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90" w:rsidRDefault="00A46B90" w:rsidP="00A718EA">
      <w:pPr>
        <w:jc w:val="center"/>
        <w:rPr>
          <w:b/>
          <w:sz w:val="28"/>
        </w:rPr>
      </w:pPr>
      <w:r>
        <w:rPr>
          <w:b/>
          <w:sz w:val="28"/>
        </w:rPr>
        <w:t>IEEE P802.15</w:t>
      </w:r>
    </w:p>
    <w:p w:rsidR="00A46B90" w:rsidRDefault="00A46B90" w:rsidP="00A718EA">
      <w:pPr>
        <w:jc w:val="center"/>
        <w:rPr>
          <w:b/>
          <w:sz w:val="28"/>
        </w:rPr>
      </w:pPr>
      <w:r>
        <w:rPr>
          <w:b/>
          <w:sz w:val="28"/>
        </w:rPr>
        <w:t>Wireless Personal Area Networks</w:t>
      </w:r>
    </w:p>
    <w:p w:rsidR="00A46B90" w:rsidRDefault="00A46B90" w:rsidP="008100E5">
      <w:pPr>
        <w:jc w:val="both"/>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6B90">
        <w:tc>
          <w:tcPr>
            <w:tcW w:w="1260" w:type="dxa"/>
            <w:tcBorders>
              <w:top w:val="single" w:sz="6" w:space="0" w:color="auto"/>
            </w:tcBorders>
          </w:tcPr>
          <w:p w:rsidR="00A46B90" w:rsidRDefault="00A46B90" w:rsidP="008100E5">
            <w:pPr>
              <w:pStyle w:val="covertext"/>
              <w:jc w:val="both"/>
            </w:pPr>
            <w:r>
              <w:t>Project</w:t>
            </w:r>
          </w:p>
        </w:tc>
        <w:tc>
          <w:tcPr>
            <w:tcW w:w="8190" w:type="dxa"/>
            <w:gridSpan w:val="2"/>
            <w:tcBorders>
              <w:top w:val="single" w:sz="6" w:space="0" w:color="auto"/>
            </w:tcBorders>
          </w:tcPr>
          <w:p w:rsidR="00A46B90" w:rsidRDefault="00A46B90" w:rsidP="00A718EA">
            <w:pPr>
              <w:pStyle w:val="covertext"/>
            </w:pPr>
            <w:r>
              <w:t>IEEE P802.15 Working Group for Wireless Personal Area Networks (WPANs)</w:t>
            </w:r>
          </w:p>
        </w:tc>
      </w:tr>
      <w:tr w:rsidR="00A46B90">
        <w:tc>
          <w:tcPr>
            <w:tcW w:w="1260" w:type="dxa"/>
            <w:tcBorders>
              <w:top w:val="single" w:sz="6" w:space="0" w:color="auto"/>
            </w:tcBorders>
          </w:tcPr>
          <w:p w:rsidR="00A46B90" w:rsidRDefault="00A46B90" w:rsidP="008100E5">
            <w:pPr>
              <w:pStyle w:val="covertext"/>
              <w:jc w:val="both"/>
            </w:pPr>
            <w:r>
              <w:t>Title</w:t>
            </w:r>
          </w:p>
        </w:tc>
        <w:tc>
          <w:tcPr>
            <w:tcW w:w="8190" w:type="dxa"/>
            <w:gridSpan w:val="2"/>
            <w:tcBorders>
              <w:top w:val="single" w:sz="6" w:space="0" w:color="auto"/>
            </w:tcBorders>
          </w:tcPr>
          <w:p w:rsidR="00A46B90" w:rsidRDefault="00C96996" w:rsidP="00A718EA">
            <w:pPr>
              <w:pStyle w:val="covertext"/>
            </w:pPr>
            <w:r>
              <w:fldChar w:fldCharType="begin"/>
            </w:r>
            <w:r>
              <w:instrText xml:space="preserve"> TITLE   \* MERGEFORMAT </w:instrText>
            </w:r>
            <w:r>
              <w:fldChar w:fldCharType="separate"/>
            </w:r>
            <w:r>
              <w:t>Comment resolution details for D4</w:t>
            </w:r>
            <w:r>
              <w:fldChar w:fldCharType="end"/>
            </w:r>
          </w:p>
        </w:tc>
      </w:tr>
      <w:tr w:rsidR="00A46B90">
        <w:tc>
          <w:tcPr>
            <w:tcW w:w="1260" w:type="dxa"/>
            <w:tcBorders>
              <w:top w:val="single" w:sz="6" w:space="0" w:color="auto"/>
            </w:tcBorders>
          </w:tcPr>
          <w:p w:rsidR="00A46B90" w:rsidRDefault="00A46B90" w:rsidP="008100E5">
            <w:pPr>
              <w:pStyle w:val="covertext"/>
              <w:jc w:val="both"/>
            </w:pPr>
            <w:r>
              <w:t>Date Submitted</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4" w:space="0" w:color="auto"/>
              <w:bottom w:val="single" w:sz="4" w:space="0" w:color="auto"/>
            </w:tcBorders>
          </w:tcPr>
          <w:p w:rsidR="00A46B90" w:rsidRDefault="00A46B90" w:rsidP="008100E5">
            <w:pPr>
              <w:pStyle w:val="covertext"/>
              <w:jc w:val="both"/>
            </w:pPr>
            <w:r>
              <w:t>Source</w:t>
            </w:r>
          </w:p>
        </w:tc>
        <w:tc>
          <w:tcPr>
            <w:tcW w:w="4050" w:type="dxa"/>
            <w:tcBorders>
              <w:top w:val="single" w:sz="4" w:space="0" w:color="auto"/>
              <w:bottom w:val="single" w:sz="4" w:space="0" w:color="auto"/>
            </w:tcBorders>
          </w:tcPr>
          <w:p w:rsidR="00A46B90" w:rsidRDefault="00C96996" w:rsidP="00E5107C">
            <w:pPr>
              <w:pStyle w:val="covertext"/>
              <w:spacing w:before="0" w:after="0"/>
            </w:pPr>
            <w:r>
              <w:fldChar w:fldCharType="begin"/>
            </w:r>
            <w:r>
              <w:instrText xml:space="preserve"> AUTHOR  \* MERGEFORMAT </w:instrText>
            </w:r>
            <w:r>
              <w:fldChar w:fldCharType="separate"/>
            </w:r>
            <w:r>
              <w:rPr>
                <w:noProof/>
              </w:rPr>
              <w:t>Bober, Kai Lennert</w:t>
            </w:r>
            <w:r>
              <w:rPr>
                <w:noProof/>
              </w:rPr>
              <w:fldChar w:fldCharType="end"/>
            </w:r>
            <w:r w:rsidR="00E5107C">
              <w:rPr>
                <w:noProof/>
              </w:rPr>
              <w:br/>
            </w:r>
            <w:r>
              <w:fldChar w:fldCharType="begin"/>
            </w:r>
            <w:r>
              <w:instrText xml:space="preserve"> DOCPROPERTY "Company"  \* MERGEFORMAT </w:instrText>
            </w:r>
            <w:r>
              <w:fldChar w:fldCharType="separate"/>
            </w:r>
            <w:r>
              <w:t>Fraunhofer HHI</w:t>
            </w:r>
            <w:r>
              <w:fldChar w:fldCharType="end"/>
            </w:r>
          </w:p>
        </w:tc>
        <w:tc>
          <w:tcPr>
            <w:tcW w:w="4140" w:type="dxa"/>
            <w:tcBorders>
              <w:top w:val="single" w:sz="4" w:space="0" w:color="auto"/>
              <w:bottom w:val="single" w:sz="4" w:space="0" w:color="auto"/>
            </w:tcBorders>
          </w:tcPr>
          <w:p w:rsidR="00A46B90" w:rsidRDefault="00A46B90" w:rsidP="00A718EA">
            <w:pPr>
              <w:pStyle w:val="covertext"/>
              <w:tabs>
                <w:tab w:val="left" w:pos="1152"/>
              </w:tabs>
              <w:spacing w:before="0" w:after="0"/>
              <w:rPr>
                <w:sz w:val="18"/>
              </w:rPr>
            </w:pPr>
            <w:r>
              <w:t>Voice:</w:t>
            </w:r>
            <w:r>
              <w:tab/>
              <w:t>[   ]</w:t>
            </w:r>
            <w:r>
              <w:br/>
              <w:t>Fax:</w:t>
            </w:r>
            <w:r>
              <w:tab/>
              <w:t>[   ]</w:t>
            </w:r>
            <w:r>
              <w:br/>
              <w:t>E-mail:</w:t>
            </w:r>
            <w:r>
              <w:tab/>
              <w:t>[   ]</w:t>
            </w:r>
          </w:p>
        </w:tc>
      </w:tr>
      <w:tr w:rsidR="00A46B90">
        <w:tc>
          <w:tcPr>
            <w:tcW w:w="1260" w:type="dxa"/>
            <w:tcBorders>
              <w:top w:val="single" w:sz="6" w:space="0" w:color="auto"/>
            </w:tcBorders>
          </w:tcPr>
          <w:p w:rsidR="00A46B90" w:rsidRDefault="00A46B90" w:rsidP="008100E5">
            <w:pPr>
              <w:pStyle w:val="covertext"/>
              <w:jc w:val="both"/>
            </w:pPr>
            <w:r>
              <w:t>Re:</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6" w:space="0" w:color="auto"/>
            </w:tcBorders>
          </w:tcPr>
          <w:p w:rsidR="00A46B90" w:rsidRDefault="00A46B90" w:rsidP="008100E5">
            <w:pPr>
              <w:pStyle w:val="covertext"/>
              <w:jc w:val="both"/>
            </w:pPr>
            <w:r>
              <w:t>Abstract</w:t>
            </w:r>
          </w:p>
        </w:tc>
        <w:tc>
          <w:tcPr>
            <w:tcW w:w="8190" w:type="dxa"/>
            <w:gridSpan w:val="2"/>
            <w:tcBorders>
              <w:top w:val="single" w:sz="6" w:space="0" w:color="auto"/>
            </w:tcBorders>
          </w:tcPr>
          <w:p w:rsidR="00A46B90" w:rsidRDefault="00AB21DB" w:rsidP="00F71D3D">
            <w:pPr>
              <w:pStyle w:val="covertext"/>
            </w:pPr>
            <w:r>
              <w:t xml:space="preserve">This document contains </w:t>
            </w:r>
            <w:r w:rsidR="00C96996">
              <w:t xml:space="preserve">figures and </w:t>
            </w:r>
            <w:r>
              <w:t>text updates for t</w:t>
            </w:r>
            <w:r w:rsidR="00F52F18">
              <w:t xml:space="preserve">he resolution of </w:t>
            </w:r>
            <w:r w:rsidR="00F71D3D">
              <w:t>comments</w:t>
            </w:r>
            <w:r w:rsidR="00C96996">
              <w:t xml:space="preserve"> on draft 3</w:t>
            </w:r>
            <w:r>
              <w:t>.0</w:t>
            </w:r>
          </w:p>
        </w:tc>
      </w:tr>
      <w:tr w:rsidR="00A46B90">
        <w:tc>
          <w:tcPr>
            <w:tcW w:w="1260" w:type="dxa"/>
            <w:tcBorders>
              <w:top w:val="single" w:sz="6" w:space="0" w:color="auto"/>
            </w:tcBorders>
          </w:tcPr>
          <w:p w:rsidR="00A46B90" w:rsidRDefault="00A46B90" w:rsidP="008100E5">
            <w:pPr>
              <w:pStyle w:val="covertext"/>
              <w:jc w:val="both"/>
            </w:pPr>
            <w:r>
              <w:t>Purpose</w:t>
            </w:r>
          </w:p>
        </w:tc>
        <w:tc>
          <w:tcPr>
            <w:tcW w:w="8190" w:type="dxa"/>
            <w:gridSpan w:val="2"/>
            <w:tcBorders>
              <w:top w:val="single" w:sz="6" w:space="0" w:color="auto"/>
            </w:tcBorders>
          </w:tcPr>
          <w:p w:rsidR="00A46B90" w:rsidRDefault="00AB21DB" w:rsidP="00A718EA">
            <w:pPr>
              <w:pStyle w:val="covertext"/>
            </w:pPr>
            <w:r>
              <w:t>Aid comment resolution</w:t>
            </w:r>
            <w:bookmarkStart w:id="0" w:name="_GoBack"/>
            <w:bookmarkEnd w:id="0"/>
          </w:p>
        </w:tc>
      </w:tr>
      <w:tr w:rsidR="00A46B90">
        <w:tc>
          <w:tcPr>
            <w:tcW w:w="1260" w:type="dxa"/>
            <w:tcBorders>
              <w:top w:val="single" w:sz="6" w:space="0" w:color="auto"/>
              <w:bottom w:val="single" w:sz="6" w:space="0" w:color="auto"/>
            </w:tcBorders>
          </w:tcPr>
          <w:p w:rsidR="00A46B90" w:rsidRDefault="00A46B90" w:rsidP="008100E5">
            <w:pPr>
              <w:pStyle w:val="covertext"/>
              <w:jc w:val="both"/>
            </w:pPr>
            <w:r>
              <w:t>Notice</w:t>
            </w:r>
          </w:p>
        </w:tc>
        <w:tc>
          <w:tcPr>
            <w:tcW w:w="8190" w:type="dxa"/>
            <w:gridSpan w:val="2"/>
            <w:tcBorders>
              <w:top w:val="single" w:sz="6" w:space="0" w:color="auto"/>
              <w:bottom w:val="single" w:sz="6" w:space="0" w:color="auto"/>
            </w:tcBorders>
          </w:tcPr>
          <w:p w:rsidR="00A46B90" w:rsidRDefault="00A46B90" w:rsidP="00A718E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Release</w:t>
            </w:r>
          </w:p>
        </w:tc>
        <w:tc>
          <w:tcPr>
            <w:tcW w:w="8190" w:type="dxa"/>
            <w:gridSpan w:val="2"/>
            <w:tcBorders>
              <w:top w:val="single" w:sz="6" w:space="0" w:color="auto"/>
              <w:bottom w:val="single" w:sz="6" w:space="0" w:color="auto"/>
            </w:tcBorders>
          </w:tcPr>
          <w:p w:rsidR="00A46B90" w:rsidRDefault="00A46B90" w:rsidP="00A718EA">
            <w:pPr>
              <w:pStyle w:val="covertext"/>
            </w:pPr>
            <w:r>
              <w:t>The contributor acknowledges and accepts that this contribution becomes the property of IEEE and may be made publicly available by P802.15.</w:t>
            </w:r>
          </w:p>
        </w:tc>
      </w:tr>
    </w:tbl>
    <w:p w:rsidR="009E0D31" w:rsidRDefault="00A46B90" w:rsidP="008100E5">
      <w:pPr>
        <w:jc w:val="both"/>
      </w:pPr>
      <w:r>
        <w:br w:type="page"/>
      </w:r>
      <w:r w:rsidR="009E0D31">
        <w:lastRenderedPageBreak/>
        <w:t xml:space="preserve">The following clauses contain </w:t>
      </w:r>
      <w:r w:rsidR="00F52F18">
        <w:t xml:space="preserve">proposed </w:t>
      </w:r>
      <w:r w:rsidR="009E0D31">
        <w:t xml:space="preserve">resolutions for </w:t>
      </w:r>
      <w:r w:rsidR="00F52F18">
        <w:t>a number</w:t>
      </w:r>
      <w:r w:rsidR="009E0D31">
        <w:t xml:space="preserve"> CIDs.</w:t>
      </w:r>
    </w:p>
    <w:p w:rsidR="009E0D31" w:rsidRDefault="009E0D31" w:rsidP="008100E5">
      <w:pPr>
        <w:jc w:val="both"/>
      </w:pPr>
    </w:p>
    <w:p w:rsidR="009E0D31" w:rsidRDefault="009E0D31" w:rsidP="008100E5">
      <w:pPr>
        <w:jc w:val="both"/>
        <w:rPr>
          <w:color w:val="000000" w:themeColor="text1"/>
        </w:rPr>
      </w:pPr>
      <w:r>
        <w:t xml:space="preserve">Text in </w:t>
      </w:r>
      <w:r w:rsidRPr="009E0D31">
        <w:rPr>
          <w:color w:val="FF0000"/>
        </w:rPr>
        <w:t>red</w:t>
      </w:r>
      <w:r>
        <w:rPr>
          <w:color w:val="FF0000"/>
        </w:rPr>
        <w:t xml:space="preserve"> </w:t>
      </w:r>
      <w:r w:rsidRPr="009E0D31">
        <w:rPr>
          <w:color w:val="000000" w:themeColor="text1"/>
        </w:rPr>
        <w:t>is</w:t>
      </w:r>
      <w:r>
        <w:rPr>
          <w:color w:val="000000" w:themeColor="text1"/>
        </w:rPr>
        <w:t xml:space="preserve"> an instruction to the technical editor.</w:t>
      </w:r>
    </w:p>
    <w:p w:rsidR="00B01A30" w:rsidRPr="00B01A30" w:rsidRDefault="00B01A30" w:rsidP="00B01A30"/>
    <w:p w:rsidR="00D64C31" w:rsidRDefault="00C96996" w:rsidP="00D64C31">
      <w:pPr>
        <w:pStyle w:val="berschrift1"/>
      </w:pPr>
      <w:r>
        <w:t>CID 771</w:t>
      </w:r>
    </w:p>
    <w:p w:rsidR="00C67C28" w:rsidRDefault="00C96996" w:rsidP="00C67C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66.8pt">
            <v:imagedata r:id="rId7" o:title="fig-clause-5-nbe-ack-retransmission-flow-chart-21"/>
          </v:shape>
        </w:pict>
      </w:r>
    </w:p>
    <w:p w:rsidR="00C96996" w:rsidRDefault="00C96996" w:rsidP="00C67C28"/>
    <w:p w:rsidR="00C96996" w:rsidRDefault="00C96996" w:rsidP="00C96996">
      <w:pPr>
        <w:pStyle w:val="berschrift1"/>
      </w:pPr>
      <w:r>
        <w:t>CID xxx</w:t>
      </w:r>
    </w:p>
    <w:p w:rsidR="00C96996" w:rsidRDefault="00C96996" w:rsidP="00C67C28"/>
    <w:p w:rsidR="00C96996" w:rsidRDefault="00C96996" w:rsidP="00C67C28"/>
    <w:p w:rsidR="00C67C28" w:rsidRDefault="00C67C28" w:rsidP="00C67C28">
      <w:r>
        <w:t>Comment:</w:t>
      </w:r>
    </w:p>
    <w:p w:rsidR="00C67C28" w:rsidRDefault="00C67C28" w:rsidP="00C67C28"/>
    <w:p w:rsidR="00C67C28" w:rsidRDefault="00C67C28" w:rsidP="00C67C28"/>
    <w:p w:rsidR="00C67C28" w:rsidRDefault="00C67C28" w:rsidP="00C67C28"/>
    <w:p w:rsidR="00C67C28" w:rsidRPr="00C67C28" w:rsidRDefault="00C67C28" w:rsidP="00C67C28">
      <w:r>
        <w:t>Proposed Resolution:</w:t>
      </w:r>
    </w:p>
    <w:sectPr w:rsidR="00C67C28" w:rsidRPr="00C67C2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5E" w:rsidRDefault="0049515E">
      <w:r>
        <w:separator/>
      </w:r>
    </w:p>
  </w:endnote>
  <w:endnote w:type="continuationSeparator" w:id="0">
    <w:p w:rsidR="0049515E" w:rsidRDefault="0049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96996">
      <w:fldChar w:fldCharType="begin"/>
    </w:r>
    <w:r w:rsidR="00C96996">
      <w:instrText xml:space="preserve"> AUTHOR  \* MERGEFORMAT </w:instrText>
    </w:r>
    <w:r w:rsidR="00C96996">
      <w:fldChar w:fldCharType="separate"/>
    </w:r>
    <w:r w:rsidR="00C96996">
      <w:rPr>
        <w:noProof/>
      </w:rPr>
      <w:t>Bober, Kai Lennert</w:t>
    </w:r>
    <w:r w:rsidR="00C96996">
      <w:rPr>
        <w:noProof/>
      </w:rPr>
      <w:fldChar w:fldCharType="end"/>
    </w:r>
    <w:r>
      <w:t xml:space="preserve">, </w:t>
    </w:r>
    <w:r w:rsidR="00C96996">
      <w:fldChar w:fldCharType="begin"/>
    </w:r>
    <w:r w:rsidR="00C96996">
      <w:instrText xml:space="preserve"> DOCPROPERTY "Company"  \* MERGEFORMAT </w:instrText>
    </w:r>
    <w:r w:rsidR="00C96996">
      <w:fldChar w:fldCharType="separate"/>
    </w:r>
    <w:r w:rsidR="00C96996">
      <w:t>Fraunhofer HHI</w:t>
    </w:r>
    <w:r w:rsidR="00C9699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5E" w:rsidRDefault="0049515E">
      <w:r>
        <w:separator/>
      </w:r>
    </w:p>
  </w:footnote>
  <w:footnote w:type="continuationSeparator" w:id="0">
    <w:p w:rsidR="0049515E" w:rsidRDefault="0049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96996">
      <w:rPr>
        <w:b/>
        <w:noProof/>
        <w:sz w:val="28"/>
      </w:rPr>
      <w:t>September</w:t>
    </w:r>
    <w:r w:rsidR="00C96996">
      <w:rPr>
        <w:b/>
        <w:noProof/>
        <w:sz w:val="28"/>
      </w:rPr>
      <w:t xml:space="preserve">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C96996">
      <w:rPr>
        <w:b/>
        <w:sz w:val="28"/>
      </w:rPr>
      <w:t>15-20-0218-00-0013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64CC"/>
    <w:multiLevelType w:val="hybridMultilevel"/>
    <w:tmpl w:val="6A002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EA01BD"/>
    <w:multiLevelType w:val="hybridMultilevel"/>
    <w:tmpl w:val="1B4A2EE8"/>
    <w:lvl w:ilvl="0" w:tplc="F0CA35D2">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 w15:restartNumberingAfterBreak="0">
    <w:nsid w:val="77303486"/>
    <w:multiLevelType w:val="hybridMultilevel"/>
    <w:tmpl w:val="595C9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1DB"/>
    <w:rsid w:val="000873F0"/>
    <w:rsid w:val="00097BD3"/>
    <w:rsid w:val="000B71C5"/>
    <w:rsid w:val="000E119F"/>
    <w:rsid w:val="000F1244"/>
    <w:rsid w:val="0011223E"/>
    <w:rsid w:val="001225A0"/>
    <w:rsid w:val="00130950"/>
    <w:rsid w:val="001441B4"/>
    <w:rsid w:val="00161404"/>
    <w:rsid w:val="00174449"/>
    <w:rsid w:val="001E2E6D"/>
    <w:rsid w:val="00252989"/>
    <w:rsid w:val="00262552"/>
    <w:rsid w:val="00295F94"/>
    <w:rsid w:val="0033308C"/>
    <w:rsid w:val="00342098"/>
    <w:rsid w:val="00343C53"/>
    <w:rsid w:val="00387DF5"/>
    <w:rsid w:val="0039328C"/>
    <w:rsid w:val="003E6FD6"/>
    <w:rsid w:val="0049515E"/>
    <w:rsid w:val="004D1FD8"/>
    <w:rsid w:val="004F415F"/>
    <w:rsid w:val="004F4C83"/>
    <w:rsid w:val="00500234"/>
    <w:rsid w:val="00505E51"/>
    <w:rsid w:val="0053735F"/>
    <w:rsid w:val="00553BDC"/>
    <w:rsid w:val="005C104B"/>
    <w:rsid w:val="005D4C5B"/>
    <w:rsid w:val="00635123"/>
    <w:rsid w:val="00660558"/>
    <w:rsid w:val="006C16FD"/>
    <w:rsid w:val="006E5E33"/>
    <w:rsid w:val="006F383C"/>
    <w:rsid w:val="00700155"/>
    <w:rsid w:val="007840C9"/>
    <w:rsid w:val="007A1D14"/>
    <w:rsid w:val="007F1210"/>
    <w:rsid w:val="008100E5"/>
    <w:rsid w:val="00810A2F"/>
    <w:rsid w:val="00855F2B"/>
    <w:rsid w:val="008C49A4"/>
    <w:rsid w:val="00920DEF"/>
    <w:rsid w:val="00955485"/>
    <w:rsid w:val="00961FDE"/>
    <w:rsid w:val="009B7C2E"/>
    <w:rsid w:val="009E0D31"/>
    <w:rsid w:val="009F349F"/>
    <w:rsid w:val="00A46B90"/>
    <w:rsid w:val="00A718EA"/>
    <w:rsid w:val="00A958E0"/>
    <w:rsid w:val="00A973F9"/>
    <w:rsid w:val="00AB21DB"/>
    <w:rsid w:val="00AB65A9"/>
    <w:rsid w:val="00AD7394"/>
    <w:rsid w:val="00AF62EF"/>
    <w:rsid w:val="00B01A30"/>
    <w:rsid w:val="00BF16CD"/>
    <w:rsid w:val="00C34555"/>
    <w:rsid w:val="00C64610"/>
    <w:rsid w:val="00C67C28"/>
    <w:rsid w:val="00C877AE"/>
    <w:rsid w:val="00C96996"/>
    <w:rsid w:val="00CD5A6D"/>
    <w:rsid w:val="00CE7AB0"/>
    <w:rsid w:val="00D259BC"/>
    <w:rsid w:val="00D64C31"/>
    <w:rsid w:val="00D65E73"/>
    <w:rsid w:val="00D728EC"/>
    <w:rsid w:val="00D758C1"/>
    <w:rsid w:val="00DC467D"/>
    <w:rsid w:val="00DE7526"/>
    <w:rsid w:val="00E41FCF"/>
    <w:rsid w:val="00E45F1B"/>
    <w:rsid w:val="00E5107C"/>
    <w:rsid w:val="00E7601B"/>
    <w:rsid w:val="00E84662"/>
    <w:rsid w:val="00EB5ED7"/>
    <w:rsid w:val="00EE63A2"/>
    <w:rsid w:val="00F05164"/>
    <w:rsid w:val="00F33663"/>
    <w:rsid w:val="00F40ADD"/>
    <w:rsid w:val="00F52E77"/>
    <w:rsid w:val="00F52F18"/>
    <w:rsid w:val="00F60053"/>
    <w:rsid w:val="00F71D3D"/>
    <w:rsid w:val="00F72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094AE4"/>
  <w15:chartTrackingRefBased/>
  <w15:docId w15:val="{099EC003-B18F-4E05-97A7-B00462C6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customStyle="1" w:styleId="IEEEStdsParagraph">
    <w:name w:val="IEEEStds Paragraph"/>
    <w:link w:val="IEEEStdsParagraphChar"/>
    <w:rsid w:val="00635123"/>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635123"/>
    <w:rPr>
      <w:rFonts w:ascii="Times New Roman" w:hAnsi="Times New Roman"/>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next w:val="IEEEStdsParagraph"/>
    <w:rsid w:val="00635123"/>
    <w:pPr>
      <w:keepNext/>
      <w:keepLines/>
      <w:numPr>
        <w:numId w:val="2"/>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next w:val="IEEEStdsParagraph"/>
    <w:rsid w:val="00635123"/>
    <w:pPr>
      <w:keepNext/>
      <w:keepLines/>
      <w:pageBreakBefore/>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35123"/>
    <w:pPr>
      <w:numPr>
        <w:ilvl w:val="4"/>
      </w:numPr>
      <w:outlineLvl w:val="3"/>
    </w:pPr>
  </w:style>
  <w:style w:type="paragraph" w:customStyle="1" w:styleId="IEEEStdsLevel3Header">
    <w:name w:val="IEEEStds Level 3 Header"/>
    <w:basedOn w:val="IEEEStdsLevel2Header"/>
    <w:next w:val="IEEEStdsParagraph"/>
    <w:rsid w:val="00635123"/>
    <w:pPr>
      <w:numPr>
        <w:ilvl w:val="5"/>
      </w:numPr>
      <w:spacing w:before="240"/>
      <w:outlineLvl w:val="2"/>
    </w:pPr>
    <w:rPr>
      <w:sz w:val="20"/>
    </w:rPr>
  </w:style>
  <w:style w:type="paragraph" w:customStyle="1" w:styleId="IEEEStdsLevel2Header">
    <w:name w:val="IEEEStds Level 2 Header"/>
    <w:basedOn w:val="IEEEStdsLevel1Header"/>
    <w:next w:val="IEEEStdsParagraph"/>
    <w:rsid w:val="00635123"/>
    <w:pPr>
      <w:pageBreakBefore w:val="0"/>
      <w:numPr>
        <w:ilvl w:val="1"/>
      </w:numPr>
      <w:outlineLvl w:val="1"/>
    </w:pPr>
    <w:rPr>
      <w:sz w:val="22"/>
    </w:rPr>
  </w:style>
  <w:style w:type="paragraph" w:customStyle="1" w:styleId="IEEEStdsLevel7Header">
    <w:name w:val="IEEEStds Level 7 Header"/>
    <w:basedOn w:val="Standard"/>
    <w:next w:val="IEEEStdsParagraph"/>
    <w:rsid w:val="00635123"/>
    <w:pPr>
      <w:keepNext/>
      <w:keepLines/>
      <w:numPr>
        <w:ilvl w:val="6"/>
        <w:numId w:val="3"/>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IEEEStdsParagraph"/>
    <w:rsid w:val="00635123"/>
    <w:pPr>
      <w:numPr>
        <w:ilvl w:val="7"/>
      </w:numPr>
      <w:outlineLvl w:val="7"/>
    </w:pPr>
  </w:style>
  <w:style w:type="paragraph" w:customStyle="1" w:styleId="IEEEStdsLevel9Header">
    <w:name w:val="IEEEStds Level 9 Header"/>
    <w:basedOn w:val="IEEEStdsLevel8Header"/>
    <w:next w:val="IEEEStdsParagraph"/>
    <w:rsid w:val="00635123"/>
    <w:pPr>
      <w:numPr>
        <w:ilvl w:val="8"/>
      </w:numPr>
      <w:outlineLvl w:val="8"/>
    </w:pPr>
  </w:style>
  <w:style w:type="paragraph" w:customStyle="1" w:styleId="Default">
    <w:name w:val="Default"/>
    <w:rsid w:val="009E0D31"/>
    <w:pPr>
      <w:autoSpaceDE w:val="0"/>
      <w:autoSpaceDN w:val="0"/>
      <w:adjustRightInd w:val="0"/>
    </w:pPr>
    <w:rPr>
      <w:rFonts w:ascii="Times New Roman" w:hAnsi="Times New Roman"/>
      <w:color w:val="000000"/>
      <w:sz w:val="24"/>
      <w:szCs w:val="24"/>
    </w:rPr>
  </w:style>
  <w:style w:type="table" w:styleId="Tabellenraster">
    <w:name w:val="Table Grid"/>
    <w:basedOn w:val="NormaleTabelle"/>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Equation">
    <w:name w:val="IEEEStds Equation"/>
    <w:basedOn w:val="IEEEStdsParagraph"/>
    <w:next w:val="IEEEStdsParagraph"/>
    <w:rsid w:val="001E2E6D"/>
    <w:pPr>
      <w:tabs>
        <w:tab w:val="right" w:pos="8640"/>
      </w:tabs>
      <w:spacing w:before="240"/>
      <w:ind w:left="360" w:right="547" w:hanging="360"/>
      <w:jc w:val="center"/>
    </w:pPr>
  </w:style>
  <w:style w:type="table" w:customStyle="1" w:styleId="IEEETABLE">
    <w:name w:val="IEEE TABLE"/>
    <w:basedOn w:val="NormaleTabelle"/>
    <w:rsid w:val="00A958E0"/>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rPr>
      <w:tblHeader/>
      <w:jc w:val="center"/>
    </w:trPr>
  </w:style>
  <w:style w:type="paragraph" w:styleId="Sprechblasentext">
    <w:name w:val="Balloon Text"/>
    <w:basedOn w:val="Standard"/>
    <w:link w:val="SprechblasentextZchn"/>
    <w:uiPriority w:val="99"/>
    <w:semiHidden/>
    <w:unhideWhenUsed/>
    <w:rsid w:val="00F3366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366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hi.de\benutzer\home\bober\10_Standardisierung\IEEE\2_Standard_802.15.13\2_Working_documents\draft_2.0_generation\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2</Pages>
  <Words>164</Words>
  <Characters>1034</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Comment resolution details for D4</vt:lpstr>
      <vt:lpstr>&lt;title&gt;</vt:lpstr>
    </vt:vector>
  </TitlesOfParts>
  <Company>Fraunhofer HHI</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details for D4</dc:title>
  <dc:subject/>
  <dc:creator>Bober, Kai Lennert</dc:creator>
  <cp:keywords/>
  <dc:description>&lt;street address&gt;
TELEPHONE: &lt;phone#&gt;
FAX: &lt;fax#&gt;
EMAIL: &lt;email&gt;</dc:description>
  <cp:lastModifiedBy>Bober, Kai Lennert</cp:lastModifiedBy>
  <cp:revision>49</cp:revision>
  <cp:lastPrinted>2020-04-30T09:03:00Z</cp:lastPrinted>
  <dcterms:created xsi:type="dcterms:W3CDTF">2020-02-13T09:04:00Z</dcterms:created>
  <dcterms:modified xsi:type="dcterms:W3CDTF">2020-09-03T10:54:00Z</dcterms:modified>
  <cp:category>15-20-0218-00-0013</cp:category>
</cp:coreProperties>
</file>