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EC7F45">
      <w:bookmarkStart w:id="0" w:name="_GoBack"/>
      <w:bookmarkEnd w:id="0"/>
    </w:p>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421626E" w:rsidR="005615A6" w:rsidRDefault="001070E5" w:rsidP="00E5369D">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F7984">
              <w:rPr>
                <w:b/>
                <w:sz w:val="28"/>
              </w:rPr>
              <w:t>Ju</w:t>
            </w:r>
            <w:r w:rsidR="00E5369D">
              <w:rPr>
                <w:b/>
                <w:sz w:val="28"/>
              </w:rPr>
              <w:t>ly</w:t>
            </w:r>
            <w:r w:rsidR="0087286E">
              <w:rPr>
                <w:b/>
                <w:sz w:val="28"/>
              </w:rPr>
              <w:t xml:space="preserve"> </w:t>
            </w:r>
            <w:r w:rsidR="00E5369D">
              <w:rPr>
                <w:b/>
                <w:sz w:val="28"/>
              </w:rPr>
              <w:t>7</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CD8F5E7" w:rsidR="005615A6" w:rsidRDefault="005615A6" w:rsidP="00E5369D">
            <w:pPr>
              <w:pStyle w:val="covertext"/>
            </w:pPr>
            <w:r>
              <w:t>[</w:t>
            </w:r>
            <w:r w:rsidR="005C0454">
              <w:t>Ju</w:t>
            </w:r>
            <w:r w:rsidR="00E5369D">
              <w:t>ly</w:t>
            </w:r>
            <w:r w:rsidR="00112907">
              <w:t xml:space="preserve"> </w:t>
            </w:r>
            <w:r w:rsidR="00E5369D">
              <w:t>7</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FF0BEFF" w14:textId="68EF76A8" w:rsidR="00FE31C9" w:rsidRDefault="00FE31C9" w:rsidP="00010C42">
      <w:pPr>
        <w:rPr>
          <w:sz w:val="32"/>
        </w:rPr>
      </w:pPr>
      <w:proofErr w:type="spellStart"/>
      <w:r>
        <w:rPr>
          <w:sz w:val="32"/>
        </w:rPr>
        <w:t>Tero</w:t>
      </w:r>
      <w:proofErr w:type="spellEnd"/>
      <w:r>
        <w:rPr>
          <w:sz w:val="32"/>
        </w:rPr>
        <w:t xml:space="preserve"> </w:t>
      </w:r>
      <w:proofErr w:type="spellStart"/>
      <w:r>
        <w:rPr>
          <w:sz w:val="32"/>
        </w:rPr>
        <w:t>Kivinen</w:t>
      </w:r>
      <w:proofErr w:type="spellEnd"/>
      <w:r>
        <w:rPr>
          <w:sz w:val="32"/>
        </w:rPr>
        <w:t xml:space="preserve"> (self)</w:t>
      </w:r>
    </w:p>
    <w:p w14:paraId="5AE1ABC6" w14:textId="77777777" w:rsid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4E545757" w14:textId="30696C37" w:rsidR="00FE31C9" w:rsidRDefault="00FE31C9" w:rsidP="003756AD">
      <w:pPr>
        <w:rPr>
          <w:sz w:val="32"/>
        </w:rPr>
      </w:pPr>
      <w:r>
        <w:rPr>
          <w:sz w:val="32"/>
        </w:rPr>
        <w:t>Ruben Salazar (</w:t>
      </w:r>
      <w:proofErr w:type="spellStart"/>
      <w:r w:rsidR="0045793B" w:rsidRPr="0045793B">
        <w:rPr>
          <w:sz w:val="32"/>
        </w:rPr>
        <w:t>Landis+Gyr</w:t>
      </w:r>
      <w:proofErr w:type="spellEnd"/>
      <w:r>
        <w:rPr>
          <w:sz w:val="32"/>
        </w:rPr>
        <w:t>)</w:t>
      </w:r>
    </w:p>
    <w:p w14:paraId="18DE539A" w14:textId="243A0B32"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7377BEBC" w:rsidR="0031110A" w:rsidRDefault="0032579C" w:rsidP="0031110A">
      <w:pPr>
        <w:spacing w:after="120"/>
      </w:pPr>
      <w:r>
        <w:t>The chair, Don Sturek</w:t>
      </w:r>
      <w:r w:rsidR="0031110A">
        <w:t>, c</w:t>
      </w:r>
      <w:r w:rsidR="00DD3644">
        <w:t>alled the meeting to order at 17:03</w:t>
      </w:r>
      <w:r w:rsidR="0031110A">
        <w:t xml:space="preserve"> ET. He displayed the patent policy slides and asked if any of the teleconference participants had any essential patents to disclose. No one did. The minutes</w:t>
      </w:r>
      <w:r w:rsidR="00E5369D">
        <w:t xml:space="preserve"> (</w:t>
      </w:r>
      <w:hyperlink r:id="rId9" w:history="1">
        <w:r w:rsidR="00E5369D" w:rsidRPr="00365EF1">
          <w:rPr>
            <w:rStyle w:val="Hyperlink"/>
          </w:rPr>
          <w:t>15-20/0163r00</w:t>
        </w:r>
      </w:hyperlink>
      <w:r w:rsidR="00E5369D">
        <w:t>)</w:t>
      </w:r>
      <w:r w:rsidR="0031110A">
        <w:t xml:space="preserve"> of the June </w:t>
      </w:r>
      <w:r w:rsidR="00365EF1">
        <w:t>30</w:t>
      </w:r>
      <w:r w:rsidR="00365EF1" w:rsidRPr="00365EF1">
        <w:rPr>
          <w:vertAlign w:val="superscript"/>
        </w:rPr>
        <w:t>th</w:t>
      </w:r>
      <w:r w:rsidR="00365EF1">
        <w:t xml:space="preserve"> </w:t>
      </w:r>
      <w:r w:rsidR="0031110A">
        <w:t>meeting wer</w:t>
      </w:r>
      <w:r w:rsidR="00DD3644">
        <w:t xml:space="preserve">e </w:t>
      </w:r>
      <w:r w:rsidR="00365EF1">
        <w:t>approved by unanimous consent, as were the revised minutes of the June 23</w:t>
      </w:r>
      <w:r w:rsidR="00365EF1" w:rsidRPr="00365EF1">
        <w:rPr>
          <w:vertAlign w:val="superscript"/>
        </w:rPr>
        <w:t>rd</w:t>
      </w:r>
      <w:r w:rsidR="00365EF1">
        <w:t xml:space="preserve"> meeting (</w:t>
      </w:r>
      <w:hyperlink r:id="rId10" w:history="1">
        <w:r w:rsidR="00365EF1" w:rsidRPr="00365EF1">
          <w:rPr>
            <w:rStyle w:val="Hyperlink"/>
          </w:rPr>
          <w:t>15-20/0161r01</w:t>
        </w:r>
      </w:hyperlink>
      <w:r w:rsidR="00365EF1">
        <w:t>).</w:t>
      </w:r>
    </w:p>
    <w:p w14:paraId="5DA00C0A" w14:textId="580ABEA1" w:rsidR="00365EF1" w:rsidRDefault="00DD3644" w:rsidP="00365EF1">
      <w:pPr>
        <w:spacing w:after="120"/>
      </w:pPr>
      <w:r>
        <w:t>Sturek displayed the current state of the comment resolution spreadsheet (</w:t>
      </w:r>
      <w:hyperlink r:id="rId11" w:history="1">
        <w:r w:rsidR="00365EF1">
          <w:rPr>
            <w:rStyle w:val="Hyperlink"/>
          </w:rPr>
          <w:t>15-20/0103r06</w:t>
        </w:r>
      </w:hyperlink>
      <w:r w:rsidR="00365EF1">
        <w:t>). Comment resolution resumed at CID 30.</w:t>
      </w:r>
    </w:p>
    <w:p w14:paraId="46CFCC66" w14:textId="6B6411D1" w:rsidR="00365EF1" w:rsidRDefault="00365EF1" w:rsidP="00365EF1">
      <w:pPr>
        <w:spacing w:after="120"/>
      </w:pPr>
      <w:r>
        <w:t xml:space="preserve">CID 30 mistakenly joins the word “tuple” with </w:t>
      </w:r>
      <w:proofErr w:type="spellStart"/>
      <w:r>
        <w:t>SecurityLevel</w:t>
      </w:r>
      <w:proofErr w:type="spellEnd"/>
      <w:r>
        <w:t xml:space="preserve"> alone, when in fact the sentence in question is discussing the tuple </w:t>
      </w:r>
      <w:r w:rsidR="00EF1CBF">
        <w:t xml:space="preserve">of the combined values for </w:t>
      </w:r>
      <w:proofErr w:type="spellStart"/>
      <w:r>
        <w:t>secAeadAlgorithm</w:t>
      </w:r>
      <w:proofErr w:type="spellEnd"/>
      <w:r w:rsidR="00EF1CBF">
        <w:t xml:space="preserve"> and</w:t>
      </w:r>
      <w:r>
        <w:t xml:space="preserve"> </w:t>
      </w:r>
      <w:proofErr w:type="spellStart"/>
      <w:r>
        <w:t>SecurityLevel</w:t>
      </w:r>
      <w:proofErr w:type="spellEnd"/>
      <w:r w:rsidR="00EF1CBF">
        <w:t>. The sentence will be revised for clarity.</w:t>
      </w:r>
    </w:p>
    <w:p w14:paraId="357BD9EC" w14:textId="0A8E1D4C" w:rsidR="00EF1CBF" w:rsidRDefault="00EF1CBF" w:rsidP="00365EF1">
      <w:pPr>
        <w:spacing w:after="120"/>
      </w:pPr>
      <w:r>
        <w:t>CID 31 is accepted in revised form in alignment with an earlier editorial fix.</w:t>
      </w:r>
    </w:p>
    <w:p w14:paraId="0906A93B" w14:textId="4F46056B" w:rsidR="00EF1CBF" w:rsidRDefault="00EF1CBF" w:rsidP="00365EF1">
      <w:pPr>
        <w:spacing w:after="120"/>
      </w:pPr>
      <w:r>
        <w:t>CID 142 is accepted in revised form</w:t>
      </w:r>
      <w:r w:rsidR="00343617">
        <w:t xml:space="preserve"> by using the same resolution as CID 32.</w:t>
      </w:r>
    </w:p>
    <w:p w14:paraId="4C4ABCC7" w14:textId="253B118B" w:rsidR="00343617" w:rsidRDefault="00343617" w:rsidP="00365EF1">
      <w:pPr>
        <w:spacing w:after="120"/>
      </w:pPr>
      <w:r>
        <w:t>CID 33 is similar to CID 30 and has a similar revised resolution.</w:t>
      </w:r>
    </w:p>
    <w:p w14:paraId="73FF457C" w14:textId="304000DC" w:rsidR="00A96561" w:rsidRDefault="00A96561" w:rsidP="00365EF1">
      <w:pPr>
        <w:spacing w:after="120"/>
      </w:pPr>
      <w:r>
        <w:t>CID 82</w:t>
      </w:r>
      <w:r w:rsidR="00612CA1">
        <w:t xml:space="preserve"> requests deletion of a pointer to Appendix B.3.2</w:t>
      </w:r>
      <w:r w:rsidR="00FD2AA0">
        <w:t xml:space="preserve">, and </w:t>
      </w:r>
      <w:r w:rsidR="00612CA1">
        <w:t>is accepted.</w:t>
      </w:r>
    </w:p>
    <w:p w14:paraId="4D56FD05" w14:textId="11A5D14F" w:rsidR="00612CA1" w:rsidRDefault="00612CA1" w:rsidP="00365EF1">
      <w:pPr>
        <w:spacing w:after="120"/>
      </w:pPr>
      <w:r>
        <w:t>CID 143 is accepted in revised form as given in the resolution to CID 82.</w:t>
      </w:r>
    </w:p>
    <w:p w14:paraId="1FA17F85" w14:textId="60E889DD" w:rsidR="00612CA1" w:rsidRDefault="00612CA1" w:rsidP="00365EF1">
      <w:pPr>
        <w:spacing w:after="120"/>
      </w:pPr>
      <w:r>
        <w:t>CID 144 requests correction to the editor instructions that move text around in the draft. It is accepted in modified form as it covers the same topic as several other comments about this text.</w:t>
      </w:r>
    </w:p>
    <w:p w14:paraId="215B7BD3" w14:textId="44C1EDD3" w:rsidR="00612CA1" w:rsidRDefault="00612CA1" w:rsidP="00365EF1">
      <w:pPr>
        <w:spacing w:after="120"/>
      </w:pPr>
      <w:r>
        <w:t>CID 36 wants clarification on references in text that is being moved from Appendix B.</w:t>
      </w:r>
      <w:r w:rsidR="00CB0F5C">
        <w:t xml:space="preserve"> The resolution to CID 144 should suffice to resolve this comment.</w:t>
      </w:r>
    </w:p>
    <w:p w14:paraId="6D252323" w14:textId="3D96F38E" w:rsidR="00CB0F5C" w:rsidRDefault="00CB0F5C" w:rsidP="00365EF1">
      <w:pPr>
        <w:spacing w:after="120"/>
      </w:pPr>
      <w:r>
        <w:t xml:space="preserve">CID 182, which requests highlighting of the changes against the (in-progress) new base IEEE 802.15.4 standard is accepted in revised form: the </w:t>
      </w:r>
      <w:r w:rsidR="00FD2AA0">
        <w:t>reference</w:t>
      </w:r>
      <w:r>
        <w:t xml:space="preserve"> will not be </w:t>
      </w:r>
      <w:r w:rsidR="00FD2AA0">
        <w:t>to</w:t>
      </w:r>
      <w:r>
        <w:t xml:space="preserve"> the annex (which is where this text came from), but </w:t>
      </w:r>
      <w:r w:rsidR="00FD2AA0">
        <w:t>to</w:t>
      </w:r>
      <w:r>
        <w:t xml:space="preserve"> the security context.</w:t>
      </w:r>
    </w:p>
    <w:p w14:paraId="1AF1096C" w14:textId="40E65750" w:rsidR="00CB0F5C" w:rsidRDefault="00CB0F5C" w:rsidP="00365EF1">
      <w:pPr>
        <w:spacing w:after="120"/>
      </w:pPr>
      <w:r>
        <w:t>CID 37 is accepted by removing “(most significant)” and “(least significant)”.</w:t>
      </w:r>
    </w:p>
    <w:p w14:paraId="1D3ED3AB" w14:textId="1F32C7D8" w:rsidR="00CB0F5C" w:rsidRDefault="00CB0F5C" w:rsidP="00365EF1">
      <w:pPr>
        <w:spacing w:after="120"/>
      </w:pPr>
      <w:r>
        <w:t>CID 83 is resolved</w:t>
      </w:r>
      <w:r w:rsidR="00FD2AA0">
        <w:t xml:space="preserve"> in</w:t>
      </w:r>
      <w:r>
        <w:t xml:space="preserve"> the same</w:t>
      </w:r>
      <w:r w:rsidR="00FD2AA0">
        <w:t xml:space="preserve"> manner</w:t>
      </w:r>
      <w:r>
        <w:t xml:space="preserve"> as CID 182.</w:t>
      </w:r>
    </w:p>
    <w:p w14:paraId="129D36DD" w14:textId="2AF2AE26" w:rsidR="00E5369D" w:rsidRDefault="00E5369D" w:rsidP="00365EF1">
      <w:pPr>
        <w:spacing w:after="120"/>
      </w:pPr>
      <w:r>
        <w:t xml:space="preserve">Sturek will post the revised comment spreadsheet as </w:t>
      </w:r>
      <w:hyperlink r:id="rId12" w:history="1">
        <w:r w:rsidRPr="00E5369D">
          <w:rPr>
            <w:rStyle w:val="Hyperlink"/>
          </w:rPr>
          <w:t>15-20/0103r07</w:t>
        </w:r>
      </w:hyperlink>
    </w:p>
    <w:p w14:paraId="2042868E" w14:textId="1FCA08C1" w:rsidR="0046380D" w:rsidRPr="009553BF" w:rsidRDefault="000D04CA" w:rsidP="0032579C">
      <w:pPr>
        <w:spacing w:after="120"/>
      </w:pPr>
      <w:r>
        <w:lastRenderedPageBreak/>
        <w:t>Th</w:t>
      </w:r>
      <w:r w:rsidR="00E5369D">
        <w:t>e meeting was adjourned to 18:00</w:t>
      </w:r>
      <w:r>
        <w:t xml:space="preserve"> ET.</w:t>
      </w:r>
    </w:p>
    <w:sectPr w:rsidR="0046380D" w:rsidRPr="009553BF" w:rsidSect="00010C42">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4971B" w14:textId="77777777" w:rsidR="00EC7F45" w:rsidRDefault="00EC7F45" w:rsidP="00010C42">
      <w:r>
        <w:separator/>
      </w:r>
    </w:p>
  </w:endnote>
  <w:endnote w:type="continuationSeparator" w:id="0">
    <w:p w14:paraId="6C9454E4" w14:textId="77777777" w:rsidR="00EC7F45" w:rsidRDefault="00EC7F4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44C1">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3B6ED" w14:textId="77777777" w:rsidR="00EC7F45" w:rsidRDefault="00EC7F45" w:rsidP="00010C42">
      <w:r>
        <w:separator/>
      </w:r>
    </w:p>
  </w:footnote>
  <w:footnote w:type="continuationSeparator" w:id="0">
    <w:p w14:paraId="55A8ADC5" w14:textId="77777777" w:rsidR="00EC7F45" w:rsidRDefault="00EC7F45"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3F5C95A6"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E5369D">
      <w:rPr>
        <w:rFonts w:ascii="Verdana" w:eastAsia="Times New Roman" w:hAnsi="Verdana" w:cs="Times New Roman"/>
        <w:b/>
        <w:bCs/>
        <w:color w:val="000000"/>
        <w:sz w:val="20"/>
        <w:szCs w:val="20"/>
        <w:shd w:val="clear" w:color="auto" w:fill="FFFFFF"/>
      </w:rPr>
      <w:t>0-170</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97CFB"/>
    <w:rsid w:val="000D04CA"/>
    <w:rsid w:val="000D71A9"/>
    <w:rsid w:val="000E70CB"/>
    <w:rsid w:val="000E76BE"/>
    <w:rsid w:val="000F3FCA"/>
    <w:rsid w:val="001070E5"/>
    <w:rsid w:val="00112907"/>
    <w:rsid w:val="001351DE"/>
    <w:rsid w:val="001B13FF"/>
    <w:rsid w:val="001B390B"/>
    <w:rsid w:val="001B44C1"/>
    <w:rsid w:val="001C4627"/>
    <w:rsid w:val="001C687A"/>
    <w:rsid w:val="002012E6"/>
    <w:rsid w:val="002020AD"/>
    <w:rsid w:val="002A76A6"/>
    <w:rsid w:val="002A7BCF"/>
    <w:rsid w:val="002D07C0"/>
    <w:rsid w:val="002E2FF9"/>
    <w:rsid w:val="0031110A"/>
    <w:rsid w:val="00312285"/>
    <w:rsid w:val="00324793"/>
    <w:rsid w:val="0032579C"/>
    <w:rsid w:val="00343617"/>
    <w:rsid w:val="003572E7"/>
    <w:rsid w:val="00364D94"/>
    <w:rsid w:val="00365EF1"/>
    <w:rsid w:val="003756AD"/>
    <w:rsid w:val="00380FEE"/>
    <w:rsid w:val="0038553B"/>
    <w:rsid w:val="003A5A25"/>
    <w:rsid w:val="003B2D18"/>
    <w:rsid w:val="003C5C24"/>
    <w:rsid w:val="003E1389"/>
    <w:rsid w:val="00400EA0"/>
    <w:rsid w:val="0041419C"/>
    <w:rsid w:val="0045793B"/>
    <w:rsid w:val="0046380D"/>
    <w:rsid w:val="004A703F"/>
    <w:rsid w:val="004C21D7"/>
    <w:rsid w:val="004D5897"/>
    <w:rsid w:val="004E2590"/>
    <w:rsid w:val="004E5E01"/>
    <w:rsid w:val="00522330"/>
    <w:rsid w:val="00551323"/>
    <w:rsid w:val="005615A6"/>
    <w:rsid w:val="00571177"/>
    <w:rsid w:val="00575215"/>
    <w:rsid w:val="00576FBC"/>
    <w:rsid w:val="00587A21"/>
    <w:rsid w:val="005A0B49"/>
    <w:rsid w:val="005C0454"/>
    <w:rsid w:val="005C0E95"/>
    <w:rsid w:val="005E5AC9"/>
    <w:rsid w:val="00605223"/>
    <w:rsid w:val="006076D9"/>
    <w:rsid w:val="00612CA1"/>
    <w:rsid w:val="00652E43"/>
    <w:rsid w:val="006A5980"/>
    <w:rsid w:val="006D150F"/>
    <w:rsid w:val="006D3065"/>
    <w:rsid w:val="006E05C3"/>
    <w:rsid w:val="006E4CC6"/>
    <w:rsid w:val="006E6AE9"/>
    <w:rsid w:val="00711752"/>
    <w:rsid w:val="007C177B"/>
    <w:rsid w:val="007F5683"/>
    <w:rsid w:val="008319F4"/>
    <w:rsid w:val="0087286E"/>
    <w:rsid w:val="008817C0"/>
    <w:rsid w:val="00885326"/>
    <w:rsid w:val="00885627"/>
    <w:rsid w:val="00891DC1"/>
    <w:rsid w:val="008B073A"/>
    <w:rsid w:val="008C7259"/>
    <w:rsid w:val="008E5B77"/>
    <w:rsid w:val="008F7984"/>
    <w:rsid w:val="009408D0"/>
    <w:rsid w:val="009553BF"/>
    <w:rsid w:val="0095734D"/>
    <w:rsid w:val="009706C5"/>
    <w:rsid w:val="009716B1"/>
    <w:rsid w:val="00997452"/>
    <w:rsid w:val="009B6734"/>
    <w:rsid w:val="009C411F"/>
    <w:rsid w:val="009C5854"/>
    <w:rsid w:val="00A06D41"/>
    <w:rsid w:val="00A10879"/>
    <w:rsid w:val="00A36F3A"/>
    <w:rsid w:val="00A86310"/>
    <w:rsid w:val="00A92800"/>
    <w:rsid w:val="00A96561"/>
    <w:rsid w:val="00A96702"/>
    <w:rsid w:val="00AB2E54"/>
    <w:rsid w:val="00AD4AC7"/>
    <w:rsid w:val="00AE2369"/>
    <w:rsid w:val="00B06F4D"/>
    <w:rsid w:val="00B0780C"/>
    <w:rsid w:val="00B74299"/>
    <w:rsid w:val="00B76B40"/>
    <w:rsid w:val="00BE3D75"/>
    <w:rsid w:val="00BE56F3"/>
    <w:rsid w:val="00BE6887"/>
    <w:rsid w:val="00BF2A12"/>
    <w:rsid w:val="00BF2F57"/>
    <w:rsid w:val="00C161F3"/>
    <w:rsid w:val="00C34FEA"/>
    <w:rsid w:val="00C6568C"/>
    <w:rsid w:val="00C76B5C"/>
    <w:rsid w:val="00C81C62"/>
    <w:rsid w:val="00C841D3"/>
    <w:rsid w:val="00CB0F5C"/>
    <w:rsid w:val="00D06098"/>
    <w:rsid w:val="00D16149"/>
    <w:rsid w:val="00D410DC"/>
    <w:rsid w:val="00DD3644"/>
    <w:rsid w:val="00DE7A69"/>
    <w:rsid w:val="00DF174E"/>
    <w:rsid w:val="00E128D9"/>
    <w:rsid w:val="00E4506A"/>
    <w:rsid w:val="00E5369D"/>
    <w:rsid w:val="00E74565"/>
    <w:rsid w:val="00E90779"/>
    <w:rsid w:val="00EA25E1"/>
    <w:rsid w:val="00EA5EA8"/>
    <w:rsid w:val="00EB06EE"/>
    <w:rsid w:val="00EC7F45"/>
    <w:rsid w:val="00EF1CBF"/>
    <w:rsid w:val="00F3576C"/>
    <w:rsid w:val="00F41223"/>
    <w:rsid w:val="00F50806"/>
    <w:rsid w:val="00F736B5"/>
    <w:rsid w:val="00F929F5"/>
    <w:rsid w:val="00F97375"/>
    <w:rsid w:val="00FC22E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20/15-20-0103-06-004y-lb167-consolidated-comments.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06-004y-lb167-consolidated-comments.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ntor.ieee.org/802.15/dcn/20/15-20-0161-01-004y-june-23-2020-crg-teleconference-minutes.docx" TargetMode="External"/><Relationship Id="rId4" Type="http://schemas.microsoft.com/office/2007/relationships/stylesWithEffects" Target="stylesWithEffects.xml"/><Relationship Id="rId9" Type="http://schemas.openxmlformats.org/officeDocument/2006/relationships/hyperlink" Target="https://mentor.ieee.org/802.15/dcn/20/15-20-0163-00-004y-june-30-2020-crg-teleconference-minute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58D4-A55B-4504-BCFB-D5E8759E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29</cp:revision>
  <dcterms:created xsi:type="dcterms:W3CDTF">2020-06-09T21:20:00Z</dcterms:created>
  <dcterms:modified xsi:type="dcterms:W3CDTF">2020-07-07T22:24:00Z</dcterms:modified>
</cp:coreProperties>
</file>