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CC463A"/>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ED7995">
        <w:rPr>
          <w:b/>
          <w:sz w:val="28"/>
          <w:highlight w:val="yellow"/>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D33E350"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w:t>
            </w:r>
            <w:r w:rsidR="00ED7995">
              <w:rPr>
                <w:b/>
                <w:sz w:val="28"/>
              </w:rPr>
              <w:t>16t</w:t>
            </w:r>
            <w:r w:rsidR="005615A6" w:rsidRPr="00A17B56">
              <w:rPr>
                <w:b/>
                <w:sz w:val="28"/>
              </w:rPr>
              <w:t xml:space="preserve"> </w:t>
            </w:r>
            <w:r w:rsidR="00ED7995">
              <w:rPr>
                <w:b/>
                <w:sz w:val="28"/>
              </w:rPr>
              <w:t>Jan 14</w:t>
            </w:r>
            <w:r w:rsidR="00930206">
              <w:rPr>
                <w:b/>
                <w:sz w:val="28"/>
              </w:rPr>
              <w:t xml:space="preserve"> 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099EEF8" w:rsidR="005615A6" w:rsidRDefault="005615A6" w:rsidP="00E06E39">
            <w:pPr>
              <w:pStyle w:val="covertext"/>
            </w:pPr>
            <w:r>
              <w:t>[</w:t>
            </w:r>
            <w:r w:rsidR="00ED7995">
              <w:t>January</w:t>
            </w:r>
            <w:r w:rsidR="00930206">
              <w:t xml:space="preserve"> 1</w:t>
            </w:r>
            <w:r w:rsidR="00445869">
              <w:t>4</w:t>
            </w:r>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123AE4DE"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3B0AF1">
              <w:rPr>
                <w:noProof/>
              </w:rPr>
              <w:t>Kathy Nelson</w:t>
            </w:r>
            <w:r w:rsidR="001070E5">
              <w:rPr>
                <w:noProof/>
              </w:rPr>
              <w:fldChar w:fldCharType="end"/>
            </w:r>
            <w:r>
              <w:t>]</w:t>
            </w:r>
            <w:r>
              <w:br/>
              <w:t>[</w:t>
            </w:r>
            <w:r w:rsidR="006F184C">
              <w:fldChar w:fldCharType="begin"/>
            </w:r>
            <w:r w:rsidR="006F184C">
              <w:instrText xml:space="preserve"> DOCPROPERTY "Company"  \* MERGEFORMAT </w:instrText>
            </w:r>
            <w:r w:rsidR="006F184C">
              <w:fldChar w:fldCharType="separate"/>
            </w:r>
            <w:r w:rsidR="003B0AF1">
              <w:t xml:space="preserve">Ondas </w:t>
            </w:r>
            <w:proofErr w:type="spellStart"/>
            <w:r w:rsidR="003B0AF1">
              <w:t>Netoworks</w:t>
            </w:r>
            <w:proofErr w:type="spellEnd"/>
            <w:r w:rsidR="006F184C">
              <w:fldChar w:fldCharType="end"/>
            </w:r>
            <w:r>
              <w:t>]</w:t>
            </w:r>
            <w:r>
              <w:br/>
              <w:t>[</w:t>
            </w:r>
            <w:r w:rsidR="003B0AF1">
              <w:t>Sunnyvale, CA</w:t>
            </w:r>
            <w:r>
              <w:t>]</w:t>
            </w:r>
          </w:p>
        </w:tc>
        <w:tc>
          <w:tcPr>
            <w:tcW w:w="4140" w:type="dxa"/>
            <w:tcBorders>
              <w:top w:val="single" w:sz="4" w:space="0" w:color="auto"/>
              <w:bottom w:val="single" w:sz="4" w:space="0" w:color="auto"/>
            </w:tcBorders>
          </w:tcPr>
          <w:p w14:paraId="0753694F" w14:textId="059591C3" w:rsidR="005615A6" w:rsidRDefault="005615A6" w:rsidP="00E06E39">
            <w:pPr>
              <w:pStyle w:val="covertext"/>
              <w:tabs>
                <w:tab w:val="left" w:pos="1152"/>
              </w:tabs>
              <w:spacing w:before="0" w:after="0"/>
              <w:rPr>
                <w:sz w:val="18"/>
              </w:rPr>
            </w:pPr>
            <w:r>
              <w:t>Voice:</w:t>
            </w:r>
            <w:r>
              <w:tab/>
            </w:r>
            <w:r w:rsidR="003B0AF1">
              <w:t>612 865-3485</w:t>
            </w:r>
            <w:r>
              <w:br/>
              <w:t>Fax:</w:t>
            </w:r>
            <w:r>
              <w:tab/>
              <w:t>[   ]</w:t>
            </w:r>
            <w:r>
              <w:br/>
              <w:t>E-mail: [</w:t>
            </w:r>
            <w:r w:rsidR="003B0AF1">
              <w:t>kathy.nelson@ondas.com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7190F1CA" w:rsidR="005615A6" w:rsidRDefault="005615A6" w:rsidP="00E06E39">
            <w:pPr>
              <w:pStyle w:val="covertext"/>
            </w:pPr>
            <w:r>
              <w:t xml:space="preserve">[IEEE 802.15 </w:t>
            </w:r>
            <w:r w:rsidR="001B390B">
              <w:rPr>
                <w:rFonts w:hint="eastAsia"/>
              </w:rPr>
              <w:t>TG</w:t>
            </w:r>
            <w:r w:rsidR="003B0AF1">
              <w:t>16t</w:t>
            </w:r>
            <w:r w:rsidR="00930206">
              <w:t xml:space="preserve"> </w:t>
            </w:r>
            <w:r w:rsidR="003B0AF1">
              <w:t>Interim</w:t>
            </w:r>
            <w:r w:rsidR="00930206">
              <w:t xml:space="preserve"> </w:t>
            </w:r>
            <w:r w:rsidR="003B0AF1">
              <w:t>January</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6BB4577A" w:rsidR="00010C42" w:rsidRDefault="00010C42" w:rsidP="00010C42">
      <w:pPr>
        <w:jc w:val="center"/>
        <w:rPr>
          <w:sz w:val="32"/>
        </w:rPr>
      </w:pPr>
      <w:r>
        <w:rPr>
          <w:sz w:val="32"/>
        </w:rPr>
        <w:lastRenderedPageBreak/>
        <w:t>IEEE 802.15</w:t>
      </w:r>
      <w:r w:rsidR="003B0AF1">
        <w:rPr>
          <w:sz w:val="32"/>
        </w:rPr>
        <w:t>.16t</w:t>
      </w:r>
      <w:r>
        <w:rPr>
          <w:sz w:val="32"/>
        </w:rPr>
        <w:t xml:space="preserve"> </w:t>
      </w:r>
      <w:r w:rsidR="003B0AF1">
        <w:rPr>
          <w:sz w:val="32"/>
        </w:rPr>
        <w:t>January</w:t>
      </w:r>
      <w:r w:rsidR="00CE17E1">
        <w:rPr>
          <w:sz w:val="32"/>
        </w:rPr>
        <w:t xml:space="preserve"> 20</w:t>
      </w:r>
      <w:r w:rsidR="003B0AF1">
        <w:rPr>
          <w:sz w:val="32"/>
        </w:rPr>
        <w:t>20</w:t>
      </w:r>
      <w:r w:rsidR="00CE17E1">
        <w:rPr>
          <w:sz w:val="32"/>
        </w:rPr>
        <w:t xml:space="preserve"> Task Group Minutes</w:t>
      </w:r>
    </w:p>
    <w:p w14:paraId="3CEB3878" w14:textId="2F3E6827" w:rsidR="00010C42" w:rsidRDefault="00010C42" w:rsidP="00010C42">
      <w:pPr>
        <w:jc w:val="center"/>
        <w:rPr>
          <w:sz w:val="32"/>
        </w:rPr>
      </w:pPr>
    </w:p>
    <w:p w14:paraId="082E669B" w14:textId="7722F1E4" w:rsidR="00CE17E1" w:rsidRDefault="00CE17E1" w:rsidP="00010C42">
      <w:pPr>
        <w:jc w:val="center"/>
        <w:rPr>
          <w:sz w:val="32"/>
        </w:rPr>
      </w:pPr>
    </w:p>
    <w:p w14:paraId="74805B4D" w14:textId="5ACFB8C8" w:rsidR="00DF1E82" w:rsidRDefault="00DF1E82" w:rsidP="00DF1E82">
      <w:pPr>
        <w:rPr>
          <w:sz w:val="32"/>
        </w:rPr>
      </w:pPr>
      <w:r w:rsidRPr="002530DF">
        <w:rPr>
          <w:sz w:val="32"/>
        </w:rPr>
        <w:t xml:space="preserve">TUESDAY </w:t>
      </w:r>
      <w:r>
        <w:rPr>
          <w:sz w:val="32"/>
        </w:rPr>
        <w:t>AM</w:t>
      </w:r>
      <w:r w:rsidRPr="002530DF">
        <w:rPr>
          <w:sz w:val="32"/>
        </w:rPr>
        <w:t xml:space="preserve"> 1 AT </w:t>
      </w:r>
      <w:r>
        <w:rPr>
          <w:sz w:val="32"/>
        </w:rPr>
        <w:t>8:00 AM</w:t>
      </w:r>
    </w:p>
    <w:p w14:paraId="350DFBC4" w14:textId="77777777" w:rsidR="00DF1E82" w:rsidRDefault="00DF1E82" w:rsidP="00CE17E1">
      <w:pPr>
        <w:rPr>
          <w:sz w:val="32"/>
        </w:rPr>
      </w:pPr>
    </w:p>
    <w:p w14:paraId="5B2F1CDB" w14:textId="46D66C4D" w:rsidR="00CE17E1" w:rsidRDefault="00CE17E1" w:rsidP="00CE17E1">
      <w:pPr>
        <w:rPr>
          <w:sz w:val="32"/>
        </w:rPr>
      </w:pPr>
      <w:r w:rsidRPr="00CE17E1">
        <w:rPr>
          <w:sz w:val="32"/>
        </w:rPr>
        <w:t>Meeting started</w:t>
      </w:r>
      <w:r>
        <w:rPr>
          <w:sz w:val="32"/>
        </w:rPr>
        <w:t xml:space="preserve"> at </w:t>
      </w:r>
      <w:r w:rsidRPr="00CE17E1">
        <w:rPr>
          <w:sz w:val="32"/>
        </w:rPr>
        <w:t>8:0</w:t>
      </w:r>
      <w:r w:rsidR="00BB7F90">
        <w:rPr>
          <w:sz w:val="32"/>
        </w:rPr>
        <w:t>1</w:t>
      </w:r>
      <w:r w:rsidRPr="00CE17E1">
        <w:rPr>
          <w:sz w:val="32"/>
        </w:rPr>
        <w:t>AM</w:t>
      </w:r>
      <w:r>
        <w:rPr>
          <w:sz w:val="32"/>
        </w:rPr>
        <w:t xml:space="preserve"> on </w:t>
      </w:r>
      <w:r w:rsidR="00BB7F90">
        <w:rPr>
          <w:sz w:val="32"/>
        </w:rPr>
        <w:t>January 14, 2020.</w:t>
      </w:r>
    </w:p>
    <w:p w14:paraId="2B05B086" w14:textId="1451CEDD" w:rsidR="00474CAA" w:rsidRDefault="00474CAA" w:rsidP="00CE17E1">
      <w:pPr>
        <w:rPr>
          <w:sz w:val="32"/>
        </w:rPr>
      </w:pPr>
    </w:p>
    <w:p w14:paraId="2179A105" w14:textId="5332B531" w:rsidR="00474CAA" w:rsidRDefault="00474CAA" w:rsidP="00CE17E1">
      <w:pPr>
        <w:rPr>
          <w:sz w:val="32"/>
        </w:rPr>
      </w:pPr>
      <w:r>
        <w:rPr>
          <w:sz w:val="32"/>
        </w:rPr>
        <w:t>Meeting was chaired by Tim Godfrey (EPRI).</w:t>
      </w:r>
    </w:p>
    <w:p w14:paraId="5B5E0273" w14:textId="69A53396" w:rsidR="00474CAA" w:rsidRDefault="00474CAA" w:rsidP="00CE17E1">
      <w:pPr>
        <w:rPr>
          <w:sz w:val="32"/>
        </w:rPr>
      </w:pPr>
    </w:p>
    <w:p w14:paraId="01B8E573" w14:textId="7ED4BBC2" w:rsidR="00474CAA" w:rsidRDefault="00474CAA" w:rsidP="00CE17E1">
      <w:pPr>
        <w:rPr>
          <w:sz w:val="32"/>
        </w:rPr>
      </w:pPr>
      <w:r>
        <w:rPr>
          <w:sz w:val="32"/>
        </w:rPr>
        <w:t xml:space="preserve">Meeting presentation was shared by Tim Godfrey, Document </w:t>
      </w:r>
      <w:r w:rsidR="00806D08">
        <w:rPr>
          <w:sz w:val="32"/>
        </w:rPr>
        <w:t>15-20-0006-04-016t.</w:t>
      </w:r>
    </w:p>
    <w:p w14:paraId="209D7C81" w14:textId="54BE3754" w:rsidR="00BB7F90" w:rsidRDefault="00BB7F90" w:rsidP="00CE17E1">
      <w:pPr>
        <w:rPr>
          <w:sz w:val="32"/>
        </w:rPr>
      </w:pPr>
    </w:p>
    <w:p w14:paraId="205D82E2" w14:textId="62645317" w:rsidR="00BB7F90" w:rsidRPr="00CE17E1" w:rsidRDefault="00BB7F90" w:rsidP="00CE17E1">
      <w:pPr>
        <w:rPr>
          <w:sz w:val="32"/>
        </w:rPr>
      </w:pPr>
      <w:r>
        <w:rPr>
          <w:sz w:val="32"/>
        </w:rPr>
        <w:t>As this is a new task group, introductions were made.</w:t>
      </w:r>
    </w:p>
    <w:p w14:paraId="3972E1AA" w14:textId="77777777" w:rsidR="00CE17E1" w:rsidRPr="00CE17E1" w:rsidRDefault="00CE17E1" w:rsidP="00CE17E1">
      <w:pPr>
        <w:rPr>
          <w:sz w:val="32"/>
        </w:rPr>
      </w:pPr>
    </w:p>
    <w:p w14:paraId="1ACCF3B6" w14:textId="6798A018" w:rsidR="00BB7F90" w:rsidRDefault="00BB7F90" w:rsidP="00BB7F90">
      <w:pPr>
        <w:rPr>
          <w:sz w:val="32"/>
        </w:rPr>
      </w:pPr>
      <w:proofErr w:type="spellStart"/>
      <w:r w:rsidRPr="00BB7F90">
        <w:rPr>
          <w:sz w:val="32"/>
        </w:rPr>
        <w:t>iMAT</w:t>
      </w:r>
      <w:proofErr w:type="spellEnd"/>
      <w:r w:rsidRPr="00BB7F90">
        <w:rPr>
          <w:sz w:val="32"/>
        </w:rPr>
        <w:t xml:space="preserve"> procedures for signing into IEEE 802 attendance for working groups</w:t>
      </w:r>
      <w:r>
        <w:rPr>
          <w:sz w:val="32"/>
        </w:rPr>
        <w:t xml:space="preserve"> and </w:t>
      </w:r>
      <w:r w:rsidRPr="00BB7F90">
        <w:rPr>
          <w:sz w:val="32"/>
        </w:rPr>
        <w:t>access</w:t>
      </w:r>
      <w:r>
        <w:rPr>
          <w:sz w:val="32"/>
        </w:rPr>
        <w:t>ing</w:t>
      </w:r>
      <w:r w:rsidRPr="00BB7F90">
        <w:rPr>
          <w:sz w:val="32"/>
        </w:rPr>
        <w:t xml:space="preserve"> documents through </w:t>
      </w:r>
      <w:proofErr w:type="spellStart"/>
      <w:r>
        <w:rPr>
          <w:sz w:val="32"/>
        </w:rPr>
        <w:t>L</w:t>
      </w:r>
      <w:r w:rsidRPr="00BB7F90">
        <w:rPr>
          <w:sz w:val="32"/>
        </w:rPr>
        <w:t>inespeed</w:t>
      </w:r>
      <w:proofErr w:type="spellEnd"/>
      <w:r>
        <w:rPr>
          <w:sz w:val="32"/>
        </w:rPr>
        <w:t xml:space="preserve"> were reviewed</w:t>
      </w:r>
      <w:r w:rsidRPr="00BB7F90">
        <w:rPr>
          <w:sz w:val="32"/>
        </w:rPr>
        <w:t xml:space="preserve">. </w:t>
      </w:r>
    </w:p>
    <w:p w14:paraId="558FD61F" w14:textId="77777777" w:rsidR="00BB7F90" w:rsidRPr="00BB7F90" w:rsidRDefault="00BB7F90" w:rsidP="00BB7F90">
      <w:pPr>
        <w:rPr>
          <w:sz w:val="32"/>
        </w:rPr>
      </w:pPr>
    </w:p>
    <w:p w14:paraId="70CEA4FA" w14:textId="0C2BB0E6" w:rsidR="00CE17E1" w:rsidRDefault="00CE17E1" w:rsidP="00CE17E1">
      <w:pPr>
        <w:rPr>
          <w:sz w:val="32"/>
        </w:rPr>
      </w:pPr>
      <w:r>
        <w:rPr>
          <w:sz w:val="32"/>
        </w:rPr>
        <w:t>Patent and Copyright Policies were read and conveyed.</w:t>
      </w:r>
    </w:p>
    <w:p w14:paraId="5012E96B" w14:textId="00918192" w:rsidR="00CE17E1" w:rsidRDefault="00CE17E1" w:rsidP="00CE17E1">
      <w:pPr>
        <w:rPr>
          <w:sz w:val="32"/>
        </w:rPr>
      </w:pPr>
    </w:p>
    <w:p w14:paraId="709D78A3" w14:textId="0A8EC70A" w:rsidR="00BB7F90" w:rsidRDefault="007613B8" w:rsidP="00BB7F90">
      <w:pPr>
        <w:rPr>
          <w:sz w:val="32"/>
        </w:rPr>
      </w:pPr>
      <w:r>
        <w:rPr>
          <w:sz w:val="32"/>
        </w:rPr>
        <w:t>The d</w:t>
      </w:r>
      <w:r w:rsidR="00BB7F90" w:rsidRPr="00BB7F90">
        <w:rPr>
          <w:sz w:val="32"/>
        </w:rPr>
        <w:t xml:space="preserve">uty to inform the IEEE </w:t>
      </w:r>
      <w:r>
        <w:rPr>
          <w:sz w:val="32"/>
        </w:rPr>
        <w:t>was</w:t>
      </w:r>
      <w:r w:rsidR="00BB7F90" w:rsidRPr="00BB7F90">
        <w:rPr>
          <w:sz w:val="32"/>
        </w:rPr>
        <w:t xml:space="preserve"> reviewed. Anyone that has any IP needs to file a LOA. Bob said </w:t>
      </w:r>
      <w:r>
        <w:rPr>
          <w:sz w:val="32"/>
        </w:rPr>
        <w:t>the TG is</w:t>
      </w:r>
      <w:r w:rsidR="00BB7F90" w:rsidRPr="00BB7F90">
        <w:rPr>
          <w:sz w:val="32"/>
        </w:rPr>
        <w:t xml:space="preserve"> operating under old rules currently. Need to refile LOAs. Don’t have to do LOA immediately. Can submit LOA up until Sponsorship Ballot.</w:t>
      </w:r>
      <w:r w:rsidR="00806D08">
        <w:rPr>
          <w:sz w:val="32"/>
        </w:rPr>
        <w:t xml:space="preserve"> There was a call for LOAs and none were provided.</w:t>
      </w:r>
    </w:p>
    <w:p w14:paraId="4F86DE61" w14:textId="77777777" w:rsidR="007613B8" w:rsidRPr="00BB7F90" w:rsidRDefault="007613B8" w:rsidP="00BB7F90">
      <w:pPr>
        <w:rPr>
          <w:sz w:val="32"/>
        </w:rPr>
      </w:pPr>
    </w:p>
    <w:p w14:paraId="6429FE39" w14:textId="79CAD89B" w:rsidR="00BB7F90" w:rsidRDefault="007613B8" w:rsidP="00BB7F90">
      <w:pPr>
        <w:rPr>
          <w:sz w:val="32"/>
        </w:rPr>
      </w:pPr>
      <w:r>
        <w:rPr>
          <w:sz w:val="32"/>
        </w:rPr>
        <w:t>The a</w:t>
      </w:r>
      <w:r w:rsidR="00BB7F90" w:rsidRPr="00BB7F90">
        <w:rPr>
          <w:sz w:val="32"/>
        </w:rPr>
        <w:t>genda was approved with unanimous consent.</w:t>
      </w:r>
    </w:p>
    <w:p w14:paraId="75E4AF70" w14:textId="77777777" w:rsidR="007613B8" w:rsidRPr="00BB7F90" w:rsidRDefault="007613B8" w:rsidP="00BB7F90">
      <w:pPr>
        <w:rPr>
          <w:sz w:val="32"/>
        </w:rPr>
      </w:pPr>
    </w:p>
    <w:p w14:paraId="3A0AB809" w14:textId="2FE2D110" w:rsidR="00BB7F90" w:rsidRDefault="00BB7F90" w:rsidP="00BB7F90">
      <w:pPr>
        <w:rPr>
          <w:sz w:val="32"/>
        </w:rPr>
      </w:pPr>
      <w:r w:rsidRPr="00BB7F90">
        <w:rPr>
          <w:sz w:val="32"/>
        </w:rPr>
        <w:t xml:space="preserve">Tim </w:t>
      </w:r>
      <w:r w:rsidR="007613B8">
        <w:rPr>
          <w:sz w:val="32"/>
        </w:rPr>
        <w:t xml:space="preserve">Godfrey reviewed </w:t>
      </w:r>
      <w:r w:rsidRPr="00BB7F90">
        <w:rPr>
          <w:sz w:val="32"/>
        </w:rPr>
        <w:t>a tutorial for 802.</w:t>
      </w:r>
    </w:p>
    <w:p w14:paraId="7B4D0828" w14:textId="77777777" w:rsidR="007613B8" w:rsidRPr="00BB7F90" w:rsidRDefault="007613B8" w:rsidP="00BB7F90">
      <w:pPr>
        <w:rPr>
          <w:sz w:val="32"/>
        </w:rPr>
      </w:pPr>
    </w:p>
    <w:p w14:paraId="4842F741" w14:textId="553EE2B0" w:rsidR="00BB7F90" w:rsidRDefault="00BB7F90" w:rsidP="00BB7F90">
      <w:pPr>
        <w:rPr>
          <w:sz w:val="32"/>
        </w:rPr>
      </w:pPr>
      <w:r w:rsidRPr="00BB7F90">
        <w:rPr>
          <w:sz w:val="32"/>
        </w:rPr>
        <w:t>Everyone should subscribe to the 802.15 and 802.16t reflector email list at a minimum.</w:t>
      </w:r>
    </w:p>
    <w:p w14:paraId="688B5306" w14:textId="77777777" w:rsidR="007613B8" w:rsidRPr="00BB7F90" w:rsidRDefault="007613B8" w:rsidP="00BB7F90">
      <w:pPr>
        <w:rPr>
          <w:sz w:val="32"/>
        </w:rPr>
      </w:pPr>
    </w:p>
    <w:p w14:paraId="4C14451D" w14:textId="1B8630D2" w:rsidR="00BB7F90" w:rsidRDefault="00806D08" w:rsidP="00BB7F90">
      <w:pPr>
        <w:rPr>
          <w:sz w:val="32"/>
        </w:rPr>
      </w:pPr>
      <w:r>
        <w:rPr>
          <w:sz w:val="32"/>
        </w:rPr>
        <w:t xml:space="preserve">Bob </w:t>
      </w:r>
      <w:proofErr w:type="spellStart"/>
      <w:r>
        <w:rPr>
          <w:sz w:val="32"/>
        </w:rPr>
        <w:t>H</w:t>
      </w:r>
      <w:r w:rsidR="00EA34D0">
        <w:rPr>
          <w:sz w:val="32"/>
        </w:rPr>
        <w:t>eile</w:t>
      </w:r>
      <w:proofErr w:type="spellEnd"/>
      <w:r w:rsidR="00EA34D0">
        <w:rPr>
          <w:sz w:val="32"/>
        </w:rPr>
        <w:t xml:space="preserve"> (</w:t>
      </w:r>
      <w:proofErr w:type="spellStart"/>
      <w:r w:rsidR="00EA34D0">
        <w:rPr>
          <w:sz w:val="32"/>
        </w:rPr>
        <w:t>Decawave</w:t>
      </w:r>
      <w:proofErr w:type="spellEnd"/>
      <w:r w:rsidR="00EA34D0">
        <w:rPr>
          <w:sz w:val="32"/>
        </w:rPr>
        <w:t xml:space="preserve">) said the </w:t>
      </w:r>
      <w:r w:rsidR="00BB7F90" w:rsidRPr="00BB7F90">
        <w:rPr>
          <w:sz w:val="32"/>
        </w:rPr>
        <w:t>802.15.16t</w:t>
      </w:r>
      <w:r w:rsidR="00EA34D0">
        <w:rPr>
          <w:sz w:val="32"/>
        </w:rPr>
        <w:t xml:space="preserve"> amendment</w:t>
      </w:r>
      <w:r w:rsidR="00BB7F90" w:rsidRPr="00BB7F90">
        <w:rPr>
          <w:sz w:val="32"/>
        </w:rPr>
        <w:t xml:space="preserve"> will need to submit</w:t>
      </w:r>
      <w:r w:rsidR="00EA34D0">
        <w:rPr>
          <w:sz w:val="32"/>
        </w:rPr>
        <w:t>ted</w:t>
      </w:r>
      <w:r w:rsidR="00BB7F90" w:rsidRPr="00BB7F90">
        <w:rPr>
          <w:sz w:val="32"/>
        </w:rPr>
        <w:t xml:space="preserve"> in “Frame”. It could be started in Word, but will ultimately </w:t>
      </w:r>
      <w:r w:rsidR="00BB7F90" w:rsidRPr="00BB7F90">
        <w:rPr>
          <w:sz w:val="32"/>
        </w:rPr>
        <w:lastRenderedPageBreak/>
        <w:t>need to be in Frame. It was highly recommended that it be started in Frame for ease.</w:t>
      </w:r>
    </w:p>
    <w:p w14:paraId="0534B2CE" w14:textId="77777777" w:rsidR="007613B8" w:rsidRDefault="007613B8" w:rsidP="00BB7F90">
      <w:pPr>
        <w:rPr>
          <w:sz w:val="32"/>
        </w:rPr>
      </w:pPr>
    </w:p>
    <w:p w14:paraId="40AC54D5" w14:textId="5EB96360" w:rsidR="00BB7F90" w:rsidRPr="00BB7F90" w:rsidRDefault="007613B8" w:rsidP="00BB7F90">
      <w:pPr>
        <w:rPr>
          <w:sz w:val="32"/>
        </w:rPr>
      </w:pPr>
      <w:r>
        <w:rPr>
          <w:sz w:val="32"/>
        </w:rPr>
        <w:t>V</w:t>
      </w:r>
      <w:r w:rsidR="00BB7F90" w:rsidRPr="00BB7F90">
        <w:rPr>
          <w:sz w:val="32"/>
        </w:rPr>
        <w:t>oting member requirements</w:t>
      </w:r>
      <w:r>
        <w:rPr>
          <w:sz w:val="32"/>
        </w:rPr>
        <w:t xml:space="preserve"> and the PAR development process were reviewed.</w:t>
      </w:r>
    </w:p>
    <w:p w14:paraId="5426BD2A" w14:textId="77777777" w:rsidR="007613B8" w:rsidRDefault="007613B8" w:rsidP="00BB7F90">
      <w:pPr>
        <w:rPr>
          <w:sz w:val="32"/>
        </w:rPr>
      </w:pPr>
    </w:p>
    <w:p w14:paraId="4D89B3C6" w14:textId="3BA26F90" w:rsidR="00BB7F90" w:rsidRPr="00BB7F90" w:rsidRDefault="00BB7F90" w:rsidP="00BB7F90">
      <w:pPr>
        <w:rPr>
          <w:sz w:val="32"/>
        </w:rPr>
      </w:pPr>
      <w:r w:rsidRPr="00BB7F90">
        <w:rPr>
          <w:sz w:val="32"/>
        </w:rPr>
        <w:t xml:space="preserve">Tim </w:t>
      </w:r>
      <w:r w:rsidR="007613B8">
        <w:rPr>
          <w:sz w:val="32"/>
        </w:rPr>
        <w:t xml:space="preserve">Godfrey </w:t>
      </w:r>
      <w:r w:rsidRPr="00BB7F90">
        <w:rPr>
          <w:sz w:val="32"/>
        </w:rPr>
        <w:t>reviewed IEEE 802.16 history</w:t>
      </w:r>
      <w:r w:rsidR="007613B8">
        <w:rPr>
          <w:sz w:val="32"/>
        </w:rPr>
        <w:t>.</w:t>
      </w:r>
    </w:p>
    <w:p w14:paraId="36C28BB8" w14:textId="619EB4B6" w:rsidR="00BB7F90" w:rsidRDefault="00BB7F90" w:rsidP="00BB7F90">
      <w:pPr>
        <w:rPr>
          <w:sz w:val="32"/>
        </w:rPr>
      </w:pPr>
      <w:r w:rsidRPr="00BB7F90">
        <w:rPr>
          <w:sz w:val="32"/>
        </w:rPr>
        <w:t>The PAR for 802.16t includes the ability to develop a new PHY due to the very narrow channels that are planned. Will need to streamline the MAC to support the PHY.</w:t>
      </w:r>
    </w:p>
    <w:p w14:paraId="20879C4F" w14:textId="77777777" w:rsidR="007613B8" w:rsidRPr="00BB7F90" w:rsidRDefault="007613B8" w:rsidP="00BB7F90">
      <w:pPr>
        <w:rPr>
          <w:sz w:val="32"/>
        </w:rPr>
      </w:pPr>
    </w:p>
    <w:p w14:paraId="6076F50C" w14:textId="060B9600" w:rsidR="00BB7F90" w:rsidRDefault="00BB7F90" w:rsidP="00BB7F90">
      <w:pPr>
        <w:rPr>
          <w:sz w:val="32"/>
        </w:rPr>
      </w:pPr>
      <w:r w:rsidRPr="00BB7F90">
        <w:rPr>
          <w:sz w:val="32"/>
        </w:rPr>
        <w:t xml:space="preserve">Tim </w:t>
      </w:r>
      <w:r w:rsidR="007613B8">
        <w:rPr>
          <w:sz w:val="32"/>
        </w:rPr>
        <w:t xml:space="preserve">Godfrey </w:t>
      </w:r>
      <w:r w:rsidRPr="00BB7F90">
        <w:rPr>
          <w:sz w:val="32"/>
        </w:rPr>
        <w:t>reviewed the Task Group Process</w:t>
      </w:r>
      <w:r w:rsidR="00EA34D0">
        <w:rPr>
          <w:sz w:val="32"/>
        </w:rPr>
        <w:t>.</w:t>
      </w:r>
    </w:p>
    <w:p w14:paraId="28D677B4" w14:textId="77777777" w:rsidR="007613B8" w:rsidRPr="00BB7F90" w:rsidRDefault="007613B8" w:rsidP="00BB7F90">
      <w:pPr>
        <w:rPr>
          <w:sz w:val="32"/>
        </w:rPr>
      </w:pPr>
    </w:p>
    <w:p w14:paraId="4EA3BA14" w14:textId="50DDF507" w:rsidR="00BB7F90" w:rsidRDefault="007613B8" w:rsidP="00BB7F90">
      <w:pPr>
        <w:rPr>
          <w:sz w:val="32"/>
        </w:rPr>
      </w:pPr>
      <w:r>
        <w:rPr>
          <w:sz w:val="32"/>
        </w:rPr>
        <w:t xml:space="preserve">There was discussion on leadership roles for </w:t>
      </w:r>
      <w:r w:rsidR="00BB7F90" w:rsidRPr="00BB7F90">
        <w:rPr>
          <w:sz w:val="32"/>
        </w:rPr>
        <w:t>802.15.16t TG</w:t>
      </w:r>
      <w:r>
        <w:rPr>
          <w:sz w:val="32"/>
        </w:rPr>
        <w:t xml:space="preserve">. </w:t>
      </w:r>
    </w:p>
    <w:p w14:paraId="6E0DE847" w14:textId="77777777" w:rsidR="007613B8" w:rsidRPr="00BB7F90" w:rsidRDefault="007613B8" w:rsidP="00BB7F90">
      <w:pPr>
        <w:rPr>
          <w:sz w:val="32"/>
        </w:rPr>
      </w:pPr>
    </w:p>
    <w:p w14:paraId="7A26809B" w14:textId="24040756" w:rsidR="00BB7F90" w:rsidRPr="00BB7F90" w:rsidRDefault="00BB7F90" w:rsidP="00BB7F90">
      <w:pPr>
        <w:rPr>
          <w:sz w:val="32"/>
        </w:rPr>
      </w:pPr>
      <w:r w:rsidRPr="00BB7F90">
        <w:rPr>
          <w:sz w:val="32"/>
        </w:rPr>
        <w:t xml:space="preserve">Chair – Tim Godfrey, EPRI (Daoud </w:t>
      </w:r>
      <w:r w:rsidR="007613B8">
        <w:rPr>
          <w:sz w:val="32"/>
        </w:rPr>
        <w:t xml:space="preserve">Serang </w:t>
      </w:r>
      <w:r w:rsidRPr="00BB7F90">
        <w:rPr>
          <w:sz w:val="32"/>
        </w:rPr>
        <w:t>moved and was approved by unanimous consent)</w:t>
      </w:r>
    </w:p>
    <w:p w14:paraId="3220B75D" w14:textId="77777777" w:rsidR="00BB7F90" w:rsidRPr="00BB7F90" w:rsidRDefault="00BB7F90" w:rsidP="00BB7F90">
      <w:pPr>
        <w:rPr>
          <w:sz w:val="32"/>
        </w:rPr>
      </w:pPr>
      <w:r w:rsidRPr="00BB7F90">
        <w:rPr>
          <w:sz w:val="32"/>
        </w:rPr>
        <w:t xml:space="preserve">Vice chair –  </w:t>
      </w:r>
    </w:p>
    <w:p w14:paraId="2C274AC5" w14:textId="77777777" w:rsidR="00BB7F90" w:rsidRPr="00BB7F90" w:rsidRDefault="00BB7F90" w:rsidP="00BB7F90">
      <w:pPr>
        <w:rPr>
          <w:sz w:val="32"/>
        </w:rPr>
      </w:pPr>
      <w:r w:rsidRPr="00BB7F90">
        <w:rPr>
          <w:sz w:val="32"/>
        </w:rPr>
        <w:t xml:space="preserve">Secretary – </w:t>
      </w:r>
    </w:p>
    <w:p w14:paraId="7A6C3530" w14:textId="2171D346" w:rsidR="00BB7F90" w:rsidRDefault="00BB7F90" w:rsidP="00BB7F90">
      <w:pPr>
        <w:rPr>
          <w:sz w:val="32"/>
        </w:rPr>
      </w:pPr>
      <w:r w:rsidRPr="00BB7F90">
        <w:rPr>
          <w:sz w:val="32"/>
        </w:rPr>
        <w:t xml:space="preserve">Technical Editor </w:t>
      </w:r>
      <w:r w:rsidR="007613B8">
        <w:rPr>
          <w:sz w:val="32"/>
        </w:rPr>
        <w:t>–</w:t>
      </w:r>
      <w:r w:rsidRPr="00BB7F90">
        <w:rPr>
          <w:sz w:val="32"/>
        </w:rPr>
        <w:t xml:space="preserve"> </w:t>
      </w:r>
    </w:p>
    <w:p w14:paraId="3D6D6F14" w14:textId="77777777" w:rsidR="007613B8" w:rsidRPr="00BB7F90" w:rsidRDefault="007613B8" w:rsidP="00BB7F90">
      <w:pPr>
        <w:rPr>
          <w:sz w:val="32"/>
        </w:rPr>
      </w:pPr>
    </w:p>
    <w:p w14:paraId="24417989" w14:textId="5C3E421C" w:rsidR="00BB7F90" w:rsidRDefault="00BB7F90" w:rsidP="00BB7F90">
      <w:pPr>
        <w:rPr>
          <w:sz w:val="32"/>
        </w:rPr>
      </w:pPr>
      <w:r w:rsidRPr="00BB7F90">
        <w:rPr>
          <w:sz w:val="32"/>
        </w:rPr>
        <w:t xml:space="preserve">There </w:t>
      </w:r>
      <w:r w:rsidR="007613B8">
        <w:rPr>
          <w:sz w:val="32"/>
        </w:rPr>
        <w:t>was discussion on meeting quorum requirements. There a</w:t>
      </w:r>
      <w:r w:rsidRPr="00BB7F90">
        <w:rPr>
          <w:sz w:val="32"/>
        </w:rPr>
        <w:t>re no quorum requirements for meetings announced greater than 30 days. There is a quorum (greater than 45%) requirement for meetings announced less than 30 days out.</w:t>
      </w:r>
      <w:r w:rsidR="00EA34D0">
        <w:rPr>
          <w:sz w:val="32"/>
        </w:rPr>
        <w:t xml:space="preserve"> Normal plenary and interim meetings are announced greater than 30 days out so this is typically not an issue.</w:t>
      </w:r>
    </w:p>
    <w:p w14:paraId="69857E8E" w14:textId="77777777" w:rsidR="007613B8" w:rsidRPr="00BB7F90" w:rsidRDefault="007613B8" w:rsidP="00BB7F90">
      <w:pPr>
        <w:rPr>
          <w:sz w:val="32"/>
        </w:rPr>
      </w:pPr>
    </w:p>
    <w:p w14:paraId="7EE0436C" w14:textId="19BAA348" w:rsidR="00BB7F90" w:rsidRDefault="00BB7F90" w:rsidP="00BB7F90">
      <w:pPr>
        <w:rPr>
          <w:sz w:val="32"/>
        </w:rPr>
      </w:pPr>
      <w:r w:rsidRPr="00BB7F90">
        <w:rPr>
          <w:sz w:val="32"/>
        </w:rPr>
        <w:t xml:space="preserve">No option for teleconference </w:t>
      </w:r>
      <w:r w:rsidR="00231EF6">
        <w:rPr>
          <w:sz w:val="32"/>
        </w:rPr>
        <w:t>participation</w:t>
      </w:r>
      <w:r w:rsidRPr="00BB7F90">
        <w:rPr>
          <w:sz w:val="32"/>
        </w:rPr>
        <w:t xml:space="preserve"> for interim and plenary meetings. Teleconferences can be held in between, but no motions can occur during the teleconference (they can occur, but </w:t>
      </w:r>
      <w:r w:rsidR="00231EF6">
        <w:rPr>
          <w:sz w:val="32"/>
        </w:rPr>
        <w:t>decisions</w:t>
      </w:r>
      <w:r w:rsidRPr="00BB7F90">
        <w:rPr>
          <w:sz w:val="32"/>
        </w:rPr>
        <w:t xml:space="preserve"> have to be affirmed at the next face to face meeting)</w:t>
      </w:r>
    </w:p>
    <w:p w14:paraId="76A2D431" w14:textId="77777777" w:rsidR="007613B8" w:rsidRPr="00BB7F90" w:rsidRDefault="007613B8" w:rsidP="00BB7F90">
      <w:pPr>
        <w:rPr>
          <w:sz w:val="32"/>
        </w:rPr>
      </w:pPr>
    </w:p>
    <w:p w14:paraId="7C879173" w14:textId="3B931D2E" w:rsidR="00BB7F90" w:rsidRDefault="00BB7F90" w:rsidP="00BB7F90">
      <w:pPr>
        <w:rPr>
          <w:sz w:val="32"/>
        </w:rPr>
      </w:pPr>
      <w:r w:rsidRPr="00BB7F90">
        <w:rPr>
          <w:sz w:val="32"/>
        </w:rPr>
        <w:lastRenderedPageBreak/>
        <w:t xml:space="preserve">Must have </w:t>
      </w:r>
      <w:r w:rsidR="00231EF6">
        <w:rPr>
          <w:sz w:val="32"/>
        </w:rPr>
        <w:t>a minimum of</w:t>
      </w:r>
      <w:r w:rsidRPr="00BB7F90">
        <w:rPr>
          <w:sz w:val="32"/>
        </w:rPr>
        <w:t xml:space="preserve"> 7 days advanced notice for teleconference. It’s a good practice to decide at the closing working group meeting if there will be teleconference meeting held in between meetings.</w:t>
      </w:r>
    </w:p>
    <w:p w14:paraId="7B904A21" w14:textId="77777777" w:rsidR="007613B8" w:rsidRPr="00BB7F90" w:rsidRDefault="007613B8" w:rsidP="00BB7F90">
      <w:pPr>
        <w:rPr>
          <w:sz w:val="32"/>
        </w:rPr>
      </w:pPr>
    </w:p>
    <w:p w14:paraId="77E3D57F" w14:textId="43E76253" w:rsidR="00BB7F90" w:rsidRPr="00BB7F90" w:rsidRDefault="007613B8" w:rsidP="00BB7F90">
      <w:pPr>
        <w:rPr>
          <w:sz w:val="32"/>
        </w:rPr>
      </w:pPr>
      <w:r>
        <w:rPr>
          <w:sz w:val="32"/>
        </w:rPr>
        <w:t>The m</w:t>
      </w:r>
      <w:r w:rsidR="00BB7F90" w:rsidRPr="00BB7F90">
        <w:rPr>
          <w:sz w:val="32"/>
        </w:rPr>
        <w:t>eeting was adjourned by at 10:00 a.m.</w:t>
      </w:r>
    </w:p>
    <w:p w14:paraId="04984507" w14:textId="77777777" w:rsidR="007613B8" w:rsidRDefault="007613B8" w:rsidP="00CE17E1">
      <w:pPr>
        <w:rPr>
          <w:sz w:val="32"/>
        </w:rPr>
      </w:pPr>
    </w:p>
    <w:p w14:paraId="236B9CB9" w14:textId="05A285BA" w:rsidR="00CE17E1" w:rsidRDefault="002530DF" w:rsidP="00CE17E1">
      <w:pPr>
        <w:rPr>
          <w:sz w:val="32"/>
        </w:rPr>
      </w:pPr>
      <w:r w:rsidRPr="002530DF">
        <w:rPr>
          <w:sz w:val="32"/>
        </w:rPr>
        <w:t>TUESDAY</w:t>
      </w:r>
      <w:r w:rsidR="00CE17E1" w:rsidRPr="002530DF">
        <w:rPr>
          <w:sz w:val="32"/>
        </w:rPr>
        <w:t xml:space="preserve"> </w:t>
      </w:r>
      <w:r w:rsidRPr="002530DF">
        <w:rPr>
          <w:sz w:val="32"/>
        </w:rPr>
        <w:t>P</w:t>
      </w:r>
      <w:r w:rsidR="00CE17E1" w:rsidRPr="002530DF">
        <w:rPr>
          <w:sz w:val="32"/>
        </w:rPr>
        <w:t xml:space="preserve">M 1 AT </w:t>
      </w:r>
      <w:r w:rsidRPr="002530DF">
        <w:rPr>
          <w:sz w:val="32"/>
        </w:rPr>
        <w:t>1:30 PM</w:t>
      </w:r>
    </w:p>
    <w:p w14:paraId="46F0D79C" w14:textId="208C4780" w:rsidR="002530DF" w:rsidRDefault="002530DF" w:rsidP="00CE17E1">
      <w:pPr>
        <w:rPr>
          <w:sz w:val="32"/>
        </w:rPr>
      </w:pPr>
    </w:p>
    <w:p w14:paraId="409FCC72" w14:textId="0644BDC5" w:rsidR="002530DF" w:rsidRDefault="002530DF" w:rsidP="00CE17E1">
      <w:pPr>
        <w:rPr>
          <w:sz w:val="32"/>
        </w:rPr>
      </w:pPr>
      <w:r>
        <w:rPr>
          <w:sz w:val="32"/>
        </w:rPr>
        <w:t>The meeting was called to order at 1:30</w:t>
      </w:r>
      <w:r w:rsidR="00282241">
        <w:rPr>
          <w:sz w:val="32"/>
        </w:rPr>
        <w:t xml:space="preserve"> p.m.</w:t>
      </w:r>
    </w:p>
    <w:p w14:paraId="454AC654" w14:textId="60A74B79" w:rsidR="002530DF" w:rsidRDefault="002530DF" w:rsidP="00CE17E1">
      <w:pPr>
        <w:rPr>
          <w:sz w:val="32"/>
        </w:rPr>
      </w:pPr>
    </w:p>
    <w:p w14:paraId="5B0E6F75" w14:textId="7BB4C4D7" w:rsidR="002530DF" w:rsidRDefault="002530DF" w:rsidP="00CE17E1">
      <w:pPr>
        <w:rPr>
          <w:sz w:val="32"/>
        </w:rPr>
      </w:pPr>
      <w:r>
        <w:rPr>
          <w:sz w:val="32"/>
        </w:rPr>
        <w:t>The group agreed upon the following process for IEEE 802.16t:</w:t>
      </w:r>
    </w:p>
    <w:p w14:paraId="493E2D40" w14:textId="5E05A0D8" w:rsidR="002530DF" w:rsidRPr="00102D23" w:rsidRDefault="002530DF" w:rsidP="00CE17E1">
      <w:pPr>
        <w:pStyle w:val="ListParagraph"/>
        <w:numPr>
          <w:ilvl w:val="0"/>
          <w:numId w:val="6"/>
        </w:numPr>
        <w:rPr>
          <w:rFonts w:ascii="Times New Roman" w:eastAsia="Times New Roman" w:hAnsi="Times New Roman" w:cs="Times New Roman"/>
          <w:sz w:val="32"/>
        </w:rPr>
      </w:pPr>
      <w:r w:rsidRPr="00102D23">
        <w:rPr>
          <w:rFonts w:ascii="Times New Roman" w:eastAsia="Times New Roman" w:hAnsi="Times New Roman" w:cs="Times New Roman"/>
          <w:sz w:val="32"/>
        </w:rPr>
        <w:t>Develop System Requirements Document (SRD)</w:t>
      </w:r>
    </w:p>
    <w:p w14:paraId="6BE428C5" w14:textId="660B7BBB" w:rsidR="002530DF" w:rsidRPr="00102D23" w:rsidRDefault="002530DF" w:rsidP="00CE17E1">
      <w:pPr>
        <w:pStyle w:val="ListParagraph"/>
        <w:numPr>
          <w:ilvl w:val="0"/>
          <w:numId w:val="6"/>
        </w:numPr>
        <w:rPr>
          <w:rFonts w:ascii="Times New Roman" w:eastAsia="Times New Roman" w:hAnsi="Times New Roman" w:cs="Times New Roman"/>
          <w:sz w:val="32"/>
        </w:rPr>
      </w:pPr>
      <w:r w:rsidRPr="00102D23">
        <w:rPr>
          <w:rFonts w:ascii="Times New Roman" w:eastAsia="Times New Roman" w:hAnsi="Times New Roman" w:cs="Times New Roman"/>
          <w:sz w:val="32"/>
        </w:rPr>
        <w:t xml:space="preserve">Develop System </w:t>
      </w:r>
      <w:r w:rsidR="005B6FEB" w:rsidRPr="00102D23">
        <w:rPr>
          <w:rFonts w:ascii="Times New Roman" w:eastAsia="Times New Roman" w:hAnsi="Times New Roman" w:cs="Times New Roman"/>
          <w:sz w:val="32"/>
        </w:rPr>
        <w:t>Design Document (</w:t>
      </w:r>
      <w:r w:rsidRPr="00102D23">
        <w:rPr>
          <w:rFonts w:ascii="Times New Roman" w:eastAsia="Times New Roman" w:hAnsi="Times New Roman" w:cs="Times New Roman"/>
          <w:sz w:val="32"/>
        </w:rPr>
        <w:t>SDD</w:t>
      </w:r>
      <w:r w:rsidR="005B6FEB" w:rsidRPr="00102D23">
        <w:rPr>
          <w:rFonts w:ascii="Times New Roman" w:eastAsia="Times New Roman" w:hAnsi="Times New Roman" w:cs="Times New Roman"/>
          <w:sz w:val="32"/>
        </w:rPr>
        <w:t>)</w:t>
      </w:r>
    </w:p>
    <w:p w14:paraId="1C24DC22" w14:textId="462E5D0E" w:rsidR="002530DF" w:rsidRPr="00102D23" w:rsidRDefault="002530DF" w:rsidP="00CE17E1">
      <w:pPr>
        <w:pStyle w:val="ListParagraph"/>
        <w:numPr>
          <w:ilvl w:val="0"/>
          <w:numId w:val="6"/>
        </w:numPr>
        <w:rPr>
          <w:rFonts w:ascii="Times New Roman" w:eastAsia="Times New Roman" w:hAnsi="Times New Roman" w:cs="Times New Roman"/>
          <w:sz w:val="32"/>
        </w:rPr>
      </w:pPr>
      <w:r w:rsidRPr="00102D23">
        <w:rPr>
          <w:rFonts w:ascii="Times New Roman" w:eastAsia="Times New Roman" w:hAnsi="Times New Roman" w:cs="Times New Roman"/>
          <w:sz w:val="32"/>
        </w:rPr>
        <w:t>Outline Draft</w:t>
      </w:r>
    </w:p>
    <w:p w14:paraId="09CB7E8D" w14:textId="29CF889C" w:rsidR="002530DF" w:rsidRPr="00102D23" w:rsidRDefault="002530DF" w:rsidP="002530DF">
      <w:pPr>
        <w:pStyle w:val="ListParagraph"/>
        <w:numPr>
          <w:ilvl w:val="0"/>
          <w:numId w:val="6"/>
        </w:numPr>
        <w:rPr>
          <w:rFonts w:ascii="Times New Roman" w:eastAsia="Times New Roman" w:hAnsi="Times New Roman" w:cs="Times New Roman"/>
          <w:sz w:val="32"/>
        </w:rPr>
      </w:pPr>
      <w:r w:rsidRPr="00102D23">
        <w:rPr>
          <w:rFonts w:ascii="Times New Roman" w:eastAsia="Times New Roman" w:hAnsi="Times New Roman" w:cs="Times New Roman"/>
          <w:sz w:val="32"/>
        </w:rPr>
        <w:t>Draft Standard</w:t>
      </w:r>
    </w:p>
    <w:p w14:paraId="5783F090" w14:textId="77777777" w:rsidR="002530DF" w:rsidRPr="002530DF" w:rsidRDefault="002530DF" w:rsidP="00CE17E1">
      <w:pPr>
        <w:rPr>
          <w:sz w:val="32"/>
        </w:rPr>
      </w:pPr>
    </w:p>
    <w:p w14:paraId="644DE354" w14:textId="1D3EB0A8" w:rsidR="00233585" w:rsidRDefault="009C4C69" w:rsidP="00CE17E1">
      <w:pPr>
        <w:rPr>
          <w:sz w:val="32"/>
        </w:rPr>
      </w:pPr>
      <w:r>
        <w:rPr>
          <w:sz w:val="32"/>
        </w:rPr>
        <w:t xml:space="preserve">There was discussion about </w:t>
      </w:r>
      <w:r w:rsidR="00231EF6">
        <w:rPr>
          <w:sz w:val="32"/>
        </w:rPr>
        <w:t>removing</w:t>
      </w:r>
      <w:r>
        <w:rPr>
          <w:sz w:val="32"/>
        </w:rPr>
        <w:t xml:space="preserve"> </w:t>
      </w:r>
      <w:r w:rsidR="00231EF6">
        <w:rPr>
          <w:sz w:val="32"/>
        </w:rPr>
        <w:t>TDD from the scope of the PAR to allow FDD operation. This decision will be revisited at the Plenary meeting in March 2020.</w:t>
      </w:r>
    </w:p>
    <w:p w14:paraId="489E8EF1" w14:textId="05DE8514" w:rsidR="00233585" w:rsidRDefault="00233585" w:rsidP="00CE17E1">
      <w:pPr>
        <w:rPr>
          <w:sz w:val="32"/>
        </w:rPr>
      </w:pPr>
    </w:p>
    <w:p w14:paraId="44A3F55B" w14:textId="126BA6F3" w:rsidR="00233585" w:rsidRDefault="00233585" w:rsidP="00CE17E1">
      <w:pPr>
        <w:rPr>
          <w:sz w:val="32"/>
        </w:rPr>
      </w:pPr>
      <w:r>
        <w:rPr>
          <w:sz w:val="32"/>
        </w:rPr>
        <w:t>There was discussion on Timeline Milestone</w:t>
      </w:r>
      <w:r w:rsidR="00231EF6">
        <w:rPr>
          <w:sz w:val="32"/>
        </w:rPr>
        <w:t>s (Presentation slide #39)</w:t>
      </w:r>
    </w:p>
    <w:p w14:paraId="67F19BA6" w14:textId="514A1DA0" w:rsidR="00CE5F03" w:rsidRPr="009C6E98" w:rsidRDefault="00CE5F03" w:rsidP="009C6E98">
      <w:pPr>
        <w:pStyle w:val="ListParagraph"/>
        <w:numPr>
          <w:ilvl w:val="0"/>
          <w:numId w:val="6"/>
        </w:numPr>
        <w:rPr>
          <w:rFonts w:ascii="Times New Roman" w:eastAsia="Times New Roman" w:hAnsi="Times New Roman" w:cs="Times New Roman"/>
          <w:sz w:val="32"/>
        </w:rPr>
      </w:pPr>
      <w:r w:rsidRPr="009C6E98">
        <w:rPr>
          <w:rFonts w:ascii="Times New Roman" w:eastAsia="Times New Roman" w:hAnsi="Times New Roman" w:cs="Times New Roman"/>
          <w:sz w:val="32"/>
        </w:rPr>
        <w:t>TG Start - January 2020</w:t>
      </w:r>
    </w:p>
    <w:p w14:paraId="235F61B0" w14:textId="7CF22286" w:rsidR="009C6E98" w:rsidRPr="009C6E98" w:rsidRDefault="009C6E98" w:rsidP="009C6E98">
      <w:pPr>
        <w:pStyle w:val="ListParagraph"/>
        <w:numPr>
          <w:ilvl w:val="0"/>
          <w:numId w:val="6"/>
        </w:numPr>
        <w:rPr>
          <w:rFonts w:ascii="Times New Roman" w:eastAsia="Times New Roman" w:hAnsi="Times New Roman" w:cs="Times New Roman"/>
          <w:sz w:val="32"/>
        </w:rPr>
      </w:pPr>
      <w:r w:rsidRPr="009C6E98">
        <w:rPr>
          <w:rFonts w:ascii="Times New Roman" w:eastAsia="Times New Roman" w:hAnsi="Times New Roman" w:cs="Times New Roman"/>
          <w:sz w:val="32"/>
        </w:rPr>
        <w:t>SRD Approval – July 2020</w:t>
      </w:r>
      <w:r w:rsidR="00FE3034">
        <w:rPr>
          <w:rFonts w:ascii="Times New Roman" w:eastAsia="Times New Roman" w:hAnsi="Times New Roman" w:cs="Times New Roman"/>
          <w:sz w:val="32"/>
        </w:rPr>
        <w:t xml:space="preserve"> (Technical editor needed by this time)</w:t>
      </w:r>
    </w:p>
    <w:p w14:paraId="72EED9E9" w14:textId="3F088F56" w:rsidR="009C6E98" w:rsidRPr="009C6E98" w:rsidRDefault="009C6E98" w:rsidP="009C6E98">
      <w:pPr>
        <w:pStyle w:val="ListParagraph"/>
        <w:numPr>
          <w:ilvl w:val="0"/>
          <w:numId w:val="6"/>
        </w:numPr>
        <w:rPr>
          <w:rFonts w:ascii="Times New Roman" w:eastAsia="Times New Roman" w:hAnsi="Times New Roman" w:cs="Times New Roman"/>
          <w:sz w:val="32"/>
        </w:rPr>
      </w:pPr>
      <w:r w:rsidRPr="009C6E98">
        <w:rPr>
          <w:rFonts w:ascii="Times New Roman" w:eastAsia="Times New Roman" w:hAnsi="Times New Roman" w:cs="Times New Roman"/>
          <w:sz w:val="32"/>
        </w:rPr>
        <w:t xml:space="preserve">SDD Approval – </w:t>
      </w:r>
      <w:r w:rsidR="00FE3034">
        <w:rPr>
          <w:rFonts w:ascii="Times New Roman" w:eastAsia="Times New Roman" w:hAnsi="Times New Roman" w:cs="Times New Roman"/>
          <w:sz w:val="32"/>
        </w:rPr>
        <w:t>January</w:t>
      </w:r>
      <w:r w:rsidRPr="009C6E98">
        <w:rPr>
          <w:rFonts w:ascii="Times New Roman" w:eastAsia="Times New Roman" w:hAnsi="Times New Roman" w:cs="Times New Roman"/>
          <w:sz w:val="32"/>
        </w:rPr>
        <w:t xml:space="preserve"> 2021</w:t>
      </w:r>
    </w:p>
    <w:p w14:paraId="58B84170" w14:textId="2ABEA0F5" w:rsidR="009C6E98" w:rsidRPr="009C6E98" w:rsidRDefault="009C6E98" w:rsidP="009C6E98">
      <w:pPr>
        <w:pStyle w:val="ListParagraph"/>
        <w:numPr>
          <w:ilvl w:val="0"/>
          <w:numId w:val="6"/>
        </w:numPr>
        <w:rPr>
          <w:rFonts w:ascii="Times New Roman" w:eastAsia="Times New Roman" w:hAnsi="Times New Roman" w:cs="Times New Roman"/>
          <w:sz w:val="32"/>
        </w:rPr>
      </w:pPr>
      <w:r w:rsidRPr="009C6E98">
        <w:rPr>
          <w:rFonts w:ascii="Times New Roman" w:eastAsia="Times New Roman" w:hAnsi="Times New Roman" w:cs="Times New Roman"/>
          <w:sz w:val="32"/>
        </w:rPr>
        <w:t xml:space="preserve">Informal TG review of draft – </w:t>
      </w:r>
      <w:r w:rsidR="00FE3034">
        <w:rPr>
          <w:rFonts w:ascii="Times New Roman" w:eastAsia="Times New Roman" w:hAnsi="Times New Roman" w:cs="Times New Roman"/>
          <w:sz w:val="32"/>
        </w:rPr>
        <w:t>May</w:t>
      </w:r>
      <w:r w:rsidRPr="009C6E98">
        <w:rPr>
          <w:rFonts w:ascii="Times New Roman" w:eastAsia="Times New Roman" w:hAnsi="Times New Roman" w:cs="Times New Roman"/>
          <w:sz w:val="32"/>
        </w:rPr>
        <w:t xml:space="preserve"> 2021</w:t>
      </w:r>
    </w:p>
    <w:p w14:paraId="5C033508" w14:textId="13703AC1" w:rsidR="009C6E98" w:rsidRPr="009C6E98" w:rsidRDefault="009C6E98" w:rsidP="009C6E98">
      <w:pPr>
        <w:pStyle w:val="ListParagraph"/>
        <w:numPr>
          <w:ilvl w:val="0"/>
          <w:numId w:val="6"/>
        </w:numPr>
        <w:rPr>
          <w:rFonts w:ascii="Times New Roman" w:eastAsia="Times New Roman" w:hAnsi="Times New Roman" w:cs="Times New Roman"/>
          <w:sz w:val="32"/>
        </w:rPr>
      </w:pPr>
      <w:r w:rsidRPr="009C6E98">
        <w:rPr>
          <w:rFonts w:ascii="Times New Roman" w:eastAsia="Times New Roman" w:hAnsi="Times New Roman" w:cs="Times New Roman"/>
          <w:sz w:val="32"/>
        </w:rPr>
        <w:t xml:space="preserve">Working </w:t>
      </w:r>
      <w:r>
        <w:rPr>
          <w:rFonts w:ascii="Times New Roman" w:eastAsia="Times New Roman" w:hAnsi="Times New Roman" w:cs="Times New Roman"/>
          <w:sz w:val="32"/>
        </w:rPr>
        <w:t>G</w:t>
      </w:r>
      <w:r w:rsidRPr="009C6E98">
        <w:rPr>
          <w:rFonts w:ascii="Times New Roman" w:eastAsia="Times New Roman" w:hAnsi="Times New Roman" w:cs="Times New Roman"/>
          <w:sz w:val="32"/>
        </w:rPr>
        <w:t>roup Letter Ballot</w:t>
      </w:r>
      <w:r w:rsidR="00161855">
        <w:rPr>
          <w:rFonts w:ascii="Times New Roman" w:eastAsia="Times New Roman" w:hAnsi="Times New Roman" w:cs="Times New Roman"/>
          <w:sz w:val="32"/>
        </w:rPr>
        <w:t xml:space="preserve"> – </w:t>
      </w:r>
      <w:r w:rsidR="00FE3034">
        <w:rPr>
          <w:rFonts w:ascii="Times New Roman" w:eastAsia="Times New Roman" w:hAnsi="Times New Roman" w:cs="Times New Roman"/>
          <w:sz w:val="32"/>
        </w:rPr>
        <w:t>July</w:t>
      </w:r>
      <w:r w:rsidR="00161855">
        <w:rPr>
          <w:rFonts w:ascii="Times New Roman" w:eastAsia="Times New Roman" w:hAnsi="Times New Roman" w:cs="Times New Roman"/>
          <w:sz w:val="32"/>
        </w:rPr>
        <w:t xml:space="preserve"> 2021</w:t>
      </w:r>
    </w:p>
    <w:p w14:paraId="3529EFC1" w14:textId="2AFD44EE" w:rsidR="00CE5F03" w:rsidRPr="009C6E98" w:rsidRDefault="009C6E98" w:rsidP="009C6E98">
      <w:pPr>
        <w:pStyle w:val="ListParagraph"/>
        <w:numPr>
          <w:ilvl w:val="0"/>
          <w:numId w:val="6"/>
        </w:numPr>
        <w:rPr>
          <w:rFonts w:ascii="Times New Roman" w:eastAsia="Times New Roman" w:hAnsi="Times New Roman" w:cs="Times New Roman"/>
          <w:sz w:val="32"/>
        </w:rPr>
      </w:pPr>
      <w:r w:rsidRPr="009C6E98">
        <w:rPr>
          <w:rFonts w:ascii="Times New Roman" w:eastAsia="Times New Roman" w:hAnsi="Times New Roman" w:cs="Times New Roman"/>
          <w:sz w:val="32"/>
        </w:rPr>
        <w:t>Working Group Recirculation Letter Ballot – November 2021</w:t>
      </w:r>
    </w:p>
    <w:p w14:paraId="7BA8EFF6" w14:textId="12087BD1" w:rsidR="00CE5F03" w:rsidRPr="009C6E98" w:rsidRDefault="00CE5F03" w:rsidP="009C6E98">
      <w:pPr>
        <w:pStyle w:val="ListParagraph"/>
        <w:numPr>
          <w:ilvl w:val="0"/>
          <w:numId w:val="6"/>
        </w:numPr>
        <w:rPr>
          <w:rFonts w:ascii="Times New Roman" w:eastAsia="Times New Roman" w:hAnsi="Times New Roman" w:cs="Times New Roman"/>
          <w:sz w:val="32"/>
        </w:rPr>
      </w:pPr>
      <w:r w:rsidRPr="009C6E98">
        <w:rPr>
          <w:rFonts w:ascii="Times New Roman" w:eastAsia="Times New Roman" w:hAnsi="Times New Roman" w:cs="Times New Roman"/>
          <w:sz w:val="32"/>
        </w:rPr>
        <w:t>SA Ballot – March 2022</w:t>
      </w:r>
    </w:p>
    <w:p w14:paraId="5DEED739" w14:textId="55306A82" w:rsidR="00CE5F03" w:rsidRPr="009C6E98" w:rsidRDefault="00CE5F03" w:rsidP="009C6E98">
      <w:pPr>
        <w:pStyle w:val="ListParagraph"/>
        <w:numPr>
          <w:ilvl w:val="0"/>
          <w:numId w:val="6"/>
        </w:numPr>
        <w:rPr>
          <w:rFonts w:ascii="Times New Roman" w:eastAsia="Times New Roman" w:hAnsi="Times New Roman" w:cs="Times New Roman"/>
          <w:sz w:val="32"/>
        </w:rPr>
      </w:pPr>
      <w:r w:rsidRPr="009C6E98">
        <w:rPr>
          <w:rFonts w:ascii="Times New Roman" w:eastAsia="Times New Roman" w:hAnsi="Times New Roman" w:cs="Times New Roman"/>
          <w:sz w:val="32"/>
        </w:rPr>
        <w:t xml:space="preserve">Forward to </w:t>
      </w:r>
      <w:proofErr w:type="spellStart"/>
      <w:r w:rsidRPr="009C6E98">
        <w:rPr>
          <w:rFonts w:ascii="Times New Roman" w:eastAsia="Times New Roman" w:hAnsi="Times New Roman" w:cs="Times New Roman"/>
          <w:sz w:val="32"/>
        </w:rPr>
        <w:t>RevCom</w:t>
      </w:r>
      <w:proofErr w:type="spellEnd"/>
      <w:r w:rsidRPr="009C6E98">
        <w:rPr>
          <w:rFonts w:ascii="Times New Roman" w:eastAsia="Times New Roman" w:hAnsi="Times New Roman" w:cs="Times New Roman"/>
          <w:sz w:val="32"/>
        </w:rPr>
        <w:t xml:space="preserve"> - October 2022</w:t>
      </w:r>
      <w:r w:rsidR="00FE3034">
        <w:rPr>
          <w:rFonts w:ascii="Times New Roman" w:eastAsia="Times New Roman" w:hAnsi="Times New Roman" w:cs="Times New Roman"/>
          <w:sz w:val="32"/>
        </w:rPr>
        <w:t xml:space="preserve"> (From PAR)</w:t>
      </w:r>
    </w:p>
    <w:p w14:paraId="1AD36184" w14:textId="3A50D401" w:rsidR="00233585" w:rsidRDefault="00233585" w:rsidP="00CE17E1">
      <w:pPr>
        <w:rPr>
          <w:sz w:val="32"/>
        </w:rPr>
      </w:pPr>
    </w:p>
    <w:p w14:paraId="49E1F60A" w14:textId="5F5D9023" w:rsidR="00233585" w:rsidRDefault="00BC1766" w:rsidP="00CE17E1">
      <w:pPr>
        <w:rPr>
          <w:sz w:val="32"/>
        </w:rPr>
      </w:pPr>
      <w:r>
        <w:rPr>
          <w:sz w:val="32"/>
        </w:rPr>
        <w:t xml:space="preserve">A draft for a call for contribution was created and will be sent out following </w:t>
      </w:r>
      <w:proofErr w:type="spellStart"/>
      <w:r>
        <w:rPr>
          <w:sz w:val="32"/>
        </w:rPr>
        <w:t>NesCom’s</w:t>
      </w:r>
      <w:proofErr w:type="spellEnd"/>
      <w:r>
        <w:rPr>
          <w:sz w:val="32"/>
        </w:rPr>
        <w:t xml:space="preserve"> approval of the PAR</w:t>
      </w:r>
      <w:r w:rsidR="00233585">
        <w:rPr>
          <w:sz w:val="32"/>
        </w:rPr>
        <w:t>. Documents need to be uploaded prior to the presentation.</w:t>
      </w:r>
      <w:r w:rsidR="00ED13E6">
        <w:rPr>
          <w:sz w:val="32"/>
        </w:rPr>
        <w:t xml:space="preserve"> Documents need to be in</w:t>
      </w:r>
      <w:r>
        <w:rPr>
          <w:sz w:val="32"/>
        </w:rPr>
        <w:t xml:space="preserve"> the 802.15</w:t>
      </w:r>
      <w:r w:rsidR="00ED13E6">
        <w:rPr>
          <w:sz w:val="32"/>
        </w:rPr>
        <w:t xml:space="preserve"> templat</w:t>
      </w:r>
      <w:r>
        <w:rPr>
          <w:sz w:val="32"/>
        </w:rPr>
        <w:t xml:space="preserve">e which </w:t>
      </w:r>
      <w:r w:rsidR="00ED13E6">
        <w:rPr>
          <w:sz w:val="32"/>
        </w:rPr>
        <w:t>is a different template than 802.16.</w:t>
      </w:r>
    </w:p>
    <w:p w14:paraId="2351955A" w14:textId="0BDB5D03" w:rsidR="00D420EA" w:rsidRDefault="00D420EA" w:rsidP="00CE17E1">
      <w:pPr>
        <w:rPr>
          <w:sz w:val="32"/>
        </w:rPr>
      </w:pPr>
    </w:p>
    <w:p w14:paraId="798C0238" w14:textId="146225B7" w:rsidR="00D420EA" w:rsidRDefault="00D420EA" w:rsidP="00CE17E1">
      <w:pPr>
        <w:rPr>
          <w:sz w:val="32"/>
        </w:rPr>
      </w:pPr>
      <w:r>
        <w:rPr>
          <w:sz w:val="32"/>
        </w:rPr>
        <w:t xml:space="preserve">SRD and SDD </w:t>
      </w:r>
      <w:r w:rsidR="00BC1766">
        <w:rPr>
          <w:sz w:val="32"/>
        </w:rPr>
        <w:t>documents will be maintained and developed on</w:t>
      </w:r>
      <w:r>
        <w:rPr>
          <w:sz w:val="32"/>
        </w:rPr>
        <w:t xml:space="preserve"> mentor </w:t>
      </w:r>
      <w:r w:rsidR="00BC1766">
        <w:rPr>
          <w:sz w:val="32"/>
        </w:rPr>
        <w:t xml:space="preserve">and </w:t>
      </w:r>
      <w:r>
        <w:rPr>
          <w:sz w:val="32"/>
        </w:rPr>
        <w:t xml:space="preserve">can be linked to. These are public documents and can be sent to </w:t>
      </w:r>
      <w:r w:rsidR="00BC1766">
        <w:rPr>
          <w:sz w:val="32"/>
        </w:rPr>
        <w:t xml:space="preserve">outside </w:t>
      </w:r>
      <w:r>
        <w:rPr>
          <w:sz w:val="32"/>
        </w:rPr>
        <w:t xml:space="preserve">user groups for review. Anyone can also upload a document for review as well. Many users can’t be </w:t>
      </w:r>
      <w:r w:rsidR="00D9770C">
        <w:rPr>
          <w:sz w:val="32"/>
        </w:rPr>
        <w:t>here but</w:t>
      </w:r>
      <w:r>
        <w:rPr>
          <w:sz w:val="32"/>
        </w:rPr>
        <w:t xml:space="preserve"> would like to provide input.</w:t>
      </w:r>
      <w:r w:rsidR="001116A7">
        <w:rPr>
          <w:sz w:val="32"/>
        </w:rPr>
        <w:t xml:space="preserve"> Most impact will be before the SRD is approved.</w:t>
      </w:r>
    </w:p>
    <w:p w14:paraId="7AF375A1" w14:textId="68F4A5A9" w:rsidR="00D9770C" w:rsidRDefault="00D9770C" w:rsidP="00CE17E1">
      <w:pPr>
        <w:rPr>
          <w:sz w:val="32"/>
        </w:rPr>
      </w:pPr>
    </w:p>
    <w:p w14:paraId="0C842E1F" w14:textId="11BFE73E" w:rsidR="00D9770C" w:rsidRDefault="007F0934" w:rsidP="00CE17E1">
      <w:pPr>
        <w:rPr>
          <w:sz w:val="32"/>
        </w:rPr>
      </w:pPr>
      <w:r>
        <w:rPr>
          <w:sz w:val="32"/>
        </w:rPr>
        <w:t xml:space="preserve">Documents should be uploaded to IEEE Mentor. </w:t>
      </w:r>
      <w:hyperlink r:id="rId8" w:history="1">
        <w:r w:rsidRPr="00E7108F">
          <w:rPr>
            <w:rStyle w:val="Hyperlink"/>
            <w:sz w:val="32"/>
          </w:rPr>
          <w:t>https://mentor.ieee.org/802.15</w:t>
        </w:r>
      </w:hyperlink>
      <w:r>
        <w:rPr>
          <w:sz w:val="32"/>
        </w:rPr>
        <w:t xml:space="preserve"> to the TG16t task group</w:t>
      </w:r>
      <w:r w:rsidR="00BC1766">
        <w:rPr>
          <w:sz w:val="32"/>
        </w:rPr>
        <w:t>.</w:t>
      </w:r>
    </w:p>
    <w:p w14:paraId="550A2BAA" w14:textId="0239F958" w:rsidR="00E26D0B" w:rsidRDefault="00E26D0B" w:rsidP="00CE17E1">
      <w:pPr>
        <w:rPr>
          <w:sz w:val="32"/>
        </w:rPr>
      </w:pPr>
    </w:p>
    <w:p w14:paraId="051F5D9E" w14:textId="62E89383" w:rsidR="00E26D0B" w:rsidRDefault="00E26D0B" w:rsidP="00CE17E1">
      <w:pPr>
        <w:rPr>
          <w:sz w:val="32"/>
        </w:rPr>
      </w:pPr>
      <w:r>
        <w:rPr>
          <w:sz w:val="32"/>
        </w:rPr>
        <w:t xml:space="preserve">Meeting was adjourned at 3:22 </w:t>
      </w:r>
      <w:r w:rsidR="00282241">
        <w:rPr>
          <w:sz w:val="32"/>
        </w:rPr>
        <w:t>p.m.</w:t>
      </w:r>
    </w:p>
    <w:p w14:paraId="3F55E9D2" w14:textId="5DF80477" w:rsidR="007F0934" w:rsidRDefault="007F0934" w:rsidP="00CE17E1">
      <w:pPr>
        <w:rPr>
          <w:sz w:val="32"/>
        </w:rPr>
      </w:pPr>
    </w:p>
    <w:p w14:paraId="23A3A868" w14:textId="0C23DA20" w:rsidR="00CE17E1" w:rsidRPr="00465343" w:rsidRDefault="00DF1E82" w:rsidP="00CE17E1">
      <w:pPr>
        <w:rPr>
          <w:sz w:val="32"/>
        </w:rPr>
      </w:pPr>
      <w:r>
        <w:rPr>
          <w:sz w:val="32"/>
        </w:rPr>
        <w:t>WEDNESDAY</w:t>
      </w:r>
      <w:r w:rsidR="00CE17E1" w:rsidRPr="00465343">
        <w:rPr>
          <w:sz w:val="32"/>
        </w:rPr>
        <w:t xml:space="preserve"> Session AM</w:t>
      </w:r>
      <w:r>
        <w:rPr>
          <w:sz w:val="32"/>
        </w:rPr>
        <w:t xml:space="preserve"> </w:t>
      </w:r>
      <w:r w:rsidR="00465343" w:rsidRPr="00465343">
        <w:rPr>
          <w:sz w:val="32"/>
        </w:rPr>
        <w:t>1</w:t>
      </w:r>
      <w:r w:rsidR="00CE17E1" w:rsidRPr="00465343">
        <w:rPr>
          <w:sz w:val="32"/>
        </w:rPr>
        <w:t xml:space="preserve"> started at </w:t>
      </w:r>
      <w:r w:rsidR="00465343" w:rsidRPr="00465343">
        <w:rPr>
          <w:sz w:val="32"/>
        </w:rPr>
        <w:t xml:space="preserve">8:32 </w:t>
      </w:r>
      <w:r w:rsidR="00282241">
        <w:rPr>
          <w:sz w:val="32"/>
        </w:rPr>
        <w:t>a.m.</w:t>
      </w:r>
    </w:p>
    <w:p w14:paraId="7CA92685" w14:textId="0037C969" w:rsidR="00465343" w:rsidRPr="00465343" w:rsidRDefault="00465343" w:rsidP="00CE17E1">
      <w:pPr>
        <w:rPr>
          <w:sz w:val="32"/>
        </w:rPr>
      </w:pPr>
    </w:p>
    <w:p w14:paraId="773675D1" w14:textId="13B187D3" w:rsidR="00465343" w:rsidRPr="00465343" w:rsidRDefault="00465343" w:rsidP="00CE17E1">
      <w:pPr>
        <w:rPr>
          <w:sz w:val="32"/>
        </w:rPr>
      </w:pPr>
      <w:r w:rsidRPr="00465343">
        <w:rPr>
          <w:sz w:val="32"/>
        </w:rPr>
        <w:t xml:space="preserve">Menashe </w:t>
      </w:r>
      <w:r w:rsidR="00D85865">
        <w:rPr>
          <w:sz w:val="32"/>
        </w:rPr>
        <w:t>Shahar</w:t>
      </w:r>
      <w:r w:rsidRPr="00465343">
        <w:rPr>
          <w:sz w:val="32"/>
        </w:rPr>
        <w:t xml:space="preserve"> went through a “Band Terminology” presentation.</w:t>
      </w:r>
      <w:r>
        <w:rPr>
          <w:sz w:val="32"/>
        </w:rPr>
        <w:t xml:space="preserve"> See document </w:t>
      </w:r>
      <w:r w:rsidR="00864303">
        <w:rPr>
          <w:sz w:val="32"/>
        </w:rPr>
        <w:t>IEEE 802.15</w:t>
      </w:r>
      <w:r w:rsidR="00C431A7">
        <w:rPr>
          <w:sz w:val="32"/>
        </w:rPr>
        <w:t>-</w:t>
      </w:r>
      <w:r w:rsidR="00864303">
        <w:rPr>
          <w:sz w:val="32"/>
        </w:rPr>
        <w:t>20-0041-00-016t</w:t>
      </w:r>
      <w:r w:rsidR="00C431A7">
        <w:rPr>
          <w:sz w:val="32"/>
        </w:rPr>
        <w:t>.</w:t>
      </w:r>
      <w:r w:rsidR="00864303">
        <w:rPr>
          <w:sz w:val="32"/>
        </w:rPr>
        <w:t xml:space="preserve"> There was some discussion about channel sizes. Menashe will submit a revision to the presentation for clarification.</w:t>
      </w:r>
    </w:p>
    <w:p w14:paraId="5880559A" w14:textId="4CB8DD66" w:rsidR="00CE17E1" w:rsidRDefault="00CE17E1" w:rsidP="00CE17E1">
      <w:pPr>
        <w:rPr>
          <w:sz w:val="32"/>
          <w:highlight w:val="yellow"/>
        </w:rPr>
      </w:pPr>
    </w:p>
    <w:p w14:paraId="6B126B71" w14:textId="452D4102" w:rsidR="00465343" w:rsidRDefault="00465343" w:rsidP="00CE17E1">
      <w:pPr>
        <w:rPr>
          <w:sz w:val="32"/>
        </w:rPr>
      </w:pPr>
      <w:r w:rsidRPr="00864303">
        <w:rPr>
          <w:sz w:val="32"/>
        </w:rPr>
        <w:t xml:space="preserve">Klaus </w:t>
      </w:r>
      <w:r w:rsidR="00864303">
        <w:rPr>
          <w:sz w:val="32"/>
        </w:rPr>
        <w:t xml:space="preserve">Bender of UTC </w:t>
      </w:r>
      <w:r w:rsidRPr="00864303">
        <w:rPr>
          <w:sz w:val="32"/>
        </w:rPr>
        <w:t xml:space="preserve">will </w:t>
      </w:r>
      <w:r w:rsidR="00C431A7">
        <w:rPr>
          <w:sz w:val="32"/>
        </w:rPr>
        <w:t>submit</w:t>
      </w:r>
      <w:r w:rsidRPr="00864303">
        <w:rPr>
          <w:sz w:val="32"/>
        </w:rPr>
        <w:t xml:space="preserve"> a document on channel sizes, bands, uses and restrictions as defined by the FCC</w:t>
      </w:r>
      <w:r w:rsidR="00C431A7">
        <w:rPr>
          <w:sz w:val="32"/>
        </w:rPr>
        <w:t xml:space="preserve"> prior to the next meeting</w:t>
      </w:r>
      <w:r w:rsidR="00864303" w:rsidRPr="00864303">
        <w:rPr>
          <w:sz w:val="32"/>
        </w:rPr>
        <w:t xml:space="preserve">. </w:t>
      </w:r>
    </w:p>
    <w:p w14:paraId="311B3DCD" w14:textId="4DFCEB14" w:rsidR="00864303" w:rsidRDefault="00864303" w:rsidP="00CE17E1">
      <w:pPr>
        <w:rPr>
          <w:sz w:val="32"/>
        </w:rPr>
      </w:pPr>
    </w:p>
    <w:p w14:paraId="019CC79A" w14:textId="7A5014F4" w:rsidR="002E19D7" w:rsidRPr="00EC5D9C" w:rsidRDefault="002E19D7" w:rsidP="00EC5D9C">
      <w:pPr>
        <w:rPr>
          <w:sz w:val="32"/>
        </w:rPr>
      </w:pPr>
      <w:r>
        <w:rPr>
          <w:sz w:val="32"/>
        </w:rPr>
        <w:t>There was discussion about the need for making a distinction between regulatory environment and the operating environment for terminology.</w:t>
      </w:r>
    </w:p>
    <w:p w14:paraId="1E7AC3F2" w14:textId="77777777" w:rsidR="00864303" w:rsidRPr="00864303" w:rsidRDefault="00864303" w:rsidP="00CE17E1">
      <w:pPr>
        <w:rPr>
          <w:sz w:val="32"/>
        </w:rPr>
      </w:pPr>
    </w:p>
    <w:p w14:paraId="6A84EB99" w14:textId="44F520D8" w:rsidR="003B0A63" w:rsidRDefault="00AD1FA6" w:rsidP="00010C42">
      <w:pPr>
        <w:rPr>
          <w:sz w:val="32"/>
        </w:rPr>
      </w:pPr>
      <w:r w:rsidRPr="00AD1FA6">
        <w:rPr>
          <w:sz w:val="32"/>
        </w:rPr>
        <w:t>The meeting was adjourned at 9:59 a.m.</w:t>
      </w:r>
    </w:p>
    <w:p w14:paraId="0AF9D29E" w14:textId="2D11AA34" w:rsidR="001639A4" w:rsidRDefault="001639A4" w:rsidP="00010C42">
      <w:pPr>
        <w:rPr>
          <w:sz w:val="32"/>
        </w:rPr>
      </w:pPr>
    </w:p>
    <w:p w14:paraId="19BB4637" w14:textId="0C0D218D" w:rsidR="001639A4" w:rsidRDefault="001639A4" w:rsidP="00010C42">
      <w:pPr>
        <w:rPr>
          <w:sz w:val="32"/>
        </w:rPr>
      </w:pPr>
      <w:r>
        <w:rPr>
          <w:sz w:val="32"/>
        </w:rPr>
        <w:t xml:space="preserve">THURSDAY Session AM 2 started at </w:t>
      </w:r>
      <w:r w:rsidR="00D85865">
        <w:rPr>
          <w:sz w:val="32"/>
        </w:rPr>
        <w:t>10:33 a.m.</w:t>
      </w:r>
    </w:p>
    <w:p w14:paraId="62E71AF7" w14:textId="57025304" w:rsidR="00213E41" w:rsidRDefault="00213E41" w:rsidP="00010C42">
      <w:pPr>
        <w:rPr>
          <w:sz w:val="32"/>
        </w:rPr>
      </w:pPr>
    </w:p>
    <w:p w14:paraId="0F379FC4" w14:textId="32CD6DFB" w:rsidR="00213E41" w:rsidRDefault="00213E41" w:rsidP="00010C42">
      <w:pPr>
        <w:rPr>
          <w:sz w:val="32"/>
        </w:rPr>
      </w:pPr>
      <w:r>
        <w:rPr>
          <w:sz w:val="32"/>
        </w:rPr>
        <w:t>There was discussion on other names for Private Land Mobile Radio can be used in ITU.</w:t>
      </w:r>
      <w:r w:rsidR="00C431A7">
        <w:rPr>
          <w:sz w:val="32"/>
        </w:rPr>
        <w:t xml:space="preserve"> The ITU uses “Professional Land Mobile Radio”. “Public Land Mobile Radio” may also be used in some places.</w:t>
      </w:r>
    </w:p>
    <w:p w14:paraId="5F1DC803" w14:textId="3DA1B1D5" w:rsidR="00213E41" w:rsidRDefault="00213E41" w:rsidP="00010C42">
      <w:pPr>
        <w:rPr>
          <w:sz w:val="32"/>
        </w:rPr>
      </w:pPr>
    </w:p>
    <w:p w14:paraId="7F301D4E" w14:textId="3AF461AB" w:rsidR="00D85865" w:rsidRDefault="00D85865" w:rsidP="00010C42">
      <w:pPr>
        <w:rPr>
          <w:sz w:val="32"/>
        </w:rPr>
      </w:pPr>
      <w:r>
        <w:rPr>
          <w:sz w:val="32"/>
        </w:rPr>
        <w:lastRenderedPageBreak/>
        <w:t>Tim Godfrey went through a tutorial on how to subscribe to Reflector Email list.</w:t>
      </w:r>
    </w:p>
    <w:p w14:paraId="4C539E75" w14:textId="77777777" w:rsidR="00D85865" w:rsidRDefault="00D85865" w:rsidP="00010C42">
      <w:pPr>
        <w:rPr>
          <w:sz w:val="32"/>
        </w:rPr>
      </w:pPr>
    </w:p>
    <w:p w14:paraId="4D56C91D" w14:textId="524B7635" w:rsidR="00213E41" w:rsidRDefault="00213E41" w:rsidP="00010C42">
      <w:pPr>
        <w:rPr>
          <w:sz w:val="32"/>
        </w:rPr>
      </w:pPr>
      <w:r>
        <w:rPr>
          <w:sz w:val="32"/>
        </w:rPr>
        <w:t>The group reviewed and d:</w:t>
      </w:r>
    </w:p>
    <w:p w14:paraId="3190694D" w14:textId="04DD5A5F" w:rsidR="00213E41" w:rsidRDefault="00213E41" w:rsidP="00213E41">
      <w:pPr>
        <w:pStyle w:val="ListParagraph"/>
        <w:numPr>
          <w:ilvl w:val="0"/>
          <w:numId w:val="11"/>
        </w:numPr>
        <w:rPr>
          <w:rFonts w:ascii="Times New Roman" w:eastAsia="Times New Roman" w:hAnsi="Times New Roman" w:cs="Times New Roman"/>
          <w:sz w:val="32"/>
        </w:rPr>
      </w:pPr>
      <w:r w:rsidRPr="00213E41">
        <w:rPr>
          <w:rFonts w:ascii="Times New Roman" w:eastAsia="Times New Roman" w:hAnsi="Times New Roman" w:cs="Times New Roman"/>
          <w:sz w:val="32"/>
        </w:rPr>
        <w:t>802.15-20-0050r0</w:t>
      </w:r>
      <w:r w:rsidR="00FF6B85">
        <w:rPr>
          <w:rFonts w:ascii="Times New Roman" w:eastAsia="Times New Roman" w:hAnsi="Times New Roman" w:cs="Times New Roman"/>
          <w:sz w:val="32"/>
        </w:rPr>
        <w:t xml:space="preserve"> (edits were made during the discussion and a new revision was uploaded</w:t>
      </w:r>
      <w:r w:rsidR="00C431A7">
        <w:rPr>
          <w:rFonts w:ascii="Times New Roman" w:eastAsia="Times New Roman" w:hAnsi="Times New Roman" w:cs="Times New Roman"/>
          <w:sz w:val="32"/>
        </w:rPr>
        <w:t xml:space="preserve"> </w:t>
      </w:r>
      <w:r w:rsidR="00C431A7" w:rsidRPr="00213E41">
        <w:rPr>
          <w:rFonts w:ascii="Times New Roman" w:eastAsia="Times New Roman" w:hAnsi="Times New Roman" w:cs="Times New Roman"/>
          <w:sz w:val="32"/>
        </w:rPr>
        <w:t>802.15-20-005</w:t>
      </w:r>
      <w:r w:rsidR="00C431A7">
        <w:rPr>
          <w:rFonts w:ascii="Times New Roman" w:eastAsia="Times New Roman" w:hAnsi="Times New Roman" w:cs="Times New Roman"/>
          <w:sz w:val="32"/>
        </w:rPr>
        <w:t>0r1</w:t>
      </w:r>
      <w:r w:rsidR="00FF6B85">
        <w:rPr>
          <w:rFonts w:ascii="Times New Roman" w:eastAsia="Times New Roman" w:hAnsi="Times New Roman" w:cs="Times New Roman"/>
          <w:sz w:val="32"/>
        </w:rPr>
        <w:t>)</w:t>
      </w:r>
      <w:r w:rsidR="00CA10B1">
        <w:rPr>
          <w:rFonts w:ascii="Times New Roman" w:eastAsia="Times New Roman" w:hAnsi="Times New Roman" w:cs="Times New Roman"/>
          <w:sz w:val="32"/>
        </w:rPr>
        <w:t xml:space="preserve"> </w:t>
      </w:r>
    </w:p>
    <w:p w14:paraId="6BA99405" w14:textId="329F07B1" w:rsidR="008917CA" w:rsidRDefault="008917CA" w:rsidP="008917CA">
      <w:pPr>
        <w:pStyle w:val="ListParagraph"/>
        <w:numPr>
          <w:ilvl w:val="1"/>
          <w:numId w:val="11"/>
        </w:numPr>
        <w:rPr>
          <w:rFonts w:ascii="Times New Roman" w:eastAsia="Times New Roman" w:hAnsi="Times New Roman" w:cs="Times New Roman"/>
          <w:sz w:val="32"/>
        </w:rPr>
      </w:pPr>
      <w:r>
        <w:rPr>
          <w:rFonts w:ascii="Times New Roman" w:eastAsia="Times New Roman" w:hAnsi="Times New Roman" w:cs="Times New Roman"/>
          <w:sz w:val="32"/>
        </w:rPr>
        <w:t>Need to define use cases</w:t>
      </w:r>
    </w:p>
    <w:p w14:paraId="23F5BC12" w14:textId="03D6FA8D" w:rsidR="00BC5E0C" w:rsidRDefault="00BC5E0C" w:rsidP="00C431A7">
      <w:pPr>
        <w:pStyle w:val="ListParagraph"/>
        <w:numPr>
          <w:ilvl w:val="1"/>
          <w:numId w:val="11"/>
        </w:numPr>
        <w:rPr>
          <w:rFonts w:ascii="Times New Roman" w:eastAsia="Times New Roman" w:hAnsi="Times New Roman" w:cs="Times New Roman"/>
          <w:sz w:val="32"/>
        </w:rPr>
      </w:pPr>
      <w:r>
        <w:rPr>
          <w:rFonts w:ascii="Times New Roman" w:eastAsia="Times New Roman" w:hAnsi="Times New Roman" w:cs="Times New Roman"/>
          <w:sz w:val="32"/>
        </w:rPr>
        <w:t>Discussion about listen before transmit</w:t>
      </w:r>
    </w:p>
    <w:p w14:paraId="69569889" w14:textId="0EF137F1" w:rsidR="00BC5E0C" w:rsidRPr="00213E41" w:rsidRDefault="00BC5E0C" w:rsidP="00C431A7">
      <w:pPr>
        <w:pStyle w:val="ListParagraph"/>
        <w:numPr>
          <w:ilvl w:val="1"/>
          <w:numId w:val="11"/>
        </w:numPr>
        <w:rPr>
          <w:rFonts w:ascii="Times New Roman" w:eastAsia="Times New Roman" w:hAnsi="Times New Roman" w:cs="Times New Roman"/>
          <w:sz w:val="32"/>
        </w:rPr>
      </w:pPr>
      <w:r>
        <w:rPr>
          <w:rFonts w:ascii="Times New Roman" w:eastAsia="Times New Roman" w:hAnsi="Times New Roman" w:cs="Times New Roman"/>
          <w:sz w:val="32"/>
        </w:rPr>
        <w:t>Discussion about non mission critical applications for Specialized Mobile Radio (SMR) users and the need to capture their requirements through EWA.</w:t>
      </w:r>
    </w:p>
    <w:p w14:paraId="425094CE" w14:textId="645DC1CD" w:rsidR="00D85865" w:rsidRDefault="00D85865" w:rsidP="00D85865">
      <w:pPr>
        <w:rPr>
          <w:sz w:val="32"/>
        </w:rPr>
      </w:pPr>
    </w:p>
    <w:p w14:paraId="7BE0BBBF" w14:textId="49E5D86F" w:rsidR="008A69F0" w:rsidRDefault="008A69F0" w:rsidP="00D85865">
      <w:pPr>
        <w:rPr>
          <w:sz w:val="32"/>
        </w:rPr>
      </w:pPr>
      <w:r>
        <w:rPr>
          <w:sz w:val="32"/>
        </w:rPr>
        <w:t>Meeting adjourned at 12:13 p.m.</w:t>
      </w:r>
    </w:p>
    <w:p w14:paraId="7117EB10" w14:textId="1BA340A7" w:rsidR="00D85865" w:rsidRDefault="00D85865" w:rsidP="00D85865">
      <w:pPr>
        <w:rPr>
          <w:sz w:val="32"/>
        </w:rPr>
      </w:pPr>
    </w:p>
    <w:p w14:paraId="60F3F98B" w14:textId="0AB93027" w:rsidR="0009417F" w:rsidRDefault="0009417F" w:rsidP="00D85865">
      <w:pPr>
        <w:rPr>
          <w:sz w:val="32"/>
        </w:rPr>
      </w:pPr>
    </w:p>
    <w:p w14:paraId="6815F50E" w14:textId="71AC0001" w:rsidR="0009417F" w:rsidRDefault="0009417F" w:rsidP="0009417F">
      <w:pPr>
        <w:rPr>
          <w:sz w:val="32"/>
        </w:rPr>
      </w:pPr>
      <w:r>
        <w:rPr>
          <w:sz w:val="32"/>
        </w:rPr>
        <w:t>THURSDAY Session PM started at 1:3</w:t>
      </w:r>
      <w:r w:rsidR="007B73CE">
        <w:rPr>
          <w:sz w:val="32"/>
        </w:rPr>
        <w:t>2</w:t>
      </w:r>
      <w:r>
        <w:rPr>
          <w:sz w:val="32"/>
        </w:rPr>
        <w:t xml:space="preserve"> p.m.</w:t>
      </w:r>
    </w:p>
    <w:p w14:paraId="2D6706BC" w14:textId="77777777" w:rsidR="0009417F" w:rsidRPr="00465343" w:rsidRDefault="0009417F" w:rsidP="0009417F">
      <w:pPr>
        <w:rPr>
          <w:sz w:val="32"/>
        </w:rPr>
      </w:pPr>
    </w:p>
    <w:p w14:paraId="3B9CDD83" w14:textId="46B475C1" w:rsidR="0009417F" w:rsidRDefault="007B73CE" w:rsidP="0009417F">
      <w:pPr>
        <w:rPr>
          <w:sz w:val="32"/>
        </w:rPr>
      </w:pPr>
      <w:r w:rsidRPr="007B73CE">
        <w:rPr>
          <w:sz w:val="32"/>
        </w:rPr>
        <w:t>802.15-20-0055r1</w:t>
      </w:r>
      <w:r>
        <w:rPr>
          <w:sz w:val="32"/>
        </w:rPr>
        <w:t xml:space="preserve"> – Presentation by </w:t>
      </w:r>
      <w:r w:rsidRPr="007B73CE">
        <w:rPr>
          <w:sz w:val="32"/>
        </w:rPr>
        <w:t>Frederick Smith (Chevron)</w:t>
      </w:r>
      <w:r>
        <w:rPr>
          <w:sz w:val="32"/>
        </w:rPr>
        <w:t xml:space="preserve"> </w:t>
      </w:r>
      <w:r w:rsidRPr="007B73CE">
        <w:rPr>
          <w:sz w:val="32"/>
        </w:rPr>
        <w:t>Frequency Band Layout</w:t>
      </w:r>
      <w:r w:rsidR="00100225">
        <w:rPr>
          <w:sz w:val="32"/>
        </w:rPr>
        <w:t>.</w:t>
      </w:r>
    </w:p>
    <w:p w14:paraId="001BA755" w14:textId="3FEF162F" w:rsidR="007B73CE" w:rsidRDefault="007B73CE" w:rsidP="0009417F">
      <w:pPr>
        <w:rPr>
          <w:sz w:val="32"/>
        </w:rPr>
      </w:pPr>
    </w:p>
    <w:p w14:paraId="48715E97" w14:textId="1416490B" w:rsidR="00F9786C" w:rsidRDefault="00760CED" w:rsidP="0009417F">
      <w:pPr>
        <w:rPr>
          <w:sz w:val="32"/>
        </w:rPr>
      </w:pPr>
      <w:r>
        <w:rPr>
          <w:sz w:val="32"/>
        </w:rPr>
        <w:t>Capture</w:t>
      </w:r>
      <w:r w:rsidR="00100225">
        <w:rPr>
          <w:sz w:val="32"/>
        </w:rPr>
        <w:t>s</w:t>
      </w:r>
      <w:r>
        <w:rPr>
          <w:sz w:val="32"/>
        </w:rPr>
        <w:t xml:space="preserve"> the diversity of the bands not in depth and needs to be completed. How the channels are set up and different separations. </w:t>
      </w:r>
    </w:p>
    <w:p w14:paraId="70AF3CE9" w14:textId="77777777" w:rsidR="00F9786C" w:rsidRDefault="00F9786C" w:rsidP="0009417F">
      <w:pPr>
        <w:rPr>
          <w:sz w:val="32"/>
        </w:rPr>
      </w:pPr>
    </w:p>
    <w:p w14:paraId="5FE6E65D" w14:textId="35FCF0AE" w:rsidR="00760CED" w:rsidRDefault="00760CED" w:rsidP="0009417F">
      <w:pPr>
        <w:rPr>
          <w:sz w:val="32"/>
        </w:rPr>
      </w:pPr>
      <w:r>
        <w:rPr>
          <w:sz w:val="32"/>
        </w:rPr>
        <w:t xml:space="preserve">450 band has been well characterized. FCC does not recognize </w:t>
      </w:r>
      <w:r w:rsidRPr="00760CED">
        <w:rPr>
          <w:sz w:val="32"/>
        </w:rPr>
        <w:t>12.5KHz</w:t>
      </w:r>
      <w:r>
        <w:rPr>
          <w:sz w:val="32"/>
        </w:rPr>
        <w:t xml:space="preserve"> anymore.</w:t>
      </w:r>
      <w:r w:rsidR="00005D5A">
        <w:rPr>
          <w:sz w:val="32"/>
        </w:rPr>
        <w:t xml:space="preserve"> </w:t>
      </w:r>
      <w:r w:rsidRPr="00760CED">
        <w:rPr>
          <w:sz w:val="32"/>
        </w:rPr>
        <w:t>150 to 174</w:t>
      </w:r>
      <w:r w:rsidR="00100225">
        <w:rPr>
          <w:sz w:val="32"/>
        </w:rPr>
        <w:t xml:space="preserve"> </w:t>
      </w:r>
      <w:r w:rsidRPr="00760CED">
        <w:rPr>
          <w:sz w:val="32"/>
        </w:rPr>
        <w:t>MHz</w:t>
      </w:r>
      <w:r>
        <w:rPr>
          <w:sz w:val="32"/>
        </w:rPr>
        <w:t xml:space="preserve"> no standard.</w:t>
      </w:r>
      <w:r w:rsidR="00005D5A">
        <w:rPr>
          <w:sz w:val="32"/>
        </w:rPr>
        <w:t xml:space="preserve"> </w:t>
      </w:r>
      <w:r>
        <w:rPr>
          <w:sz w:val="32"/>
        </w:rPr>
        <w:t>800</w:t>
      </w:r>
      <w:r w:rsidRPr="00760CED">
        <w:t xml:space="preserve"> </w:t>
      </w:r>
      <w:r w:rsidRPr="00760CED">
        <w:rPr>
          <w:sz w:val="32"/>
        </w:rPr>
        <w:t>MHz</w:t>
      </w:r>
      <w:r>
        <w:rPr>
          <w:sz w:val="32"/>
        </w:rPr>
        <w:t xml:space="preserve"> there are two segments, standardized. </w:t>
      </w:r>
    </w:p>
    <w:p w14:paraId="3416E14F" w14:textId="6CCE5F13" w:rsidR="00F9786C" w:rsidRDefault="00F9786C" w:rsidP="0009417F">
      <w:pPr>
        <w:rPr>
          <w:sz w:val="32"/>
        </w:rPr>
      </w:pPr>
    </w:p>
    <w:p w14:paraId="442251C4" w14:textId="4849F4E5" w:rsidR="00F9786C" w:rsidRDefault="00F9786C" w:rsidP="0009417F">
      <w:pPr>
        <w:rPr>
          <w:sz w:val="32"/>
        </w:rPr>
      </w:pPr>
      <w:r>
        <w:rPr>
          <w:sz w:val="32"/>
        </w:rPr>
        <w:t xml:space="preserve">There are other frequencies on 900 </w:t>
      </w:r>
      <w:proofErr w:type="spellStart"/>
      <w:r>
        <w:rPr>
          <w:sz w:val="32"/>
        </w:rPr>
        <w:t>MHz.</w:t>
      </w:r>
      <w:proofErr w:type="spellEnd"/>
      <w:r>
        <w:rPr>
          <w:sz w:val="32"/>
        </w:rPr>
        <w:t xml:space="preserve"> Another band that should be considered by the group is the 960 MHz band and 1.4 GHz but only point to point and not point to multipoint. FCC rules written in a flexible way. Don’t have to pay for the spectrum, must request FCC, Total size 5 MHz half duplex.</w:t>
      </w:r>
    </w:p>
    <w:p w14:paraId="5844D65F" w14:textId="63E0EAE7" w:rsidR="00F9786C" w:rsidRDefault="00F9786C" w:rsidP="0009417F">
      <w:pPr>
        <w:rPr>
          <w:sz w:val="32"/>
        </w:rPr>
      </w:pPr>
    </w:p>
    <w:p w14:paraId="51ED3946" w14:textId="34292929" w:rsidR="00F9786C" w:rsidRDefault="00100225" w:rsidP="0009417F">
      <w:pPr>
        <w:rPr>
          <w:sz w:val="32"/>
        </w:rPr>
      </w:pPr>
      <w:r>
        <w:rPr>
          <w:sz w:val="32"/>
        </w:rPr>
        <w:lastRenderedPageBreak/>
        <w:t>Rick</w:t>
      </w:r>
      <w:r w:rsidR="00F9786C" w:rsidRPr="007B73CE">
        <w:rPr>
          <w:sz w:val="32"/>
        </w:rPr>
        <w:t xml:space="preserve"> Smith</w:t>
      </w:r>
      <w:r w:rsidR="00F9786C">
        <w:rPr>
          <w:sz w:val="32"/>
        </w:rPr>
        <w:t>,</w:t>
      </w:r>
      <w:r w:rsidR="00F9786C" w:rsidRPr="007B73CE">
        <w:rPr>
          <w:sz w:val="32"/>
        </w:rPr>
        <w:t xml:space="preserve"> </w:t>
      </w:r>
      <w:r w:rsidR="00F9786C">
        <w:rPr>
          <w:sz w:val="32"/>
        </w:rPr>
        <w:t>Klaus, Bob will work on the document and submit a new one for consideration.</w:t>
      </w:r>
    </w:p>
    <w:p w14:paraId="23A41BDC" w14:textId="77777777" w:rsidR="00005D5A" w:rsidRDefault="00005D5A" w:rsidP="0009417F">
      <w:pPr>
        <w:rPr>
          <w:sz w:val="32"/>
        </w:rPr>
      </w:pPr>
    </w:p>
    <w:p w14:paraId="2DE4DC4B" w14:textId="310338DA" w:rsidR="007B73CE" w:rsidRDefault="007B73CE" w:rsidP="0009417F">
      <w:pPr>
        <w:rPr>
          <w:sz w:val="32"/>
        </w:rPr>
      </w:pPr>
      <w:r>
        <w:rPr>
          <w:sz w:val="32"/>
        </w:rPr>
        <w:t>802.</w:t>
      </w:r>
      <w:r w:rsidRPr="007B73CE">
        <w:rPr>
          <w:sz w:val="32"/>
        </w:rPr>
        <w:t>15-20-0059-00-016t</w:t>
      </w:r>
      <w:r w:rsidR="00760CED">
        <w:rPr>
          <w:sz w:val="32"/>
        </w:rPr>
        <w:t xml:space="preserve"> – Presentation by </w:t>
      </w:r>
      <w:r w:rsidR="00760CED" w:rsidRPr="00760CED">
        <w:rPr>
          <w:sz w:val="32"/>
        </w:rPr>
        <w:t>Michael Gagne (AURA Network Systems)</w:t>
      </w:r>
      <w:r w:rsidR="00760CED">
        <w:rPr>
          <w:sz w:val="32"/>
        </w:rPr>
        <w:t xml:space="preserve"> </w:t>
      </w:r>
      <w:r w:rsidR="00760CED" w:rsidRPr="00760CED">
        <w:rPr>
          <w:sz w:val="32"/>
        </w:rPr>
        <w:t>AURA Networks Use Case for 450</w:t>
      </w:r>
      <w:r w:rsidR="00100225">
        <w:rPr>
          <w:sz w:val="32"/>
        </w:rPr>
        <w:t xml:space="preserve"> </w:t>
      </w:r>
      <w:proofErr w:type="spellStart"/>
      <w:r w:rsidR="00760CED" w:rsidRPr="00760CED">
        <w:rPr>
          <w:sz w:val="32"/>
        </w:rPr>
        <w:t>MHz</w:t>
      </w:r>
      <w:r w:rsidR="00100225">
        <w:rPr>
          <w:sz w:val="32"/>
        </w:rPr>
        <w:t>.</w:t>
      </w:r>
      <w:proofErr w:type="spellEnd"/>
    </w:p>
    <w:p w14:paraId="07BB54C8" w14:textId="38B0262B" w:rsidR="00F9786C" w:rsidRDefault="00F9786C" w:rsidP="0009417F">
      <w:pPr>
        <w:rPr>
          <w:sz w:val="32"/>
        </w:rPr>
      </w:pPr>
    </w:p>
    <w:p w14:paraId="3980E733" w14:textId="35EA9F0A" w:rsidR="007D1B8A" w:rsidRDefault="007D1B8A" w:rsidP="0009417F">
      <w:pPr>
        <w:rPr>
          <w:sz w:val="32"/>
        </w:rPr>
      </w:pPr>
      <w:r>
        <w:rPr>
          <w:sz w:val="32"/>
        </w:rPr>
        <w:t>13 channel blocks with guard band, allowed to combine all channels into a band.</w:t>
      </w:r>
      <w:r w:rsidRPr="007D1B8A">
        <w:rPr>
          <w:sz w:val="32"/>
        </w:rPr>
        <w:t xml:space="preserve"> Spectrum utilization allows for spectrum to be used as a block</w:t>
      </w:r>
      <w:r>
        <w:rPr>
          <w:sz w:val="32"/>
        </w:rPr>
        <w:t>.</w:t>
      </w:r>
    </w:p>
    <w:p w14:paraId="04E40087" w14:textId="77777777" w:rsidR="007D1B8A" w:rsidRDefault="007D1B8A" w:rsidP="0009417F">
      <w:pPr>
        <w:rPr>
          <w:sz w:val="32"/>
        </w:rPr>
      </w:pPr>
    </w:p>
    <w:p w14:paraId="614A6FD9" w14:textId="5A6198AE" w:rsidR="007D1B8A" w:rsidRDefault="007D1B8A" w:rsidP="0009417F">
      <w:pPr>
        <w:rPr>
          <w:sz w:val="32"/>
        </w:rPr>
      </w:pPr>
      <w:r>
        <w:rPr>
          <w:sz w:val="32"/>
        </w:rPr>
        <w:t>Every site is individual licensed. Spectrum with minimum power requirement.</w:t>
      </w:r>
    </w:p>
    <w:p w14:paraId="07475E88" w14:textId="58022E25" w:rsidR="007D1B8A" w:rsidRDefault="007D1B8A" w:rsidP="0009417F">
      <w:pPr>
        <w:rPr>
          <w:sz w:val="32"/>
        </w:rPr>
      </w:pPr>
    </w:p>
    <w:p w14:paraId="66B117C2" w14:textId="1652B230" w:rsidR="007D1B8A" w:rsidRDefault="007D1B8A" w:rsidP="0009417F">
      <w:pPr>
        <w:rPr>
          <w:sz w:val="32"/>
        </w:rPr>
      </w:pPr>
      <w:r>
        <w:rPr>
          <w:sz w:val="32"/>
        </w:rPr>
        <w:t>Needs another channel for access. Narrowband 900MHz n</w:t>
      </w:r>
      <w:r w:rsidRPr="007D1B8A">
        <w:rPr>
          <w:sz w:val="32"/>
        </w:rPr>
        <w:t xml:space="preserve">ot </w:t>
      </w:r>
      <w:r>
        <w:rPr>
          <w:sz w:val="32"/>
        </w:rPr>
        <w:t>specific for a</w:t>
      </w:r>
      <w:r w:rsidRPr="007D1B8A">
        <w:rPr>
          <w:sz w:val="32"/>
        </w:rPr>
        <w:t xml:space="preserve">viation </w:t>
      </w:r>
      <w:r>
        <w:rPr>
          <w:sz w:val="32"/>
        </w:rPr>
        <w:t>and for a</w:t>
      </w:r>
      <w:r w:rsidRPr="007D1B8A">
        <w:rPr>
          <w:sz w:val="32"/>
        </w:rPr>
        <w:t xml:space="preserve">lternative </w:t>
      </w:r>
      <w:r>
        <w:rPr>
          <w:sz w:val="32"/>
        </w:rPr>
        <w:t>u</w:t>
      </w:r>
      <w:r w:rsidRPr="007D1B8A">
        <w:rPr>
          <w:sz w:val="32"/>
        </w:rPr>
        <w:t>se</w:t>
      </w:r>
      <w:r>
        <w:rPr>
          <w:sz w:val="32"/>
        </w:rPr>
        <w:t xml:space="preserve"> ground base.</w:t>
      </w:r>
    </w:p>
    <w:p w14:paraId="7D8AA9CF" w14:textId="4BA16A40" w:rsidR="00EB3BA0" w:rsidRDefault="00EB3BA0" w:rsidP="0009417F">
      <w:pPr>
        <w:rPr>
          <w:sz w:val="32"/>
        </w:rPr>
      </w:pPr>
    </w:p>
    <w:p w14:paraId="0A76036D" w14:textId="606E0C34" w:rsidR="00EB3BA0" w:rsidRDefault="00721A3A" w:rsidP="0009417F">
      <w:pPr>
        <w:rPr>
          <w:sz w:val="32"/>
        </w:rPr>
      </w:pPr>
      <w:r>
        <w:rPr>
          <w:sz w:val="32"/>
        </w:rPr>
        <w:t>Wishlist – Requirement and use of the channels.</w:t>
      </w:r>
    </w:p>
    <w:p w14:paraId="627AA957" w14:textId="405B7E97" w:rsidR="00721A3A" w:rsidRDefault="00721A3A" w:rsidP="0009417F">
      <w:pPr>
        <w:rPr>
          <w:sz w:val="32"/>
        </w:rPr>
      </w:pPr>
      <w:bookmarkStart w:id="0" w:name="_GoBack"/>
      <w:bookmarkEnd w:id="0"/>
    </w:p>
    <w:p w14:paraId="65FDED30" w14:textId="77777777" w:rsidR="005C4B4B" w:rsidRDefault="005C4B4B" w:rsidP="0009417F">
      <w:pPr>
        <w:rPr>
          <w:sz w:val="32"/>
        </w:rPr>
      </w:pPr>
      <w:r>
        <w:rPr>
          <w:sz w:val="32"/>
        </w:rPr>
        <w:t>802.</w:t>
      </w:r>
      <w:r w:rsidRPr="007B73CE">
        <w:rPr>
          <w:sz w:val="32"/>
        </w:rPr>
        <w:t>15</w:t>
      </w:r>
      <w:r w:rsidRPr="005C4B4B">
        <w:rPr>
          <w:sz w:val="32"/>
        </w:rPr>
        <w:t xml:space="preserve">-20-0060-02-016t </w:t>
      </w:r>
      <w:r>
        <w:rPr>
          <w:sz w:val="32"/>
        </w:rPr>
        <w:t xml:space="preserve">– Reviewed documents uploaded by </w:t>
      </w:r>
      <w:r w:rsidRPr="005C4B4B">
        <w:rPr>
          <w:sz w:val="32"/>
        </w:rPr>
        <w:t xml:space="preserve">Zach Smith - BNSF Railway </w:t>
      </w:r>
      <w:r>
        <w:rPr>
          <w:sz w:val="32"/>
        </w:rPr>
        <w:t xml:space="preserve">- </w:t>
      </w:r>
      <w:r w:rsidRPr="005C4B4B">
        <w:rPr>
          <w:sz w:val="32"/>
        </w:rPr>
        <w:t>AAR 160 MHz Channel Plan</w:t>
      </w:r>
      <w:r>
        <w:rPr>
          <w:sz w:val="32"/>
        </w:rPr>
        <w:t>.</w:t>
      </w:r>
    </w:p>
    <w:p w14:paraId="4DF9FFB1" w14:textId="77777777" w:rsidR="005C4B4B" w:rsidRDefault="005C4B4B" w:rsidP="0009417F">
      <w:pPr>
        <w:rPr>
          <w:sz w:val="32"/>
        </w:rPr>
      </w:pPr>
    </w:p>
    <w:p w14:paraId="1114329C" w14:textId="4FFA6AA9" w:rsidR="005C4B4B" w:rsidRDefault="005C4B4B" w:rsidP="0009417F">
      <w:pPr>
        <w:rPr>
          <w:sz w:val="32"/>
        </w:rPr>
      </w:pPr>
      <w:r>
        <w:rPr>
          <w:sz w:val="32"/>
        </w:rPr>
        <w:t>It is unclear the color code. Frequency separation is 7.5 kHz.</w:t>
      </w:r>
      <w:r w:rsidRPr="005C4B4B">
        <w:rPr>
          <w:sz w:val="32"/>
        </w:rPr>
        <w:t xml:space="preserve"> </w:t>
      </w:r>
    </w:p>
    <w:p w14:paraId="54DABC0C" w14:textId="06A5925C" w:rsidR="005C4B4B" w:rsidRDefault="005C4B4B" w:rsidP="0009417F">
      <w:pPr>
        <w:rPr>
          <w:sz w:val="32"/>
        </w:rPr>
      </w:pPr>
      <w:r>
        <w:rPr>
          <w:sz w:val="32"/>
        </w:rPr>
        <w:t xml:space="preserve">It may add another complexity to the </w:t>
      </w:r>
      <w:r w:rsidR="007E3342">
        <w:rPr>
          <w:sz w:val="32"/>
        </w:rPr>
        <w:t>group.</w:t>
      </w:r>
    </w:p>
    <w:p w14:paraId="18EC7511" w14:textId="4253D602" w:rsidR="007E3342" w:rsidRDefault="007E3342" w:rsidP="0009417F">
      <w:pPr>
        <w:rPr>
          <w:sz w:val="32"/>
        </w:rPr>
      </w:pPr>
    </w:p>
    <w:p w14:paraId="2545D37C" w14:textId="23E157A2" w:rsidR="007E3342" w:rsidRDefault="007E3342" w:rsidP="0009417F">
      <w:pPr>
        <w:rPr>
          <w:sz w:val="32"/>
        </w:rPr>
      </w:pPr>
      <w:r>
        <w:rPr>
          <w:sz w:val="32"/>
        </w:rPr>
        <w:t>Smaller granularity 6.25 kHz 12.5 kHz may be desirable.</w:t>
      </w:r>
    </w:p>
    <w:p w14:paraId="7582CEEF" w14:textId="36499FC2" w:rsidR="007E3342" w:rsidRDefault="007E3342" w:rsidP="0009417F">
      <w:pPr>
        <w:rPr>
          <w:sz w:val="32"/>
        </w:rPr>
      </w:pPr>
    </w:p>
    <w:p w14:paraId="64779295" w14:textId="1DB7073C" w:rsidR="0009417F" w:rsidRDefault="007E3342" w:rsidP="0009417F">
      <w:pPr>
        <w:rPr>
          <w:sz w:val="32"/>
        </w:rPr>
      </w:pPr>
      <w:r w:rsidRPr="007E3342">
        <w:rPr>
          <w:sz w:val="32"/>
        </w:rPr>
        <w:t xml:space="preserve">802.15-20-0006-03-016t </w:t>
      </w:r>
      <w:r>
        <w:rPr>
          <w:sz w:val="32"/>
        </w:rPr>
        <w:t>– Revisited the call for contributions. Kathy Nelson to provide document. Added more details to the document.</w:t>
      </w:r>
    </w:p>
    <w:p w14:paraId="684249FA" w14:textId="521CF534" w:rsidR="007E3342" w:rsidRDefault="007E3342" w:rsidP="0009417F">
      <w:pPr>
        <w:rPr>
          <w:sz w:val="32"/>
        </w:rPr>
      </w:pPr>
    </w:p>
    <w:p w14:paraId="06847DFE" w14:textId="23C8F0F4" w:rsidR="00FC71A9" w:rsidRDefault="00FC71A9" w:rsidP="0009417F">
      <w:pPr>
        <w:rPr>
          <w:sz w:val="32"/>
        </w:rPr>
      </w:pPr>
      <w:r>
        <w:rPr>
          <w:sz w:val="32"/>
        </w:rPr>
        <w:t xml:space="preserve">Roger Marks does not recommend to distribute the Call for Contributions </w:t>
      </w:r>
      <w:r w:rsidR="00100225">
        <w:rPr>
          <w:sz w:val="32"/>
        </w:rPr>
        <w:t>unless</w:t>
      </w:r>
      <w:r>
        <w:rPr>
          <w:sz w:val="32"/>
        </w:rPr>
        <w:t xml:space="preserve"> it is listed as “draft” until PAR is approved on January 22 by vote</w:t>
      </w:r>
      <w:r w:rsidR="008F6DAF">
        <w:rPr>
          <w:sz w:val="32"/>
        </w:rPr>
        <w:t xml:space="preserve"> on NESCOM</w:t>
      </w:r>
      <w:r>
        <w:rPr>
          <w:sz w:val="32"/>
        </w:rPr>
        <w:t>.</w:t>
      </w:r>
    </w:p>
    <w:p w14:paraId="3F6D4C2F" w14:textId="5F108089" w:rsidR="00FC71A9" w:rsidRDefault="00FC71A9" w:rsidP="0009417F">
      <w:pPr>
        <w:rPr>
          <w:sz w:val="32"/>
        </w:rPr>
      </w:pPr>
    </w:p>
    <w:p w14:paraId="17200354" w14:textId="50D390A2" w:rsidR="00FC71A9" w:rsidRDefault="00FC71A9" w:rsidP="0009417F">
      <w:pPr>
        <w:rPr>
          <w:sz w:val="32"/>
        </w:rPr>
      </w:pPr>
      <w:r>
        <w:rPr>
          <w:sz w:val="32"/>
        </w:rPr>
        <w:lastRenderedPageBreak/>
        <w:t>Roger suggested to add more details about what is being done on the Call for Contributions to call more attention. Tim has modified the content.</w:t>
      </w:r>
    </w:p>
    <w:p w14:paraId="5F607722" w14:textId="12C73CDB" w:rsidR="008F6DAF" w:rsidRDefault="008F6DAF" w:rsidP="0009417F">
      <w:pPr>
        <w:rPr>
          <w:sz w:val="32"/>
        </w:rPr>
      </w:pPr>
    </w:p>
    <w:p w14:paraId="04DD6DB9" w14:textId="78CBF294" w:rsidR="00486214" w:rsidRDefault="008F6DAF" w:rsidP="0009417F">
      <w:pPr>
        <w:rPr>
          <w:sz w:val="32"/>
        </w:rPr>
      </w:pPr>
      <w:r>
        <w:rPr>
          <w:sz w:val="32"/>
        </w:rPr>
        <w:t xml:space="preserve">Alessandra motion to </w:t>
      </w:r>
      <w:r w:rsidR="0075069C">
        <w:rPr>
          <w:sz w:val="32"/>
        </w:rPr>
        <w:t xml:space="preserve">authorize the Chair to make modifications to the presentation content if necessary. </w:t>
      </w:r>
      <w:r>
        <w:rPr>
          <w:sz w:val="32"/>
        </w:rPr>
        <w:t>Guy second. Motion passed without objection.</w:t>
      </w:r>
    </w:p>
    <w:p w14:paraId="43260BE8" w14:textId="25A38BBD" w:rsidR="0075069C" w:rsidRDefault="0075069C" w:rsidP="0009417F">
      <w:pPr>
        <w:rPr>
          <w:sz w:val="32"/>
        </w:rPr>
      </w:pPr>
    </w:p>
    <w:p w14:paraId="0E349DF1" w14:textId="051F0C48" w:rsidR="0075069C" w:rsidRDefault="0075069C" w:rsidP="0009417F">
      <w:pPr>
        <w:rPr>
          <w:sz w:val="32"/>
        </w:rPr>
      </w:pPr>
      <w:r>
        <w:rPr>
          <w:sz w:val="32"/>
        </w:rPr>
        <w:t>Tim to create an 802.16t web page.</w:t>
      </w:r>
    </w:p>
    <w:p w14:paraId="7B6A7750" w14:textId="3E70241C" w:rsidR="0075069C" w:rsidRDefault="0075069C" w:rsidP="0009417F">
      <w:pPr>
        <w:rPr>
          <w:sz w:val="32"/>
        </w:rPr>
      </w:pPr>
    </w:p>
    <w:p w14:paraId="6F261D50" w14:textId="1326CBB3" w:rsidR="0075069C" w:rsidRDefault="0075069C" w:rsidP="0009417F">
      <w:pPr>
        <w:rPr>
          <w:sz w:val="32"/>
        </w:rPr>
      </w:pPr>
      <w:r>
        <w:rPr>
          <w:sz w:val="32"/>
        </w:rPr>
        <w:t>Roger will send a message to 802.16 reflector when call for contributions has gone out.</w:t>
      </w:r>
    </w:p>
    <w:p w14:paraId="52614594" w14:textId="78B71767" w:rsidR="0075069C" w:rsidRDefault="0075069C" w:rsidP="0009417F">
      <w:pPr>
        <w:rPr>
          <w:sz w:val="32"/>
        </w:rPr>
      </w:pPr>
    </w:p>
    <w:p w14:paraId="2309C60D" w14:textId="74EBB19D" w:rsidR="0075069C" w:rsidRDefault="00C708F6" w:rsidP="0009417F">
      <w:pPr>
        <w:rPr>
          <w:sz w:val="32"/>
        </w:rPr>
      </w:pPr>
      <w:r>
        <w:rPr>
          <w:sz w:val="32"/>
        </w:rPr>
        <w:t>Teleconference tentative for Thursday January 30 8am PST for 1 hour.</w:t>
      </w:r>
    </w:p>
    <w:p w14:paraId="1109CD0C" w14:textId="00CAE667" w:rsidR="00C708F6" w:rsidRDefault="00C708F6" w:rsidP="0009417F">
      <w:pPr>
        <w:rPr>
          <w:sz w:val="32"/>
        </w:rPr>
      </w:pPr>
      <w:r>
        <w:rPr>
          <w:sz w:val="32"/>
        </w:rPr>
        <w:t>To be announced on the 16t reflector with dial-in details.</w:t>
      </w:r>
    </w:p>
    <w:p w14:paraId="02F59FBD" w14:textId="23FDD07B" w:rsidR="00A25ABE" w:rsidRDefault="00A25ABE" w:rsidP="0009417F">
      <w:pPr>
        <w:rPr>
          <w:sz w:val="32"/>
        </w:rPr>
      </w:pPr>
    </w:p>
    <w:p w14:paraId="5B33D436" w14:textId="52C2C9AE" w:rsidR="00A25ABE" w:rsidRDefault="00A25ABE" w:rsidP="0009417F">
      <w:pPr>
        <w:rPr>
          <w:sz w:val="32"/>
        </w:rPr>
      </w:pPr>
      <w:r>
        <w:rPr>
          <w:sz w:val="32"/>
        </w:rPr>
        <w:t>Future meetings the 802.16t meets on Tuesday-Thursday during the meeting sessions.</w:t>
      </w:r>
    </w:p>
    <w:p w14:paraId="4B1A0A7D" w14:textId="4111439D" w:rsidR="00054707" w:rsidRDefault="00054707" w:rsidP="0009417F">
      <w:pPr>
        <w:rPr>
          <w:sz w:val="32"/>
        </w:rPr>
      </w:pPr>
    </w:p>
    <w:p w14:paraId="0BEACA20" w14:textId="31E45E1A" w:rsidR="0009417F" w:rsidRDefault="0009417F" w:rsidP="0009417F">
      <w:pPr>
        <w:rPr>
          <w:sz w:val="32"/>
        </w:rPr>
      </w:pPr>
      <w:r w:rsidRPr="00AD1FA6">
        <w:rPr>
          <w:sz w:val="32"/>
        </w:rPr>
        <w:t xml:space="preserve">The meeting was adjourned at </w:t>
      </w:r>
      <w:r>
        <w:rPr>
          <w:sz w:val="32"/>
        </w:rPr>
        <w:t>3:</w:t>
      </w:r>
      <w:r w:rsidR="006200B1">
        <w:rPr>
          <w:sz w:val="32"/>
        </w:rPr>
        <w:t>15</w:t>
      </w:r>
      <w:r w:rsidRPr="00AD1FA6">
        <w:rPr>
          <w:sz w:val="32"/>
        </w:rPr>
        <w:t xml:space="preserve"> </w:t>
      </w:r>
      <w:r>
        <w:rPr>
          <w:sz w:val="32"/>
        </w:rPr>
        <w:t>p</w:t>
      </w:r>
      <w:r w:rsidRPr="00AD1FA6">
        <w:rPr>
          <w:sz w:val="32"/>
        </w:rPr>
        <w:t>.m.</w:t>
      </w:r>
    </w:p>
    <w:p w14:paraId="7D78F5CC" w14:textId="77777777" w:rsidR="0009417F" w:rsidRPr="00D85865" w:rsidRDefault="0009417F" w:rsidP="00D85865">
      <w:pPr>
        <w:rPr>
          <w:sz w:val="32"/>
        </w:rPr>
      </w:pPr>
    </w:p>
    <w:sectPr w:rsidR="0009417F" w:rsidRPr="00D85865" w:rsidSect="00010C42">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BD24" w14:textId="77777777" w:rsidR="00CC463A" w:rsidRDefault="00CC463A" w:rsidP="00010C42">
      <w:r>
        <w:separator/>
      </w:r>
    </w:p>
  </w:endnote>
  <w:endnote w:type="continuationSeparator" w:id="0">
    <w:p w14:paraId="23B6450C" w14:textId="77777777" w:rsidR="00CC463A" w:rsidRDefault="00CC463A"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31D3F6A" w:rsidR="00010C42" w:rsidRDefault="00010C42">
    <w:r>
      <w:t xml:space="preserve">Date: </w:t>
    </w:r>
    <w:r w:rsidR="00546A88">
      <w:t>January 14 – 16, 2020</w:t>
    </w:r>
    <w:r w:rsidR="004A4E18">
      <w:t>, IEEE 802 Interim</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97187" w14:textId="77777777" w:rsidR="00CC463A" w:rsidRDefault="00CC463A" w:rsidP="00010C42">
      <w:r>
        <w:separator/>
      </w:r>
    </w:p>
  </w:footnote>
  <w:footnote w:type="continuationSeparator" w:id="0">
    <w:p w14:paraId="07D7BD63" w14:textId="77777777" w:rsidR="00CC463A" w:rsidRDefault="00CC463A"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020D2D1A" w:rsidR="00010C42" w:rsidRPr="000B28AC" w:rsidRDefault="00010C42" w:rsidP="004D5897">
    <w:r>
      <w:t xml:space="preserve">Document Number : </w:t>
    </w:r>
    <w:r w:rsidR="0038553B">
      <w:t xml:space="preserve"> </w:t>
    </w:r>
    <w:r w:rsidR="007B3288">
      <w:rPr>
        <w:rFonts w:ascii="Verdana" w:hAnsi="Verdana"/>
        <w:b/>
        <w:bCs/>
        <w:color w:val="000000"/>
        <w:sz w:val="20"/>
        <w:szCs w:val="20"/>
        <w:shd w:val="clear" w:color="auto" w:fill="FFFFFF"/>
      </w:rPr>
      <w:t>15-20-0067-00-016t</w:t>
    </w:r>
  </w:p>
  <w:p w14:paraId="3DC4AC95" w14:textId="151E1D57" w:rsidR="00010C42" w:rsidRDefault="00010C42">
    <w:pPr>
      <w:pStyle w:val="Header"/>
    </w:pPr>
    <w:r>
      <w:t xml:space="preserve">Created by: </w:t>
    </w:r>
    <w:r w:rsidR="00ED7995">
      <w:t>Kathy Nelson Ondas Networks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3"/>
  </w:num>
  <w:num w:numId="5">
    <w:abstractNumId w:val="0"/>
  </w:num>
  <w:num w:numId="6">
    <w:abstractNumId w:val="4"/>
  </w:num>
  <w:num w:numId="7">
    <w:abstractNumId w:val="8"/>
  </w:num>
  <w:num w:numId="8">
    <w:abstractNumId w:val="5"/>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5D5A"/>
    <w:rsid w:val="00010C42"/>
    <w:rsid w:val="0002607A"/>
    <w:rsid w:val="00052073"/>
    <w:rsid w:val="00054707"/>
    <w:rsid w:val="00060F17"/>
    <w:rsid w:val="00077A27"/>
    <w:rsid w:val="00087023"/>
    <w:rsid w:val="0009417F"/>
    <w:rsid w:val="000A08E7"/>
    <w:rsid w:val="000B28AC"/>
    <w:rsid w:val="000C061C"/>
    <w:rsid w:val="000C57AC"/>
    <w:rsid w:val="000D1319"/>
    <w:rsid w:val="000D33DB"/>
    <w:rsid w:val="000E18E3"/>
    <w:rsid w:val="000E70CB"/>
    <w:rsid w:val="000F7D2D"/>
    <w:rsid w:val="00100225"/>
    <w:rsid w:val="00102D23"/>
    <w:rsid w:val="001070E5"/>
    <w:rsid w:val="001116A7"/>
    <w:rsid w:val="00112907"/>
    <w:rsid w:val="00124841"/>
    <w:rsid w:val="001262F5"/>
    <w:rsid w:val="001513E4"/>
    <w:rsid w:val="00155C20"/>
    <w:rsid w:val="00161855"/>
    <w:rsid w:val="001639A4"/>
    <w:rsid w:val="001B13FF"/>
    <w:rsid w:val="001B390B"/>
    <w:rsid w:val="001B40AF"/>
    <w:rsid w:val="001F6224"/>
    <w:rsid w:val="001F7EED"/>
    <w:rsid w:val="002027AC"/>
    <w:rsid w:val="0021144C"/>
    <w:rsid w:val="00213110"/>
    <w:rsid w:val="00213E41"/>
    <w:rsid w:val="00231EF6"/>
    <w:rsid w:val="00233585"/>
    <w:rsid w:val="002455C4"/>
    <w:rsid w:val="00246F6C"/>
    <w:rsid w:val="002530DF"/>
    <w:rsid w:val="00262D5C"/>
    <w:rsid w:val="00267320"/>
    <w:rsid w:val="0028028E"/>
    <w:rsid w:val="00282241"/>
    <w:rsid w:val="002A76A6"/>
    <w:rsid w:val="002A7BCF"/>
    <w:rsid w:val="002B69AE"/>
    <w:rsid w:val="002D413F"/>
    <w:rsid w:val="002E19D7"/>
    <w:rsid w:val="002E7642"/>
    <w:rsid w:val="003215CF"/>
    <w:rsid w:val="0032534C"/>
    <w:rsid w:val="003471C1"/>
    <w:rsid w:val="003526FC"/>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400EA0"/>
    <w:rsid w:val="00402117"/>
    <w:rsid w:val="00414965"/>
    <w:rsid w:val="00415834"/>
    <w:rsid w:val="004251B1"/>
    <w:rsid w:val="00432DAC"/>
    <w:rsid w:val="00445869"/>
    <w:rsid w:val="00465343"/>
    <w:rsid w:val="00472C4B"/>
    <w:rsid w:val="00474CAA"/>
    <w:rsid w:val="004834AC"/>
    <w:rsid w:val="00486214"/>
    <w:rsid w:val="004943AB"/>
    <w:rsid w:val="004A4E18"/>
    <w:rsid w:val="004C21D7"/>
    <w:rsid w:val="004C27B0"/>
    <w:rsid w:val="004C71A3"/>
    <w:rsid w:val="004D3EFF"/>
    <w:rsid w:val="004D5897"/>
    <w:rsid w:val="004F0A04"/>
    <w:rsid w:val="004F6FDA"/>
    <w:rsid w:val="00526D3B"/>
    <w:rsid w:val="00546A88"/>
    <w:rsid w:val="005615A6"/>
    <w:rsid w:val="005A07A2"/>
    <w:rsid w:val="005A0B49"/>
    <w:rsid w:val="005B2226"/>
    <w:rsid w:val="005B6FEB"/>
    <w:rsid w:val="005C4B4B"/>
    <w:rsid w:val="005E55A7"/>
    <w:rsid w:val="005E5AC9"/>
    <w:rsid w:val="005E6C87"/>
    <w:rsid w:val="00604DE4"/>
    <w:rsid w:val="006157A6"/>
    <w:rsid w:val="006200B1"/>
    <w:rsid w:val="00634E99"/>
    <w:rsid w:val="006370DD"/>
    <w:rsid w:val="006864E5"/>
    <w:rsid w:val="006A4801"/>
    <w:rsid w:val="006C3F4E"/>
    <w:rsid w:val="006C5978"/>
    <w:rsid w:val="006D3065"/>
    <w:rsid w:val="006E4761"/>
    <w:rsid w:val="006E4A24"/>
    <w:rsid w:val="006F184C"/>
    <w:rsid w:val="007039E5"/>
    <w:rsid w:val="00711752"/>
    <w:rsid w:val="00721A3A"/>
    <w:rsid w:val="00726D63"/>
    <w:rsid w:val="00744786"/>
    <w:rsid w:val="0075069C"/>
    <w:rsid w:val="00756726"/>
    <w:rsid w:val="00760CED"/>
    <w:rsid w:val="007613B8"/>
    <w:rsid w:val="007B3288"/>
    <w:rsid w:val="007B73CE"/>
    <w:rsid w:val="007D1B8A"/>
    <w:rsid w:val="007E3342"/>
    <w:rsid w:val="007F0934"/>
    <w:rsid w:val="00806D08"/>
    <w:rsid w:val="00807305"/>
    <w:rsid w:val="00833F7D"/>
    <w:rsid w:val="008617E8"/>
    <w:rsid w:val="00864303"/>
    <w:rsid w:val="0087286E"/>
    <w:rsid w:val="008776A0"/>
    <w:rsid w:val="008917CA"/>
    <w:rsid w:val="008A69F0"/>
    <w:rsid w:val="008E5B77"/>
    <w:rsid w:val="008F60F8"/>
    <w:rsid w:val="008F6A82"/>
    <w:rsid w:val="008F6DAF"/>
    <w:rsid w:val="00907D4A"/>
    <w:rsid w:val="00925FCB"/>
    <w:rsid w:val="00930206"/>
    <w:rsid w:val="009328F1"/>
    <w:rsid w:val="0094201D"/>
    <w:rsid w:val="00966167"/>
    <w:rsid w:val="009706C5"/>
    <w:rsid w:val="00997452"/>
    <w:rsid w:val="009A12F2"/>
    <w:rsid w:val="009B6734"/>
    <w:rsid w:val="009C0693"/>
    <w:rsid w:val="009C4C69"/>
    <w:rsid w:val="009C6E98"/>
    <w:rsid w:val="009D4820"/>
    <w:rsid w:val="009E28CB"/>
    <w:rsid w:val="009F0A79"/>
    <w:rsid w:val="009F7B0F"/>
    <w:rsid w:val="00A25ABE"/>
    <w:rsid w:val="00A7017B"/>
    <w:rsid w:val="00A825A5"/>
    <w:rsid w:val="00AA1143"/>
    <w:rsid w:val="00AA2F20"/>
    <w:rsid w:val="00AA5E0F"/>
    <w:rsid w:val="00AB5702"/>
    <w:rsid w:val="00AD1FA6"/>
    <w:rsid w:val="00AE2369"/>
    <w:rsid w:val="00B06F4D"/>
    <w:rsid w:val="00B116E1"/>
    <w:rsid w:val="00B1357D"/>
    <w:rsid w:val="00B20D63"/>
    <w:rsid w:val="00B47883"/>
    <w:rsid w:val="00B50374"/>
    <w:rsid w:val="00B61D0A"/>
    <w:rsid w:val="00B91F80"/>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708F6"/>
    <w:rsid w:val="00C74482"/>
    <w:rsid w:val="00C919CF"/>
    <w:rsid w:val="00C93829"/>
    <w:rsid w:val="00C97C01"/>
    <w:rsid w:val="00CA10B1"/>
    <w:rsid w:val="00CA7F49"/>
    <w:rsid w:val="00CC463A"/>
    <w:rsid w:val="00CD4EEF"/>
    <w:rsid w:val="00CE17E1"/>
    <w:rsid w:val="00CE5F03"/>
    <w:rsid w:val="00CF5061"/>
    <w:rsid w:val="00D06098"/>
    <w:rsid w:val="00D17620"/>
    <w:rsid w:val="00D420EA"/>
    <w:rsid w:val="00D570BC"/>
    <w:rsid w:val="00D832D2"/>
    <w:rsid w:val="00D85865"/>
    <w:rsid w:val="00D86A26"/>
    <w:rsid w:val="00D9770C"/>
    <w:rsid w:val="00DB7944"/>
    <w:rsid w:val="00DE7A69"/>
    <w:rsid w:val="00DF174E"/>
    <w:rsid w:val="00DF1C3C"/>
    <w:rsid w:val="00DF1E82"/>
    <w:rsid w:val="00E135F5"/>
    <w:rsid w:val="00E1766B"/>
    <w:rsid w:val="00E26D0B"/>
    <w:rsid w:val="00E4506A"/>
    <w:rsid w:val="00E455A4"/>
    <w:rsid w:val="00E51B15"/>
    <w:rsid w:val="00E72366"/>
    <w:rsid w:val="00E81BC1"/>
    <w:rsid w:val="00EA1F71"/>
    <w:rsid w:val="00EA34D0"/>
    <w:rsid w:val="00EA7341"/>
    <w:rsid w:val="00EA79CB"/>
    <w:rsid w:val="00EB3BA0"/>
    <w:rsid w:val="00EC5D9C"/>
    <w:rsid w:val="00ED13E6"/>
    <w:rsid w:val="00ED7995"/>
    <w:rsid w:val="00EF78A1"/>
    <w:rsid w:val="00F0323A"/>
    <w:rsid w:val="00F4714E"/>
    <w:rsid w:val="00F67787"/>
    <w:rsid w:val="00F75571"/>
    <w:rsid w:val="00F82778"/>
    <w:rsid w:val="00F87B44"/>
    <w:rsid w:val="00F9786C"/>
    <w:rsid w:val="00FC22EE"/>
    <w:rsid w:val="00FC71A9"/>
    <w:rsid w:val="00FD7586"/>
    <w:rsid w:val="00FE3034"/>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DEB0-2401-4083-8B5A-EA45AF0F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Kathy Nelson</cp:lastModifiedBy>
  <cp:revision>6</cp:revision>
  <dcterms:created xsi:type="dcterms:W3CDTF">2020-01-20T19:04:00Z</dcterms:created>
  <dcterms:modified xsi:type="dcterms:W3CDTF">2020-01-20T20:18:00Z</dcterms:modified>
</cp:coreProperties>
</file>