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320EAE" w:rsidRDefault="00E51C39" w:rsidP="00E51C39">
      <w:pPr>
        <w:tabs>
          <w:tab w:val="left" w:pos="4678"/>
        </w:tabs>
        <w:jc w:val="center"/>
        <w:rPr>
          <w:b/>
          <w:sz w:val="28"/>
        </w:rPr>
      </w:pPr>
      <w:r w:rsidRPr="00320EAE">
        <w:rPr>
          <w:b/>
          <w:sz w:val="28"/>
        </w:rPr>
        <w:t>IEEE P802.15</w:t>
      </w:r>
    </w:p>
    <w:p w14:paraId="699DC951" w14:textId="77777777" w:rsidR="00E51C39" w:rsidRPr="00320EAE" w:rsidRDefault="00E51C39" w:rsidP="00E51C39">
      <w:pPr>
        <w:jc w:val="center"/>
        <w:rPr>
          <w:b/>
          <w:sz w:val="28"/>
        </w:rPr>
      </w:pPr>
      <w:r w:rsidRPr="00320EAE">
        <w:rPr>
          <w:b/>
          <w:sz w:val="28"/>
        </w:rPr>
        <w:t>Wireless Personal Area Networks</w:t>
      </w:r>
    </w:p>
    <w:p w14:paraId="65411E49" w14:textId="77777777" w:rsidR="00E51C39" w:rsidRPr="00320EAE"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320EAE" w:rsidRPr="00320EAE" w14:paraId="79C092C2" w14:textId="77777777" w:rsidTr="007E41A3">
        <w:tc>
          <w:tcPr>
            <w:tcW w:w="1260" w:type="dxa"/>
            <w:tcBorders>
              <w:top w:val="single" w:sz="4" w:space="0" w:color="000000"/>
            </w:tcBorders>
            <w:shd w:val="clear" w:color="auto" w:fill="auto"/>
          </w:tcPr>
          <w:p w14:paraId="0E33CC03" w14:textId="77777777" w:rsidR="00E51C39" w:rsidRPr="00320EAE" w:rsidRDefault="00E51C39" w:rsidP="007E41A3">
            <w:r w:rsidRPr="00320EAE">
              <w:t>Project</w:t>
            </w:r>
          </w:p>
        </w:tc>
        <w:tc>
          <w:tcPr>
            <w:tcW w:w="8460" w:type="dxa"/>
            <w:tcBorders>
              <w:top w:val="single" w:sz="4" w:space="0" w:color="000000"/>
            </w:tcBorders>
            <w:shd w:val="clear" w:color="auto" w:fill="auto"/>
          </w:tcPr>
          <w:p w14:paraId="74263B5F" w14:textId="77777777" w:rsidR="00E51C39" w:rsidRPr="00320EAE" w:rsidRDefault="00E51C39" w:rsidP="00164BFE">
            <w:pPr>
              <w:snapToGrid w:val="0"/>
            </w:pPr>
            <w:r w:rsidRPr="00320EAE">
              <w:t>IEEE P802.15 Working Group for Wireless Personal Area Networks (WPANs)</w:t>
            </w:r>
          </w:p>
        </w:tc>
      </w:tr>
      <w:tr w:rsidR="00320EAE" w:rsidRPr="00320EAE" w14:paraId="6B37EE61" w14:textId="77777777" w:rsidTr="007E41A3">
        <w:tc>
          <w:tcPr>
            <w:tcW w:w="1260" w:type="dxa"/>
            <w:tcBorders>
              <w:top w:val="single" w:sz="4" w:space="0" w:color="000000"/>
            </w:tcBorders>
            <w:shd w:val="clear" w:color="auto" w:fill="auto"/>
          </w:tcPr>
          <w:p w14:paraId="6BCB285E" w14:textId="77777777" w:rsidR="00E51C39" w:rsidRPr="00320EAE" w:rsidRDefault="00E51C39" w:rsidP="007E41A3">
            <w:r w:rsidRPr="00320EAE">
              <w:t>Title</w:t>
            </w:r>
          </w:p>
        </w:tc>
        <w:tc>
          <w:tcPr>
            <w:tcW w:w="8460" w:type="dxa"/>
            <w:tcBorders>
              <w:top w:val="single" w:sz="4" w:space="0" w:color="000000"/>
            </w:tcBorders>
            <w:shd w:val="clear" w:color="auto" w:fill="auto"/>
          </w:tcPr>
          <w:p w14:paraId="6BD87CC8" w14:textId="08EB0415" w:rsidR="00E51C39" w:rsidRPr="00320EAE" w:rsidRDefault="006218C9" w:rsidP="00164BFE">
            <w:pPr>
              <w:snapToGrid w:val="0"/>
            </w:pPr>
            <w:r>
              <w:t xml:space="preserve">IEEE 802.15.4z </w:t>
            </w:r>
            <w:r w:rsidR="0005711C" w:rsidRPr="00320EAE">
              <w:t>comment resolutions</w:t>
            </w:r>
            <w:r w:rsidR="00051251">
              <w:t xml:space="preserve"> for D2</w:t>
            </w:r>
          </w:p>
        </w:tc>
      </w:tr>
      <w:tr w:rsidR="00320EAE" w:rsidRPr="00320EAE" w14:paraId="144080D5" w14:textId="77777777" w:rsidTr="00903F1E">
        <w:trPr>
          <w:trHeight w:val="737"/>
        </w:trPr>
        <w:tc>
          <w:tcPr>
            <w:tcW w:w="1260" w:type="dxa"/>
            <w:tcBorders>
              <w:top w:val="single" w:sz="4" w:space="0" w:color="000000"/>
            </w:tcBorders>
            <w:shd w:val="clear" w:color="auto" w:fill="auto"/>
          </w:tcPr>
          <w:p w14:paraId="5BC0E477" w14:textId="77777777" w:rsidR="00E51C39" w:rsidRPr="00320EAE" w:rsidRDefault="00E51C39" w:rsidP="007E41A3">
            <w:r w:rsidRPr="00320EAE">
              <w:t>Date Submitted</w:t>
            </w:r>
          </w:p>
        </w:tc>
        <w:tc>
          <w:tcPr>
            <w:tcW w:w="8460" w:type="dxa"/>
            <w:tcBorders>
              <w:top w:val="single" w:sz="4" w:space="0" w:color="000000"/>
            </w:tcBorders>
            <w:shd w:val="clear" w:color="auto" w:fill="auto"/>
          </w:tcPr>
          <w:p w14:paraId="1209925C" w14:textId="3A06A00C" w:rsidR="00E51C39" w:rsidRPr="00320EAE" w:rsidRDefault="00051251" w:rsidP="00164BFE">
            <w:pPr>
              <w:snapToGrid w:val="0"/>
            </w:pPr>
            <w:r>
              <w:t>09/18</w:t>
            </w:r>
            <w:r w:rsidR="00903F1E" w:rsidRPr="00320EAE">
              <w:t>/2019</w:t>
            </w:r>
          </w:p>
        </w:tc>
      </w:tr>
      <w:tr w:rsidR="00320EAE" w:rsidRPr="00320EAE"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B64C5B" w:rsidRDefault="00E51C39" w:rsidP="007E41A3">
            <w:pPr>
              <w:rPr>
                <w:sz w:val="22"/>
              </w:rPr>
            </w:pPr>
            <w:r w:rsidRPr="00320EAE">
              <w:t>Source</w:t>
            </w:r>
          </w:p>
        </w:tc>
        <w:tc>
          <w:tcPr>
            <w:tcW w:w="8460" w:type="dxa"/>
            <w:tcBorders>
              <w:top w:val="single" w:sz="4" w:space="0" w:color="000000"/>
              <w:bottom w:val="single" w:sz="4" w:space="0" w:color="000000"/>
            </w:tcBorders>
            <w:shd w:val="clear" w:color="auto" w:fill="auto"/>
          </w:tcPr>
          <w:p w14:paraId="1F68C452" w14:textId="4D7624B3" w:rsidR="00E51C39" w:rsidRPr="00320EAE" w:rsidRDefault="006218C9" w:rsidP="006218C9">
            <w:pPr>
              <w:snapToGrid w:val="0"/>
            </w:pPr>
            <w:r w:rsidRPr="00320EAE">
              <w:t>Zheda Li (Samsung),</w:t>
            </w:r>
            <w:r>
              <w:t xml:space="preserve"> </w:t>
            </w:r>
            <w:r w:rsidRPr="00B64C5B">
              <w:t>Aditya Vinod Padaki (Samsung)</w:t>
            </w:r>
            <w:r>
              <w:t xml:space="preserve">, </w:t>
            </w:r>
            <w:r w:rsidR="00C46AD6" w:rsidRPr="00320EAE">
              <w:t xml:space="preserve">Mingyu Lee (Samsung), </w:t>
            </w:r>
            <w:r>
              <w:t>Kangjin Yoon (Samsung)</w:t>
            </w:r>
            <w:r w:rsidR="00903F1E" w:rsidRPr="00B64C5B">
              <w:t>,</w:t>
            </w:r>
            <w:r w:rsidR="00903F1E" w:rsidRPr="00320EAE">
              <w:t xml:space="preserve"> </w:t>
            </w:r>
            <w:r w:rsidR="00051251">
              <w:t>Billy Verso(Decawave)</w:t>
            </w:r>
          </w:p>
        </w:tc>
      </w:tr>
      <w:tr w:rsidR="00320EAE" w:rsidRPr="00320EAE" w14:paraId="7FA84831" w14:textId="77777777" w:rsidTr="007E41A3">
        <w:tc>
          <w:tcPr>
            <w:tcW w:w="1260" w:type="dxa"/>
            <w:tcBorders>
              <w:top w:val="single" w:sz="4" w:space="0" w:color="000000"/>
            </w:tcBorders>
            <w:shd w:val="clear" w:color="auto" w:fill="auto"/>
          </w:tcPr>
          <w:p w14:paraId="6624D595" w14:textId="77777777" w:rsidR="00E51C39" w:rsidRPr="00320EAE" w:rsidRDefault="00E51C39" w:rsidP="007E41A3">
            <w:r w:rsidRPr="00320EAE">
              <w:t>Re:</w:t>
            </w:r>
          </w:p>
        </w:tc>
        <w:tc>
          <w:tcPr>
            <w:tcW w:w="8460" w:type="dxa"/>
            <w:tcBorders>
              <w:top w:val="single" w:sz="4" w:space="0" w:color="000000"/>
            </w:tcBorders>
            <w:shd w:val="clear" w:color="auto" w:fill="auto"/>
          </w:tcPr>
          <w:p w14:paraId="2E229484" w14:textId="62210184" w:rsidR="00E51C39" w:rsidRPr="00320EAE" w:rsidRDefault="00E51C39" w:rsidP="007E41A3">
            <w:pPr>
              <w:snapToGrid w:val="0"/>
            </w:pPr>
          </w:p>
        </w:tc>
      </w:tr>
      <w:tr w:rsidR="00320EAE" w:rsidRPr="00320EAE" w14:paraId="3791F06B" w14:textId="77777777" w:rsidTr="00C46AD6">
        <w:trPr>
          <w:trHeight w:val="158"/>
        </w:trPr>
        <w:tc>
          <w:tcPr>
            <w:tcW w:w="1260" w:type="dxa"/>
            <w:tcBorders>
              <w:top w:val="single" w:sz="4" w:space="0" w:color="000000"/>
            </w:tcBorders>
            <w:shd w:val="clear" w:color="auto" w:fill="auto"/>
          </w:tcPr>
          <w:p w14:paraId="75E68180" w14:textId="77777777" w:rsidR="00095DD6" w:rsidRPr="00320EAE" w:rsidRDefault="00095DD6" w:rsidP="007E41A3">
            <w:r w:rsidRPr="00320EAE">
              <w:t>Abstract</w:t>
            </w:r>
          </w:p>
        </w:tc>
        <w:tc>
          <w:tcPr>
            <w:tcW w:w="8460" w:type="dxa"/>
            <w:tcBorders>
              <w:top w:val="single" w:sz="4" w:space="0" w:color="000000"/>
            </w:tcBorders>
            <w:shd w:val="clear" w:color="auto" w:fill="auto"/>
          </w:tcPr>
          <w:p w14:paraId="2702F586" w14:textId="03626961" w:rsidR="00095DD6" w:rsidRPr="00320EAE" w:rsidRDefault="00164BFE" w:rsidP="00C46AD6">
            <w:pPr>
              <w:rPr>
                <w:rFonts w:eastAsiaTheme="minorEastAsia"/>
                <w:lang w:eastAsia="ko-KR"/>
              </w:rPr>
            </w:pPr>
            <w:r w:rsidRPr="00320EAE">
              <w:t xml:space="preserve">This contribution proposes updated text for the baseline draft </w:t>
            </w:r>
            <w:r w:rsidR="00A20330" w:rsidRPr="00320EAE">
              <w:t>P802.15.4z-D</w:t>
            </w:r>
            <w:r w:rsidR="00C46AD6">
              <w:t>2</w:t>
            </w:r>
          </w:p>
        </w:tc>
      </w:tr>
      <w:tr w:rsidR="00320EAE" w:rsidRPr="00320EAE" w14:paraId="3D5993B5" w14:textId="77777777" w:rsidTr="007E41A3">
        <w:tc>
          <w:tcPr>
            <w:tcW w:w="1260" w:type="dxa"/>
            <w:tcBorders>
              <w:top w:val="single" w:sz="4" w:space="0" w:color="000000"/>
            </w:tcBorders>
            <w:shd w:val="clear" w:color="auto" w:fill="auto"/>
          </w:tcPr>
          <w:p w14:paraId="74C1116F" w14:textId="77777777" w:rsidR="00095DD6" w:rsidRPr="00320EAE" w:rsidRDefault="00095DD6" w:rsidP="007E41A3">
            <w:r w:rsidRPr="00320EAE">
              <w:t>Purpose</w:t>
            </w:r>
          </w:p>
        </w:tc>
        <w:tc>
          <w:tcPr>
            <w:tcW w:w="8460" w:type="dxa"/>
            <w:tcBorders>
              <w:top w:val="single" w:sz="4" w:space="0" w:color="000000"/>
            </w:tcBorders>
            <w:shd w:val="clear" w:color="auto" w:fill="auto"/>
          </w:tcPr>
          <w:p w14:paraId="2DC6C3FD" w14:textId="7AE29E42" w:rsidR="00095DD6" w:rsidRPr="00320EAE" w:rsidRDefault="00095DD6" w:rsidP="007E41A3">
            <w:r w:rsidRPr="00320EAE">
              <w:t>Provision of the text to facilitate its incorporation into the draft text of the IEEE 802.15.4z standard currently under development in TG4z.</w:t>
            </w:r>
          </w:p>
        </w:tc>
      </w:tr>
      <w:tr w:rsidR="00320EAE" w:rsidRPr="00320EAE"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320EAE" w:rsidRDefault="00E51C39" w:rsidP="007E41A3">
            <w:r w:rsidRPr="00320EAE">
              <w:t>Notice</w:t>
            </w:r>
          </w:p>
        </w:tc>
        <w:tc>
          <w:tcPr>
            <w:tcW w:w="8460" w:type="dxa"/>
            <w:tcBorders>
              <w:top w:val="single" w:sz="4" w:space="0" w:color="000000"/>
              <w:bottom w:val="single" w:sz="4" w:space="0" w:color="000000"/>
            </w:tcBorders>
            <w:shd w:val="clear" w:color="auto" w:fill="auto"/>
          </w:tcPr>
          <w:p w14:paraId="5FD3EBE6" w14:textId="7A36B243" w:rsidR="00E51C39" w:rsidRPr="00320EAE" w:rsidRDefault="00E51C39" w:rsidP="007E41A3">
            <w:r w:rsidRPr="00320EAE">
              <w:t xml:space="preserve">This document does not represent the agreed views of the IEEE 802.15 Working Group. It represents only the views of the participants listed in the </w:t>
            </w:r>
            <w:r w:rsidR="00A3338B" w:rsidRPr="00320EAE">
              <w:t>“</w:t>
            </w:r>
            <w:r w:rsidRPr="00320EAE">
              <w:t>Source(s)</w:t>
            </w:r>
            <w:r w:rsidR="00A3338B" w:rsidRPr="00320EAE">
              <w:t>”</w:t>
            </w:r>
            <w:r w:rsidRPr="00320EAE">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20EAE" w:rsidRPr="00320EAE"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320EAE" w:rsidRDefault="00E51C39" w:rsidP="007E41A3">
            <w:r w:rsidRPr="00320EAE">
              <w:t>Release</w:t>
            </w:r>
          </w:p>
        </w:tc>
        <w:tc>
          <w:tcPr>
            <w:tcW w:w="8460" w:type="dxa"/>
            <w:tcBorders>
              <w:top w:val="single" w:sz="4" w:space="0" w:color="000000"/>
              <w:bottom w:val="single" w:sz="4" w:space="0" w:color="000000"/>
            </w:tcBorders>
            <w:shd w:val="clear" w:color="auto" w:fill="auto"/>
          </w:tcPr>
          <w:p w14:paraId="4FE8A78C" w14:textId="77777777" w:rsidR="00E51C39" w:rsidRPr="00320EAE" w:rsidRDefault="00E51C39" w:rsidP="007E41A3"/>
        </w:tc>
      </w:tr>
      <w:tr w:rsidR="00E51C39" w:rsidRPr="00320EAE"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320EAE" w:rsidRDefault="00E51C39" w:rsidP="007E41A3">
            <w:r w:rsidRPr="00320EAE">
              <w:t>Patent Policy</w:t>
            </w:r>
          </w:p>
        </w:tc>
        <w:tc>
          <w:tcPr>
            <w:tcW w:w="8460" w:type="dxa"/>
            <w:tcBorders>
              <w:top w:val="single" w:sz="4" w:space="0" w:color="000000"/>
              <w:bottom w:val="single" w:sz="4" w:space="0" w:color="000000"/>
            </w:tcBorders>
            <w:shd w:val="clear" w:color="auto" w:fill="auto"/>
          </w:tcPr>
          <w:p w14:paraId="389AB62E" w14:textId="77777777" w:rsidR="00E51C39" w:rsidRPr="00320EAE" w:rsidRDefault="00E51C39" w:rsidP="007E41A3">
            <w:pPr>
              <w:widowControl w:val="0"/>
            </w:pPr>
            <w:r w:rsidRPr="00320EAE">
              <w:t>The contributor is familiar with the IEEE-SA Patent Policy and Procedures:</w:t>
            </w:r>
          </w:p>
          <w:p w14:paraId="224BCFBD" w14:textId="77777777" w:rsidR="00E51C39" w:rsidRPr="00320EAE" w:rsidRDefault="00E51C39" w:rsidP="007E41A3">
            <w:pPr>
              <w:widowControl w:val="0"/>
            </w:pPr>
            <w:r w:rsidRPr="00320EAE">
              <w:t>&lt;http://standards.ieee.org/guides/bylaws/sect6-7.html#6&gt; and</w:t>
            </w:r>
          </w:p>
          <w:p w14:paraId="516D5502" w14:textId="77777777" w:rsidR="00E51C39" w:rsidRPr="00320EAE" w:rsidRDefault="00E51C39" w:rsidP="007E41A3">
            <w:pPr>
              <w:widowControl w:val="0"/>
            </w:pPr>
            <w:r w:rsidRPr="00320EAE">
              <w:t>&lt;http://standards.ieee.org/guides/opman/sect6.html#6.3&gt;.</w:t>
            </w:r>
          </w:p>
          <w:p w14:paraId="6A631546" w14:textId="77777777" w:rsidR="00E51C39" w:rsidRPr="00320EAE" w:rsidRDefault="00E51C39" w:rsidP="007E41A3">
            <w:pPr>
              <w:widowControl w:val="0"/>
            </w:pPr>
            <w:r w:rsidRPr="00320EAE">
              <w:t>Further information is located at &lt;http://standards.ieee.org/board/pat/pat-material.html&gt; and</w:t>
            </w:r>
          </w:p>
          <w:p w14:paraId="76341FAE" w14:textId="77777777" w:rsidR="00E51C39" w:rsidRPr="00320EAE" w:rsidRDefault="00E51C39" w:rsidP="007E41A3">
            <w:pPr>
              <w:widowControl w:val="0"/>
            </w:pPr>
            <w:r w:rsidRPr="00320EAE">
              <w:t>&lt;http://standards.ieee.org/board/pat&gt;.</w:t>
            </w:r>
          </w:p>
        </w:tc>
      </w:tr>
    </w:tbl>
    <w:p w14:paraId="2C15FE8A" w14:textId="77777777" w:rsidR="00E51C39" w:rsidRPr="00320EAE" w:rsidRDefault="00E51C39" w:rsidP="00E51C39">
      <w:pPr>
        <w:rPr>
          <w:rFonts w:eastAsia="MS Mincho"/>
          <w:lang w:eastAsia="ja-JP"/>
        </w:rPr>
      </w:pPr>
    </w:p>
    <w:p w14:paraId="62D2C79A" w14:textId="77777777" w:rsidR="00E51C39" w:rsidRPr="00320EAE" w:rsidRDefault="00E51C39" w:rsidP="00E51C39">
      <w:pPr>
        <w:rPr>
          <w:rFonts w:eastAsia="MS Mincho"/>
          <w:lang w:eastAsia="ja-JP"/>
        </w:rPr>
      </w:pPr>
    </w:p>
    <w:p w14:paraId="4B40461F" w14:textId="77777777" w:rsidR="00E51C39" w:rsidRPr="00320EAE" w:rsidRDefault="00E51C39" w:rsidP="00E51C39">
      <w:pPr>
        <w:rPr>
          <w:rFonts w:eastAsia="MS Mincho"/>
          <w:lang w:eastAsia="ja-JP"/>
        </w:rPr>
      </w:pPr>
    </w:p>
    <w:p w14:paraId="7BCEF1AB" w14:textId="77777777" w:rsidR="00E51C39" w:rsidRPr="00320EAE" w:rsidRDefault="00E51C39" w:rsidP="00E51C39">
      <w:pPr>
        <w:rPr>
          <w:rFonts w:eastAsia="MS Mincho"/>
          <w:lang w:eastAsia="ja-JP"/>
        </w:rPr>
      </w:pPr>
      <w:r w:rsidRPr="00320EAE">
        <w:rPr>
          <w:rFonts w:eastAsia="MS Mincho"/>
          <w:lang w:eastAsia="ja-JP"/>
        </w:rPr>
        <w:br w:type="page"/>
      </w:r>
    </w:p>
    <w:p w14:paraId="13B54435" w14:textId="77777777" w:rsidR="006218C9" w:rsidRPr="00FF06A1" w:rsidRDefault="006218C9" w:rsidP="006218C9">
      <w:pPr>
        <w:pStyle w:val="ListParagraph"/>
        <w:numPr>
          <w:ilvl w:val="0"/>
          <w:numId w:val="37"/>
        </w:numPr>
        <w:spacing w:after="160" w:line="259" w:lineRule="auto"/>
        <w:contextualSpacing/>
        <w:rPr>
          <w:b/>
          <w:sz w:val="28"/>
          <w:szCs w:val="28"/>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FF06A1">
        <w:rPr>
          <w:b/>
          <w:sz w:val="28"/>
          <w:szCs w:val="28"/>
        </w:rPr>
        <w:lastRenderedPageBreak/>
        <w:t>CID-0025, Page 7, Sub-clause 6.9.1.2.5, line 17-20</w:t>
      </w:r>
    </w:p>
    <w:p w14:paraId="2C065403" w14:textId="77777777" w:rsidR="006218C9" w:rsidRPr="00615657" w:rsidRDefault="006218C9" w:rsidP="006218C9">
      <w:pPr>
        <w:rPr>
          <w:b/>
          <w:sz w:val="28"/>
          <w:szCs w:val="28"/>
        </w:rPr>
      </w:pPr>
      <w:r>
        <w:rPr>
          <w:b/>
          <w:sz w:val="28"/>
          <w:szCs w:val="28"/>
        </w:rPr>
        <w:t xml:space="preserve">Resolution: Revise    Resolution Detail: </w:t>
      </w:r>
    </w:p>
    <w:p w14:paraId="09D1B7C2" w14:textId="77777777" w:rsidR="006218C9" w:rsidRPr="00615657" w:rsidRDefault="006218C9" w:rsidP="006218C9">
      <w:pPr>
        <w:rPr>
          <w:i/>
          <w:color w:val="00B0F0"/>
          <w:sz w:val="28"/>
          <w:szCs w:val="28"/>
        </w:rPr>
      </w:pPr>
      <w:r w:rsidRPr="00615657">
        <w:rPr>
          <w:i/>
          <w:color w:val="00B0F0"/>
          <w:sz w:val="28"/>
          <w:szCs w:val="28"/>
        </w:rPr>
        <w:t>Replace line 17-21 on page 7</w:t>
      </w:r>
      <w:r>
        <w:rPr>
          <w:i/>
          <w:color w:val="00B0F0"/>
          <w:sz w:val="28"/>
          <w:szCs w:val="28"/>
        </w:rPr>
        <w:t xml:space="preserve"> by the following texts</w:t>
      </w:r>
    </w:p>
    <w:p w14:paraId="4D833796" w14:textId="77777777" w:rsidR="006218C9" w:rsidRPr="00EF629A" w:rsidRDefault="006218C9" w:rsidP="006218C9">
      <w:pPr>
        <w:jc w:val="both"/>
      </w:pPr>
      <w:r w:rsidRPr="00615657">
        <w:t xml:space="preserve">TDOA is a technique to locate a mobile device, (e.g., a radio frequency identification (RFID) device), based on the relative arrival times of a single message or multiple messages. There are typical two cases of TDOA. In one case, a single message is periodically broadcast by the mobile device to multiple fixed nodes that are synchronized in some way so that the arrival times can be compared. Typically, the message sent by the mobile device is referred to as a blink. In the other case, multiple synchronized nodes broadcast messages sequentially with known transmission offset(s) with respect to each other. For any pair of fixed synchronized nodes, the difference in arrival time of the blink at the fixed nodes in the first case, or the broadcast messages at the mobile device in the second case, places the mobile device on a hyperbolic surface. Note that in the second case, the transmission offset shall be taken into account to calculate the difference in arrival time of messages from synchronized nodes. </w:t>
      </w:r>
    </w:p>
    <w:p w14:paraId="3DF8527B" w14:textId="77777777" w:rsidR="006218C9" w:rsidRPr="000F6EDB" w:rsidRDefault="006218C9" w:rsidP="006218C9">
      <w:pPr>
        <w:pStyle w:val="ListParagraph"/>
        <w:numPr>
          <w:ilvl w:val="0"/>
          <w:numId w:val="37"/>
        </w:numPr>
        <w:spacing w:after="160" w:line="259" w:lineRule="auto"/>
        <w:contextualSpacing/>
        <w:jc w:val="both"/>
        <w:rPr>
          <w:b/>
          <w:sz w:val="28"/>
          <w:szCs w:val="28"/>
        </w:rPr>
      </w:pPr>
      <w:r w:rsidRPr="000F6EDB">
        <w:rPr>
          <w:b/>
          <w:sz w:val="28"/>
          <w:szCs w:val="28"/>
        </w:rPr>
        <w:t>CID-0072</w:t>
      </w:r>
      <w:r>
        <w:rPr>
          <w:b/>
          <w:sz w:val="28"/>
          <w:szCs w:val="28"/>
        </w:rPr>
        <w:t>, Page 14, Sub-clause 6.9.4.2, line 20</w:t>
      </w:r>
    </w:p>
    <w:p w14:paraId="7A80FC1E" w14:textId="77777777" w:rsidR="006218C9" w:rsidRPr="00246750" w:rsidRDefault="006218C9" w:rsidP="006218C9">
      <w:pPr>
        <w:jc w:val="both"/>
      </w:pPr>
      <w:r>
        <w:rPr>
          <w:b/>
          <w:sz w:val="28"/>
          <w:szCs w:val="28"/>
        </w:rPr>
        <w:t xml:space="preserve">Resolution: Accept </w:t>
      </w:r>
    </w:p>
    <w:p w14:paraId="4154F705" w14:textId="77777777" w:rsidR="006218C9" w:rsidRPr="0037110A" w:rsidRDefault="006218C9" w:rsidP="006218C9">
      <w:pPr>
        <w:pStyle w:val="ListParagraph"/>
        <w:numPr>
          <w:ilvl w:val="0"/>
          <w:numId w:val="37"/>
        </w:numPr>
        <w:spacing w:after="160" w:line="259" w:lineRule="auto"/>
        <w:contextualSpacing/>
        <w:jc w:val="both"/>
        <w:rPr>
          <w:b/>
          <w:sz w:val="28"/>
          <w:szCs w:val="28"/>
        </w:rPr>
      </w:pPr>
      <w:r w:rsidRPr="0037110A">
        <w:rPr>
          <w:b/>
          <w:sz w:val="28"/>
          <w:szCs w:val="28"/>
        </w:rPr>
        <w:t>CID-0074, Page 14, Sub-clause 6.9.4.2, line 24</w:t>
      </w:r>
    </w:p>
    <w:p w14:paraId="739558D9" w14:textId="77777777" w:rsidR="006218C9" w:rsidRDefault="006218C9" w:rsidP="006218C9">
      <w:pPr>
        <w:jc w:val="both"/>
        <w:rPr>
          <w:b/>
          <w:sz w:val="28"/>
          <w:szCs w:val="28"/>
        </w:rPr>
      </w:pPr>
      <w:r>
        <w:rPr>
          <w:b/>
          <w:sz w:val="28"/>
          <w:szCs w:val="28"/>
        </w:rPr>
        <w:t>Resolution: Accept</w:t>
      </w:r>
    </w:p>
    <w:p w14:paraId="437E7B76" w14:textId="77777777" w:rsidR="006218C9" w:rsidRPr="00B6235D" w:rsidRDefault="006218C9" w:rsidP="006218C9">
      <w:pPr>
        <w:pStyle w:val="ListParagraph"/>
        <w:numPr>
          <w:ilvl w:val="0"/>
          <w:numId w:val="37"/>
        </w:numPr>
        <w:spacing w:after="160" w:line="259" w:lineRule="auto"/>
        <w:contextualSpacing/>
        <w:jc w:val="both"/>
      </w:pPr>
      <w:r w:rsidRPr="00B6235D">
        <w:rPr>
          <w:b/>
          <w:sz w:val="28"/>
          <w:szCs w:val="28"/>
        </w:rPr>
        <w:t>CID-0065, CID-0066, CID-0067, CID-0069, CID-0070, CID-0073, CID-0075</w:t>
      </w:r>
      <w:r w:rsidRPr="00B6235D">
        <w:rPr>
          <w:rFonts w:hint="eastAsia"/>
          <w:b/>
          <w:sz w:val="28"/>
          <w:szCs w:val="28"/>
        </w:rPr>
        <w:t>,</w:t>
      </w:r>
      <w:r w:rsidRPr="00B6235D">
        <w:rPr>
          <w:b/>
          <w:sz w:val="28"/>
          <w:szCs w:val="28"/>
        </w:rPr>
        <w:t xml:space="preserve"> </w:t>
      </w:r>
      <w:r w:rsidRPr="00022280">
        <w:rPr>
          <w:b/>
          <w:sz w:val="28"/>
          <w:szCs w:val="28"/>
        </w:rPr>
        <w:t>CID-0076</w:t>
      </w:r>
      <w:r>
        <w:rPr>
          <w:b/>
          <w:sz w:val="28"/>
          <w:szCs w:val="28"/>
        </w:rPr>
        <w:t>, Page 14, Sub-clause 6.9.4.2</w:t>
      </w:r>
    </w:p>
    <w:p w14:paraId="665336CE" w14:textId="77777777" w:rsidR="006218C9" w:rsidRDefault="006218C9" w:rsidP="006218C9">
      <w:pPr>
        <w:jc w:val="both"/>
        <w:rPr>
          <w:b/>
          <w:sz w:val="28"/>
          <w:szCs w:val="28"/>
        </w:rPr>
      </w:pPr>
      <w:r w:rsidRPr="00D9066E">
        <w:rPr>
          <w:b/>
          <w:sz w:val="28"/>
          <w:szCs w:val="28"/>
        </w:rPr>
        <w:t>Resolution: Revise       Resolution Detail:</w:t>
      </w:r>
    </w:p>
    <w:p w14:paraId="216A6DFB" w14:textId="77777777" w:rsidR="006218C9" w:rsidRDefault="006218C9" w:rsidP="006218C9">
      <w:pPr>
        <w:jc w:val="both"/>
        <w:rPr>
          <w:i/>
          <w:color w:val="00B0F0"/>
          <w:sz w:val="28"/>
          <w:szCs w:val="28"/>
        </w:rPr>
      </w:pPr>
      <w:r w:rsidRPr="001477AC">
        <w:rPr>
          <w:i/>
          <w:color w:val="00B0F0"/>
          <w:sz w:val="28"/>
          <w:szCs w:val="28"/>
        </w:rPr>
        <w:t xml:space="preserve">Replace the </w:t>
      </w:r>
      <w:r>
        <w:rPr>
          <w:i/>
          <w:color w:val="00B0F0"/>
          <w:sz w:val="28"/>
          <w:szCs w:val="28"/>
        </w:rPr>
        <w:t>sub-clause 6.9.4.2 by the following texts and figure</w:t>
      </w:r>
    </w:p>
    <w:p w14:paraId="0B09F44D" w14:textId="77777777" w:rsidR="006218C9" w:rsidRPr="00DB0B98" w:rsidRDefault="006218C9" w:rsidP="006218C9">
      <w:pPr>
        <w:jc w:val="both"/>
        <w:rPr>
          <w:b/>
          <w:sz w:val="28"/>
          <w:szCs w:val="28"/>
        </w:rPr>
      </w:pPr>
      <w:r>
        <w:rPr>
          <w:b/>
          <w:sz w:val="28"/>
          <w:szCs w:val="28"/>
        </w:rPr>
        <w:t>6.9.4.2 Managing DCS</w:t>
      </w:r>
    </w:p>
    <w:p w14:paraId="17EDF7B4" w14:textId="77777777" w:rsidR="006218C9" w:rsidRPr="00F2012D" w:rsidRDefault="006218C9" w:rsidP="006218C9">
      <w:pPr>
        <w:jc w:val="both"/>
      </w:pPr>
      <w:r w:rsidRPr="00F2012D">
        <w:t xml:space="preserve">Figure 5 shows a suggested message sequence chart to configure a selected UWB channel. </w:t>
      </w:r>
      <w:r>
        <w:t xml:space="preserve">It illustrates </w:t>
      </w:r>
      <w:r w:rsidRPr="00F2012D">
        <w:t>how the communications capability of the RDE</w:t>
      </w:r>
      <w:r>
        <w:t>V can be used to accomplish the DCS.</w:t>
      </w:r>
    </w:p>
    <w:p w14:paraId="1F44840B" w14:textId="77777777" w:rsidR="006218C9" w:rsidRDefault="006218C9" w:rsidP="006218C9">
      <w:pPr>
        <w:jc w:val="both"/>
        <w:rPr>
          <w:i/>
          <w:color w:val="00B0F0"/>
          <w:sz w:val="28"/>
          <w:szCs w:val="28"/>
        </w:rPr>
      </w:pPr>
    </w:p>
    <w:p w14:paraId="228A50B2" w14:textId="77777777" w:rsidR="006218C9" w:rsidRPr="00EF629A" w:rsidRDefault="006218C9" w:rsidP="006218C9">
      <w:pPr>
        <w:jc w:val="center"/>
        <w:rPr>
          <w:i/>
          <w:color w:val="00B0F0"/>
          <w:sz w:val="28"/>
          <w:szCs w:val="28"/>
        </w:rPr>
      </w:pPr>
      <w:r>
        <w:object w:dxaOrig="7405" w:dyaOrig="6673" w14:anchorId="51465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0.2pt;height:333.6pt" o:ole="">
            <v:imagedata r:id="rId11" o:title=""/>
          </v:shape>
          <o:OLEObject Type="Embed" ProgID="Visio.Drawing.15" ShapeID="_x0000_i1029" DrawAspect="Content" ObjectID="_1630400307" r:id="rId12"/>
        </w:object>
      </w:r>
    </w:p>
    <w:p w14:paraId="2F468712" w14:textId="77777777" w:rsidR="006218C9" w:rsidRPr="00EF629A" w:rsidRDefault="006218C9" w:rsidP="006218C9">
      <w:pPr>
        <w:jc w:val="center"/>
        <w:rPr>
          <w:b/>
        </w:rPr>
      </w:pPr>
      <w:r w:rsidRPr="00EF629A">
        <w:rPr>
          <w:b/>
        </w:rPr>
        <w:t>Figure 5-A message sequence chart to configure a selected channel</w:t>
      </w:r>
    </w:p>
    <w:p w14:paraId="3FB87F2D" w14:textId="77777777" w:rsidR="006218C9" w:rsidRPr="00FF06A1" w:rsidRDefault="006218C9" w:rsidP="006218C9">
      <w:pPr>
        <w:jc w:val="both"/>
      </w:pPr>
      <w:r w:rsidRPr="00FF06A1">
        <w:t xml:space="preserve">When </w:t>
      </w:r>
      <w:r>
        <w:t xml:space="preserve">DCS </w:t>
      </w:r>
      <w:r w:rsidRPr="00FF06A1">
        <w:t>is being employed, the RCPCS IE (described in 7.4.4.46) may be transmitted to select the complex channels for the ranging exchange.  For the multi-node ranging schemes described in 6.9.7, only the controller shall send an RCPCS IE</w:t>
      </w:r>
      <w:r>
        <w:t xml:space="preserve">, which can be inserted in the ranging control message (RCM). </w:t>
      </w:r>
    </w:p>
    <w:p w14:paraId="23F3BFAF" w14:textId="77777777" w:rsidR="006218C9" w:rsidRDefault="006218C9" w:rsidP="006218C9">
      <w:pPr>
        <w:jc w:val="both"/>
      </w:pPr>
      <w:r w:rsidRPr="00246750">
        <w:t>In</w:t>
      </w:r>
      <w:r>
        <w:t xml:space="preserve"> the coordination process of a ranging channel, the next higher layer in each participating devices fulfills the configuration of the updated channel at the appropriate time after the Channel Configuration Interval (CCI). </w:t>
      </w:r>
      <w:r w:rsidRPr="00C048A5">
        <w:t xml:space="preserve">The setting of CCI is determined by the originator next higher layer, which may be exchanged via RCPCS IE. CCI has to be long enough for PHY to configure a channel </w:t>
      </w:r>
      <w:r>
        <w:t xml:space="preserve">switch. The interactions </w:t>
      </w:r>
      <w:r w:rsidRPr="00C048A5">
        <w:t>between next higher layer and MAC</w:t>
      </w:r>
      <w:r>
        <w:t xml:space="preserve"> in the dotted box </w:t>
      </w:r>
      <w:r w:rsidRPr="00C048A5">
        <w:t>il</w:t>
      </w:r>
      <w:r>
        <w:t xml:space="preserve">lustrate the use of the MLME-DCPS primitives, as described in 8.2.15 to configure the dynamic channel selection. </w:t>
      </w:r>
    </w:p>
    <w:p w14:paraId="590D6A59" w14:textId="77777777" w:rsidR="006218C9" w:rsidRPr="00110CB9" w:rsidRDefault="006218C9" w:rsidP="006218C9">
      <w:pPr>
        <w:jc w:val="both"/>
      </w:pPr>
      <w:r w:rsidRPr="000F6EDB">
        <w:t xml:space="preserve">Upon the assertion of the </w:t>
      </w:r>
      <w:r>
        <w:t>MLME-DCPS</w:t>
      </w:r>
      <w:r w:rsidRPr="000F6EDB">
        <w:t>.confirm primitives</w:t>
      </w:r>
      <w:r>
        <w:t xml:space="preserve"> with Status SUCCESS</w:t>
      </w:r>
      <w:r w:rsidRPr="000F6EDB">
        <w:t>, as illustrated in Figure 5, PHYs of both sides will use selected channel, where future Ranging Round(s) will be operate</w:t>
      </w:r>
      <w:r>
        <w:t xml:space="preserve">d on. The channel selection shall reflect the regional regulation, otherwise the DCS will fail, and the MLME-DCPS.confirm primitive shall report Status DCPS_NOT_SUPPORTED. </w:t>
      </w:r>
      <w:r w:rsidRPr="00670135">
        <w:t xml:space="preserve">After </w:t>
      </w:r>
      <w:r>
        <w:t>the effective time duration for DCS</w:t>
      </w:r>
      <w:r w:rsidRPr="00670135">
        <w:t xml:space="preserve">, </w:t>
      </w:r>
      <w:r>
        <w:t xml:space="preserve">i.e., DCPS Duration as illustrated in Figure 5, the MAC sublayer shall initiate the MLME-DCPS.indication to the next higher layer as described in 8.2.15.3. Not shown in the Figure 5, it is the next higher layer’s responsibility to disable the DCS by initiating MLME-DCPS.request with DcpsDuration value being zero. Then, the PHYs shall return to use the phyCurrentChannel from the PIB. </w:t>
      </w:r>
    </w:p>
    <w:p w14:paraId="72B5C700" w14:textId="77777777" w:rsidR="006218C9" w:rsidRPr="00787503" w:rsidRDefault="006218C9" w:rsidP="006218C9">
      <w:pPr>
        <w:jc w:val="both"/>
        <w:rPr>
          <w:b/>
          <w:sz w:val="28"/>
          <w:szCs w:val="28"/>
        </w:rPr>
      </w:pPr>
      <w:r>
        <w:rPr>
          <w:b/>
          <w:sz w:val="28"/>
          <w:szCs w:val="28"/>
        </w:rPr>
        <w:t>7.4.4.46 Ranging Channel and Preamble Code Selection IE (RCPCS IE)</w:t>
      </w:r>
    </w:p>
    <w:p w14:paraId="42A02FB4" w14:textId="77777777" w:rsidR="006218C9" w:rsidRPr="00D9066E" w:rsidRDefault="006218C9" w:rsidP="006218C9">
      <w:pPr>
        <w:jc w:val="both"/>
        <w:rPr>
          <w:i/>
          <w:color w:val="00B0F0"/>
          <w:sz w:val="28"/>
          <w:szCs w:val="28"/>
        </w:rPr>
      </w:pPr>
      <w:r>
        <w:rPr>
          <w:i/>
          <w:color w:val="00B0F0"/>
          <w:sz w:val="28"/>
          <w:szCs w:val="28"/>
        </w:rPr>
        <w:t>Replace the Figure 63 on page 78 by the following one:</w:t>
      </w:r>
      <w:r w:rsidRPr="00D9066E">
        <w:rPr>
          <w:i/>
          <w:color w:val="00B0F0"/>
          <w:sz w:val="28"/>
          <w:szCs w:val="28"/>
        </w:rPr>
        <w:t xml:space="preserve"> </w:t>
      </w:r>
    </w:p>
    <w:tbl>
      <w:tblPr>
        <w:tblStyle w:val="TableGrid"/>
        <w:tblW w:w="10075" w:type="dxa"/>
        <w:tblLook w:val="04A0" w:firstRow="1" w:lastRow="0" w:firstColumn="1" w:lastColumn="0" w:noHBand="0" w:noVBand="1"/>
      </w:tblPr>
      <w:tblGrid>
        <w:gridCol w:w="1061"/>
        <w:gridCol w:w="719"/>
        <w:gridCol w:w="716"/>
        <w:gridCol w:w="1168"/>
        <w:gridCol w:w="1164"/>
        <w:gridCol w:w="1256"/>
        <w:gridCol w:w="1074"/>
        <w:gridCol w:w="1123"/>
        <w:gridCol w:w="1150"/>
        <w:gridCol w:w="644"/>
      </w:tblGrid>
      <w:tr w:rsidR="006218C9" w14:paraId="65584AA1" w14:textId="77777777" w:rsidTr="00F04323">
        <w:tc>
          <w:tcPr>
            <w:tcW w:w="1075" w:type="dxa"/>
          </w:tcPr>
          <w:p w14:paraId="1652EB07" w14:textId="77777777" w:rsidR="006218C9" w:rsidRPr="00D9066E" w:rsidRDefault="006218C9" w:rsidP="00F04323">
            <w:pPr>
              <w:jc w:val="center"/>
              <w:rPr>
                <w:b/>
              </w:rPr>
            </w:pPr>
            <w:r w:rsidRPr="00D9066E">
              <w:rPr>
                <w:b/>
              </w:rPr>
              <w:t>Bits: 1</w:t>
            </w:r>
          </w:p>
        </w:tc>
        <w:tc>
          <w:tcPr>
            <w:tcW w:w="720" w:type="dxa"/>
          </w:tcPr>
          <w:p w14:paraId="060F2ED5" w14:textId="77777777" w:rsidR="006218C9" w:rsidRPr="00D9066E" w:rsidRDefault="006218C9" w:rsidP="00F04323">
            <w:pPr>
              <w:jc w:val="center"/>
              <w:rPr>
                <w:b/>
              </w:rPr>
            </w:pPr>
            <w:r w:rsidRPr="00D9066E">
              <w:rPr>
                <w:b/>
              </w:rPr>
              <w:t>1</w:t>
            </w:r>
          </w:p>
        </w:tc>
        <w:tc>
          <w:tcPr>
            <w:tcW w:w="720" w:type="dxa"/>
          </w:tcPr>
          <w:p w14:paraId="0F845934" w14:textId="77777777" w:rsidR="006218C9" w:rsidRPr="00D9066E" w:rsidRDefault="006218C9" w:rsidP="00F04323">
            <w:pPr>
              <w:jc w:val="center"/>
              <w:rPr>
                <w:b/>
              </w:rPr>
            </w:pPr>
            <w:r w:rsidRPr="00D9066E">
              <w:rPr>
                <w:b/>
              </w:rPr>
              <w:t>1</w:t>
            </w:r>
          </w:p>
        </w:tc>
        <w:tc>
          <w:tcPr>
            <w:tcW w:w="1170" w:type="dxa"/>
          </w:tcPr>
          <w:p w14:paraId="635EDFBA" w14:textId="77777777" w:rsidR="006218C9" w:rsidRPr="00D9066E" w:rsidRDefault="006218C9" w:rsidP="00F04323">
            <w:pPr>
              <w:jc w:val="center"/>
              <w:rPr>
                <w:b/>
              </w:rPr>
            </w:pPr>
            <w:r w:rsidRPr="00D9066E">
              <w:rPr>
                <w:b/>
              </w:rPr>
              <w:t>1</w:t>
            </w:r>
          </w:p>
        </w:tc>
        <w:tc>
          <w:tcPr>
            <w:tcW w:w="1170" w:type="dxa"/>
          </w:tcPr>
          <w:p w14:paraId="49B9D97B" w14:textId="77777777" w:rsidR="006218C9" w:rsidRPr="00D9066E" w:rsidRDefault="006218C9" w:rsidP="00F04323">
            <w:pPr>
              <w:jc w:val="center"/>
              <w:rPr>
                <w:b/>
              </w:rPr>
            </w:pPr>
            <w:r w:rsidRPr="00D9066E">
              <w:rPr>
                <w:b/>
              </w:rPr>
              <w:t>4</w:t>
            </w:r>
          </w:p>
        </w:tc>
        <w:tc>
          <w:tcPr>
            <w:tcW w:w="1228" w:type="dxa"/>
          </w:tcPr>
          <w:p w14:paraId="79D927A2" w14:textId="77777777" w:rsidR="006218C9" w:rsidRPr="00D9066E" w:rsidRDefault="006218C9" w:rsidP="00F04323">
            <w:pPr>
              <w:jc w:val="center"/>
              <w:rPr>
                <w:b/>
              </w:rPr>
            </w:pPr>
            <w:r w:rsidRPr="00D9066E">
              <w:rPr>
                <w:b/>
              </w:rPr>
              <w:t>Octets:0/4</w:t>
            </w:r>
          </w:p>
        </w:tc>
        <w:tc>
          <w:tcPr>
            <w:tcW w:w="1074" w:type="dxa"/>
          </w:tcPr>
          <w:p w14:paraId="1AD27DE5" w14:textId="77777777" w:rsidR="006218C9" w:rsidRPr="00D9066E" w:rsidRDefault="006218C9" w:rsidP="00F04323">
            <w:pPr>
              <w:jc w:val="center"/>
              <w:rPr>
                <w:b/>
              </w:rPr>
            </w:pPr>
            <w:r w:rsidRPr="00D9066E">
              <w:rPr>
                <w:b/>
              </w:rPr>
              <w:t>0/3</w:t>
            </w:r>
          </w:p>
        </w:tc>
        <w:tc>
          <w:tcPr>
            <w:tcW w:w="1123" w:type="dxa"/>
          </w:tcPr>
          <w:p w14:paraId="18348067" w14:textId="77777777" w:rsidR="006218C9" w:rsidRPr="00D9066E" w:rsidRDefault="006218C9" w:rsidP="00F04323">
            <w:pPr>
              <w:jc w:val="center"/>
              <w:rPr>
                <w:b/>
              </w:rPr>
            </w:pPr>
            <w:r w:rsidRPr="00D9066E">
              <w:rPr>
                <w:b/>
              </w:rPr>
              <w:t>0/1</w:t>
            </w:r>
          </w:p>
        </w:tc>
        <w:tc>
          <w:tcPr>
            <w:tcW w:w="1151" w:type="dxa"/>
          </w:tcPr>
          <w:p w14:paraId="312EAA76" w14:textId="77777777" w:rsidR="006218C9" w:rsidRPr="00D9066E" w:rsidRDefault="006218C9" w:rsidP="00F04323">
            <w:pPr>
              <w:jc w:val="center"/>
              <w:rPr>
                <w:b/>
              </w:rPr>
            </w:pPr>
            <w:r w:rsidRPr="00D9066E">
              <w:rPr>
                <w:b/>
              </w:rPr>
              <w:t>0/1</w:t>
            </w:r>
          </w:p>
        </w:tc>
        <w:tc>
          <w:tcPr>
            <w:tcW w:w="644" w:type="dxa"/>
          </w:tcPr>
          <w:p w14:paraId="664E4FCD" w14:textId="77777777" w:rsidR="006218C9" w:rsidRPr="00D9066E" w:rsidRDefault="006218C9" w:rsidP="00F04323">
            <w:pPr>
              <w:jc w:val="center"/>
              <w:rPr>
                <w:b/>
              </w:rPr>
            </w:pPr>
            <w:r w:rsidRPr="00D9066E">
              <w:rPr>
                <w:b/>
              </w:rPr>
              <w:t>0/2</w:t>
            </w:r>
          </w:p>
        </w:tc>
      </w:tr>
      <w:tr w:rsidR="006218C9" w14:paraId="4C2FC25D" w14:textId="77777777" w:rsidTr="00F04323">
        <w:tc>
          <w:tcPr>
            <w:tcW w:w="1075" w:type="dxa"/>
          </w:tcPr>
          <w:p w14:paraId="0733F68E" w14:textId="77777777" w:rsidR="006218C9" w:rsidRPr="00D9066E" w:rsidRDefault="006218C9" w:rsidP="00F04323">
            <w:pPr>
              <w:jc w:val="center"/>
            </w:pPr>
            <w:r w:rsidRPr="00D9066E">
              <w:t>CCIP</w:t>
            </w:r>
          </w:p>
        </w:tc>
        <w:tc>
          <w:tcPr>
            <w:tcW w:w="720" w:type="dxa"/>
          </w:tcPr>
          <w:p w14:paraId="6F8666EC" w14:textId="77777777" w:rsidR="006218C9" w:rsidRPr="00D9066E" w:rsidRDefault="006218C9" w:rsidP="00F04323">
            <w:pPr>
              <w:jc w:val="center"/>
            </w:pPr>
            <w:r w:rsidRPr="00D9066E">
              <w:t>DDP</w:t>
            </w:r>
          </w:p>
        </w:tc>
        <w:tc>
          <w:tcPr>
            <w:tcW w:w="720" w:type="dxa"/>
          </w:tcPr>
          <w:p w14:paraId="12275490" w14:textId="77777777" w:rsidR="006218C9" w:rsidRPr="00D9066E" w:rsidRDefault="006218C9" w:rsidP="00F04323">
            <w:pPr>
              <w:jc w:val="center"/>
            </w:pPr>
            <w:r w:rsidRPr="00D9066E">
              <w:t>PSP</w:t>
            </w:r>
          </w:p>
        </w:tc>
        <w:tc>
          <w:tcPr>
            <w:tcW w:w="1170" w:type="dxa"/>
          </w:tcPr>
          <w:p w14:paraId="09E3D04A" w14:textId="77777777" w:rsidR="006218C9" w:rsidRPr="00D9066E" w:rsidRDefault="006218C9" w:rsidP="00F04323">
            <w:pPr>
              <w:jc w:val="center"/>
            </w:pPr>
            <w:r w:rsidRPr="00D9066E">
              <w:t>Reserved</w:t>
            </w:r>
          </w:p>
        </w:tc>
        <w:tc>
          <w:tcPr>
            <w:tcW w:w="1170" w:type="dxa"/>
          </w:tcPr>
          <w:p w14:paraId="03BA4E4D" w14:textId="77777777" w:rsidR="006218C9" w:rsidRPr="00D9066E" w:rsidRDefault="006218C9" w:rsidP="00F04323">
            <w:pPr>
              <w:jc w:val="center"/>
            </w:pPr>
            <w:r w:rsidRPr="00D9066E">
              <w:t>Channel Number</w:t>
            </w:r>
          </w:p>
        </w:tc>
        <w:tc>
          <w:tcPr>
            <w:tcW w:w="1228" w:type="dxa"/>
          </w:tcPr>
          <w:p w14:paraId="1D5A81EB" w14:textId="77777777" w:rsidR="006218C9" w:rsidRPr="00D9066E" w:rsidRDefault="006218C9" w:rsidP="00F04323">
            <w:pPr>
              <w:jc w:val="center"/>
            </w:pPr>
            <w:r w:rsidRPr="00D9066E">
              <w:t>CCI</w:t>
            </w:r>
          </w:p>
        </w:tc>
        <w:tc>
          <w:tcPr>
            <w:tcW w:w="1074" w:type="dxa"/>
          </w:tcPr>
          <w:p w14:paraId="3436D2B6" w14:textId="77777777" w:rsidR="006218C9" w:rsidRPr="00D9066E" w:rsidRDefault="006218C9" w:rsidP="00F04323">
            <w:pPr>
              <w:jc w:val="center"/>
            </w:pPr>
            <w:r w:rsidRPr="00D9066E">
              <w:t>DCPS Duration</w:t>
            </w:r>
          </w:p>
        </w:tc>
        <w:tc>
          <w:tcPr>
            <w:tcW w:w="1123" w:type="dxa"/>
          </w:tcPr>
          <w:p w14:paraId="363E6EC1" w14:textId="77777777" w:rsidR="006218C9" w:rsidRPr="00D9066E" w:rsidRDefault="006218C9" w:rsidP="00F04323">
            <w:pPr>
              <w:jc w:val="center"/>
            </w:pPr>
            <w:r w:rsidRPr="00D9066E">
              <w:t>TX Preamble Code</w:t>
            </w:r>
          </w:p>
        </w:tc>
        <w:tc>
          <w:tcPr>
            <w:tcW w:w="1151" w:type="dxa"/>
          </w:tcPr>
          <w:p w14:paraId="142BA567" w14:textId="77777777" w:rsidR="006218C9" w:rsidRPr="00D9066E" w:rsidRDefault="006218C9" w:rsidP="00F04323">
            <w:pPr>
              <w:jc w:val="center"/>
            </w:pPr>
            <w:r w:rsidRPr="00D9066E">
              <w:t>RX Preamble Code</w:t>
            </w:r>
          </w:p>
        </w:tc>
        <w:tc>
          <w:tcPr>
            <w:tcW w:w="644" w:type="dxa"/>
          </w:tcPr>
          <w:p w14:paraId="6975183D" w14:textId="77777777" w:rsidR="006218C9" w:rsidRPr="00D9066E" w:rsidRDefault="006218C9" w:rsidP="00F04323">
            <w:pPr>
              <w:jc w:val="center"/>
            </w:pPr>
            <w:r w:rsidRPr="00D9066E">
              <w:t>PSR</w:t>
            </w:r>
          </w:p>
        </w:tc>
      </w:tr>
    </w:tbl>
    <w:p w14:paraId="5F403A55" w14:textId="77777777" w:rsidR="006218C9" w:rsidRPr="00D9066E" w:rsidRDefault="006218C9" w:rsidP="006218C9">
      <w:pPr>
        <w:jc w:val="center"/>
        <w:rPr>
          <w:b/>
        </w:rPr>
      </w:pPr>
      <w:r w:rsidRPr="00D9066E">
        <w:rPr>
          <w:b/>
        </w:rPr>
        <w:lastRenderedPageBreak/>
        <w:t>Figure 63-RCPCS IE Content field format</w:t>
      </w:r>
    </w:p>
    <w:p w14:paraId="3E0AB2D5" w14:textId="77777777" w:rsidR="006218C9" w:rsidRDefault="006218C9" w:rsidP="006218C9">
      <w:pPr>
        <w:jc w:val="both"/>
        <w:rPr>
          <w:i/>
          <w:color w:val="00B0F0"/>
          <w:sz w:val="28"/>
          <w:szCs w:val="28"/>
        </w:rPr>
      </w:pPr>
      <w:r>
        <w:rPr>
          <w:i/>
          <w:color w:val="00B0F0"/>
          <w:sz w:val="28"/>
          <w:szCs w:val="28"/>
        </w:rPr>
        <w:t>Add the following paragraph between line 6 and line 7 of page 78:</w:t>
      </w:r>
    </w:p>
    <w:p w14:paraId="3B7B7B0F" w14:textId="77777777" w:rsidR="006218C9" w:rsidRDefault="006218C9" w:rsidP="006218C9">
      <w:pPr>
        <w:jc w:val="both"/>
      </w:pPr>
      <w:r w:rsidRPr="00A6297A">
        <w:t>The</w:t>
      </w:r>
      <w:r>
        <w:t xml:space="preserve"> DDP field when 1 indicates the presence of the DCPS Duration field, or when 0 that it is not present. </w:t>
      </w:r>
    </w:p>
    <w:p w14:paraId="0B2CB496" w14:textId="77777777" w:rsidR="006218C9" w:rsidRDefault="006218C9" w:rsidP="006218C9">
      <w:pPr>
        <w:jc w:val="both"/>
        <w:rPr>
          <w:i/>
          <w:color w:val="00B0F0"/>
          <w:sz w:val="28"/>
          <w:szCs w:val="28"/>
        </w:rPr>
      </w:pPr>
      <w:r>
        <w:rPr>
          <w:i/>
          <w:color w:val="00B0F0"/>
          <w:sz w:val="28"/>
          <w:szCs w:val="28"/>
        </w:rPr>
        <w:t>Add the following paragraph between line 12 and line 13 of page 78:</w:t>
      </w:r>
    </w:p>
    <w:p w14:paraId="4D189291" w14:textId="77777777" w:rsidR="006218C9" w:rsidRPr="00F82527" w:rsidRDefault="006218C9" w:rsidP="006218C9">
      <w:pPr>
        <w:jc w:val="both"/>
      </w:pPr>
      <w:r w:rsidRPr="000335CE">
        <w:t xml:space="preserve">The </w:t>
      </w:r>
      <w:r>
        <w:t xml:space="preserve">3-octet DCPS Duration field specifies the effective time duration for the dynamic channel &amp; preamble code selection, whose unit is in RSTU (as defined in 6.9.1.5) for the ERDEV. For non-ERDEV, it is in number of symbols. </w:t>
      </w:r>
    </w:p>
    <w:p w14:paraId="42BBA7BB" w14:textId="77777777" w:rsidR="006218C9" w:rsidRDefault="006218C9" w:rsidP="006218C9">
      <w:pPr>
        <w:jc w:val="both"/>
        <w:rPr>
          <w:i/>
          <w:color w:val="00B0F0"/>
          <w:sz w:val="28"/>
          <w:szCs w:val="28"/>
        </w:rPr>
      </w:pPr>
      <w:r w:rsidRPr="001477AC">
        <w:rPr>
          <w:i/>
          <w:color w:val="00B0F0"/>
          <w:sz w:val="28"/>
          <w:szCs w:val="28"/>
        </w:rPr>
        <w:t xml:space="preserve">Replace the sub-clause 8.2.15 </w:t>
      </w:r>
      <w:r>
        <w:rPr>
          <w:i/>
          <w:color w:val="00B0F0"/>
          <w:sz w:val="28"/>
          <w:szCs w:val="28"/>
        </w:rPr>
        <w:t>on page 88</w:t>
      </w:r>
      <w:r w:rsidRPr="001477AC">
        <w:rPr>
          <w:i/>
          <w:color w:val="00B0F0"/>
          <w:sz w:val="28"/>
          <w:szCs w:val="28"/>
        </w:rPr>
        <w:t xml:space="preserve"> </w:t>
      </w:r>
    </w:p>
    <w:p w14:paraId="341E8FB8" w14:textId="77777777" w:rsidR="006218C9" w:rsidRPr="00E654AB" w:rsidRDefault="006218C9" w:rsidP="006218C9">
      <w:pPr>
        <w:jc w:val="both"/>
        <w:rPr>
          <w:b/>
          <w:sz w:val="28"/>
          <w:szCs w:val="28"/>
        </w:rPr>
      </w:pPr>
      <w:r w:rsidRPr="001477AC">
        <w:rPr>
          <w:b/>
          <w:sz w:val="28"/>
          <w:szCs w:val="28"/>
        </w:rPr>
        <w:t xml:space="preserve">8.2.15 </w:t>
      </w:r>
      <w:r>
        <w:rPr>
          <w:b/>
          <w:sz w:val="28"/>
          <w:szCs w:val="28"/>
        </w:rPr>
        <w:t xml:space="preserve">Primitives for specifying dynamic </w:t>
      </w:r>
      <w:r w:rsidRPr="00E654AB">
        <w:rPr>
          <w:rFonts w:ascii="Times New Roman Bold" w:hAnsi="Times New Roman Bold"/>
          <w:b/>
          <w:strike/>
          <w:sz w:val="28"/>
          <w:szCs w:val="28"/>
        </w:rPr>
        <w:t>preamble</w:t>
      </w:r>
      <w:r>
        <w:rPr>
          <w:b/>
          <w:sz w:val="28"/>
          <w:szCs w:val="28"/>
        </w:rPr>
        <w:t xml:space="preserve"> </w:t>
      </w:r>
      <w:r w:rsidRPr="00E654AB">
        <w:rPr>
          <w:b/>
          <w:sz w:val="28"/>
          <w:szCs w:val="28"/>
          <w:u w:val="single"/>
        </w:rPr>
        <w:t>channel and preamble selection</w:t>
      </w:r>
    </w:p>
    <w:p w14:paraId="137C5712" w14:textId="77777777" w:rsidR="006218C9" w:rsidRDefault="006218C9" w:rsidP="006218C9">
      <w:pPr>
        <w:jc w:val="both"/>
        <w:rPr>
          <w:b/>
          <w:sz w:val="28"/>
          <w:szCs w:val="28"/>
        </w:rPr>
      </w:pPr>
      <w:r>
        <w:rPr>
          <w:b/>
          <w:sz w:val="28"/>
          <w:szCs w:val="28"/>
        </w:rPr>
        <w:t>8.2.15.1 MLME-</w:t>
      </w:r>
      <w:r w:rsidRPr="00E654AB">
        <w:rPr>
          <w:rFonts w:ascii="Times New Roman Bold" w:hAnsi="Times New Roman Bold"/>
          <w:b/>
          <w:strike/>
          <w:sz w:val="28"/>
          <w:szCs w:val="28"/>
        </w:rPr>
        <w:t xml:space="preserve">DPS </w:t>
      </w:r>
      <w:r>
        <w:rPr>
          <w:b/>
          <w:sz w:val="28"/>
          <w:szCs w:val="28"/>
        </w:rPr>
        <w:t>DCPS.request</w:t>
      </w:r>
    </w:p>
    <w:p w14:paraId="2424FD1F" w14:textId="77777777" w:rsidR="006218C9" w:rsidRPr="00E654AB" w:rsidRDefault="006218C9" w:rsidP="006218C9">
      <w:pPr>
        <w:jc w:val="both"/>
        <w:rPr>
          <w:rFonts w:ascii="Times New Roman Bold" w:hAnsi="Times New Roman Bold"/>
          <w:b/>
          <w:strike/>
        </w:rPr>
      </w:pPr>
      <w:r>
        <w:t xml:space="preserve">The MLME-DCPS.request primitive allows the next higher layer to request that the PHY utilize a give pair of preamble codes, </w:t>
      </w:r>
      <w:r w:rsidRPr="00E654AB">
        <w:rPr>
          <w:u w:val="single"/>
        </w:rPr>
        <w:t>or channel number, or both.</w:t>
      </w:r>
      <w:r w:rsidRPr="00E654AB">
        <w:t xml:space="preserve"> </w:t>
      </w:r>
      <w:r w:rsidRPr="00E654AB">
        <w:rPr>
          <w:rFonts w:ascii="Times New Roman Bold" w:hAnsi="Times New Roman Bold"/>
          <w:b/>
          <w:strike/>
        </w:rPr>
        <w:t xml:space="preserve">for a single use pending expiration of the DpsIndexDuration. </w:t>
      </w:r>
    </w:p>
    <w:p w14:paraId="3A0F4EDA" w14:textId="77777777" w:rsidR="006218C9" w:rsidRDefault="006218C9" w:rsidP="006218C9">
      <w:pPr>
        <w:jc w:val="both"/>
      </w:pPr>
    </w:p>
    <w:p w14:paraId="7850CAB2" w14:textId="77777777" w:rsidR="006218C9" w:rsidRDefault="006218C9" w:rsidP="006218C9">
      <w:pPr>
        <w:jc w:val="both"/>
      </w:pPr>
      <w:r>
        <w:t>The semantics of this primitive are as follows:</w:t>
      </w:r>
    </w:p>
    <w:p w14:paraId="4E7D1622" w14:textId="77777777" w:rsidR="006218C9" w:rsidRDefault="006218C9" w:rsidP="006218C9">
      <w:pPr>
        <w:jc w:val="both"/>
      </w:pPr>
      <w:r>
        <w:t>MLME-</w:t>
      </w:r>
      <w:r w:rsidRPr="00EE6093">
        <w:rPr>
          <w:strike/>
        </w:rPr>
        <w:t>DPS</w:t>
      </w:r>
      <w:r>
        <w:t xml:space="preserve"> </w:t>
      </w:r>
      <w:r w:rsidRPr="00EE6093">
        <w:rPr>
          <w:u w:val="single"/>
        </w:rPr>
        <w:t>DCPS</w:t>
      </w:r>
      <w:r>
        <w:t>.request          (</w:t>
      </w:r>
    </w:p>
    <w:p w14:paraId="2FC6FFC7" w14:textId="77777777" w:rsidR="006218C9" w:rsidRDefault="006218C9" w:rsidP="006218C9">
      <w:pPr>
        <w:jc w:val="both"/>
      </w:pPr>
      <w:r>
        <w:t xml:space="preserve">                                             TxDpsIndex,</w:t>
      </w:r>
    </w:p>
    <w:p w14:paraId="004F3E94" w14:textId="77777777" w:rsidR="006218C9" w:rsidRDefault="006218C9" w:rsidP="006218C9">
      <w:pPr>
        <w:jc w:val="both"/>
      </w:pPr>
      <w:r>
        <w:t xml:space="preserve">                                             RxDpsIndex,</w:t>
      </w:r>
    </w:p>
    <w:p w14:paraId="7B20599A" w14:textId="77777777" w:rsidR="006218C9" w:rsidRPr="00E654AB" w:rsidRDefault="006218C9" w:rsidP="006218C9">
      <w:pPr>
        <w:jc w:val="both"/>
        <w:rPr>
          <w:color w:val="FF0000"/>
          <w:u w:val="single"/>
        </w:rPr>
      </w:pPr>
      <w:r>
        <w:t xml:space="preserve">                                             </w:t>
      </w:r>
      <w:r w:rsidRPr="00E654AB">
        <w:rPr>
          <w:u w:val="single"/>
        </w:rPr>
        <w:t>ChannelNumber,</w:t>
      </w:r>
    </w:p>
    <w:p w14:paraId="231A5EBC" w14:textId="77777777" w:rsidR="006218C9" w:rsidRPr="00B06D5B" w:rsidRDefault="006218C9" w:rsidP="006218C9">
      <w:pPr>
        <w:jc w:val="both"/>
        <w:rPr>
          <w:rFonts w:ascii="Times New Roman Bold" w:hAnsi="Times New Roman Bold"/>
          <w:strike/>
        </w:rPr>
      </w:pPr>
      <w:r>
        <w:t xml:space="preserve">                                             </w:t>
      </w:r>
      <w:r w:rsidRPr="00B06D5B">
        <w:rPr>
          <w:strike/>
        </w:rPr>
        <w:t>DpsIndexDuration,</w:t>
      </w:r>
    </w:p>
    <w:p w14:paraId="45B128D7" w14:textId="77777777" w:rsidR="006218C9" w:rsidRPr="00E654AB" w:rsidRDefault="006218C9" w:rsidP="006218C9">
      <w:pPr>
        <w:jc w:val="both"/>
        <w:rPr>
          <w:u w:val="single"/>
        </w:rPr>
      </w:pPr>
      <w:r>
        <w:t xml:space="preserve">                                             </w:t>
      </w:r>
      <w:r w:rsidRPr="00E654AB">
        <w:rPr>
          <w:u w:val="single"/>
        </w:rPr>
        <w:t>DcpsDuration</w:t>
      </w:r>
    </w:p>
    <w:p w14:paraId="38789214" w14:textId="77777777" w:rsidR="006218C9" w:rsidRDefault="006218C9" w:rsidP="006218C9">
      <w:pPr>
        <w:jc w:val="both"/>
      </w:pPr>
      <w:r>
        <w:t xml:space="preserve">                                              )</w:t>
      </w:r>
    </w:p>
    <w:p w14:paraId="0488D82B" w14:textId="77777777" w:rsidR="006218C9" w:rsidRPr="006D6A5E" w:rsidRDefault="006218C9" w:rsidP="006218C9">
      <w:pPr>
        <w:jc w:val="both"/>
      </w:pPr>
      <w:r>
        <w:t xml:space="preserve">The primitive parameters are defined in Table 8-36. </w:t>
      </w:r>
    </w:p>
    <w:tbl>
      <w:tblPr>
        <w:tblStyle w:val="TableGrid"/>
        <w:tblW w:w="0" w:type="auto"/>
        <w:tblLook w:val="04A0" w:firstRow="1" w:lastRow="0" w:firstColumn="1" w:lastColumn="0" w:noHBand="0" w:noVBand="1"/>
      </w:tblPr>
      <w:tblGrid>
        <w:gridCol w:w="2469"/>
        <w:gridCol w:w="1456"/>
        <w:gridCol w:w="1934"/>
        <w:gridCol w:w="3491"/>
      </w:tblGrid>
      <w:tr w:rsidR="006218C9" w14:paraId="03E5E0BD" w14:textId="77777777" w:rsidTr="00F04323">
        <w:tc>
          <w:tcPr>
            <w:tcW w:w="2469" w:type="dxa"/>
          </w:tcPr>
          <w:p w14:paraId="10D9A75D" w14:textId="77777777" w:rsidR="006218C9" w:rsidRPr="00615B90" w:rsidRDefault="006218C9" w:rsidP="00F04323">
            <w:pPr>
              <w:jc w:val="center"/>
              <w:rPr>
                <w:b/>
                <w:i/>
                <w:color w:val="00B0F0"/>
                <w:sz w:val="28"/>
                <w:szCs w:val="28"/>
              </w:rPr>
            </w:pPr>
            <w:r w:rsidRPr="00615B90">
              <w:rPr>
                <w:b/>
              </w:rPr>
              <w:t>Name</w:t>
            </w:r>
          </w:p>
        </w:tc>
        <w:tc>
          <w:tcPr>
            <w:tcW w:w="1456" w:type="dxa"/>
          </w:tcPr>
          <w:p w14:paraId="08F6680A" w14:textId="77777777" w:rsidR="006218C9" w:rsidRPr="00615B90" w:rsidRDefault="006218C9" w:rsidP="00F04323">
            <w:pPr>
              <w:jc w:val="center"/>
              <w:rPr>
                <w:b/>
              </w:rPr>
            </w:pPr>
            <w:r w:rsidRPr="00615B90">
              <w:rPr>
                <w:b/>
              </w:rPr>
              <w:t>Type</w:t>
            </w:r>
          </w:p>
        </w:tc>
        <w:tc>
          <w:tcPr>
            <w:tcW w:w="1934" w:type="dxa"/>
          </w:tcPr>
          <w:p w14:paraId="70020585" w14:textId="77777777" w:rsidR="006218C9" w:rsidRPr="00615B90" w:rsidRDefault="006218C9" w:rsidP="00F04323">
            <w:pPr>
              <w:jc w:val="center"/>
              <w:rPr>
                <w:b/>
              </w:rPr>
            </w:pPr>
            <w:r w:rsidRPr="00615B90">
              <w:rPr>
                <w:b/>
              </w:rPr>
              <w:t>Valid range</w:t>
            </w:r>
          </w:p>
        </w:tc>
        <w:tc>
          <w:tcPr>
            <w:tcW w:w="3491" w:type="dxa"/>
          </w:tcPr>
          <w:p w14:paraId="189AC0DF" w14:textId="77777777" w:rsidR="006218C9" w:rsidRPr="00615B90" w:rsidRDefault="006218C9" w:rsidP="00F04323">
            <w:pPr>
              <w:jc w:val="center"/>
              <w:rPr>
                <w:b/>
              </w:rPr>
            </w:pPr>
            <w:r w:rsidRPr="00615B90">
              <w:rPr>
                <w:b/>
              </w:rPr>
              <w:t>Description</w:t>
            </w:r>
          </w:p>
        </w:tc>
      </w:tr>
      <w:tr w:rsidR="006218C9" w14:paraId="1823ABCA" w14:textId="77777777" w:rsidTr="00F04323">
        <w:tc>
          <w:tcPr>
            <w:tcW w:w="2469" w:type="dxa"/>
          </w:tcPr>
          <w:p w14:paraId="24EB6F34" w14:textId="77777777" w:rsidR="006218C9" w:rsidRPr="00615B90" w:rsidRDefault="006218C9" w:rsidP="00F04323">
            <w:pPr>
              <w:jc w:val="both"/>
            </w:pPr>
            <w:r w:rsidRPr="00615B90">
              <w:t xml:space="preserve">TxDpsIndex </w:t>
            </w:r>
          </w:p>
          <w:p w14:paraId="7715EEBC" w14:textId="77777777" w:rsidR="006218C9" w:rsidRDefault="006218C9" w:rsidP="00F04323">
            <w:pPr>
              <w:jc w:val="both"/>
              <w:rPr>
                <w:i/>
                <w:color w:val="00B0F0"/>
                <w:sz w:val="28"/>
                <w:szCs w:val="28"/>
              </w:rPr>
            </w:pPr>
          </w:p>
        </w:tc>
        <w:tc>
          <w:tcPr>
            <w:tcW w:w="1456" w:type="dxa"/>
          </w:tcPr>
          <w:p w14:paraId="1F74A220" w14:textId="77777777" w:rsidR="006218C9" w:rsidRPr="00615B90" w:rsidRDefault="006218C9" w:rsidP="00F04323">
            <w:pPr>
              <w:jc w:val="both"/>
            </w:pPr>
            <w:r w:rsidRPr="00615B90">
              <w:t xml:space="preserve">Integer </w:t>
            </w:r>
          </w:p>
          <w:p w14:paraId="587C7AF8" w14:textId="77777777" w:rsidR="006218C9" w:rsidRPr="00615B90" w:rsidRDefault="006218C9" w:rsidP="00F04323">
            <w:pPr>
              <w:jc w:val="both"/>
            </w:pPr>
          </w:p>
        </w:tc>
        <w:tc>
          <w:tcPr>
            <w:tcW w:w="1934" w:type="dxa"/>
          </w:tcPr>
          <w:p w14:paraId="3A8651AA" w14:textId="77777777" w:rsidR="006218C9" w:rsidRPr="00615B90" w:rsidRDefault="006218C9" w:rsidP="00F04323">
            <w:pPr>
              <w:jc w:val="both"/>
            </w:pPr>
            <w:r>
              <w:t>0, 13–16, 21–</w:t>
            </w:r>
            <w:r w:rsidRPr="00036F0E">
              <w:rPr>
                <w:u w:val="single"/>
              </w:rPr>
              <w:t>32</w:t>
            </w:r>
            <w:r>
              <w:t xml:space="preserve"> </w:t>
            </w:r>
            <w:r w:rsidRPr="00036F0E">
              <w:rPr>
                <w:strike/>
              </w:rPr>
              <w:t>24</w:t>
            </w:r>
          </w:p>
          <w:p w14:paraId="4DF7AADE" w14:textId="77777777" w:rsidR="006218C9" w:rsidRPr="00615B90" w:rsidRDefault="006218C9" w:rsidP="00F04323">
            <w:pPr>
              <w:jc w:val="both"/>
            </w:pPr>
          </w:p>
        </w:tc>
        <w:tc>
          <w:tcPr>
            <w:tcW w:w="3491" w:type="dxa"/>
          </w:tcPr>
          <w:p w14:paraId="3162E4C2" w14:textId="77777777" w:rsidR="006218C9" w:rsidRPr="00615B90" w:rsidRDefault="006218C9" w:rsidP="00F04323">
            <w:pPr>
              <w:jc w:val="both"/>
            </w:pPr>
            <w:r w:rsidRPr="00615B90">
              <w:t>The index value for the transmitter. A value of 0 disables the index and indicates that the phyCurrentCode value is to be used, as defined in 16.2.5.1. Other values indicate the preamble code, as defined in Table 16-</w:t>
            </w:r>
            <w:r w:rsidRPr="00036F0E">
              <w:rPr>
                <w:u w:val="single"/>
              </w:rPr>
              <w:t>7 and</w:t>
            </w:r>
            <w:r w:rsidRPr="00615B90">
              <w:t xml:space="preserve"> Table 37</w:t>
            </w:r>
            <w:r w:rsidRPr="00036F0E">
              <w:rPr>
                <w:u w:val="single"/>
              </w:rPr>
              <w:t>.</w:t>
            </w:r>
            <w:r w:rsidRPr="00615B90">
              <w:t xml:space="preserve"> </w:t>
            </w:r>
          </w:p>
          <w:p w14:paraId="39EEC5B6" w14:textId="77777777" w:rsidR="006218C9" w:rsidRPr="00615B90" w:rsidRDefault="006218C9" w:rsidP="00F04323">
            <w:pPr>
              <w:jc w:val="both"/>
            </w:pPr>
          </w:p>
        </w:tc>
      </w:tr>
      <w:tr w:rsidR="006218C9" w14:paraId="60F267B4" w14:textId="77777777" w:rsidTr="00F04323">
        <w:tc>
          <w:tcPr>
            <w:tcW w:w="2469" w:type="dxa"/>
          </w:tcPr>
          <w:p w14:paraId="2B82219A" w14:textId="77777777" w:rsidR="006218C9" w:rsidRPr="00615B90" w:rsidRDefault="006218C9" w:rsidP="00F04323">
            <w:pPr>
              <w:jc w:val="both"/>
            </w:pPr>
            <w:r w:rsidRPr="00615B90">
              <w:t xml:space="preserve">RxDpsIndex </w:t>
            </w:r>
          </w:p>
          <w:p w14:paraId="3A4FD3C8" w14:textId="77777777" w:rsidR="006218C9" w:rsidRDefault="006218C9" w:rsidP="00F04323">
            <w:pPr>
              <w:jc w:val="both"/>
              <w:rPr>
                <w:i/>
                <w:color w:val="00B0F0"/>
                <w:sz w:val="28"/>
                <w:szCs w:val="28"/>
              </w:rPr>
            </w:pPr>
          </w:p>
        </w:tc>
        <w:tc>
          <w:tcPr>
            <w:tcW w:w="1456" w:type="dxa"/>
          </w:tcPr>
          <w:p w14:paraId="237C7A65" w14:textId="77777777" w:rsidR="006218C9" w:rsidRPr="00615B90" w:rsidRDefault="006218C9" w:rsidP="00F04323">
            <w:pPr>
              <w:jc w:val="both"/>
            </w:pPr>
            <w:r w:rsidRPr="00615B90">
              <w:t xml:space="preserve">Integer </w:t>
            </w:r>
          </w:p>
          <w:p w14:paraId="79704D41" w14:textId="77777777" w:rsidR="006218C9" w:rsidRPr="00615B90" w:rsidRDefault="006218C9" w:rsidP="00F04323">
            <w:pPr>
              <w:jc w:val="both"/>
            </w:pPr>
          </w:p>
        </w:tc>
        <w:tc>
          <w:tcPr>
            <w:tcW w:w="1934" w:type="dxa"/>
          </w:tcPr>
          <w:p w14:paraId="6450AB46" w14:textId="77777777" w:rsidR="006218C9" w:rsidRPr="00615B90" w:rsidRDefault="006218C9" w:rsidP="00F04323">
            <w:pPr>
              <w:jc w:val="both"/>
            </w:pPr>
            <w:r>
              <w:t>0, 13–16, 21–</w:t>
            </w:r>
            <w:r w:rsidRPr="00036F0E">
              <w:rPr>
                <w:u w:val="single"/>
              </w:rPr>
              <w:t>32</w:t>
            </w:r>
            <w:r>
              <w:t xml:space="preserve"> </w:t>
            </w:r>
            <w:r w:rsidRPr="00036F0E">
              <w:rPr>
                <w:strike/>
              </w:rPr>
              <w:t xml:space="preserve">24 </w:t>
            </w:r>
          </w:p>
          <w:p w14:paraId="05C79598" w14:textId="77777777" w:rsidR="006218C9" w:rsidRPr="00615B90" w:rsidRDefault="006218C9" w:rsidP="00F04323">
            <w:pPr>
              <w:jc w:val="both"/>
            </w:pPr>
          </w:p>
        </w:tc>
        <w:tc>
          <w:tcPr>
            <w:tcW w:w="3491" w:type="dxa"/>
          </w:tcPr>
          <w:p w14:paraId="54C290AE" w14:textId="77777777" w:rsidR="006218C9" w:rsidRPr="00615B90" w:rsidRDefault="006218C9" w:rsidP="00F04323">
            <w:pPr>
              <w:jc w:val="both"/>
            </w:pPr>
            <w:r w:rsidRPr="00615B90">
              <w:t xml:space="preserve">The index value for the receiver. A value of 0 disables the index and indicates that the phyCurrentCode value is to be used, as defined in 16.2.5.1. Other values indicate the preamble code, as defined in Table 16-77 </w:t>
            </w:r>
            <w:r w:rsidRPr="00036F0E">
              <w:rPr>
                <w:u w:val="single"/>
              </w:rPr>
              <w:t>and</w:t>
            </w:r>
            <w:r w:rsidRPr="00615B90">
              <w:t xml:space="preserve"> Table 37. </w:t>
            </w:r>
          </w:p>
          <w:p w14:paraId="47354059" w14:textId="77777777" w:rsidR="006218C9" w:rsidRPr="00615B90" w:rsidRDefault="006218C9" w:rsidP="00F04323">
            <w:pPr>
              <w:jc w:val="both"/>
            </w:pPr>
          </w:p>
        </w:tc>
      </w:tr>
      <w:tr w:rsidR="006218C9" w14:paraId="1CF29550" w14:textId="77777777" w:rsidTr="00F04323">
        <w:trPr>
          <w:trHeight w:val="1133"/>
        </w:trPr>
        <w:tc>
          <w:tcPr>
            <w:tcW w:w="2469" w:type="dxa"/>
          </w:tcPr>
          <w:p w14:paraId="4E814845" w14:textId="77777777" w:rsidR="006218C9" w:rsidRPr="00036F0E" w:rsidRDefault="006218C9" w:rsidP="00F04323">
            <w:pPr>
              <w:jc w:val="both"/>
              <w:rPr>
                <w:u w:val="single"/>
              </w:rPr>
            </w:pPr>
            <w:r w:rsidRPr="00036F0E">
              <w:rPr>
                <w:u w:val="single"/>
              </w:rPr>
              <w:t>ChannelNumber</w:t>
            </w:r>
          </w:p>
        </w:tc>
        <w:tc>
          <w:tcPr>
            <w:tcW w:w="1456" w:type="dxa"/>
          </w:tcPr>
          <w:p w14:paraId="50BE5DC6" w14:textId="77777777" w:rsidR="006218C9" w:rsidRPr="00036F0E" w:rsidRDefault="006218C9" w:rsidP="00F04323">
            <w:pPr>
              <w:jc w:val="both"/>
              <w:rPr>
                <w:u w:val="single"/>
              </w:rPr>
            </w:pPr>
            <w:r w:rsidRPr="00036F0E">
              <w:rPr>
                <w:u w:val="single"/>
              </w:rPr>
              <w:t xml:space="preserve">Integer </w:t>
            </w:r>
          </w:p>
        </w:tc>
        <w:tc>
          <w:tcPr>
            <w:tcW w:w="1934" w:type="dxa"/>
          </w:tcPr>
          <w:p w14:paraId="3220658C" w14:textId="77777777" w:rsidR="006218C9" w:rsidRPr="00036F0E" w:rsidRDefault="006218C9" w:rsidP="00F04323">
            <w:pPr>
              <w:jc w:val="both"/>
              <w:rPr>
                <w:u w:val="single"/>
              </w:rPr>
            </w:pPr>
            <w:r w:rsidRPr="00036F0E">
              <w:rPr>
                <w:u w:val="single"/>
              </w:rPr>
              <w:t>0-15</w:t>
            </w:r>
          </w:p>
        </w:tc>
        <w:tc>
          <w:tcPr>
            <w:tcW w:w="3491" w:type="dxa"/>
          </w:tcPr>
          <w:p w14:paraId="1FE485ED" w14:textId="77777777" w:rsidR="006218C9" w:rsidRPr="00036F0E" w:rsidRDefault="006218C9" w:rsidP="00F04323">
            <w:pPr>
              <w:jc w:val="both"/>
              <w:rPr>
                <w:u w:val="single"/>
              </w:rPr>
            </w:pPr>
            <w:r w:rsidRPr="00036F0E">
              <w:rPr>
                <w:u w:val="single"/>
              </w:rPr>
              <w:t xml:space="preserve">UWB channel as per 10.1.2.4 for the HRP UWB PHY and 10.1.2.7 for the LRP UWB PHY, for the forthcoming message exchanges. </w:t>
            </w:r>
          </w:p>
        </w:tc>
      </w:tr>
      <w:tr w:rsidR="006218C9" w14:paraId="62A068DB" w14:textId="77777777" w:rsidTr="00F04323">
        <w:trPr>
          <w:trHeight w:val="1133"/>
        </w:trPr>
        <w:tc>
          <w:tcPr>
            <w:tcW w:w="2469" w:type="dxa"/>
          </w:tcPr>
          <w:p w14:paraId="2156EB17" w14:textId="77777777" w:rsidR="006218C9" w:rsidRPr="00036F0E" w:rsidRDefault="006218C9" w:rsidP="00F04323">
            <w:pPr>
              <w:pStyle w:val="Default0"/>
              <w:rPr>
                <w:strike/>
                <w:color w:val="auto"/>
              </w:rPr>
            </w:pPr>
            <w:r w:rsidRPr="00036F0E">
              <w:rPr>
                <w:strike/>
                <w:color w:val="auto"/>
              </w:rPr>
              <w:lastRenderedPageBreak/>
              <w:t xml:space="preserve">DpsIndexDuration </w:t>
            </w:r>
          </w:p>
        </w:tc>
        <w:tc>
          <w:tcPr>
            <w:tcW w:w="1456" w:type="dxa"/>
          </w:tcPr>
          <w:p w14:paraId="1E85A0B5" w14:textId="77777777" w:rsidR="006218C9" w:rsidRPr="00036F0E" w:rsidRDefault="006218C9" w:rsidP="00F04323">
            <w:pPr>
              <w:pStyle w:val="Default0"/>
              <w:rPr>
                <w:strike/>
                <w:color w:val="auto"/>
              </w:rPr>
            </w:pPr>
            <w:r w:rsidRPr="00036F0E">
              <w:rPr>
                <w:strike/>
                <w:color w:val="auto"/>
              </w:rPr>
              <w:t xml:space="preserve">Integer </w:t>
            </w:r>
          </w:p>
        </w:tc>
        <w:tc>
          <w:tcPr>
            <w:tcW w:w="1934" w:type="dxa"/>
          </w:tcPr>
          <w:p w14:paraId="077300F2" w14:textId="77777777" w:rsidR="006218C9" w:rsidRPr="00036F0E" w:rsidRDefault="006218C9" w:rsidP="00F04323">
            <w:pPr>
              <w:pStyle w:val="Default0"/>
              <w:rPr>
                <w:strike/>
                <w:color w:val="auto"/>
              </w:rPr>
            </w:pPr>
            <w:r w:rsidRPr="00036F0E">
              <w:rPr>
                <w:strike/>
                <w:color w:val="auto"/>
              </w:rPr>
              <w:t xml:space="preserve">0x000000–0xffffff </w:t>
            </w:r>
          </w:p>
        </w:tc>
        <w:tc>
          <w:tcPr>
            <w:tcW w:w="3491" w:type="dxa"/>
          </w:tcPr>
          <w:p w14:paraId="61F7F870" w14:textId="77777777" w:rsidR="006218C9" w:rsidRPr="00036F0E" w:rsidRDefault="006218C9" w:rsidP="00F04323">
            <w:pPr>
              <w:pStyle w:val="Default0"/>
              <w:jc w:val="both"/>
              <w:rPr>
                <w:strike/>
                <w:color w:val="auto"/>
              </w:rPr>
            </w:pPr>
            <w:r w:rsidRPr="00036F0E">
              <w:rPr>
                <w:strike/>
                <w:color w:val="auto"/>
              </w:rPr>
              <w:t xml:space="preserve">The number of symbols for which the transmitter and receiver will utilize the respective DPS indices if a MCPS-DATA.request primitive is not issued. If the value is zero the no MLME-DPS.indication will be generated. </w:t>
            </w:r>
          </w:p>
          <w:p w14:paraId="0102C732" w14:textId="77777777" w:rsidR="006218C9" w:rsidRPr="00036F0E" w:rsidRDefault="006218C9" w:rsidP="00F04323">
            <w:pPr>
              <w:jc w:val="both"/>
              <w:rPr>
                <w:strike/>
              </w:rPr>
            </w:pPr>
          </w:p>
        </w:tc>
      </w:tr>
      <w:tr w:rsidR="006218C9" w14:paraId="06B7A3A1" w14:textId="77777777" w:rsidTr="00F04323">
        <w:tc>
          <w:tcPr>
            <w:tcW w:w="2469" w:type="dxa"/>
          </w:tcPr>
          <w:p w14:paraId="3EE39365" w14:textId="77777777" w:rsidR="006218C9" w:rsidRPr="00036F0E" w:rsidRDefault="006218C9" w:rsidP="00F04323">
            <w:pPr>
              <w:jc w:val="both"/>
              <w:rPr>
                <w:u w:val="single"/>
              </w:rPr>
            </w:pPr>
            <w:r w:rsidRPr="00036F0E">
              <w:rPr>
                <w:u w:val="single"/>
              </w:rPr>
              <w:t xml:space="preserve">DcpsDuration </w:t>
            </w:r>
          </w:p>
          <w:p w14:paraId="3B9A55F8" w14:textId="77777777" w:rsidR="006218C9" w:rsidRPr="00036F0E" w:rsidRDefault="006218C9" w:rsidP="00F04323">
            <w:pPr>
              <w:jc w:val="both"/>
              <w:rPr>
                <w:i/>
                <w:color w:val="00B0F0"/>
                <w:sz w:val="28"/>
                <w:szCs w:val="28"/>
                <w:u w:val="single"/>
              </w:rPr>
            </w:pPr>
          </w:p>
        </w:tc>
        <w:tc>
          <w:tcPr>
            <w:tcW w:w="1456" w:type="dxa"/>
          </w:tcPr>
          <w:p w14:paraId="2AE0E17D" w14:textId="77777777" w:rsidR="006218C9" w:rsidRPr="00036F0E" w:rsidRDefault="006218C9" w:rsidP="00F04323">
            <w:pPr>
              <w:jc w:val="both"/>
              <w:rPr>
                <w:u w:val="single"/>
              </w:rPr>
            </w:pPr>
            <w:r w:rsidRPr="00036F0E">
              <w:rPr>
                <w:u w:val="single"/>
              </w:rPr>
              <w:t xml:space="preserve">Integer </w:t>
            </w:r>
          </w:p>
          <w:p w14:paraId="10373C73" w14:textId="77777777" w:rsidR="006218C9" w:rsidRPr="00036F0E" w:rsidRDefault="006218C9" w:rsidP="00F04323">
            <w:pPr>
              <w:jc w:val="both"/>
              <w:rPr>
                <w:u w:val="single"/>
              </w:rPr>
            </w:pPr>
          </w:p>
        </w:tc>
        <w:tc>
          <w:tcPr>
            <w:tcW w:w="1934" w:type="dxa"/>
          </w:tcPr>
          <w:p w14:paraId="3216B88F" w14:textId="77777777" w:rsidR="006218C9" w:rsidRPr="00036F0E" w:rsidRDefault="006218C9" w:rsidP="00F04323">
            <w:pPr>
              <w:jc w:val="both"/>
              <w:rPr>
                <w:u w:val="single"/>
              </w:rPr>
            </w:pPr>
            <w:r w:rsidRPr="00036F0E">
              <w:rPr>
                <w:u w:val="single"/>
              </w:rPr>
              <w:t xml:space="preserve">0x000000–0xffffff </w:t>
            </w:r>
          </w:p>
          <w:p w14:paraId="2CB302F1" w14:textId="77777777" w:rsidR="006218C9" w:rsidRPr="00036F0E" w:rsidRDefault="006218C9" w:rsidP="00F04323">
            <w:pPr>
              <w:jc w:val="both"/>
              <w:rPr>
                <w:u w:val="single"/>
              </w:rPr>
            </w:pPr>
          </w:p>
        </w:tc>
        <w:tc>
          <w:tcPr>
            <w:tcW w:w="3491" w:type="dxa"/>
          </w:tcPr>
          <w:p w14:paraId="6A84ABD8" w14:textId="77777777" w:rsidR="006218C9" w:rsidRPr="00036F0E" w:rsidRDefault="006218C9" w:rsidP="00F04323">
            <w:pPr>
              <w:jc w:val="both"/>
              <w:rPr>
                <w:u w:val="single"/>
              </w:rPr>
            </w:pPr>
            <w:r w:rsidRPr="00036F0E">
              <w:rPr>
                <w:u w:val="single"/>
              </w:rPr>
              <w:t xml:space="preserve">For non ERDEV, this time is in the number of symbols for which the transmitter and receiver will utilize the respective DPS indices. </w:t>
            </w:r>
          </w:p>
          <w:p w14:paraId="7EC16491" w14:textId="77777777" w:rsidR="006218C9" w:rsidRPr="00036F0E" w:rsidRDefault="006218C9" w:rsidP="00F04323">
            <w:pPr>
              <w:jc w:val="both"/>
              <w:rPr>
                <w:u w:val="single"/>
              </w:rPr>
            </w:pPr>
            <w:r w:rsidRPr="00036F0E">
              <w:rPr>
                <w:u w:val="single"/>
              </w:rPr>
              <w:t xml:space="preserve">For ERDEV, this time shall be in the unit of RSTU (as defined in 6.9.1.5). If the value is zero, then no MLME-DPS.indication will be generated. </w:t>
            </w:r>
          </w:p>
          <w:p w14:paraId="5C3C0C7B" w14:textId="77777777" w:rsidR="006218C9" w:rsidRPr="00036F0E" w:rsidRDefault="006218C9" w:rsidP="00F04323">
            <w:pPr>
              <w:jc w:val="both"/>
              <w:rPr>
                <w:u w:val="single"/>
              </w:rPr>
            </w:pPr>
          </w:p>
        </w:tc>
      </w:tr>
    </w:tbl>
    <w:p w14:paraId="4E0CFBE7" w14:textId="77777777" w:rsidR="006218C9" w:rsidRDefault="006218C9" w:rsidP="006218C9">
      <w:pPr>
        <w:jc w:val="both"/>
        <w:rPr>
          <w:i/>
          <w:color w:val="00B0F0"/>
          <w:sz w:val="28"/>
          <w:szCs w:val="28"/>
        </w:rPr>
      </w:pPr>
    </w:p>
    <w:p w14:paraId="6328B165" w14:textId="77777777" w:rsidR="006218C9" w:rsidRPr="00937CB8" w:rsidRDefault="006218C9" w:rsidP="006218C9">
      <w:pPr>
        <w:jc w:val="both"/>
        <w:rPr>
          <w:u w:val="single"/>
        </w:rPr>
      </w:pPr>
      <w:r w:rsidRPr="00EC6F99">
        <w:t>This</w:t>
      </w:r>
      <w:r>
        <w:t xml:space="preserve"> primitive may also be generated to cancel a previously generated request to enable </w:t>
      </w:r>
      <w:r w:rsidRPr="00937CB8">
        <w:rPr>
          <w:strike/>
        </w:rPr>
        <w:t xml:space="preserve">the transmitter and receiver dynamic preambles </w:t>
      </w:r>
      <w:r w:rsidRPr="00937CB8">
        <w:rPr>
          <w:u w:val="single"/>
        </w:rPr>
        <w:t>the dynamic preamble selection, or dyna</w:t>
      </w:r>
      <w:r>
        <w:rPr>
          <w:u w:val="single"/>
        </w:rPr>
        <w:t xml:space="preserve">mic channel selection, or both. </w:t>
      </w:r>
      <w:r w:rsidRPr="00937CB8">
        <w:rPr>
          <w:strike/>
        </w:rPr>
        <w:t>The use of the index for the transmitter and receiver is enabled or disabled exactly once per primitive request.</w:t>
      </w:r>
      <w:r>
        <w:t xml:space="preserve"> </w:t>
      </w:r>
    </w:p>
    <w:p w14:paraId="2B2A5FC9" w14:textId="77777777" w:rsidR="006218C9" w:rsidRPr="00937CB8" w:rsidRDefault="006218C9" w:rsidP="006218C9">
      <w:pPr>
        <w:jc w:val="both"/>
        <w:rPr>
          <w:strike/>
        </w:rPr>
      </w:pPr>
      <w:r>
        <w:t xml:space="preserve">The MLME starts the timer that assures that the device returns to a normal operating state with default preambles </w:t>
      </w:r>
      <w:r w:rsidRPr="00937CB8">
        <w:rPr>
          <w:strike/>
        </w:rPr>
        <w:t xml:space="preserve">if a following MCPS-DATA.request primitive does not occur. </w:t>
      </w:r>
      <w:r w:rsidRPr="00937CB8">
        <w:rPr>
          <w:u w:val="single"/>
        </w:rPr>
        <w:t>and channel number</w:t>
      </w:r>
      <w:r>
        <w:t>. After starting the timer, the MLME responds with a MLME-</w:t>
      </w:r>
      <w:r w:rsidRPr="00937CB8">
        <w:rPr>
          <w:strike/>
        </w:rPr>
        <w:t>DPS</w:t>
      </w:r>
      <w:r>
        <w:t xml:space="preserve"> </w:t>
      </w:r>
      <w:r w:rsidRPr="00937CB8">
        <w:rPr>
          <w:u w:val="single"/>
        </w:rPr>
        <w:t>DCPS</w:t>
      </w:r>
      <w:r>
        <w:t xml:space="preserve">.confirm primitive with the appropriate Status parameter.  </w:t>
      </w:r>
    </w:p>
    <w:p w14:paraId="13A971AC" w14:textId="77777777" w:rsidR="006218C9" w:rsidRPr="00F82527" w:rsidRDefault="006218C9" w:rsidP="006218C9">
      <w:pPr>
        <w:jc w:val="both"/>
        <w:rPr>
          <w:b/>
          <w:sz w:val="28"/>
          <w:szCs w:val="28"/>
        </w:rPr>
      </w:pPr>
      <w:r>
        <w:rPr>
          <w:b/>
          <w:sz w:val="28"/>
          <w:szCs w:val="28"/>
        </w:rPr>
        <w:t>8.2.15.2</w:t>
      </w:r>
      <w:r w:rsidRPr="00F82527">
        <w:rPr>
          <w:b/>
          <w:sz w:val="28"/>
          <w:szCs w:val="28"/>
        </w:rPr>
        <w:t xml:space="preserve"> MLME-</w:t>
      </w:r>
      <w:r w:rsidRPr="00F201C6">
        <w:rPr>
          <w:b/>
          <w:strike/>
          <w:sz w:val="28"/>
          <w:szCs w:val="28"/>
        </w:rPr>
        <w:t>DPS</w:t>
      </w:r>
      <w:r>
        <w:rPr>
          <w:b/>
          <w:sz w:val="28"/>
          <w:szCs w:val="28"/>
        </w:rPr>
        <w:t xml:space="preserve"> </w:t>
      </w:r>
      <w:r w:rsidRPr="00F201C6">
        <w:rPr>
          <w:b/>
          <w:sz w:val="28"/>
          <w:szCs w:val="28"/>
          <w:u w:val="single"/>
        </w:rPr>
        <w:t>DCPS</w:t>
      </w:r>
      <w:r w:rsidRPr="00F82527">
        <w:rPr>
          <w:b/>
          <w:sz w:val="28"/>
          <w:szCs w:val="28"/>
        </w:rPr>
        <w:t>.</w:t>
      </w:r>
      <w:r>
        <w:rPr>
          <w:b/>
          <w:sz w:val="28"/>
          <w:szCs w:val="28"/>
        </w:rPr>
        <w:t>confirm</w:t>
      </w:r>
    </w:p>
    <w:p w14:paraId="667A8A2E" w14:textId="77777777" w:rsidR="006218C9" w:rsidRDefault="006218C9" w:rsidP="006218C9">
      <w:pPr>
        <w:jc w:val="both"/>
      </w:pPr>
      <w:r>
        <w:t>The MLME-</w:t>
      </w:r>
      <w:r w:rsidRPr="00F201C6">
        <w:rPr>
          <w:strike/>
        </w:rPr>
        <w:t>DPS</w:t>
      </w:r>
      <w:r>
        <w:t xml:space="preserve"> </w:t>
      </w:r>
      <w:r w:rsidRPr="00F201C6">
        <w:rPr>
          <w:u w:val="single"/>
        </w:rPr>
        <w:t>DCPS</w:t>
      </w:r>
      <w:r>
        <w:t>.confirm primitive reports the results of the attempt to enable or disable the DCPS. The semantics of this primitive are as follows:</w:t>
      </w:r>
    </w:p>
    <w:p w14:paraId="0613F77B" w14:textId="77777777" w:rsidR="006218C9" w:rsidRDefault="006218C9" w:rsidP="006218C9">
      <w:pPr>
        <w:jc w:val="both"/>
      </w:pPr>
      <w:r>
        <w:t>MLME-</w:t>
      </w:r>
      <w:r w:rsidRPr="00F201C6">
        <w:rPr>
          <w:strike/>
        </w:rPr>
        <w:t xml:space="preserve"> DPS</w:t>
      </w:r>
      <w:r>
        <w:t xml:space="preserve"> </w:t>
      </w:r>
      <w:r w:rsidRPr="00F201C6">
        <w:rPr>
          <w:u w:val="single"/>
        </w:rPr>
        <w:t>DCPS</w:t>
      </w:r>
      <w:r>
        <w:t>.confirm                  (</w:t>
      </w:r>
    </w:p>
    <w:p w14:paraId="4709EB52" w14:textId="77777777" w:rsidR="006218C9" w:rsidRDefault="006218C9" w:rsidP="006218C9">
      <w:pPr>
        <w:jc w:val="both"/>
      </w:pPr>
      <w:r>
        <w:t xml:space="preserve">                                                         Status</w:t>
      </w:r>
    </w:p>
    <w:p w14:paraId="6295871F" w14:textId="77777777" w:rsidR="006218C9" w:rsidRDefault="006218C9" w:rsidP="006218C9">
      <w:pPr>
        <w:jc w:val="both"/>
      </w:pPr>
      <w:r>
        <w:t xml:space="preserve">                                                          )  </w:t>
      </w:r>
    </w:p>
    <w:p w14:paraId="1D6DA467" w14:textId="77777777" w:rsidR="006218C9" w:rsidRPr="00976ACD" w:rsidRDefault="006218C9" w:rsidP="006218C9">
      <w:pPr>
        <w:jc w:val="center"/>
        <w:rPr>
          <w:b/>
        </w:rPr>
      </w:pPr>
      <w:r w:rsidRPr="00976ACD">
        <w:rPr>
          <w:b/>
        </w:rPr>
        <w:t xml:space="preserve">Table </w:t>
      </w:r>
      <w:r>
        <w:rPr>
          <w:b/>
        </w:rPr>
        <w:t>8-37-MLME-</w:t>
      </w:r>
      <w:r w:rsidRPr="00F201C6">
        <w:rPr>
          <w:b/>
          <w:strike/>
        </w:rPr>
        <w:t>DPS</w:t>
      </w:r>
      <w:r>
        <w:rPr>
          <w:b/>
        </w:rPr>
        <w:t xml:space="preserve"> DCPS</w:t>
      </w:r>
      <w:r w:rsidRPr="00976ACD">
        <w:rPr>
          <w:b/>
        </w:rPr>
        <w:t>.confirm parameter</w:t>
      </w:r>
    </w:p>
    <w:tbl>
      <w:tblPr>
        <w:tblStyle w:val="TableGrid"/>
        <w:tblW w:w="0" w:type="auto"/>
        <w:tblLook w:val="04A0" w:firstRow="1" w:lastRow="0" w:firstColumn="1" w:lastColumn="0" w:noHBand="0" w:noVBand="1"/>
      </w:tblPr>
      <w:tblGrid>
        <w:gridCol w:w="816"/>
        <w:gridCol w:w="1456"/>
        <w:gridCol w:w="2924"/>
        <w:gridCol w:w="4675"/>
      </w:tblGrid>
      <w:tr w:rsidR="006218C9" w14:paraId="4911A33C" w14:textId="77777777" w:rsidTr="00F04323">
        <w:tc>
          <w:tcPr>
            <w:tcW w:w="816" w:type="dxa"/>
          </w:tcPr>
          <w:p w14:paraId="1248CBBA" w14:textId="77777777" w:rsidR="006218C9" w:rsidRPr="00C140A1" w:rsidRDefault="006218C9" w:rsidP="00F04323">
            <w:pPr>
              <w:jc w:val="center"/>
              <w:rPr>
                <w:b/>
              </w:rPr>
            </w:pPr>
            <w:r w:rsidRPr="00C140A1">
              <w:rPr>
                <w:b/>
              </w:rPr>
              <w:t>Name</w:t>
            </w:r>
          </w:p>
        </w:tc>
        <w:tc>
          <w:tcPr>
            <w:tcW w:w="1456" w:type="dxa"/>
          </w:tcPr>
          <w:p w14:paraId="0DBC5CEA" w14:textId="77777777" w:rsidR="006218C9" w:rsidRPr="00C140A1" w:rsidRDefault="006218C9" w:rsidP="00F04323">
            <w:pPr>
              <w:jc w:val="center"/>
              <w:rPr>
                <w:b/>
              </w:rPr>
            </w:pPr>
            <w:r w:rsidRPr="00C140A1">
              <w:rPr>
                <w:b/>
              </w:rPr>
              <w:t>Type</w:t>
            </w:r>
          </w:p>
        </w:tc>
        <w:tc>
          <w:tcPr>
            <w:tcW w:w="2403" w:type="dxa"/>
          </w:tcPr>
          <w:p w14:paraId="0E453548" w14:textId="77777777" w:rsidR="006218C9" w:rsidRPr="00C140A1" w:rsidRDefault="006218C9" w:rsidP="00F04323">
            <w:pPr>
              <w:jc w:val="center"/>
              <w:rPr>
                <w:b/>
              </w:rPr>
            </w:pPr>
            <w:r w:rsidRPr="00C140A1">
              <w:rPr>
                <w:b/>
              </w:rPr>
              <w:t>Valid range</w:t>
            </w:r>
          </w:p>
        </w:tc>
        <w:tc>
          <w:tcPr>
            <w:tcW w:w="4675" w:type="dxa"/>
          </w:tcPr>
          <w:p w14:paraId="1019CE72" w14:textId="77777777" w:rsidR="006218C9" w:rsidRPr="00C140A1" w:rsidRDefault="006218C9" w:rsidP="00F04323">
            <w:pPr>
              <w:jc w:val="center"/>
              <w:rPr>
                <w:b/>
              </w:rPr>
            </w:pPr>
            <w:r w:rsidRPr="00C140A1">
              <w:rPr>
                <w:b/>
              </w:rPr>
              <w:t>Description</w:t>
            </w:r>
          </w:p>
        </w:tc>
      </w:tr>
      <w:tr w:rsidR="006218C9" w14:paraId="3D7EA6BB" w14:textId="77777777" w:rsidTr="00F04323">
        <w:tc>
          <w:tcPr>
            <w:tcW w:w="816" w:type="dxa"/>
          </w:tcPr>
          <w:p w14:paraId="44B01B00" w14:textId="77777777" w:rsidR="006218C9" w:rsidRDefault="006218C9" w:rsidP="00F04323">
            <w:r>
              <w:t>Status</w:t>
            </w:r>
          </w:p>
        </w:tc>
        <w:tc>
          <w:tcPr>
            <w:tcW w:w="1456" w:type="dxa"/>
          </w:tcPr>
          <w:p w14:paraId="33089F8D" w14:textId="77777777" w:rsidR="006218C9" w:rsidRDefault="006218C9" w:rsidP="00F04323">
            <w:r>
              <w:t xml:space="preserve">Enumeration </w:t>
            </w:r>
          </w:p>
        </w:tc>
        <w:tc>
          <w:tcPr>
            <w:tcW w:w="2403" w:type="dxa"/>
          </w:tcPr>
          <w:p w14:paraId="6CDDA1D0" w14:textId="77777777" w:rsidR="006218C9" w:rsidRDefault="006218C9" w:rsidP="00F04323">
            <w:r>
              <w:t xml:space="preserve">SUCCESS, </w:t>
            </w:r>
            <w:r w:rsidRPr="00F201C6">
              <w:rPr>
                <w:strike/>
              </w:rPr>
              <w:t>DPS</w:t>
            </w:r>
            <w:r>
              <w:t xml:space="preserve"> </w:t>
            </w:r>
            <w:r w:rsidRPr="00F201C6">
              <w:rPr>
                <w:u w:val="single"/>
              </w:rPr>
              <w:t>DCPS</w:t>
            </w:r>
            <w:r>
              <w:t>_NOT_SUPPORTED</w:t>
            </w:r>
          </w:p>
        </w:tc>
        <w:tc>
          <w:tcPr>
            <w:tcW w:w="4675" w:type="dxa"/>
          </w:tcPr>
          <w:p w14:paraId="0D958E3E" w14:textId="77777777" w:rsidR="006218C9" w:rsidRDefault="006218C9" w:rsidP="00F04323">
            <w:r>
              <w:t>The result of the request to enable or disable dynamic preamble and channel</w:t>
            </w:r>
          </w:p>
        </w:tc>
      </w:tr>
    </w:tbl>
    <w:p w14:paraId="3ECF3557" w14:textId="77777777" w:rsidR="006218C9" w:rsidRDefault="006218C9" w:rsidP="006218C9">
      <w:pPr>
        <w:jc w:val="both"/>
      </w:pPr>
    </w:p>
    <w:p w14:paraId="2E3E298B" w14:textId="77777777" w:rsidR="006218C9" w:rsidRDefault="006218C9" w:rsidP="006218C9">
      <w:pPr>
        <w:jc w:val="both"/>
      </w:pPr>
      <w:r>
        <w:t>The MLME-</w:t>
      </w:r>
      <w:r w:rsidRPr="00F201C6">
        <w:rPr>
          <w:strike/>
        </w:rPr>
        <w:t xml:space="preserve"> DPS</w:t>
      </w:r>
      <w:r>
        <w:t xml:space="preserve"> </w:t>
      </w:r>
      <w:r w:rsidRPr="00F201C6">
        <w:rPr>
          <w:u w:val="single"/>
        </w:rPr>
        <w:t>DCPS</w:t>
      </w:r>
      <w:r>
        <w:t>.confirm primitive is generated by the MLME and issued to its next higher layer in response to an MLME-</w:t>
      </w:r>
      <w:r w:rsidRPr="00847CA3">
        <w:rPr>
          <w:strike/>
        </w:rPr>
        <w:t xml:space="preserve"> </w:t>
      </w:r>
      <w:r w:rsidRPr="00F201C6">
        <w:rPr>
          <w:strike/>
        </w:rPr>
        <w:t>DPS</w:t>
      </w:r>
      <w:r>
        <w:t xml:space="preserve"> </w:t>
      </w:r>
      <w:r w:rsidRPr="00F201C6">
        <w:rPr>
          <w:u w:val="single"/>
        </w:rPr>
        <w:t>DCPS</w:t>
      </w:r>
      <w:r>
        <w:t xml:space="preserve">.request primitive. </w:t>
      </w:r>
    </w:p>
    <w:p w14:paraId="21CC724B" w14:textId="77777777" w:rsidR="006218C9" w:rsidRDefault="006218C9" w:rsidP="006218C9">
      <w:pPr>
        <w:autoSpaceDE w:val="0"/>
        <w:autoSpaceDN w:val="0"/>
        <w:adjustRightInd w:val="0"/>
      </w:pPr>
      <w:r w:rsidRPr="007F41CA">
        <w:t>If any parameter in the MLME-</w:t>
      </w:r>
      <w:r w:rsidRPr="00847CA3">
        <w:rPr>
          <w:strike/>
        </w:rPr>
        <w:t xml:space="preserve"> </w:t>
      </w:r>
      <w:r w:rsidRPr="00F201C6">
        <w:rPr>
          <w:strike/>
        </w:rPr>
        <w:t>DPS</w:t>
      </w:r>
      <w:r>
        <w:t xml:space="preserve"> </w:t>
      </w:r>
      <w:r w:rsidRPr="00F201C6">
        <w:rPr>
          <w:u w:val="single"/>
        </w:rPr>
        <w:t>DCPS</w:t>
      </w:r>
      <w:r w:rsidRPr="007F41CA">
        <w:t>.request primitive is not supported or</w:t>
      </w:r>
      <w:r>
        <w:t xml:space="preserve"> is out of range, the Status of </w:t>
      </w:r>
      <w:r w:rsidRPr="00F201C6">
        <w:rPr>
          <w:strike/>
        </w:rPr>
        <w:t>DPS</w:t>
      </w:r>
      <w:r>
        <w:t xml:space="preserve"> </w:t>
      </w:r>
      <w:r w:rsidRPr="00F201C6">
        <w:rPr>
          <w:u w:val="single"/>
        </w:rPr>
        <w:t>DCPS</w:t>
      </w:r>
      <w:r w:rsidRPr="007F41CA">
        <w:t xml:space="preserve"> _NOT_SUPPORTED is returned. If the request to enable or disable the </w:t>
      </w:r>
      <w:r w:rsidRPr="00F201C6">
        <w:rPr>
          <w:strike/>
        </w:rPr>
        <w:t>DPS</w:t>
      </w:r>
      <w:r>
        <w:t xml:space="preserve"> </w:t>
      </w:r>
      <w:r w:rsidRPr="00F201C6">
        <w:rPr>
          <w:u w:val="single"/>
        </w:rPr>
        <w:t>DCPS</w:t>
      </w:r>
      <w:r>
        <w:t xml:space="preserve"> was successful, the </w:t>
      </w:r>
      <w:r w:rsidRPr="007F41CA">
        <w:t>MLME issues the MLME-</w:t>
      </w:r>
      <w:r w:rsidRPr="00847CA3">
        <w:rPr>
          <w:strike/>
        </w:rPr>
        <w:t xml:space="preserve"> </w:t>
      </w:r>
      <w:r w:rsidRPr="00F201C6">
        <w:rPr>
          <w:strike/>
        </w:rPr>
        <w:t>DPS</w:t>
      </w:r>
      <w:r>
        <w:t xml:space="preserve"> </w:t>
      </w:r>
      <w:r w:rsidRPr="00F201C6">
        <w:rPr>
          <w:u w:val="single"/>
        </w:rPr>
        <w:t>DCPS</w:t>
      </w:r>
      <w:r w:rsidRPr="007F41CA">
        <w:t>.confirm primitive with a Status of SUCCESS.</w:t>
      </w:r>
    </w:p>
    <w:p w14:paraId="3B4974F3" w14:textId="77777777" w:rsidR="006218C9" w:rsidRPr="00EC6F99" w:rsidRDefault="006218C9" w:rsidP="006218C9">
      <w:pPr>
        <w:autoSpaceDE w:val="0"/>
        <w:autoSpaceDN w:val="0"/>
        <w:adjustRightInd w:val="0"/>
      </w:pPr>
    </w:p>
    <w:p w14:paraId="0C184F9E" w14:textId="77777777" w:rsidR="006218C9" w:rsidRPr="00F82527" w:rsidRDefault="006218C9" w:rsidP="006218C9">
      <w:pPr>
        <w:jc w:val="both"/>
        <w:rPr>
          <w:b/>
          <w:sz w:val="28"/>
          <w:szCs w:val="28"/>
        </w:rPr>
      </w:pPr>
      <w:r w:rsidRPr="00F82527">
        <w:rPr>
          <w:b/>
          <w:sz w:val="28"/>
          <w:szCs w:val="28"/>
        </w:rPr>
        <w:t>8.2.15.3 MLME-</w:t>
      </w:r>
      <w:r w:rsidRPr="00847CA3">
        <w:rPr>
          <w:b/>
          <w:strike/>
          <w:sz w:val="28"/>
          <w:szCs w:val="28"/>
        </w:rPr>
        <w:t>DPS</w:t>
      </w:r>
      <w:r>
        <w:rPr>
          <w:b/>
          <w:sz w:val="28"/>
          <w:szCs w:val="28"/>
        </w:rPr>
        <w:t xml:space="preserve"> </w:t>
      </w:r>
      <w:r w:rsidRPr="00847CA3">
        <w:rPr>
          <w:b/>
          <w:sz w:val="28"/>
          <w:szCs w:val="28"/>
          <w:u w:val="single"/>
        </w:rPr>
        <w:t>DCPS</w:t>
      </w:r>
      <w:r w:rsidRPr="00F82527">
        <w:rPr>
          <w:b/>
          <w:sz w:val="28"/>
          <w:szCs w:val="28"/>
        </w:rPr>
        <w:t>.indication</w:t>
      </w:r>
    </w:p>
    <w:p w14:paraId="1BB322DD" w14:textId="77777777" w:rsidR="006218C9" w:rsidRPr="00847CA3" w:rsidRDefault="006218C9" w:rsidP="006218C9">
      <w:pPr>
        <w:jc w:val="both"/>
        <w:rPr>
          <w:u w:val="single"/>
        </w:rPr>
      </w:pPr>
      <w:r>
        <w:t>The MLME-</w:t>
      </w:r>
      <w:r w:rsidRPr="00847CA3">
        <w:rPr>
          <w:strike/>
        </w:rPr>
        <w:t xml:space="preserve"> </w:t>
      </w:r>
      <w:r w:rsidRPr="00F201C6">
        <w:rPr>
          <w:strike/>
        </w:rPr>
        <w:t>DPS</w:t>
      </w:r>
      <w:r>
        <w:t xml:space="preserve"> </w:t>
      </w:r>
      <w:r w:rsidRPr="00F201C6">
        <w:rPr>
          <w:u w:val="single"/>
        </w:rPr>
        <w:t>DCPS</w:t>
      </w:r>
      <w:r>
        <w:t xml:space="preserve">.indication primitive indicates the expiration of the </w:t>
      </w:r>
      <w:r w:rsidRPr="00847CA3">
        <w:rPr>
          <w:strike/>
        </w:rPr>
        <w:t>DpsIndexDuration</w:t>
      </w:r>
      <w:r>
        <w:t xml:space="preserve"> </w:t>
      </w:r>
      <w:r w:rsidRPr="00847CA3">
        <w:rPr>
          <w:u w:val="single"/>
        </w:rPr>
        <w:t>DcpsDuration</w:t>
      </w:r>
      <w:r>
        <w:t xml:space="preserve"> </w:t>
      </w:r>
      <w:r w:rsidRPr="00847CA3">
        <w:rPr>
          <w:strike/>
        </w:rPr>
        <w:t>and the resetting of the DPS values in the PHY</w:t>
      </w:r>
      <w:r>
        <w:t xml:space="preserve">. </w:t>
      </w:r>
      <w:r w:rsidRPr="00847CA3">
        <w:rPr>
          <w:u w:val="single"/>
        </w:rPr>
        <w:t xml:space="preserve">Resetting the DPS and DCS values in the PHY is the responsibility of the next higher layer. </w:t>
      </w:r>
    </w:p>
    <w:p w14:paraId="424D302F" w14:textId="77777777" w:rsidR="006218C9" w:rsidRDefault="006218C9" w:rsidP="006218C9">
      <w:pPr>
        <w:jc w:val="both"/>
      </w:pPr>
      <w:r>
        <w:lastRenderedPageBreak/>
        <w:t>The semantics of this primitive are as follows:</w:t>
      </w:r>
    </w:p>
    <w:p w14:paraId="263E41E2" w14:textId="77777777" w:rsidR="006218C9" w:rsidRDefault="006218C9" w:rsidP="006218C9">
      <w:pPr>
        <w:jc w:val="both"/>
      </w:pPr>
      <w:r>
        <w:t>MLME-</w:t>
      </w:r>
      <w:r w:rsidRPr="006A21F0">
        <w:rPr>
          <w:strike/>
        </w:rPr>
        <w:t xml:space="preserve"> </w:t>
      </w:r>
      <w:r w:rsidRPr="00F201C6">
        <w:rPr>
          <w:strike/>
        </w:rPr>
        <w:t>DPS</w:t>
      </w:r>
      <w:r>
        <w:t xml:space="preserve"> </w:t>
      </w:r>
      <w:r w:rsidRPr="00F201C6">
        <w:rPr>
          <w:u w:val="single"/>
        </w:rPr>
        <w:t>DCPS</w:t>
      </w:r>
      <w:r>
        <w:t>.indication ()</w:t>
      </w:r>
    </w:p>
    <w:p w14:paraId="3D724787" w14:textId="77777777" w:rsidR="006218C9" w:rsidRPr="006A21F0" w:rsidRDefault="006218C9" w:rsidP="006218C9">
      <w:pPr>
        <w:jc w:val="both"/>
        <w:rPr>
          <w:strike/>
        </w:rPr>
      </w:pPr>
      <w:r w:rsidRPr="006A21F0">
        <w:rPr>
          <w:strike/>
        </w:rPr>
        <w:t>If a MCPS-DATA.request primitive is not received before the timer expires, the MLME issues the MLME-DPS.indication primitive to the next higher layer.</w:t>
      </w:r>
    </w:p>
    <w:p w14:paraId="642EEA5F" w14:textId="77777777" w:rsidR="006218C9" w:rsidRPr="00614627" w:rsidRDefault="006218C9" w:rsidP="006218C9">
      <w:pPr>
        <w:pStyle w:val="ListParagraph"/>
        <w:numPr>
          <w:ilvl w:val="0"/>
          <w:numId w:val="38"/>
        </w:numPr>
        <w:spacing w:after="160" w:line="259" w:lineRule="auto"/>
        <w:contextualSpacing/>
        <w:jc w:val="both"/>
      </w:pPr>
      <w:r w:rsidRPr="00614627">
        <w:rPr>
          <w:b/>
          <w:sz w:val="28"/>
          <w:szCs w:val="28"/>
        </w:rPr>
        <w:t>CID-0091, Page 17, Sub-clause 6.9.6.3, Figure 6</w:t>
      </w:r>
    </w:p>
    <w:p w14:paraId="76E220AA" w14:textId="77777777" w:rsidR="006218C9" w:rsidRDefault="006218C9" w:rsidP="006218C9">
      <w:pPr>
        <w:ind w:left="60"/>
        <w:rPr>
          <w:b/>
          <w:sz w:val="28"/>
          <w:szCs w:val="28"/>
        </w:rPr>
      </w:pPr>
      <w:r w:rsidRPr="00614627">
        <w:rPr>
          <w:b/>
          <w:sz w:val="28"/>
          <w:szCs w:val="28"/>
        </w:rPr>
        <w:t xml:space="preserve">Resolution: Revise    Resolution Detail: </w:t>
      </w:r>
    </w:p>
    <w:p w14:paraId="5C0C1803" w14:textId="77777777" w:rsidR="006218C9" w:rsidRDefault="006218C9" w:rsidP="006218C9">
      <w:pPr>
        <w:rPr>
          <w:i/>
          <w:color w:val="00B0F0"/>
          <w:sz w:val="28"/>
          <w:szCs w:val="28"/>
        </w:rPr>
      </w:pPr>
      <w:r>
        <w:rPr>
          <w:i/>
          <w:color w:val="00B0F0"/>
          <w:sz w:val="28"/>
          <w:szCs w:val="28"/>
        </w:rPr>
        <w:t>Replace the first sentence on page 16, at line 28 by the following one:</w:t>
      </w:r>
    </w:p>
    <w:p w14:paraId="5702077A" w14:textId="77777777" w:rsidR="006218C9" w:rsidRDefault="006218C9" w:rsidP="006218C9">
      <w:r w:rsidRPr="008B7509">
        <w:t>Figure</w:t>
      </w:r>
      <w:r>
        <w:t xml:space="preserve"> 6 shows the message sequence chart for this exchange, where RRMC(0) IE indicates an RRMC IE with the Ranging Control Information field value of 0. </w:t>
      </w:r>
    </w:p>
    <w:p w14:paraId="03E5ABBD" w14:textId="77777777" w:rsidR="006218C9" w:rsidRPr="0038453B" w:rsidRDefault="006218C9" w:rsidP="006218C9">
      <w:pPr>
        <w:pStyle w:val="ListParagraph"/>
        <w:numPr>
          <w:ilvl w:val="0"/>
          <w:numId w:val="38"/>
        </w:numPr>
        <w:spacing w:after="160" w:line="259" w:lineRule="auto"/>
        <w:contextualSpacing/>
      </w:pPr>
      <w:r>
        <w:rPr>
          <w:b/>
          <w:sz w:val="28"/>
          <w:szCs w:val="28"/>
        </w:rPr>
        <w:t>CID-0152</w:t>
      </w:r>
      <w:r w:rsidRPr="0038453B">
        <w:rPr>
          <w:b/>
          <w:sz w:val="28"/>
          <w:szCs w:val="28"/>
        </w:rPr>
        <w:t>,</w:t>
      </w:r>
      <w:r>
        <w:rPr>
          <w:b/>
          <w:sz w:val="28"/>
          <w:szCs w:val="28"/>
        </w:rPr>
        <w:t xml:space="preserve"> Page 25, Sub-clause 6.9.7.1, line 12</w:t>
      </w:r>
    </w:p>
    <w:p w14:paraId="1CFA3207" w14:textId="77777777" w:rsidR="006218C9" w:rsidRDefault="006218C9" w:rsidP="006218C9">
      <w:pPr>
        <w:jc w:val="both"/>
        <w:rPr>
          <w:b/>
          <w:sz w:val="28"/>
          <w:szCs w:val="28"/>
        </w:rPr>
      </w:pPr>
      <w:r w:rsidRPr="0038453B">
        <w:rPr>
          <w:b/>
          <w:sz w:val="28"/>
          <w:szCs w:val="28"/>
        </w:rPr>
        <w:t xml:space="preserve">Resolution: Accept </w:t>
      </w:r>
    </w:p>
    <w:p w14:paraId="455DEB25" w14:textId="77777777" w:rsidR="006218C9" w:rsidRPr="0038453B" w:rsidRDefault="006218C9" w:rsidP="006218C9">
      <w:pPr>
        <w:pStyle w:val="ListParagraph"/>
        <w:numPr>
          <w:ilvl w:val="0"/>
          <w:numId w:val="38"/>
        </w:numPr>
        <w:spacing w:after="160" w:line="259" w:lineRule="auto"/>
        <w:contextualSpacing/>
      </w:pPr>
      <w:r>
        <w:rPr>
          <w:b/>
          <w:sz w:val="28"/>
          <w:szCs w:val="28"/>
        </w:rPr>
        <w:t>CID-0153</w:t>
      </w:r>
      <w:r w:rsidRPr="0038453B">
        <w:rPr>
          <w:b/>
          <w:sz w:val="28"/>
          <w:szCs w:val="28"/>
        </w:rPr>
        <w:t>,</w:t>
      </w:r>
      <w:r>
        <w:rPr>
          <w:b/>
          <w:sz w:val="28"/>
          <w:szCs w:val="28"/>
        </w:rPr>
        <w:t xml:space="preserve"> CID-155, Page 25, Sub-clause 6.9.7.1, line 15</w:t>
      </w:r>
    </w:p>
    <w:p w14:paraId="3F12B18C" w14:textId="77777777" w:rsidR="006218C9" w:rsidRDefault="006218C9" w:rsidP="006218C9">
      <w:pPr>
        <w:jc w:val="both"/>
        <w:rPr>
          <w:b/>
          <w:sz w:val="28"/>
          <w:szCs w:val="28"/>
        </w:rPr>
      </w:pPr>
      <w:r>
        <w:rPr>
          <w:b/>
          <w:sz w:val="28"/>
          <w:szCs w:val="28"/>
        </w:rPr>
        <w:t>Resolution: Reject        Resolution Detail:</w:t>
      </w:r>
    </w:p>
    <w:p w14:paraId="4B323029" w14:textId="77777777" w:rsidR="006218C9" w:rsidRPr="00484FC7" w:rsidRDefault="006218C9" w:rsidP="006218C9">
      <w:pPr>
        <w:jc w:val="both"/>
        <w:rPr>
          <w:i/>
        </w:rPr>
      </w:pPr>
      <w:r w:rsidRPr="00484FC7">
        <w:rPr>
          <w:i/>
        </w:rPr>
        <w:t xml:space="preserve">How to deal with erroneous timestamp when collision occurs is up to implementation details. There are various promising applications based on the contention-based ranging, which necessitates the contention-based ranging to be specified in IEEE.    </w:t>
      </w:r>
    </w:p>
    <w:p w14:paraId="5F6E68BD" w14:textId="77777777" w:rsidR="006218C9" w:rsidRPr="0038453B" w:rsidRDefault="006218C9" w:rsidP="006218C9">
      <w:pPr>
        <w:pStyle w:val="ListParagraph"/>
        <w:numPr>
          <w:ilvl w:val="0"/>
          <w:numId w:val="38"/>
        </w:numPr>
        <w:spacing w:after="160" w:line="259" w:lineRule="auto"/>
        <w:contextualSpacing/>
      </w:pPr>
      <w:r>
        <w:rPr>
          <w:b/>
          <w:sz w:val="28"/>
          <w:szCs w:val="28"/>
        </w:rPr>
        <w:t>CID-0154, Page 25, Sub-clause 6.9.7.1, line 15</w:t>
      </w:r>
    </w:p>
    <w:p w14:paraId="29B4FE51" w14:textId="77777777" w:rsidR="006218C9" w:rsidRDefault="006218C9" w:rsidP="006218C9">
      <w:pPr>
        <w:jc w:val="both"/>
        <w:rPr>
          <w:b/>
          <w:sz w:val="28"/>
          <w:szCs w:val="28"/>
        </w:rPr>
      </w:pPr>
      <w:r>
        <w:rPr>
          <w:b/>
          <w:sz w:val="28"/>
          <w:szCs w:val="28"/>
        </w:rPr>
        <w:t>Resolution: Revise        Resolution Detail:</w:t>
      </w:r>
    </w:p>
    <w:p w14:paraId="1F8D333C" w14:textId="77777777" w:rsidR="006218C9" w:rsidRPr="00484FC7" w:rsidRDefault="006218C9" w:rsidP="006218C9">
      <w:pPr>
        <w:jc w:val="both"/>
        <w:rPr>
          <w:i/>
          <w:color w:val="00B0F0"/>
          <w:sz w:val="28"/>
          <w:szCs w:val="28"/>
        </w:rPr>
      </w:pPr>
      <w:r w:rsidRPr="00484FC7">
        <w:rPr>
          <w:i/>
          <w:color w:val="00B0F0"/>
          <w:sz w:val="28"/>
          <w:szCs w:val="28"/>
        </w:rPr>
        <w:t>Replace line 15-18 by the following paragraph:</w:t>
      </w:r>
    </w:p>
    <w:p w14:paraId="06F3350E" w14:textId="77777777" w:rsidR="006218C9" w:rsidRDefault="006218C9" w:rsidP="006218C9">
      <w:pPr>
        <w:jc w:val="both"/>
      </w:pPr>
      <w:r>
        <w:t xml:space="preserve">For contention-based ranging, the ERDEV, i.e., initiator or responder, contend to transmit at the appropriate time slots. The Ranging Contention Phase Structure IE (RCPS IE) defined in 7.4.4.38 is used to specify different phases (see 6.9.7.2) for initiators and responders to contend, which can be conveyed in the RCM (in addition to the ARC IE). To ensure the relative fairness among contending ERDEVs, the max number of attempts in a set of ranging round(s) configured by the same RCM is determined by the next higher layer of the controller. This information may be exchanged by the Ranging Contention Maximum Attempts IE (RCMA IE), as described in 7.4.4.39, in the RCM.   Furthermore, if the controller knows the identities of the controlees, the RDM IE can be used to allocate ranging roles, i.e., initiator or responder, among ERDEVs.  </w:t>
      </w:r>
    </w:p>
    <w:p w14:paraId="3B470CAA" w14:textId="77777777" w:rsidR="006218C9" w:rsidRPr="0038453B" w:rsidRDefault="006218C9" w:rsidP="006218C9">
      <w:pPr>
        <w:jc w:val="both"/>
      </w:pPr>
    </w:p>
    <w:p w14:paraId="2FBDA08A" w14:textId="77777777" w:rsidR="006218C9" w:rsidRPr="00641B6C" w:rsidRDefault="006218C9" w:rsidP="006218C9">
      <w:pPr>
        <w:pStyle w:val="ListParagraph"/>
        <w:numPr>
          <w:ilvl w:val="0"/>
          <w:numId w:val="38"/>
        </w:numPr>
        <w:spacing w:after="160" w:line="259" w:lineRule="auto"/>
        <w:contextualSpacing/>
      </w:pPr>
      <w:r>
        <w:rPr>
          <w:b/>
          <w:sz w:val="28"/>
          <w:szCs w:val="28"/>
        </w:rPr>
        <w:t>CID-0156</w:t>
      </w:r>
      <w:r w:rsidRPr="0038453B">
        <w:rPr>
          <w:b/>
          <w:sz w:val="28"/>
          <w:szCs w:val="28"/>
        </w:rPr>
        <w:t>,</w:t>
      </w:r>
      <w:r>
        <w:rPr>
          <w:b/>
          <w:sz w:val="28"/>
          <w:szCs w:val="28"/>
        </w:rPr>
        <w:t xml:space="preserve"> Page 25, Sub-clause 6.9.7.1, line 19</w:t>
      </w:r>
    </w:p>
    <w:p w14:paraId="18C48C40" w14:textId="77777777" w:rsidR="006218C9" w:rsidRDefault="006218C9" w:rsidP="006218C9">
      <w:pPr>
        <w:jc w:val="both"/>
        <w:rPr>
          <w:b/>
          <w:sz w:val="28"/>
          <w:szCs w:val="28"/>
        </w:rPr>
      </w:pPr>
      <w:r>
        <w:rPr>
          <w:b/>
          <w:sz w:val="28"/>
          <w:szCs w:val="28"/>
        </w:rPr>
        <w:t>Resolution: Accept               Resolution Detail:</w:t>
      </w:r>
    </w:p>
    <w:p w14:paraId="47453CFB" w14:textId="77777777" w:rsidR="006218C9" w:rsidRDefault="006218C9" w:rsidP="006218C9">
      <w:pPr>
        <w:jc w:val="both"/>
        <w:rPr>
          <w:i/>
          <w:color w:val="00B0F0"/>
          <w:sz w:val="28"/>
          <w:szCs w:val="28"/>
        </w:rPr>
      </w:pPr>
      <w:r>
        <w:rPr>
          <w:i/>
          <w:color w:val="00B0F0"/>
          <w:sz w:val="28"/>
          <w:szCs w:val="28"/>
        </w:rPr>
        <w:t xml:space="preserve">Move texts of line 19-27 on page 25, and Figure 15 on page 26 to a new sub-clause 6.9.7.9 </w:t>
      </w:r>
      <w:r w:rsidRPr="00641B6C">
        <w:rPr>
          <w:i/>
          <w:color w:val="00B0F0"/>
          <w:sz w:val="28"/>
          <w:szCs w:val="28"/>
        </w:rPr>
        <w:t>Ranging Message Non-receipt Exchange</w:t>
      </w:r>
      <w:r>
        <w:rPr>
          <w:i/>
          <w:color w:val="00B0F0"/>
          <w:sz w:val="28"/>
          <w:szCs w:val="28"/>
        </w:rPr>
        <w:t xml:space="preserve">. And revise the figure number accordingly. </w:t>
      </w:r>
    </w:p>
    <w:p w14:paraId="464138D5" w14:textId="77777777" w:rsidR="006218C9" w:rsidRPr="00641B6C" w:rsidRDefault="006218C9" w:rsidP="006218C9">
      <w:pPr>
        <w:pStyle w:val="ListParagraph"/>
        <w:numPr>
          <w:ilvl w:val="0"/>
          <w:numId w:val="38"/>
        </w:numPr>
        <w:spacing w:after="160" w:line="259" w:lineRule="auto"/>
        <w:contextualSpacing/>
      </w:pPr>
      <w:r>
        <w:rPr>
          <w:b/>
          <w:sz w:val="28"/>
          <w:szCs w:val="28"/>
        </w:rPr>
        <w:t>CID-0157</w:t>
      </w:r>
      <w:r w:rsidRPr="0038453B">
        <w:rPr>
          <w:b/>
          <w:sz w:val="28"/>
          <w:szCs w:val="28"/>
        </w:rPr>
        <w:t>,</w:t>
      </w:r>
      <w:r>
        <w:rPr>
          <w:b/>
          <w:sz w:val="28"/>
          <w:szCs w:val="28"/>
        </w:rPr>
        <w:t xml:space="preserve"> Page 25, Sub-clause 6.9.7.1, line 20</w:t>
      </w:r>
    </w:p>
    <w:p w14:paraId="4F2E2070" w14:textId="77777777" w:rsidR="006218C9" w:rsidRPr="00711A7F" w:rsidRDefault="006218C9" w:rsidP="006218C9">
      <w:pPr>
        <w:jc w:val="both"/>
        <w:rPr>
          <w:b/>
          <w:sz w:val="28"/>
          <w:szCs w:val="28"/>
        </w:rPr>
      </w:pPr>
      <w:r w:rsidRPr="00711A7F">
        <w:rPr>
          <w:b/>
          <w:sz w:val="28"/>
          <w:szCs w:val="28"/>
        </w:rPr>
        <w:t xml:space="preserve">Resolution: </w:t>
      </w:r>
      <w:r>
        <w:rPr>
          <w:b/>
          <w:sz w:val="28"/>
          <w:szCs w:val="28"/>
        </w:rPr>
        <w:t>Revise</w:t>
      </w:r>
      <w:r w:rsidRPr="00711A7F">
        <w:rPr>
          <w:b/>
          <w:sz w:val="28"/>
          <w:szCs w:val="28"/>
        </w:rPr>
        <w:t xml:space="preserve">             Resolution Detail:</w:t>
      </w:r>
    </w:p>
    <w:p w14:paraId="379F5975" w14:textId="77777777" w:rsidR="006218C9" w:rsidRPr="00711A7F" w:rsidRDefault="006218C9" w:rsidP="006218C9">
      <w:pPr>
        <w:rPr>
          <w:i/>
          <w:color w:val="00B0F0"/>
          <w:sz w:val="28"/>
          <w:szCs w:val="28"/>
        </w:rPr>
      </w:pPr>
      <w:r w:rsidRPr="00711A7F">
        <w:rPr>
          <w:i/>
          <w:color w:val="00B0F0"/>
          <w:sz w:val="28"/>
          <w:szCs w:val="28"/>
        </w:rPr>
        <w:t>Change the first two sentences of line 19-20 on page 25</w:t>
      </w:r>
    </w:p>
    <w:p w14:paraId="77379F23" w14:textId="77777777" w:rsidR="006218C9" w:rsidRPr="00F50E5D" w:rsidRDefault="006218C9" w:rsidP="006218C9">
      <w:pPr>
        <w:jc w:val="both"/>
      </w:pPr>
      <w:r w:rsidRPr="00711A7F">
        <w:t>A data frame can be used to convey the non-receipt of messages d</w:t>
      </w:r>
      <w:r>
        <w:t xml:space="preserve">uring a ranging round. This </w:t>
      </w:r>
      <w:r w:rsidRPr="00711A7F">
        <w:t xml:space="preserve">procedure can be used whenever ERDEVs are scheduled to send </w:t>
      </w:r>
      <w:r>
        <w:t xml:space="preserve">messages bearing payload to the </w:t>
      </w:r>
      <w:r w:rsidRPr="00711A7F">
        <w:t>controller.</w:t>
      </w:r>
    </w:p>
    <w:p w14:paraId="2BE1066A" w14:textId="77777777" w:rsidR="006218C9" w:rsidRPr="00641B6C" w:rsidRDefault="006218C9" w:rsidP="006218C9">
      <w:pPr>
        <w:pStyle w:val="ListParagraph"/>
        <w:numPr>
          <w:ilvl w:val="0"/>
          <w:numId w:val="38"/>
        </w:numPr>
        <w:spacing w:after="160" w:line="259" w:lineRule="auto"/>
        <w:contextualSpacing/>
      </w:pPr>
      <w:r>
        <w:rPr>
          <w:b/>
          <w:sz w:val="28"/>
          <w:szCs w:val="28"/>
        </w:rPr>
        <w:t>CID-0158</w:t>
      </w:r>
      <w:r w:rsidRPr="0038453B">
        <w:rPr>
          <w:b/>
          <w:sz w:val="28"/>
          <w:szCs w:val="28"/>
        </w:rPr>
        <w:t>,</w:t>
      </w:r>
      <w:r>
        <w:rPr>
          <w:b/>
          <w:sz w:val="28"/>
          <w:szCs w:val="28"/>
        </w:rPr>
        <w:t xml:space="preserve"> Page 25, Sub-clause 6.9.7.1, line 21</w:t>
      </w:r>
    </w:p>
    <w:p w14:paraId="72BFDE5B" w14:textId="77777777" w:rsidR="006218C9" w:rsidRPr="00711A7F" w:rsidRDefault="006218C9" w:rsidP="006218C9">
      <w:pPr>
        <w:jc w:val="both"/>
        <w:rPr>
          <w:b/>
          <w:sz w:val="28"/>
          <w:szCs w:val="28"/>
        </w:rPr>
      </w:pPr>
      <w:r w:rsidRPr="00711A7F">
        <w:rPr>
          <w:b/>
          <w:sz w:val="28"/>
          <w:szCs w:val="28"/>
        </w:rPr>
        <w:t xml:space="preserve">Resolution: </w:t>
      </w:r>
      <w:r>
        <w:rPr>
          <w:b/>
          <w:sz w:val="28"/>
          <w:szCs w:val="28"/>
        </w:rPr>
        <w:t>Accept</w:t>
      </w:r>
    </w:p>
    <w:p w14:paraId="45C23EB2" w14:textId="77777777" w:rsidR="006218C9" w:rsidRPr="00641B6C" w:rsidRDefault="006218C9" w:rsidP="006218C9">
      <w:pPr>
        <w:pStyle w:val="ListParagraph"/>
        <w:numPr>
          <w:ilvl w:val="0"/>
          <w:numId w:val="38"/>
        </w:numPr>
        <w:spacing w:after="160" w:line="259" w:lineRule="auto"/>
        <w:contextualSpacing/>
      </w:pPr>
      <w:r>
        <w:rPr>
          <w:b/>
          <w:sz w:val="28"/>
          <w:szCs w:val="28"/>
        </w:rPr>
        <w:t>CID-0159</w:t>
      </w:r>
      <w:r w:rsidRPr="0038453B">
        <w:rPr>
          <w:b/>
          <w:sz w:val="28"/>
          <w:szCs w:val="28"/>
        </w:rPr>
        <w:t>,</w:t>
      </w:r>
      <w:r>
        <w:rPr>
          <w:b/>
          <w:sz w:val="28"/>
          <w:szCs w:val="28"/>
        </w:rPr>
        <w:t xml:space="preserve"> Page 25, Sub-clause 6.9.7.1, line 21</w:t>
      </w:r>
    </w:p>
    <w:p w14:paraId="47EC1365" w14:textId="77777777" w:rsidR="006218C9" w:rsidRDefault="006218C9" w:rsidP="006218C9">
      <w:pPr>
        <w:jc w:val="both"/>
        <w:rPr>
          <w:b/>
          <w:sz w:val="28"/>
          <w:szCs w:val="28"/>
        </w:rPr>
      </w:pPr>
      <w:r w:rsidRPr="00C56151">
        <w:rPr>
          <w:b/>
          <w:sz w:val="28"/>
          <w:szCs w:val="28"/>
        </w:rPr>
        <w:lastRenderedPageBreak/>
        <w:t xml:space="preserve">Resolution: </w:t>
      </w:r>
      <w:r>
        <w:rPr>
          <w:b/>
          <w:sz w:val="28"/>
          <w:szCs w:val="28"/>
        </w:rPr>
        <w:t xml:space="preserve">Reject              Resolution Detail: </w:t>
      </w:r>
    </w:p>
    <w:p w14:paraId="46B0F6A3" w14:textId="77777777" w:rsidR="006218C9" w:rsidRPr="00C56151" w:rsidRDefault="006218C9" w:rsidP="006218C9">
      <w:pPr>
        <w:jc w:val="both"/>
      </w:pPr>
      <w:r w:rsidRPr="00C56151">
        <w:t xml:space="preserve">The </w:t>
      </w:r>
      <w:r>
        <w:t xml:space="preserve">message should be a unicast message to the controller. In the example of Figure 15, the controller is also the initiator. </w:t>
      </w:r>
    </w:p>
    <w:p w14:paraId="0DF2A91A" w14:textId="77777777" w:rsidR="006218C9" w:rsidRPr="00641B6C" w:rsidRDefault="006218C9" w:rsidP="006218C9">
      <w:pPr>
        <w:pStyle w:val="ListParagraph"/>
        <w:numPr>
          <w:ilvl w:val="0"/>
          <w:numId w:val="38"/>
        </w:numPr>
        <w:spacing w:after="160" w:line="259" w:lineRule="auto"/>
        <w:contextualSpacing/>
      </w:pPr>
      <w:r>
        <w:rPr>
          <w:b/>
          <w:sz w:val="28"/>
          <w:szCs w:val="28"/>
        </w:rPr>
        <w:t>CID-0161</w:t>
      </w:r>
      <w:r w:rsidRPr="0038453B">
        <w:rPr>
          <w:b/>
          <w:sz w:val="28"/>
          <w:szCs w:val="28"/>
        </w:rPr>
        <w:t>,</w:t>
      </w:r>
      <w:r>
        <w:rPr>
          <w:b/>
          <w:sz w:val="28"/>
          <w:szCs w:val="28"/>
        </w:rPr>
        <w:t xml:space="preserve"> Page 25, Sub-clause 6.9.7.1, line 25</w:t>
      </w:r>
    </w:p>
    <w:p w14:paraId="314E14C7" w14:textId="77777777" w:rsidR="006218C9" w:rsidRDefault="006218C9" w:rsidP="006218C9">
      <w:pPr>
        <w:ind w:left="60"/>
        <w:jc w:val="both"/>
        <w:rPr>
          <w:b/>
          <w:sz w:val="28"/>
          <w:szCs w:val="28"/>
        </w:rPr>
      </w:pPr>
      <w:r w:rsidRPr="00F50E5D">
        <w:rPr>
          <w:b/>
          <w:sz w:val="28"/>
          <w:szCs w:val="28"/>
        </w:rPr>
        <w:t xml:space="preserve">Resolution: </w:t>
      </w:r>
      <w:r>
        <w:rPr>
          <w:b/>
          <w:sz w:val="28"/>
          <w:szCs w:val="28"/>
        </w:rPr>
        <w:t>Revise</w:t>
      </w:r>
      <w:r w:rsidRPr="00F50E5D">
        <w:rPr>
          <w:b/>
          <w:sz w:val="28"/>
          <w:szCs w:val="28"/>
        </w:rPr>
        <w:t xml:space="preserve">              Resolution Detail:</w:t>
      </w:r>
    </w:p>
    <w:p w14:paraId="1B7FD0F7" w14:textId="77777777" w:rsidR="006218C9" w:rsidRDefault="006218C9" w:rsidP="006218C9">
      <w:pPr>
        <w:ind w:left="60"/>
        <w:jc w:val="both"/>
        <w:rPr>
          <w:i/>
          <w:color w:val="00B0F0"/>
          <w:sz w:val="28"/>
          <w:szCs w:val="28"/>
        </w:rPr>
      </w:pPr>
      <w:r w:rsidRPr="00F50E5D">
        <w:rPr>
          <w:i/>
          <w:color w:val="00B0F0"/>
          <w:sz w:val="28"/>
          <w:szCs w:val="28"/>
        </w:rPr>
        <w:t>Replace the last sentence at page 25</w:t>
      </w:r>
    </w:p>
    <w:p w14:paraId="11804FD3" w14:textId="77777777" w:rsidR="006218C9" w:rsidRPr="00F50E5D" w:rsidRDefault="006218C9" w:rsidP="006218C9">
      <w:pPr>
        <w:ind w:left="60"/>
        <w:jc w:val="both"/>
      </w:pPr>
      <w:r w:rsidRPr="00F50E5D">
        <w:t xml:space="preserve"> For</w:t>
      </w:r>
      <w:r>
        <w:t xml:space="preserve"> the Responder-1, once the controller/initiator receives its ranging response message, the controller also knows that RCM has been received by Responder-1. </w:t>
      </w:r>
    </w:p>
    <w:p w14:paraId="02831F0F" w14:textId="77777777" w:rsidR="006218C9" w:rsidRPr="00641B6C" w:rsidRDefault="006218C9" w:rsidP="006218C9">
      <w:pPr>
        <w:pStyle w:val="ListParagraph"/>
        <w:numPr>
          <w:ilvl w:val="0"/>
          <w:numId w:val="38"/>
        </w:numPr>
        <w:spacing w:after="160" w:line="259" w:lineRule="auto"/>
        <w:contextualSpacing/>
      </w:pPr>
      <w:r>
        <w:rPr>
          <w:b/>
          <w:sz w:val="28"/>
          <w:szCs w:val="28"/>
        </w:rPr>
        <w:t>CID-0163</w:t>
      </w:r>
      <w:r w:rsidRPr="0038453B">
        <w:rPr>
          <w:b/>
          <w:sz w:val="28"/>
          <w:szCs w:val="28"/>
        </w:rPr>
        <w:t>,</w:t>
      </w:r>
      <w:r>
        <w:rPr>
          <w:b/>
          <w:sz w:val="28"/>
          <w:szCs w:val="28"/>
        </w:rPr>
        <w:t xml:space="preserve"> Page 26, Sub-clause 6.9.7.2, line 5</w:t>
      </w:r>
    </w:p>
    <w:p w14:paraId="7B4B27E9" w14:textId="77777777" w:rsidR="006218C9" w:rsidRDefault="006218C9" w:rsidP="006218C9">
      <w:pPr>
        <w:jc w:val="both"/>
        <w:rPr>
          <w:b/>
          <w:sz w:val="28"/>
          <w:szCs w:val="28"/>
        </w:rPr>
      </w:pPr>
      <w:r w:rsidRPr="00F50E5D">
        <w:rPr>
          <w:b/>
          <w:sz w:val="28"/>
          <w:szCs w:val="28"/>
        </w:rPr>
        <w:t xml:space="preserve">Resolution: </w:t>
      </w:r>
      <w:r>
        <w:rPr>
          <w:b/>
          <w:sz w:val="28"/>
          <w:szCs w:val="28"/>
        </w:rPr>
        <w:t>Accept</w:t>
      </w:r>
      <w:r w:rsidRPr="00F50E5D">
        <w:rPr>
          <w:b/>
          <w:sz w:val="28"/>
          <w:szCs w:val="28"/>
        </w:rPr>
        <w:t xml:space="preserve">    </w:t>
      </w:r>
    </w:p>
    <w:p w14:paraId="0D470EF6" w14:textId="77777777" w:rsidR="006218C9" w:rsidRPr="0038453B" w:rsidRDefault="006218C9" w:rsidP="006218C9">
      <w:pPr>
        <w:pStyle w:val="ListParagraph"/>
        <w:numPr>
          <w:ilvl w:val="0"/>
          <w:numId w:val="38"/>
        </w:numPr>
        <w:spacing w:after="160" w:line="259" w:lineRule="auto"/>
        <w:contextualSpacing/>
      </w:pPr>
      <w:r>
        <w:rPr>
          <w:b/>
          <w:sz w:val="28"/>
          <w:szCs w:val="28"/>
        </w:rPr>
        <w:t>CID-0170, Page 26, Sub-clause 6.9.7.2, line 16</w:t>
      </w:r>
    </w:p>
    <w:p w14:paraId="7A159A67" w14:textId="77777777" w:rsidR="006218C9" w:rsidRDefault="006218C9" w:rsidP="006218C9">
      <w:pPr>
        <w:jc w:val="both"/>
        <w:rPr>
          <w:b/>
          <w:sz w:val="28"/>
          <w:szCs w:val="28"/>
        </w:rPr>
      </w:pPr>
      <w:r w:rsidRPr="00B15FA2">
        <w:rPr>
          <w:b/>
          <w:sz w:val="28"/>
          <w:szCs w:val="28"/>
        </w:rPr>
        <w:t xml:space="preserve">Resolution: </w:t>
      </w:r>
      <w:r>
        <w:rPr>
          <w:b/>
          <w:sz w:val="28"/>
          <w:szCs w:val="28"/>
        </w:rPr>
        <w:t xml:space="preserve">Accept </w:t>
      </w:r>
    </w:p>
    <w:p w14:paraId="29D1539C" w14:textId="77777777" w:rsidR="006218C9" w:rsidRPr="00641B6C" w:rsidRDefault="006218C9" w:rsidP="006218C9">
      <w:pPr>
        <w:pStyle w:val="ListParagraph"/>
        <w:numPr>
          <w:ilvl w:val="0"/>
          <w:numId w:val="38"/>
        </w:numPr>
        <w:spacing w:after="160" w:line="259" w:lineRule="auto"/>
        <w:contextualSpacing/>
      </w:pPr>
      <w:r>
        <w:rPr>
          <w:b/>
          <w:sz w:val="28"/>
          <w:szCs w:val="28"/>
        </w:rPr>
        <w:t>CID-0172</w:t>
      </w:r>
      <w:r w:rsidRPr="0038453B">
        <w:rPr>
          <w:b/>
          <w:sz w:val="28"/>
          <w:szCs w:val="28"/>
        </w:rPr>
        <w:t>,</w:t>
      </w:r>
      <w:r>
        <w:rPr>
          <w:b/>
          <w:sz w:val="28"/>
          <w:szCs w:val="28"/>
        </w:rPr>
        <w:t xml:space="preserve"> Page 27, Sub-clause 6.9.7.2, line 5</w:t>
      </w:r>
    </w:p>
    <w:p w14:paraId="5E815A9E" w14:textId="77777777" w:rsidR="006218C9" w:rsidRPr="0068645F" w:rsidRDefault="006218C9" w:rsidP="006218C9">
      <w:pPr>
        <w:jc w:val="both"/>
        <w:rPr>
          <w:b/>
          <w:sz w:val="28"/>
          <w:szCs w:val="28"/>
        </w:rPr>
      </w:pPr>
      <w:r w:rsidRPr="00F50E5D">
        <w:rPr>
          <w:b/>
          <w:sz w:val="28"/>
          <w:szCs w:val="28"/>
        </w:rPr>
        <w:t xml:space="preserve">Resolution: </w:t>
      </w:r>
      <w:r>
        <w:rPr>
          <w:b/>
          <w:sz w:val="28"/>
          <w:szCs w:val="28"/>
        </w:rPr>
        <w:t>Accept</w:t>
      </w:r>
      <w:r w:rsidRPr="00F50E5D">
        <w:rPr>
          <w:b/>
          <w:sz w:val="28"/>
          <w:szCs w:val="28"/>
        </w:rPr>
        <w:t xml:space="preserve">            </w:t>
      </w:r>
    </w:p>
    <w:p w14:paraId="237E3C29" w14:textId="77777777" w:rsidR="006218C9" w:rsidRPr="00641B6C" w:rsidRDefault="006218C9" w:rsidP="006218C9">
      <w:pPr>
        <w:pStyle w:val="ListParagraph"/>
        <w:numPr>
          <w:ilvl w:val="0"/>
          <w:numId w:val="38"/>
        </w:numPr>
        <w:spacing w:after="160" w:line="259" w:lineRule="auto"/>
        <w:contextualSpacing/>
      </w:pPr>
      <w:r>
        <w:rPr>
          <w:b/>
          <w:sz w:val="28"/>
          <w:szCs w:val="28"/>
        </w:rPr>
        <w:t>CID-0173</w:t>
      </w:r>
      <w:r w:rsidRPr="0038453B">
        <w:rPr>
          <w:b/>
          <w:sz w:val="28"/>
          <w:szCs w:val="28"/>
        </w:rPr>
        <w:t>,</w:t>
      </w:r>
      <w:r>
        <w:rPr>
          <w:b/>
          <w:sz w:val="28"/>
          <w:szCs w:val="28"/>
        </w:rPr>
        <w:t xml:space="preserve"> Page 27, Sub-clause 6.9.7.2, line 6</w:t>
      </w:r>
    </w:p>
    <w:p w14:paraId="3CD6C5CA" w14:textId="77777777" w:rsidR="006218C9" w:rsidRDefault="006218C9" w:rsidP="006218C9">
      <w:pPr>
        <w:jc w:val="both"/>
        <w:rPr>
          <w:b/>
          <w:sz w:val="28"/>
          <w:szCs w:val="28"/>
        </w:rPr>
      </w:pPr>
      <w:r w:rsidRPr="00F50E5D">
        <w:rPr>
          <w:b/>
          <w:sz w:val="28"/>
          <w:szCs w:val="28"/>
        </w:rPr>
        <w:t xml:space="preserve">Resolution: </w:t>
      </w:r>
      <w:r>
        <w:rPr>
          <w:b/>
          <w:sz w:val="28"/>
          <w:szCs w:val="28"/>
        </w:rPr>
        <w:t>Revise            Resolution Detail:</w:t>
      </w:r>
    </w:p>
    <w:p w14:paraId="166EA882" w14:textId="77777777" w:rsidR="006218C9" w:rsidRDefault="006218C9" w:rsidP="006218C9">
      <w:pPr>
        <w:jc w:val="both"/>
        <w:rPr>
          <w:i/>
          <w:color w:val="00B0F0"/>
          <w:sz w:val="28"/>
          <w:szCs w:val="28"/>
        </w:rPr>
      </w:pPr>
      <w:r w:rsidRPr="00C7150F">
        <w:rPr>
          <w:i/>
          <w:color w:val="00B0F0"/>
          <w:sz w:val="28"/>
          <w:szCs w:val="28"/>
        </w:rPr>
        <w:t>Add the f</w:t>
      </w:r>
      <w:r>
        <w:rPr>
          <w:i/>
          <w:color w:val="00B0F0"/>
          <w:sz w:val="28"/>
          <w:szCs w:val="28"/>
        </w:rPr>
        <w:t>ollowing sentence at the end of line 8 page 27</w:t>
      </w:r>
    </w:p>
    <w:p w14:paraId="2E4339B3" w14:textId="77777777" w:rsidR="006218C9" w:rsidRPr="00CD7269" w:rsidRDefault="006218C9" w:rsidP="006218C9">
      <w:pPr>
        <w:jc w:val="both"/>
      </w:pPr>
      <w:r>
        <w:t>As described in 6.9.7.3.1, the RCUM conveys the scheduled time of the first RIUM, while the RIUM may convey the scheduled time of the next RIUM (if used) before the next Ranging Block starts.</w:t>
      </w:r>
    </w:p>
    <w:p w14:paraId="640963E3" w14:textId="77777777" w:rsidR="006218C9" w:rsidRPr="00641B6C" w:rsidRDefault="006218C9" w:rsidP="006218C9">
      <w:pPr>
        <w:pStyle w:val="ListParagraph"/>
        <w:numPr>
          <w:ilvl w:val="0"/>
          <w:numId w:val="38"/>
        </w:numPr>
        <w:spacing w:after="160" w:line="259" w:lineRule="auto"/>
        <w:contextualSpacing/>
      </w:pPr>
      <w:r>
        <w:rPr>
          <w:b/>
          <w:sz w:val="28"/>
          <w:szCs w:val="28"/>
        </w:rPr>
        <w:t>CID-0174</w:t>
      </w:r>
      <w:r w:rsidRPr="0038453B">
        <w:rPr>
          <w:b/>
          <w:sz w:val="28"/>
          <w:szCs w:val="28"/>
        </w:rPr>
        <w:t>,</w:t>
      </w:r>
      <w:r>
        <w:rPr>
          <w:b/>
          <w:sz w:val="28"/>
          <w:szCs w:val="28"/>
        </w:rPr>
        <w:t xml:space="preserve"> Page 27, Sub-clause 6.9.7.2, line 12</w:t>
      </w:r>
    </w:p>
    <w:p w14:paraId="5749EFD4" w14:textId="77777777" w:rsidR="006218C9" w:rsidRDefault="006218C9" w:rsidP="006218C9">
      <w:pPr>
        <w:jc w:val="both"/>
        <w:rPr>
          <w:b/>
          <w:sz w:val="28"/>
          <w:szCs w:val="28"/>
        </w:rPr>
      </w:pPr>
      <w:r w:rsidRPr="00F50E5D">
        <w:rPr>
          <w:b/>
          <w:sz w:val="28"/>
          <w:szCs w:val="28"/>
        </w:rPr>
        <w:t xml:space="preserve">Resolution: </w:t>
      </w:r>
      <w:r>
        <w:rPr>
          <w:b/>
          <w:sz w:val="28"/>
          <w:szCs w:val="28"/>
        </w:rPr>
        <w:t xml:space="preserve">Accept            </w:t>
      </w:r>
    </w:p>
    <w:p w14:paraId="4A82753A" w14:textId="77777777" w:rsidR="006218C9" w:rsidRPr="00641B6C" w:rsidRDefault="006218C9" w:rsidP="006218C9">
      <w:pPr>
        <w:pStyle w:val="ListParagraph"/>
        <w:numPr>
          <w:ilvl w:val="0"/>
          <w:numId w:val="38"/>
        </w:numPr>
        <w:spacing w:after="160" w:line="259" w:lineRule="auto"/>
        <w:contextualSpacing/>
      </w:pPr>
      <w:r>
        <w:rPr>
          <w:b/>
          <w:sz w:val="28"/>
          <w:szCs w:val="28"/>
        </w:rPr>
        <w:t>CID-0176</w:t>
      </w:r>
      <w:r w:rsidRPr="0038453B">
        <w:rPr>
          <w:b/>
          <w:sz w:val="28"/>
          <w:szCs w:val="28"/>
        </w:rPr>
        <w:t>,</w:t>
      </w:r>
      <w:r>
        <w:rPr>
          <w:b/>
          <w:sz w:val="28"/>
          <w:szCs w:val="28"/>
        </w:rPr>
        <w:t xml:space="preserve"> Page 27, Sub-clause 6.9.7.2, line 18 (it should be line 18)</w:t>
      </w:r>
    </w:p>
    <w:p w14:paraId="09D80A6A" w14:textId="77777777" w:rsidR="006218C9" w:rsidRDefault="006218C9" w:rsidP="006218C9">
      <w:pPr>
        <w:jc w:val="both"/>
        <w:rPr>
          <w:b/>
          <w:sz w:val="28"/>
          <w:szCs w:val="28"/>
        </w:rPr>
      </w:pPr>
      <w:r w:rsidRPr="00F50E5D">
        <w:rPr>
          <w:b/>
          <w:sz w:val="28"/>
          <w:szCs w:val="28"/>
        </w:rPr>
        <w:t xml:space="preserve">Resolution: </w:t>
      </w:r>
      <w:r>
        <w:rPr>
          <w:b/>
          <w:sz w:val="28"/>
          <w:szCs w:val="28"/>
        </w:rPr>
        <w:t>Revise           Resolution Detail:</w:t>
      </w:r>
    </w:p>
    <w:p w14:paraId="40143DE7" w14:textId="77777777" w:rsidR="006218C9" w:rsidRPr="0064485F" w:rsidRDefault="006218C9" w:rsidP="006218C9">
      <w:pPr>
        <w:jc w:val="both"/>
        <w:rPr>
          <w:i/>
          <w:color w:val="00B0F0"/>
          <w:sz w:val="28"/>
          <w:szCs w:val="28"/>
        </w:rPr>
      </w:pPr>
      <w:r w:rsidRPr="0064485F">
        <w:rPr>
          <w:i/>
          <w:color w:val="00B0F0"/>
          <w:sz w:val="28"/>
          <w:szCs w:val="28"/>
        </w:rPr>
        <w:t>Replace the line 18 by the following sentence:</w:t>
      </w:r>
    </w:p>
    <w:p w14:paraId="6397A600" w14:textId="77777777" w:rsidR="006218C9" w:rsidRDefault="006218C9" w:rsidP="006218C9">
      <w:pPr>
        <w:jc w:val="both"/>
        <w:rPr>
          <w:b/>
          <w:sz w:val="28"/>
          <w:szCs w:val="28"/>
        </w:rPr>
      </w:pPr>
      <w:r w:rsidRPr="0064485F">
        <w:t>Ranging Phase (RP)</w:t>
      </w:r>
      <w:r>
        <w:t>: A phase which should comprise RIP, RRP, and maybe RFP.</w:t>
      </w:r>
      <w:r>
        <w:rPr>
          <w:b/>
          <w:sz w:val="28"/>
          <w:szCs w:val="28"/>
        </w:rPr>
        <w:t xml:space="preserve">          </w:t>
      </w:r>
    </w:p>
    <w:p w14:paraId="4BC83B18" w14:textId="77777777" w:rsidR="006218C9" w:rsidRPr="00641B6C" w:rsidRDefault="006218C9" w:rsidP="006218C9">
      <w:pPr>
        <w:pStyle w:val="ListParagraph"/>
        <w:numPr>
          <w:ilvl w:val="0"/>
          <w:numId w:val="38"/>
        </w:numPr>
        <w:spacing w:after="160" w:line="259" w:lineRule="auto"/>
        <w:contextualSpacing/>
      </w:pPr>
      <w:r>
        <w:rPr>
          <w:b/>
          <w:sz w:val="28"/>
          <w:szCs w:val="28"/>
        </w:rPr>
        <w:t>CID-0177</w:t>
      </w:r>
      <w:r w:rsidRPr="0038453B">
        <w:rPr>
          <w:b/>
          <w:sz w:val="28"/>
          <w:szCs w:val="28"/>
        </w:rPr>
        <w:t>,</w:t>
      </w:r>
      <w:r>
        <w:rPr>
          <w:b/>
          <w:sz w:val="28"/>
          <w:szCs w:val="28"/>
        </w:rPr>
        <w:t xml:space="preserve"> Page 27, Sub-clause 6.9.7.2, line 20</w:t>
      </w:r>
    </w:p>
    <w:p w14:paraId="5B8FF38A" w14:textId="77777777" w:rsidR="006218C9" w:rsidRPr="00712D7F" w:rsidRDefault="006218C9" w:rsidP="006218C9">
      <w:pPr>
        <w:jc w:val="both"/>
        <w:rPr>
          <w:b/>
          <w:sz w:val="28"/>
          <w:szCs w:val="28"/>
        </w:rPr>
      </w:pPr>
      <w:r w:rsidRPr="00712D7F">
        <w:rPr>
          <w:b/>
          <w:sz w:val="28"/>
          <w:szCs w:val="28"/>
        </w:rPr>
        <w:t xml:space="preserve">Resolution: Accept            </w:t>
      </w:r>
    </w:p>
    <w:p w14:paraId="3C7EDD95" w14:textId="77777777" w:rsidR="006218C9" w:rsidRPr="00641B6C" w:rsidRDefault="006218C9" w:rsidP="006218C9">
      <w:pPr>
        <w:pStyle w:val="ListParagraph"/>
        <w:numPr>
          <w:ilvl w:val="0"/>
          <w:numId w:val="38"/>
        </w:numPr>
        <w:spacing w:after="160" w:line="259" w:lineRule="auto"/>
        <w:contextualSpacing/>
      </w:pPr>
      <w:r>
        <w:rPr>
          <w:b/>
          <w:sz w:val="28"/>
          <w:szCs w:val="28"/>
        </w:rPr>
        <w:t>CID-0178</w:t>
      </w:r>
      <w:r w:rsidRPr="0038453B">
        <w:rPr>
          <w:b/>
          <w:sz w:val="28"/>
          <w:szCs w:val="28"/>
        </w:rPr>
        <w:t>,</w:t>
      </w:r>
      <w:r>
        <w:rPr>
          <w:b/>
          <w:sz w:val="28"/>
          <w:szCs w:val="28"/>
        </w:rPr>
        <w:t xml:space="preserve"> Page 27, Sub-clause 6.9.7.2, line 22 </w:t>
      </w:r>
    </w:p>
    <w:p w14:paraId="6A077EE8" w14:textId="77777777" w:rsidR="006218C9" w:rsidRDefault="006218C9" w:rsidP="006218C9">
      <w:pPr>
        <w:jc w:val="both"/>
        <w:rPr>
          <w:b/>
          <w:sz w:val="28"/>
          <w:szCs w:val="28"/>
        </w:rPr>
      </w:pPr>
      <w:r w:rsidRPr="00F50E5D">
        <w:rPr>
          <w:b/>
          <w:sz w:val="28"/>
          <w:szCs w:val="28"/>
        </w:rPr>
        <w:t xml:space="preserve">Resolution: </w:t>
      </w:r>
      <w:r>
        <w:rPr>
          <w:b/>
          <w:sz w:val="28"/>
          <w:szCs w:val="28"/>
        </w:rPr>
        <w:t>Revise           Resolution Detail:</w:t>
      </w:r>
    </w:p>
    <w:p w14:paraId="3C9C8C0F" w14:textId="77777777" w:rsidR="006218C9" w:rsidRDefault="006218C9" w:rsidP="006218C9">
      <w:pPr>
        <w:jc w:val="both"/>
        <w:rPr>
          <w:i/>
          <w:color w:val="00B0F0"/>
          <w:sz w:val="28"/>
          <w:szCs w:val="28"/>
        </w:rPr>
      </w:pPr>
      <w:r w:rsidRPr="00206CAB">
        <w:rPr>
          <w:i/>
          <w:color w:val="00B0F0"/>
          <w:sz w:val="28"/>
          <w:szCs w:val="28"/>
        </w:rPr>
        <w:t>Change the sentence at line 23 on page 27 by the following one</w:t>
      </w:r>
      <w:r>
        <w:rPr>
          <w:i/>
          <w:color w:val="00B0F0"/>
          <w:sz w:val="28"/>
          <w:szCs w:val="28"/>
        </w:rPr>
        <w:t>:</w:t>
      </w:r>
    </w:p>
    <w:p w14:paraId="5CB5E600" w14:textId="77777777" w:rsidR="006218C9" w:rsidRDefault="006218C9" w:rsidP="006218C9">
      <w:pPr>
        <w:jc w:val="both"/>
      </w:pPr>
      <w:r>
        <w:t xml:space="preserve">If present, this phase shall be at the last slot of a set of ranging rounds configured by the RCM. </w:t>
      </w:r>
    </w:p>
    <w:p w14:paraId="494583F0" w14:textId="77777777" w:rsidR="006218C9" w:rsidRPr="0030088C" w:rsidRDefault="006218C9" w:rsidP="006218C9">
      <w:pPr>
        <w:pStyle w:val="ListParagraph"/>
        <w:numPr>
          <w:ilvl w:val="0"/>
          <w:numId w:val="38"/>
        </w:numPr>
        <w:spacing w:after="160" w:line="259" w:lineRule="auto"/>
        <w:contextualSpacing/>
      </w:pPr>
      <w:r>
        <w:rPr>
          <w:b/>
          <w:sz w:val="28"/>
          <w:szCs w:val="28"/>
        </w:rPr>
        <w:t>CID-0179</w:t>
      </w:r>
      <w:r w:rsidRPr="0038453B">
        <w:rPr>
          <w:b/>
          <w:sz w:val="28"/>
          <w:szCs w:val="28"/>
        </w:rPr>
        <w:t>,</w:t>
      </w:r>
      <w:r>
        <w:rPr>
          <w:b/>
          <w:sz w:val="28"/>
          <w:szCs w:val="28"/>
        </w:rPr>
        <w:t xml:space="preserve"> Page 27, Sub-clause 6.9.7.2, line 23</w:t>
      </w:r>
    </w:p>
    <w:p w14:paraId="0AE36449" w14:textId="77777777" w:rsidR="006218C9" w:rsidRDefault="006218C9" w:rsidP="006218C9">
      <w:pPr>
        <w:jc w:val="both"/>
        <w:rPr>
          <w:b/>
          <w:sz w:val="28"/>
          <w:szCs w:val="28"/>
        </w:rPr>
      </w:pPr>
      <w:r w:rsidRPr="0030088C">
        <w:rPr>
          <w:b/>
          <w:sz w:val="28"/>
          <w:szCs w:val="28"/>
        </w:rPr>
        <w:t xml:space="preserve"> </w:t>
      </w:r>
      <w:r w:rsidRPr="00F50E5D">
        <w:rPr>
          <w:b/>
          <w:sz w:val="28"/>
          <w:szCs w:val="28"/>
        </w:rPr>
        <w:t xml:space="preserve">Resolution: </w:t>
      </w:r>
      <w:r>
        <w:rPr>
          <w:b/>
          <w:sz w:val="28"/>
          <w:szCs w:val="28"/>
        </w:rPr>
        <w:t>Reject           Resolution Detail:</w:t>
      </w:r>
    </w:p>
    <w:p w14:paraId="508AECAE" w14:textId="77777777" w:rsidR="006218C9" w:rsidRPr="0030088C" w:rsidRDefault="006218C9" w:rsidP="006218C9">
      <w:r>
        <w:t>RCUP is at the last slot of a set ranging rounds configured by the RCM. There is no ranging slot after the RCUP in a ranging round. Also see resolution to CID-0178.</w:t>
      </w:r>
    </w:p>
    <w:p w14:paraId="7CA6B6D5" w14:textId="77777777" w:rsidR="006218C9" w:rsidRPr="00641B6C" w:rsidRDefault="006218C9" w:rsidP="006218C9">
      <w:pPr>
        <w:pStyle w:val="ListParagraph"/>
        <w:numPr>
          <w:ilvl w:val="0"/>
          <w:numId w:val="38"/>
        </w:numPr>
        <w:spacing w:after="160" w:line="259" w:lineRule="auto"/>
        <w:contextualSpacing/>
      </w:pPr>
      <w:r>
        <w:rPr>
          <w:b/>
          <w:sz w:val="28"/>
          <w:szCs w:val="28"/>
        </w:rPr>
        <w:t>CID-0184</w:t>
      </w:r>
      <w:r w:rsidRPr="0038453B">
        <w:rPr>
          <w:b/>
          <w:sz w:val="28"/>
          <w:szCs w:val="28"/>
        </w:rPr>
        <w:t>,</w:t>
      </w:r>
      <w:r>
        <w:rPr>
          <w:b/>
          <w:sz w:val="28"/>
          <w:szCs w:val="28"/>
        </w:rPr>
        <w:t xml:space="preserve"> Page 28, Sub-clause 6.9.7.2, line 5</w:t>
      </w:r>
    </w:p>
    <w:p w14:paraId="22C1119A" w14:textId="77777777" w:rsidR="006218C9" w:rsidRPr="00712D7F" w:rsidRDefault="006218C9" w:rsidP="006218C9">
      <w:pPr>
        <w:jc w:val="both"/>
        <w:rPr>
          <w:b/>
          <w:sz w:val="28"/>
          <w:szCs w:val="28"/>
        </w:rPr>
      </w:pPr>
      <w:r w:rsidRPr="00712D7F">
        <w:rPr>
          <w:b/>
          <w:sz w:val="28"/>
          <w:szCs w:val="28"/>
        </w:rPr>
        <w:lastRenderedPageBreak/>
        <w:t xml:space="preserve">Resolution: Accept            </w:t>
      </w:r>
    </w:p>
    <w:p w14:paraId="63CCFD1C" w14:textId="77777777" w:rsidR="006218C9" w:rsidRPr="00F823CA" w:rsidRDefault="006218C9" w:rsidP="006218C9">
      <w:pPr>
        <w:pStyle w:val="ListParagraph"/>
        <w:numPr>
          <w:ilvl w:val="0"/>
          <w:numId w:val="38"/>
        </w:numPr>
        <w:spacing w:after="160" w:line="259" w:lineRule="auto"/>
        <w:contextualSpacing/>
      </w:pPr>
      <w:r>
        <w:rPr>
          <w:b/>
          <w:sz w:val="28"/>
          <w:szCs w:val="28"/>
        </w:rPr>
        <w:t>CID-0185</w:t>
      </w:r>
      <w:r w:rsidRPr="0038453B">
        <w:rPr>
          <w:b/>
          <w:sz w:val="28"/>
          <w:szCs w:val="28"/>
        </w:rPr>
        <w:t>,</w:t>
      </w:r>
      <w:r>
        <w:rPr>
          <w:b/>
          <w:sz w:val="28"/>
          <w:szCs w:val="28"/>
        </w:rPr>
        <w:t xml:space="preserve"> Page 28, Sub-clause 6.9.7.2, line 5</w:t>
      </w:r>
    </w:p>
    <w:p w14:paraId="4A1715E7" w14:textId="77777777" w:rsidR="006218C9" w:rsidRDefault="006218C9" w:rsidP="006218C9">
      <w:pPr>
        <w:jc w:val="both"/>
        <w:rPr>
          <w:b/>
          <w:sz w:val="28"/>
          <w:szCs w:val="28"/>
        </w:rPr>
      </w:pPr>
      <w:r w:rsidRPr="00F823CA">
        <w:rPr>
          <w:b/>
          <w:sz w:val="28"/>
          <w:szCs w:val="28"/>
        </w:rPr>
        <w:t>Resolution: Revise           Resolution Detail:</w:t>
      </w:r>
    </w:p>
    <w:p w14:paraId="72B02CFC" w14:textId="77777777" w:rsidR="006218C9" w:rsidRPr="00F823CA" w:rsidRDefault="006218C9" w:rsidP="006218C9">
      <w:pPr>
        <w:jc w:val="both"/>
        <w:rPr>
          <w:i/>
          <w:color w:val="00B0F0"/>
          <w:sz w:val="28"/>
          <w:szCs w:val="28"/>
        </w:rPr>
      </w:pPr>
      <w:r w:rsidRPr="00F823CA">
        <w:rPr>
          <w:i/>
          <w:color w:val="00B0F0"/>
          <w:sz w:val="28"/>
          <w:szCs w:val="28"/>
        </w:rPr>
        <w:t>Replace the sentence at line 5-6 by the following one:</w:t>
      </w:r>
    </w:p>
    <w:p w14:paraId="6BBAB93A" w14:textId="77777777" w:rsidR="006218C9" w:rsidRPr="00F823CA" w:rsidRDefault="006218C9" w:rsidP="006218C9">
      <w:pPr>
        <w:jc w:val="both"/>
      </w:pPr>
      <w:r w:rsidRPr="00F823CA">
        <w:t>Where</w:t>
      </w:r>
      <w:r>
        <w:t xml:space="preserve"> ranging phases for different ranging roles are not specified by the RCPS IE, the ERDEVs may contend for the remaining slots of the ranging round. </w:t>
      </w:r>
    </w:p>
    <w:p w14:paraId="7560E5AC" w14:textId="77777777" w:rsidR="006218C9" w:rsidRPr="00641B6C" w:rsidRDefault="006218C9" w:rsidP="006218C9">
      <w:pPr>
        <w:pStyle w:val="ListParagraph"/>
        <w:numPr>
          <w:ilvl w:val="0"/>
          <w:numId w:val="38"/>
        </w:numPr>
        <w:spacing w:after="160" w:line="259" w:lineRule="auto"/>
        <w:contextualSpacing/>
      </w:pPr>
      <w:r>
        <w:rPr>
          <w:b/>
          <w:sz w:val="28"/>
          <w:szCs w:val="28"/>
        </w:rPr>
        <w:t>CID-0188</w:t>
      </w:r>
      <w:r w:rsidRPr="0038453B">
        <w:rPr>
          <w:b/>
          <w:sz w:val="28"/>
          <w:szCs w:val="28"/>
        </w:rPr>
        <w:t>,</w:t>
      </w:r>
      <w:r>
        <w:rPr>
          <w:b/>
          <w:sz w:val="28"/>
          <w:szCs w:val="28"/>
        </w:rPr>
        <w:t xml:space="preserve"> Page 28, Sub-clause 6.9.7.2, line 6</w:t>
      </w:r>
    </w:p>
    <w:p w14:paraId="2157DE37" w14:textId="77777777" w:rsidR="006218C9" w:rsidRPr="00712D7F" w:rsidRDefault="006218C9" w:rsidP="006218C9">
      <w:pPr>
        <w:jc w:val="both"/>
        <w:rPr>
          <w:b/>
          <w:sz w:val="28"/>
          <w:szCs w:val="28"/>
        </w:rPr>
      </w:pPr>
      <w:r w:rsidRPr="00712D7F">
        <w:rPr>
          <w:b/>
          <w:sz w:val="28"/>
          <w:szCs w:val="28"/>
        </w:rPr>
        <w:t xml:space="preserve">Resolution: Accept            </w:t>
      </w:r>
    </w:p>
    <w:p w14:paraId="42F498A8" w14:textId="77777777" w:rsidR="006218C9" w:rsidRPr="00BD2749" w:rsidRDefault="006218C9" w:rsidP="006218C9">
      <w:pPr>
        <w:pStyle w:val="ListParagraph"/>
        <w:numPr>
          <w:ilvl w:val="0"/>
          <w:numId w:val="38"/>
        </w:numPr>
        <w:spacing w:after="160" w:line="259" w:lineRule="auto"/>
        <w:contextualSpacing/>
      </w:pPr>
      <w:r>
        <w:rPr>
          <w:b/>
          <w:sz w:val="28"/>
          <w:szCs w:val="28"/>
        </w:rPr>
        <w:t>Conflicts in the proposed change: CID-0191 and CID-0192</w:t>
      </w:r>
      <w:r w:rsidRPr="0038453B">
        <w:rPr>
          <w:b/>
          <w:sz w:val="28"/>
          <w:szCs w:val="28"/>
        </w:rPr>
        <w:t>,</w:t>
      </w:r>
      <w:r>
        <w:rPr>
          <w:b/>
          <w:sz w:val="28"/>
          <w:szCs w:val="28"/>
        </w:rPr>
        <w:t xml:space="preserve"> Page 28, Sub-clause 6.9.7.2, line 11, </w:t>
      </w:r>
    </w:p>
    <w:p w14:paraId="3C91331B" w14:textId="77777777" w:rsidR="006218C9" w:rsidRPr="00712D7F" w:rsidRDefault="006218C9" w:rsidP="006218C9">
      <w:pPr>
        <w:jc w:val="both"/>
        <w:rPr>
          <w:b/>
          <w:sz w:val="28"/>
          <w:szCs w:val="28"/>
        </w:rPr>
      </w:pPr>
      <w:r w:rsidRPr="00712D7F">
        <w:rPr>
          <w:b/>
          <w:sz w:val="28"/>
          <w:szCs w:val="28"/>
        </w:rPr>
        <w:t>Resolution</w:t>
      </w:r>
      <w:r>
        <w:rPr>
          <w:b/>
          <w:sz w:val="28"/>
          <w:szCs w:val="28"/>
        </w:rPr>
        <w:t xml:space="preserve"> Notes</w:t>
      </w:r>
      <w:r w:rsidRPr="00712D7F">
        <w:rPr>
          <w:b/>
          <w:sz w:val="28"/>
          <w:szCs w:val="28"/>
        </w:rPr>
        <w:t>:</w:t>
      </w:r>
      <w:r>
        <w:rPr>
          <w:b/>
          <w:sz w:val="28"/>
          <w:szCs w:val="28"/>
        </w:rPr>
        <w:t xml:space="preserve"> Request to be discussed in the group. </w:t>
      </w:r>
      <w:r w:rsidRPr="00712D7F">
        <w:rPr>
          <w:b/>
          <w:sz w:val="28"/>
          <w:szCs w:val="28"/>
        </w:rPr>
        <w:t xml:space="preserve">          </w:t>
      </w:r>
    </w:p>
    <w:p w14:paraId="296276FD" w14:textId="77777777" w:rsidR="006218C9" w:rsidRPr="00641B6C" w:rsidRDefault="006218C9" w:rsidP="006218C9">
      <w:pPr>
        <w:pStyle w:val="ListParagraph"/>
        <w:numPr>
          <w:ilvl w:val="0"/>
          <w:numId w:val="38"/>
        </w:numPr>
        <w:spacing w:after="160" w:line="259" w:lineRule="auto"/>
        <w:contextualSpacing/>
      </w:pPr>
      <w:r>
        <w:rPr>
          <w:b/>
          <w:sz w:val="28"/>
          <w:szCs w:val="28"/>
        </w:rPr>
        <w:t>CID-0193</w:t>
      </w:r>
      <w:r w:rsidRPr="0038453B">
        <w:rPr>
          <w:b/>
          <w:sz w:val="28"/>
          <w:szCs w:val="28"/>
        </w:rPr>
        <w:t>,</w:t>
      </w:r>
      <w:r>
        <w:rPr>
          <w:b/>
          <w:sz w:val="28"/>
          <w:szCs w:val="28"/>
        </w:rPr>
        <w:t xml:space="preserve"> Page 28, Sub-clause 6.9.7.2, line 21</w:t>
      </w:r>
    </w:p>
    <w:p w14:paraId="417B9C21" w14:textId="77777777" w:rsidR="006218C9" w:rsidRPr="00C74852" w:rsidRDefault="006218C9" w:rsidP="006218C9">
      <w:pPr>
        <w:jc w:val="both"/>
        <w:rPr>
          <w:b/>
          <w:sz w:val="28"/>
          <w:szCs w:val="28"/>
        </w:rPr>
      </w:pPr>
      <w:r w:rsidRPr="00C74852">
        <w:rPr>
          <w:b/>
          <w:sz w:val="28"/>
          <w:szCs w:val="28"/>
        </w:rPr>
        <w:t xml:space="preserve">Resolution: Accept            </w:t>
      </w:r>
    </w:p>
    <w:p w14:paraId="3E217E1F" w14:textId="77777777" w:rsidR="006218C9" w:rsidRPr="00F823CA" w:rsidRDefault="006218C9" w:rsidP="006218C9">
      <w:pPr>
        <w:pStyle w:val="ListParagraph"/>
        <w:numPr>
          <w:ilvl w:val="0"/>
          <w:numId w:val="38"/>
        </w:numPr>
        <w:spacing w:after="160" w:line="259" w:lineRule="auto"/>
        <w:contextualSpacing/>
      </w:pPr>
      <w:r>
        <w:rPr>
          <w:b/>
          <w:sz w:val="28"/>
          <w:szCs w:val="28"/>
        </w:rPr>
        <w:t>CID-0194</w:t>
      </w:r>
      <w:r w:rsidRPr="0038453B">
        <w:rPr>
          <w:b/>
          <w:sz w:val="28"/>
          <w:szCs w:val="28"/>
        </w:rPr>
        <w:t>,</w:t>
      </w:r>
      <w:r>
        <w:rPr>
          <w:b/>
          <w:sz w:val="28"/>
          <w:szCs w:val="28"/>
        </w:rPr>
        <w:t xml:space="preserve"> Page 28, Sub-clause 6.9.7.2, line 23</w:t>
      </w:r>
    </w:p>
    <w:p w14:paraId="25F046D3" w14:textId="77777777" w:rsidR="006218C9" w:rsidRDefault="006218C9" w:rsidP="006218C9">
      <w:pPr>
        <w:jc w:val="both"/>
        <w:rPr>
          <w:b/>
          <w:sz w:val="28"/>
          <w:szCs w:val="28"/>
        </w:rPr>
      </w:pPr>
      <w:r w:rsidRPr="00F823CA">
        <w:rPr>
          <w:b/>
          <w:sz w:val="28"/>
          <w:szCs w:val="28"/>
        </w:rPr>
        <w:t>Resolution: Revise           Resolution Detail:</w:t>
      </w:r>
    </w:p>
    <w:p w14:paraId="0DD9E525" w14:textId="77777777" w:rsidR="006218C9" w:rsidRPr="005C0314" w:rsidRDefault="006218C9" w:rsidP="006218C9">
      <w:pPr>
        <w:rPr>
          <w:i/>
          <w:color w:val="00B0F0"/>
          <w:sz w:val="28"/>
          <w:szCs w:val="28"/>
        </w:rPr>
      </w:pPr>
      <w:r w:rsidRPr="005C0314">
        <w:rPr>
          <w:i/>
          <w:color w:val="00B0F0"/>
          <w:sz w:val="28"/>
          <w:szCs w:val="28"/>
        </w:rPr>
        <w:t>Replace the sentence in the bracket by the following one:</w:t>
      </w:r>
    </w:p>
    <w:p w14:paraId="7B3883C5" w14:textId="77777777" w:rsidR="006218C9" w:rsidRDefault="006218C9" w:rsidP="006218C9">
      <w:r>
        <w:t>(e.g., an ERDEV can use AOA from multiple ERDEVs to determine location).</w:t>
      </w:r>
    </w:p>
    <w:p w14:paraId="422419C6" w14:textId="77777777" w:rsidR="006218C9" w:rsidRDefault="006218C9" w:rsidP="006218C9"/>
    <w:p w14:paraId="7DFD887C" w14:textId="77777777" w:rsidR="006218C9" w:rsidRPr="00F823CA" w:rsidRDefault="006218C9" w:rsidP="006218C9">
      <w:pPr>
        <w:pStyle w:val="ListParagraph"/>
        <w:numPr>
          <w:ilvl w:val="0"/>
          <w:numId w:val="38"/>
        </w:numPr>
        <w:spacing w:after="160" w:line="259" w:lineRule="auto"/>
        <w:contextualSpacing/>
      </w:pPr>
      <w:r>
        <w:rPr>
          <w:b/>
          <w:sz w:val="28"/>
          <w:szCs w:val="28"/>
        </w:rPr>
        <w:t>CID-0197</w:t>
      </w:r>
      <w:r w:rsidRPr="0038453B">
        <w:rPr>
          <w:b/>
          <w:sz w:val="28"/>
          <w:szCs w:val="28"/>
        </w:rPr>
        <w:t>,</w:t>
      </w:r>
      <w:r>
        <w:rPr>
          <w:b/>
          <w:sz w:val="28"/>
          <w:szCs w:val="28"/>
        </w:rPr>
        <w:t xml:space="preserve"> Page 29, Sub-clause 6.9.7.2, line 3</w:t>
      </w:r>
    </w:p>
    <w:p w14:paraId="0269E8CC" w14:textId="77777777" w:rsidR="006218C9" w:rsidRPr="00FA669D" w:rsidRDefault="006218C9" w:rsidP="006218C9">
      <w:pPr>
        <w:rPr>
          <w:b/>
          <w:sz w:val="28"/>
          <w:szCs w:val="28"/>
        </w:rPr>
      </w:pPr>
      <w:r w:rsidRPr="00FA669D">
        <w:rPr>
          <w:b/>
          <w:sz w:val="28"/>
          <w:szCs w:val="28"/>
        </w:rPr>
        <w:t xml:space="preserve">Resolution: Accept       Resolution Detail: </w:t>
      </w:r>
    </w:p>
    <w:p w14:paraId="34149561" w14:textId="77777777" w:rsidR="006218C9" w:rsidRDefault="006218C9" w:rsidP="006218C9">
      <w:pPr>
        <w:jc w:val="both"/>
      </w:pPr>
      <w:r>
        <w:t xml:space="preserve">Delete the first condition at line 3 of page 29. Explain why the number is 16: the number 16 is to ensure the interoperability to support both HRP and LRP PHY for the ranging with fixed reply time.  </w:t>
      </w:r>
    </w:p>
    <w:p w14:paraId="14B377B8" w14:textId="77777777" w:rsidR="006218C9" w:rsidRPr="00F823CA" w:rsidRDefault="006218C9" w:rsidP="006218C9">
      <w:pPr>
        <w:pStyle w:val="ListParagraph"/>
        <w:numPr>
          <w:ilvl w:val="0"/>
          <w:numId w:val="38"/>
        </w:numPr>
        <w:spacing w:after="160" w:line="259" w:lineRule="auto"/>
        <w:contextualSpacing/>
      </w:pPr>
      <w:r>
        <w:rPr>
          <w:b/>
          <w:sz w:val="28"/>
          <w:szCs w:val="28"/>
        </w:rPr>
        <w:t>CID-0198</w:t>
      </w:r>
      <w:r w:rsidRPr="0038453B">
        <w:rPr>
          <w:b/>
          <w:sz w:val="28"/>
          <w:szCs w:val="28"/>
        </w:rPr>
        <w:t>,</w:t>
      </w:r>
      <w:r>
        <w:rPr>
          <w:b/>
          <w:sz w:val="28"/>
          <w:szCs w:val="28"/>
        </w:rPr>
        <w:t xml:space="preserve"> Page 29, Sub-clause 6.9.7.2, line 3</w:t>
      </w:r>
    </w:p>
    <w:p w14:paraId="44049147" w14:textId="77777777" w:rsidR="006218C9" w:rsidRPr="00FA669D" w:rsidRDefault="006218C9" w:rsidP="006218C9">
      <w:pPr>
        <w:rPr>
          <w:b/>
          <w:sz w:val="28"/>
          <w:szCs w:val="28"/>
        </w:rPr>
      </w:pPr>
      <w:r w:rsidRPr="00FA669D">
        <w:rPr>
          <w:b/>
          <w:sz w:val="28"/>
          <w:szCs w:val="28"/>
        </w:rPr>
        <w:t xml:space="preserve">Resolution: </w:t>
      </w:r>
      <w:r>
        <w:rPr>
          <w:b/>
          <w:sz w:val="28"/>
          <w:szCs w:val="28"/>
        </w:rPr>
        <w:t>Revise</w:t>
      </w:r>
      <w:r w:rsidRPr="00FA669D">
        <w:rPr>
          <w:b/>
          <w:sz w:val="28"/>
          <w:szCs w:val="28"/>
        </w:rPr>
        <w:t xml:space="preserve">      Resolution Detail: </w:t>
      </w:r>
    </w:p>
    <w:p w14:paraId="7E463CE9" w14:textId="77777777" w:rsidR="006218C9" w:rsidRDefault="006218C9" w:rsidP="006218C9">
      <w:pPr>
        <w:rPr>
          <w:i/>
          <w:color w:val="00B0F0"/>
          <w:sz w:val="28"/>
          <w:szCs w:val="28"/>
        </w:rPr>
      </w:pPr>
      <w:r w:rsidRPr="005C0314">
        <w:rPr>
          <w:i/>
          <w:color w:val="00B0F0"/>
          <w:sz w:val="28"/>
          <w:szCs w:val="28"/>
        </w:rPr>
        <w:t xml:space="preserve">Replace the </w:t>
      </w:r>
      <w:r>
        <w:rPr>
          <w:i/>
          <w:color w:val="00B0F0"/>
          <w:sz w:val="28"/>
          <w:szCs w:val="28"/>
        </w:rPr>
        <w:t xml:space="preserve">last </w:t>
      </w:r>
      <w:r w:rsidRPr="005C0314">
        <w:rPr>
          <w:i/>
          <w:color w:val="00B0F0"/>
          <w:sz w:val="28"/>
          <w:szCs w:val="28"/>
        </w:rPr>
        <w:t xml:space="preserve">sentence </w:t>
      </w:r>
      <w:r>
        <w:rPr>
          <w:i/>
          <w:color w:val="00B0F0"/>
          <w:sz w:val="28"/>
          <w:szCs w:val="28"/>
        </w:rPr>
        <w:t>at line 2 page 29 by the following one:</w:t>
      </w:r>
    </w:p>
    <w:p w14:paraId="679BBAF7" w14:textId="77777777" w:rsidR="006218C9" w:rsidRPr="0062273E" w:rsidRDefault="006218C9" w:rsidP="006218C9">
      <w:r w:rsidRPr="0062273E">
        <w:t>F</w:t>
      </w:r>
      <w:r>
        <w:t xml:space="preserve">urthermore, the following conditions should be satisfied such that the response frames fit into the allocated slots will not overlap. </w:t>
      </w:r>
    </w:p>
    <w:p w14:paraId="5C608D8A" w14:textId="77777777" w:rsidR="006218C9" w:rsidRPr="00F823CA" w:rsidRDefault="006218C9" w:rsidP="006218C9">
      <w:pPr>
        <w:pStyle w:val="ListParagraph"/>
        <w:numPr>
          <w:ilvl w:val="0"/>
          <w:numId w:val="38"/>
        </w:numPr>
        <w:spacing w:after="160" w:line="259" w:lineRule="auto"/>
        <w:contextualSpacing/>
      </w:pPr>
      <w:r>
        <w:rPr>
          <w:b/>
          <w:sz w:val="28"/>
          <w:szCs w:val="28"/>
        </w:rPr>
        <w:t>CID-0199</w:t>
      </w:r>
      <w:r w:rsidRPr="0038453B">
        <w:rPr>
          <w:b/>
          <w:sz w:val="28"/>
          <w:szCs w:val="28"/>
        </w:rPr>
        <w:t>,</w:t>
      </w:r>
      <w:r>
        <w:rPr>
          <w:b/>
          <w:sz w:val="28"/>
          <w:szCs w:val="28"/>
        </w:rPr>
        <w:t xml:space="preserve"> Page 29, Sub-clause 6.9.7.2, line 3</w:t>
      </w:r>
    </w:p>
    <w:p w14:paraId="7F22D1FA" w14:textId="77777777" w:rsidR="006218C9" w:rsidRPr="00FA669D" w:rsidRDefault="006218C9" w:rsidP="006218C9">
      <w:pPr>
        <w:rPr>
          <w:b/>
          <w:sz w:val="28"/>
          <w:szCs w:val="28"/>
        </w:rPr>
      </w:pPr>
      <w:r w:rsidRPr="00FA669D">
        <w:rPr>
          <w:b/>
          <w:sz w:val="28"/>
          <w:szCs w:val="28"/>
        </w:rPr>
        <w:t xml:space="preserve">Resolution: </w:t>
      </w:r>
      <w:r>
        <w:rPr>
          <w:b/>
          <w:sz w:val="28"/>
          <w:szCs w:val="28"/>
        </w:rPr>
        <w:t>Revise</w:t>
      </w:r>
      <w:r w:rsidRPr="00FA669D">
        <w:rPr>
          <w:b/>
          <w:sz w:val="28"/>
          <w:szCs w:val="28"/>
        </w:rPr>
        <w:t xml:space="preserve">      Resolution Detail: </w:t>
      </w:r>
    </w:p>
    <w:p w14:paraId="75DE64C5" w14:textId="77777777" w:rsidR="006218C9" w:rsidRDefault="006218C9" w:rsidP="006218C9">
      <w:pPr>
        <w:jc w:val="both"/>
      </w:pPr>
    </w:p>
    <w:p w14:paraId="6FCCCAA1" w14:textId="77777777" w:rsidR="006218C9" w:rsidRPr="00426674" w:rsidRDefault="006218C9" w:rsidP="006218C9">
      <w:pPr>
        <w:jc w:val="both"/>
        <w:rPr>
          <w:i/>
          <w:color w:val="00B0F0"/>
          <w:sz w:val="28"/>
          <w:szCs w:val="28"/>
        </w:rPr>
      </w:pPr>
      <w:r w:rsidRPr="00426674">
        <w:rPr>
          <w:i/>
          <w:color w:val="00B0F0"/>
          <w:sz w:val="28"/>
          <w:szCs w:val="28"/>
        </w:rPr>
        <w:t>Add the following sentence after line 8 on page 29:</w:t>
      </w:r>
    </w:p>
    <w:p w14:paraId="1E868670" w14:textId="77777777" w:rsidR="006218C9" w:rsidRDefault="006218C9" w:rsidP="006218C9">
      <w:pPr>
        <w:jc w:val="both"/>
      </w:pPr>
      <w:r>
        <w:t xml:space="preserve">The requested fixed reply times can be exchanged via the RFRT IE (described in 7.4.4.47) before the ranging starts or via an out-of-band mechanism.  </w:t>
      </w:r>
    </w:p>
    <w:p w14:paraId="29E04B95" w14:textId="77777777" w:rsidR="006218C9" w:rsidRDefault="006218C9" w:rsidP="006218C9">
      <w:pPr>
        <w:jc w:val="both"/>
      </w:pPr>
    </w:p>
    <w:p w14:paraId="1CC06541" w14:textId="77777777" w:rsidR="006218C9" w:rsidRPr="00F823CA" w:rsidRDefault="006218C9" w:rsidP="006218C9">
      <w:pPr>
        <w:pStyle w:val="ListParagraph"/>
        <w:numPr>
          <w:ilvl w:val="0"/>
          <w:numId w:val="38"/>
        </w:numPr>
        <w:spacing w:after="160" w:line="259" w:lineRule="auto"/>
        <w:contextualSpacing/>
      </w:pPr>
      <w:r>
        <w:rPr>
          <w:b/>
          <w:sz w:val="28"/>
          <w:szCs w:val="28"/>
        </w:rPr>
        <w:t>CID-0200</w:t>
      </w:r>
      <w:r w:rsidRPr="0038453B">
        <w:rPr>
          <w:b/>
          <w:sz w:val="28"/>
          <w:szCs w:val="28"/>
        </w:rPr>
        <w:t>,</w:t>
      </w:r>
      <w:r>
        <w:rPr>
          <w:b/>
          <w:sz w:val="28"/>
          <w:szCs w:val="28"/>
        </w:rPr>
        <w:t xml:space="preserve"> Page 29, Sub-clause 6.9.7.2, line 5</w:t>
      </w:r>
    </w:p>
    <w:p w14:paraId="1BF92517" w14:textId="77777777" w:rsidR="006218C9" w:rsidRPr="00184A62" w:rsidRDefault="006218C9" w:rsidP="006218C9">
      <w:pPr>
        <w:rPr>
          <w:b/>
          <w:sz w:val="28"/>
          <w:szCs w:val="28"/>
        </w:rPr>
      </w:pPr>
      <w:r w:rsidRPr="00FA669D">
        <w:rPr>
          <w:b/>
          <w:sz w:val="28"/>
          <w:szCs w:val="28"/>
        </w:rPr>
        <w:t xml:space="preserve">Resolution: </w:t>
      </w:r>
      <w:r>
        <w:rPr>
          <w:b/>
          <w:sz w:val="28"/>
          <w:szCs w:val="28"/>
        </w:rPr>
        <w:t xml:space="preserve">Accept </w:t>
      </w:r>
    </w:p>
    <w:p w14:paraId="401098DB" w14:textId="77777777" w:rsidR="006218C9" w:rsidRPr="00F823CA" w:rsidRDefault="006218C9" w:rsidP="006218C9">
      <w:pPr>
        <w:pStyle w:val="ListParagraph"/>
        <w:numPr>
          <w:ilvl w:val="0"/>
          <w:numId w:val="38"/>
        </w:numPr>
        <w:spacing w:after="160" w:line="259" w:lineRule="auto"/>
        <w:contextualSpacing/>
      </w:pPr>
      <w:r>
        <w:rPr>
          <w:b/>
          <w:sz w:val="28"/>
          <w:szCs w:val="28"/>
        </w:rPr>
        <w:t>CID-0201</w:t>
      </w:r>
      <w:r w:rsidRPr="0038453B">
        <w:rPr>
          <w:b/>
          <w:sz w:val="28"/>
          <w:szCs w:val="28"/>
        </w:rPr>
        <w:t>,</w:t>
      </w:r>
      <w:r>
        <w:rPr>
          <w:b/>
          <w:sz w:val="28"/>
          <w:szCs w:val="28"/>
        </w:rPr>
        <w:t xml:space="preserve"> Page 29, Sub-clause 6.9.7.2, line 6</w:t>
      </w:r>
    </w:p>
    <w:p w14:paraId="57C4D78F" w14:textId="77777777" w:rsidR="006218C9" w:rsidRPr="008E1BA1" w:rsidRDefault="006218C9" w:rsidP="006218C9">
      <w:pPr>
        <w:rPr>
          <w:b/>
          <w:sz w:val="28"/>
          <w:szCs w:val="28"/>
        </w:rPr>
      </w:pPr>
      <w:r w:rsidRPr="008E1BA1">
        <w:rPr>
          <w:b/>
          <w:sz w:val="28"/>
          <w:szCs w:val="28"/>
        </w:rPr>
        <w:lastRenderedPageBreak/>
        <w:t xml:space="preserve">Resolution: Revise      Resolution Detail: </w:t>
      </w:r>
    </w:p>
    <w:p w14:paraId="358E6629" w14:textId="77777777" w:rsidR="006218C9" w:rsidRDefault="006218C9" w:rsidP="006218C9">
      <w:pPr>
        <w:jc w:val="both"/>
        <w:rPr>
          <w:i/>
          <w:color w:val="00B0F0"/>
          <w:sz w:val="28"/>
          <w:szCs w:val="28"/>
        </w:rPr>
      </w:pPr>
      <w:r w:rsidRPr="008E1BA1">
        <w:rPr>
          <w:i/>
          <w:color w:val="00B0F0"/>
          <w:sz w:val="28"/>
          <w:szCs w:val="28"/>
        </w:rPr>
        <w:t>At line 6 on page 29, change the right side of inequality “N” by “N+1”</w:t>
      </w:r>
      <w:r>
        <w:rPr>
          <w:i/>
          <w:color w:val="00B0F0"/>
          <w:sz w:val="28"/>
          <w:szCs w:val="28"/>
        </w:rPr>
        <w:t>.</w:t>
      </w:r>
    </w:p>
    <w:p w14:paraId="32F20B3C" w14:textId="77777777" w:rsidR="006218C9" w:rsidRPr="00F823CA" w:rsidRDefault="006218C9" w:rsidP="006218C9">
      <w:pPr>
        <w:pStyle w:val="ListParagraph"/>
        <w:numPr>
          <w:ilvl w:val="0"/>
          <w:numId w:val="38"/>
        </w:numPr>
        <w:spacing w:after="160" w:line="259" w:lineRule="auto"/>
        <w:contextualSpacing/>
      </w:pPr>
      <w:r>
        <w:rPr>
          <w:b/>
          <w:sz w:val="28"/>
          <w:szCs w:val="28"/>
        </w:rPr>
        <w:t>CID-0202</w:t>
      </w:r>
      <w:r w:rsidRPr="0038453B">
        <w:rPr>
          <w:b/>
          <w:sz w:val="28"/>
          <w:szCs w:val="28"/>
        </w:rPr>
        <w:t>,</w:t>
      </w:r>
      <w:r>
        <w:rPr>
          <w:b/>
          <w:sz w:val="28"/>
          <w:szCs w:val="28"/>
        </w:rPr>
        <w:t xml:space="preserve"> Page 29, Sub-clause 6.9.7.2, line 8</w:t>
      </w:r>
    </w:p>
    <w:p w14:paraId="0AA5DC8F" w14:textId="77777777" w:rsidR="006218C9" w:rsidRPr="00FA669D" w:rsidRDefault="006218C9" w:rsidP="006218C9">
      <w:pPr>
        <w:rPr>
          <w:b/>
          <w:sz w:val="28"/>
          <w:szCs w:val="28"/>
        </w:rPr>
      </w:pPr>
      <w:r w:rsidRPr="00FA669D">
        <w:rPr>
          <w:b/>
          <w:sz w:val="28"/>
          <w:szCs w:val="28"/>
        </w:rPr>
        <w:t xml:space="preserve">Resolution: </w:t>
      </w:r>
      <w:r>
        <w:rPr>
          <w:b/>
          <w:sz w:val="28"/>
          <w:szCs w:val="28"/>
        </w:rPr>
        <w:t>Accept</w:t>
      </w:r>
      <w:r w:rsidRPr="00FA669D">
        <w:rPr>
          <w:b/>
          <w:sz w:val="28"/>
          <w:szCs w:val="28"/>
        </w:rPr>
        <w:t xml:space="preserve"> </w:t>
      </w:r>
    </w:p>
    <w:p w14:paraId="180B12AC" w14:textId="77777777" w:rsidR="006218C9" w:rsidRPr="00F823CA" w:rsidRDefault="006218C9" w:rsidP="006218C9">
      <w:pPr>
        <w:pStyle w:val="ListParagraph"/>
        <w:numPr>
          <w:ilvl w:val="0"/>
          <w:numId w:val="38"/>
        </w:numPr>
        <w:spacing w:after="160" w:line="259" w:lineRule="auto"/>
        <w:contextualSpacing/>
      </w:pPr>
      <w:r>
        <w:rPr>
          <w:b/>
          <w:sz w:val="28"/>
          <w:szCs w:val="28"/>
        </w:rPr>
        <w:t>CID-0204</w:t>
      </w:r>
      <w:r w:rsidRPr="0038453B">
        <w:rPr>
          <w:b/>
          <w:sz w:val="28"/>
          <w:szCs w:val="28"/>
        </w:rPr>
        <w:t>,</w:t>
      </w:r>
      <w:r>
        <w:rPr>
          <w:b/>
          <w:sz w:val="28"/>
          <w:szCs w:val="28"/>
        </w:rPr>
        <w:t xml:space="preserve"> Page 29, Sub-clause 6.9.7.2, line 9</w:t>
      </w:r>
    </w:p>
    <w:p w14:paraId="7BD81737" w14:textId="77777777" w:rsidR="006218C9" w:rsidRPr="00FA669D" w:rsidRDefault="006218C9" w:rsidP="006218C9">
      <w:pPr>
        <w:rPr>
          <w:b/>
          <w:sz w:val="28"/>
          <w:szCs w:val="28"/>
        </w:rPr>
      </w:pPr>
      <w:r w:rsidRPr="00FA669D">
        <w:rPr>
          <w:b/>
          <w:sz w:val="28"/>
          <w:szCs w:val="28"/>
        </w:rPr>
        <w:t xml:space="preserve">Resolution: </w:t>
      </w:r>
      <w:r>
        <w:rPr>
          <w:b/>
          <w:sz w:val="28"/>
          <w:szCs w:val="28"/>
        </w:rPr>
        <w:t xml:space="preserve">Revise      </w:t>
      </w:r>
      <w:r w:rsidRPr="008E1BA1">
        <w:rPr>
          <w:b/>
          <w:sz w:val="28"/>
          <w:szCs w:val="28"/>
        </w:rPr>
        <w:t>Resolution Detail:</w:t>
      </w:r>
    </w:p>
    <w:p w14:paraId="2BFF84CE" w14:textId="77777777" w:rsidR="006218C9" w:rsidRDefault="006218C9" w:rsidP="006218C9">
      <w:pPr>
        <w:jc w:val="both"/>
        <w:rPr>
          <w:i/>
          <w:color w:val="00B0F0"/>
          <w:sz w:val="28"/>
          <w:szCs w:val="28"/>
        </w:rPr>
      </w:pPr>
      <w:r>
        <w:rPr>
          <w:i/>
          <w:color w:val="00B0F0"/>
          <w:sz w:val="28"/>
          <w:szCs w:val="28"/>
        </w:rPr>
        <w:t xml:space="preserve">Delete the sentence at line 9 on page 29. </w:t>
      </w:r>
    </w:p>
    <w:p w14:paraId="04969500" w14:textId="77777777" w:rsidR="006218C9" w:rsidRPr="00F823CA" w:rsidRDefault="006218C9" w:rsidP="006218C9">
      <w:pPr>
        <w:pStyle w:val="ListParagraph"/>
        <w:numPr>
          <w:ilvl w:val="0"/>
          <w:numId w:val="38"/>
        </w:numPr>
        <w:spacing w:after="160" w:line="259" w:lineRule="auto"/>
        <w:contextualSpacing/>
      </w:pPr>
      <w:r>
        <w:rPr>
          <w:b/>
          <w:sz w:val="28"/>
          <w:szCs w:val="28"/>
        </w:rPr>
        <w:t>CID-0233</w:t>
      </w:r>
      <w:r w:rsidRPr="0038453B">
        <w:rPr>
          <w:b/>
          <w:sz w:val="28"/>
          <w:szCs w:val="28"/>
        </w:rPr>
        <w:t>,</w:t>
      </w:r>
      <w:r>
        <w:rPr>
          <w:b/>
          <w:sz w:val="28"/>
          <w:szCs w:val="28"/>
        </w:rPr>
        <w:t xml:space="preserve"> Page 30, Sub-clause 6.9.7.3, line 9</w:t>
      </w:r>
    </w:p>
    <w:p w14:paraId="1FDEE364" w14:textId="77777777" w:rsidR="006218C9" w:rsidRPr="00FA669D" w:rsidRDefault="006218C9" w:rsidP="006218C9">
      <w:pPr>
        <w:rPr>
          <w:b/>
          <w:sz w:val="28"/>
          <w:szCs w:val="28"/>
        </w:rPr>
      </w:pPr>
      <w:r w:rsidRPr="00FA669D">
        <w:rPr>
          <w:b/>
          <w:sz w:val="28"/>
          <w:szCs w:val="28"/>
        </w:rPr>
        <w:t xml:space="preserve">Resolution: </w:t>
      </w:r>
      <w:r>
        <w:rPr>
          <w:b/>
          <w:sz w:val="28"/>
          <w:szCs w:val="28"/>
        </w:rPr>
        <w:t xml:space="preserve">Accept      </w:t>
      </w:r>
    </w:p>
    <w:p w14:paraId="44C62442" w14:textId="77777777" w:rsidR="006218C9" w:rsidRPr="00F823CA" w:rsidRDefault="006218C9" w:rsidP="006218C9">
      <w:pPr>
        <w:pStyle w:val="ListParagraph"/>
        <w:numPr>
          <w:ilvl w:val="0"/>
          <w:numId w:val="38"/>
        </w:numPr>
        <w:spacing w:after="160" w:line="259" w:lineRule="auto"/>
        <w:contextualSpacing/>
      </w:pPr>
      <w:r>
        <w:rPr>
          <w:b/>
          <w:sz w:val="28"/>
          <w:szCs w:val="28"/>
        </w:rPr>
        <w:t>CID-0235, CID-0234</w:t>
      </w:r>
      <w:r w:rsidRPr="0038453B">
        <w:rPr>
          <w:b/>
          <w:sz w:val="28"/>
          <w:szCs w:val="28"/>
        </w:rPr>
        <w:t>,</w:t>
      </w:r>
      <w:r>
        <w:rPr>
          <w:b/>
          <w:sz w:val="28"/>
          <w:szCs w:val="28"/>
        </w:rPr>
        <w:t xml:space="preserve"> Page 30, Sub-clause 6.9.7.3, line 11-12</w:t>
      </w:r>
    </w:p>
    <w:p w14:paraId="0069C2E9" w14:textId="77777777" w:rsidR="006218C9" w:rsidRPr="00FA669D" w:rsidRDefault="006218C9" w:rsidP="006218C9">
      <w:pPr>
        <w:rPr>
          <w:b/>
          <w:sz w:val="28"/>
          <w:szCs w:val="28"/>
        </w:rPr>
      </w:pPr>
      <w:r w:rsidRPr="00FA669D">
        <w:rPr>
          <w:b/>
          <w:sz w:val="28"/>
          <w:szCs w:val="28"/>
        </w:rPr>
        <w:t xml:space="preserve">Resolution: </w:t>
      </w:r>
      <w:r>
        <w:rPr>
          <w:b/>
          <w:sz w:val="28"/>
          <w:szCs w:val="28"/>
        </w:rPr>
        <w:t xml:space="preserve">Revise       </w:t>
      </w:r>
      <w:r w:rsidRPr="008E1BA1">
        <w:rPr>
          <w:b/>
          <w:sz w:val="28"/>
          <w:szCs w:val="28"/>
        </w:rPr>
        <w:t>Resolution Detail:</w:t>
      </w:r>
      <w:r>
        <w:rPr>
          <w:b/>
          <w:sz w:val="28"/>
          <w:szCs w:val="28"/>
        </w:rPr>
        <w:t xml:space="preserve">       </w:t>
      </w:r>
    </w:p>
    <w:p w14:paraId="74670A55" w14:textId="77777777" w:rsidR="006218C9" w:rsidRDefault="006218C9" w:rsidP="006218C9">
      <w:pPr>
        <w:jc w:val="both"/>
        <w:rPr>
          <w:i/>
          <w:color w:val="00B0F0"/>
          <w:sz w:val="28"/>
          <w:szCs w:val="28"/>
        </w:rPr>
      </w:pPr>
      <w:r>
        <w:rPr>
          <w:i/>
          <w:color w:val="00B0F0"/>
          <w:sz w:val="28"/>
          <w:szCs w:val="28"/>
        </w:rPr>
        <w:t>Replace the sentence at line 11-13 by the following one:</w:t>
      </w:r>
    </w:p>
    <w:p w14:paraId="300446BB" w14:textId="77777777" w:rsidR="006218C9" w:rsidRDefault="006218C9" w:rsidP="006218C9">
      <w:pPr>
        <w:jc w:val="both"/>
      </w:pPr>
      <w:r w:rsidRPr="00342211">
        <w:t xml:space="preserve">The key difference between block-based mode and interval-based mode is that the mean time between successive ranging rounds </w:t>
      </w:r>
      <w:r>
        <w:t xml:space="preserve">in block-based mode is assumed </w:t>
      </w:r>
      <w:r w:rsidRPr="00342211">
        <w:t xml:space="preserve">to be constant (i.e., using a time structure </w:t>
      </w:r>
      <w:r>
        <w:t xml:space="preserve">with uniform spacing), while interval-based mode adopts a time structure with adaptive spacing, and the time between successive ranging rounds may vary dynamically. </w:t>
      </w:r>
    </w:p>
    <w:p w14:paraId="2F1A52B8" w14:textId="77777777" w:rsidR="006218C9" w:rsidRPr="00F823CA" w:rsidRDefault="006218C9" w:rsidP="006218C9">
      <w:pPr>
        <w:pStyle w:val="ListParagraph"/>
        <w:numPr>
          <w:ilvl w:val="0"/>
          <w:numId w:val="38"/>
        </w:numPr>
        <w:spacing w:after="160" w:line="259" w:lineRule="auto"/>
        <w:contextualSpacing/>
      </w:pPr>
      <w:r>
        <w:rPr>
          <w:b/>
          <w:sz w:val="28"/>
          <w:szCs w:val="28"/>
        </w:rPr>
        <w:t>CID-0236</w:t>
      </w:r>
      <w:r w:rsidRPr="0038453B">
        <w:rPr>
          <w:b/>
          <w:sz w:val="28"/>
          <w:szCs w:val="28"/>
        </w:rPr>
        <w:t>,</w:t>
      </w:r>
      <w:r>
        <w:rPr>
          <w:b/>
          <w:sz w:val="28"/>
          <w:szCs w:val="28"/>
        </w:rPr>
        <w:t xml:space="preserve"> Page 30, Sub-clause 6.9.7.3, line 13</w:t>
      </w:r>
    </w:p>
    <w:p w14:paraId="1FE42E11" w14:textId="77777777" w:rsidR="006218C9" w:rsidRDefault="006218C9" w:rsidP="006218C9">
      <w:pPr>
        <w:rPr>
          <w:b/>
          <w:sz w:val="28"/>
          <w:szCs w:val="28"/>
        </w:rPr>
      </w:pPr>
      <w:r w:rsidRPr="00FA669D">
        <w:rPr>
          <w:b/>
          <w:sz w:val="28"/>
          <w:szCs w:val="28"/>
        </w:rPr>
        <w:t xml:space="preserve">Resolution: </w:t>
      </w:r>
      <w:r>
        <w:rPr>
          <w:b/>
          <w:sz w:val="28"/>
          <w:szCs w:val="28"/>
        </w:rPr>
        <w:t>Revise      Resolution Detail:</w:t>
      </w:r>
    </w:p>
    <w:p w14:paraId="0FC8181F" w14:textId="77777777" w:rsidR="006218C9" w:rsidRDefault="006218C9" w:rsidP="006218C9">
      <w:pPr>
        <w:jc w:val="both"/>
        <w:rPr>
          <w:i/>
          <w:color w:val="00B0F0"/>
          <w:sz w:val="28"/>
          <w:szCs w:val="28"/>
        </w:rPr>
      </w:pPr>
      <w:r>
        <w:rPr>
          <w:i/>
          <w:color w:val="00B0F0"/>
          <w:sz w:val="28"/>
          <w:szCs w:val="28"/>
        </w:rPr>
        <w:t xml:space="preserve">Replace “The Controller” by “the next higher layer of the Controller” at line 13 of page 30. </w:t>
      </w:r>
    </w:p>
    <w:p w14:paraId="0A521DDA" w14:textId="77777777" w:rsidR="006218C9" w:rsidRPr="00F823CA" w:rsidRDefault="006218C9" w:rsidP="006218C9">
      <w:pPr>
        <w:pStyle w:val="ListParagraph"/>
        <w:numPr>
          <w:ilvl w:val="0"/>
          <w:numId w:val="38"/>
        </w:numPr>
        <w:spacing w:after="160" w:line="259" w:lineRule="auto"/>
        <w:contextualSpacing/>
      </w:pPr>
      <w:r>
        <w:rPr>
          <w:b/>
          <w:sz w:val="28"/>
          <w:szCs w:val="28"/>
        </w:rPr>
        <w:t>CID-0368</w:t>
      </w:r>
      <w:r w:rsidRPr="0038453B">
        <w:rPr>
          <w:b/>
          <w:sz w:val="28"/>
          <w:szCs w:val="28"/>
        </w:rPr>
        <w:t>,</w:t>
      </w:r>
      <w:r>
        <w:rPr>
          <w:b/>
          <w:sz w:val="28"/>
          <w:szCs w:val="28"/>
        </w:rPr>
        <w:t xml:space="preserve"> Page 47, Sub-clause 6.9.7.8.2, line 8</w:t>
      </w:r>
    </w:p>
    <w:p w14:paraId="0B4FFDB4" w14:textId="77777777" w:rsidR="006218C9" w:rsidRDefault="006218C9" w:rsidP="006218C9">
      <w:pPr>
        <w:rPr>
          <w:b/>
          <w:sz w:val="28"/>
          <w:szCs w:val="28"/>
        </w:rPr>
      </w:pPr>
      <w:r w:rsidRPr="00FA669D">
        <w:rPr>
          <w:b/>
          <w:sz w:val="28"/>
          <w:szCs w:val="28"/>
        </w:rPr>
        <w:t xml:space="preserve">Resolution: </w:t>
      </w:r>
      <w:r>
        <w:rPr>
          <w:b/>
          <w:sz w:val="28"/>
          <w:szCs w:val="28"/>
        </w:rPr>
        <w:t>Revise      Resolution Detail:</w:t>
      </w:r>
    </w:p>
    <w:p w14:paraId="16C49D23" w14:textId="77777777" w:rsidR="006218C9" w:rsidRPr="00AA475D" w:rsidRDefault="006218C9" w:rsidP="006218C9">
      <w:pPr>
        <w:rPr>
          <w:i/>
          <w:color w:val="00B0F0"/>
          <w:sz w:val="28"/>
          <w:szCs w:val="28"/>
        </w:rPr>
      </w:pPr>
      <w:r w:rsidRPr="00AA475D">
        <w:rPr>
          <w:i/>
          <w:color w:val="00B0F0"/>
          <w:sz w:val="28"/>
          <w:szCs w:val="28"/>
        </w:rPr>
        <w:t>Replace the sentence at line 8-10 on page 47 by the following one:</w:t>
      </w:r>
    </w:p>
    <w:p w14:paraId="0FCD0AC7" w14:textId="77777777" w:rsidR="006218C9" w:rsidRDefault="006218C9" w:rsidP="006218C9">
      <w:pPr>
        <w:rPr>
          <w:b/>
          <w:sz w:val="28"/>
          <w:szCs w:val="28"/>
        </w:rPr>
      </w:pPr>
      <w:r w:rsidRPr="00342211">
        <w:t xml:space="preserve">The </w:t>
      </w:r>
      <w:r>
        <w:t xml:space="preserve">MAC sublayer of each device reports the time-stamp of the received RFRAME to its next higher layer via the MCPS-DATA.indication, so that this information can be used to calculate reply time or round-trip time measurement. </w:t>
      </w:r>
    </w:p>
    <w:p w14:paraId="48233D93" w14:textId="77777777" w:rsidR="006218C9" w:rsidRDefault="006218C9" w:rsidP="006218C9">
      <w:pPr>
        <w:rPr>
          <w:b/>
          <w:sz w:val="28"/>
          <w:szCs w:val="28"/>
        </w:rPr>
      </w:pPr>
    </w:p>
    <w:p w14:paraId="0AFDFC9C" w14:textId="77777777" w:rsidR="006218C9" w:rsidRPr="00F823CA" w:rsidRDefault="006218C9" w:rsidP="006218C9">
      <w:pPr>
        <w:pStyle w:val="ListParagraph"/>
        <w:numPr>
          <w:ilvl w:val="0"/>
          <w:numId w:val="38"/>
        </w:numPr>
        <w:spacing w:after="160" w:line="259" w:lineRule="auto"/>
        <w:contextualSpacing/>
      </w:pPr>
      <w:r>
        <w:rPr>
          <w:b/>
          <w:sz w:val="28"/>
          <w:szCs w:val="28"/>
        </w:rPr>
        <w:t>CID-0370</w:t>
      </w:r>
      <w:r w:rsidRPr="0038453B">
        <w:rPr>
          <w:b/>
          <w:sz w:val="28"/>
          <w:szCs w:val="28"/>
        </w:rPr>
        <w:t>,</w:t>
      </w:r>
      <w:r>
        <w:rPr>
          <w:b/>
          <w:sz w:val="28"/>
          <w:szCs w:val="28"/>
        </w:rPr>
        <w:t xml:space="preserve"> Page 47, Sub-clause 6.9.7.8.2, line 20</w:t>
      </w:r>
    </w:p>
    <w:p w14:paraId="4CD095BB" w14:textId="77777777" w:rsidR="006218C9" w:rsidRDefault="006218C9" w:rsidP="006218C9">
      <w:pPr>
        <w:rPr>
          <w:b/>
          <w:sz w:val="28"/>
          <w:szCs w:val="28"/>
        </w:rPr>
      </w:pPr>
      <w:r w:rsidRPr="00FA669D">
        <w:rPr>
          <w:b/>
          <w:sz w:val="28"/>
          <w:szCs w:val="28"/>
        </w:rPr>
        <w:t xml:space="preserve">Resolution: </w:t>
      </w:r>
      <w:r>
        <w:rPr>
          <w:b/>
          <w:sz w:val="28"/>
          <w:szCs w:val="28"/>
        </w:rPr>
        <w:t>Revise      Resolution Detail:</w:t>
      </w:r>
    </w:p>
    <w:p w14:paraId="790D1573" w14:textId="77777777" w:rsidR="006218C9" w:rsidRPr="00902D02" w:rsidRDefault="006218C9" w:rsidP="006218C9">
      <w:pPr>
        <w:rPr>
          <w:i/>
          <w:color w:val="00B0F0"/>
          <w:sz w:val="28"/>
          <w:szCs w:val="28"/>
        </w:rPr>
      </w:pPr>
      <w:r w:rsidRPr="00902D02">
        <w:rPr>
          <w:i/>
          <w:color w:val="00B0F0"/>
          <w:sz w:val="28"/>
          <w:szCs w:val="28"/>
        </w:rPr>
        <w:t xml:space="preserve">Replace “message exchange chart” by “message sequence chart” at line 20 on page 47. </w:t>
      </w:r>
    </w:p>
    <w:p w14:paraId="05FCD9E9" w14:textId="77777777" w:rsidR="006218C9" w:rsidRPr="005B040D" w:rsidRDefault="006218C9" w:rsidP="006218C9">
      <w:pPr>
        <w:pStyle w:val="ListParagraph"/>
        <w:numPr>
          <w:ilvl w:val="0"/>
          <w:numId w:val="38"/>
        </w:numPr>
        <w:spacing w:after="160" w:line="259" w:lineRule="auto"/>
        <w:contextualSpacing/>
      </w:pPr>
      <w:r>
        <w:rPr>
          <w:b/>
          <w:sz w:val="28"/>
          <w:szCs w:val="28"/>
        </w:rPr>
        <w:t>CID-0462, CID-0463</w:t>
      </w:r>
      <w:r w:rsidRPr="0038453B">
        <w:rPr>
          <w:b/>
          <w:sz w:val="28"/>
          <w:szCs w:val="28"/>
        </w:rPr>
        <w:t>,</w:t>
      </w:r>
      <w:r>
        <w:rPr>
          <w:b/>
          <w:sz w:val="28"/>
          <w:szCs w:val="28"/>
        </w:rPr>
        <w:t xml:space="preserve"> CID-0467, CID-0469, CID-0470, Page 69, Sub-clause 7.4.4.35, line 11</w:t>
      </w:r>
    </w:p>
    <w:p w14:paraId="5040804F" w14:textId="77777777" w:rsidR="006218C9" w:rsidRDefault="006218C9" w:rsidP="006218C9">
      <w:pPr>
        <w:rPr>
          <w:b/>
          <w:sz w:val="28"/>
          <w:szCs w:val="28"/>
        </w:rPr>
      </w:pPr>
      <w:r w:rsidRPr="005B040D">
        <w:rPr>
          <w:b/>
          <w:sz w:val="28"/>
          <w:szCs w:val="28"/>
        </w:rPr>
        <w:t xml:space="preserve">Resolution: Accept    </w:t>
      </w:r>
      <w:r>
        <w:rPr>
          <w:b/>
          <w:sz w:val="28"/>
          <w:szCs w:val="28"/>
        </w:rPr>
        <w:t xml:space="preserve">  Resolution Detail</w:t>
      </w:r>
    </w:p>
    <w:p w14:paraId="5587272C" w14:textId="77777777" w:rsidR="006218C9" w:rsidRPr="005B040D" w:rsidRDefault="006218C9" w:rsidP="006218C9">
      <w:pPr>
        <w:rPr>
          <w:i/>
          <w:color w:val="00B0F0"/>
          <w:sz w:val="28"/>
          <w:szCs w:val="28"/>
        </w:rPr>
      </w:pPr>
      <w:r w:rsidRPr="005B040D">
        <w:rPr>
          <w:i/>
          <w:color w:val="00B0F0"/>
          <w:sz w:val="28"/>
          <w:szCs w:val="28"/>
        </w:rPr>
        <w:t xml:space="preserve">Replace texts at line 11-15 </w:t>
      </w:r>
      <w:r>
        <w:rPr>
          <w:i/>
          <w:color w:val="00B0F0"/>
          <w:sz w:val="28"/>
          <w:szCs w:val="28"/>
        </w:rPr>
        <w:t xml:space="preserve">on page 69 </w:t>
      </w:r>
      <w:r w:rsidRPr="005B040D">
        <w:rPr>
          <w:i/>
          <w:color w:val="00B0F0"/>
          <w:sz w:val="28"/>
          <w:szCs w:val="28"/>
        </w:rPr>
        <w:t xml:space="preserve">by the following table.  </w:t>
      </w:r>
    </w:p>
    <w:p w14:paraId="3CF69FF9" w14:textId="77777777" w:rsidR="006218C9" w:rsidRDefault="006218C9" w:rsidP="006218C9">
      <w:pPr>
        <w:jc w:val="center"/>
        <w:rPr>
          <w:b/>
        </w:rPr>
      </w:pPr>
      <w:r w:rsidRPr="009B2B15">
        <w:rPr>
          <w:b/>
        </w:rPr>
        <w:t>Table XX-RTW operation based on the fields of RTWISP and RTWMP</w:t>
      </w:r>
    </w:p>
    <w:tbl>
      <w:tblPr>
        <w:tblStyle w:val="TableGrid"/>
        <w:tblW w:w="0" w:type="auto"/>
        <w:tblLook w:val="04A0" w:firstRow="1" w:lastRow="0" w:firstColumn="1" w:lastColumn="0" w:noHBand="0" w:noVBand="1"/>
      </w:tblPr>
      <w:tblGrid>
        <w:gridCol w:w="1345"/>
        <w:gridCol w:w="1350"/>
        <w:gridCol w:w="6655"/>
      </w:tblGrid>
      <w:tr w:rsidR="006218C9" w14:paraId="0106919D" w14:textId="77777777" w:rsidTr="00F04323">
        <w:tc>
          <w:tcPr>
            <w:tcW w:w="1345" w:type="dxa"/>
          </w:tcPr>
          <w:p w14:paraId="5C63D6E4" w14:textId="77777777" w:rsidR="006218C9" w:rsidRDefault="006218C9" w:rsidP="00F04323">
            <w:pPr>
              <w:jc w:val="center"/>
              <w:rPr>
                <w:b/>
              </w:rPr>
            </w:pPr>
            <w:r>
              <w:rPr>
                <w:b/>
              </w:rPr>
              <w:t>RTWMP field value</w:t>
            </w:r>
          </w:p>
        </w:tc>
        <w:tc>
          <w:tcPr>
            <w:tcW w:w="1350" w:type="dxa"/>
          </w:tcPr>
          <w:p w14:paraId="7D37D4F2" w14:textId="77777777" w:rsidR="006218C9" w:rsidRDefault="006218C9" w:rsidP="00F04323">
            <w:pPr>
              <w:jc w:val="center"/>
              <w:rPr>
                <w:b/>
              </w:rPr>
            </w:pPr>
            <w:r>
              <w:rPr>
                <w:b/>
              </w:rPr>
              <w:t>RTWISP field value</w:t>
            </w:r>
          </w:p>
        </w:tc>
        <w:tc>
          <w:tcPr>
            <w:tcW w:w="6655" w:type="dxa"/>
          </w:tcPr>
          <w:p w14:paraId="61F14C3C" w14:textId="77777777" w:rsidR="006218C9" w:rsidRDefault="006218C9" w:rsidP="00F04323">
            <w:pPr>
              <w:jc w:val="center"/>
              <w:rPr>
                <w:b/>
              </w:rPr>
            </w:pPr>
            <w:r>
              <w:rPr>
                <w:b/>
              </w:rPr>
              <w:t>Meaning</w:t>
            </w:r>
          </w:p>
        </w:tc>
      </w:tr>
      <w:tr w:rsidR="006218C9" w14:paraId="7A0D5B52" w14:textId="77777777" w:rsidTr="00F04323">
        <w:tc>
          <w:tcPr>
            <w:tcW w:w="1345" w:type="dxa"/>
          </w:tcPr>
          <w:p w14:paraId="740CD227" w14:textId="77777777" w:rsidR="006218C9" w:rsidRDefault="006218C9" w:rsidP="00F04323">
            <w:pPr>
              <w:jc w:val="center"/>
              <w:rPr>
                <w:b/>
              </w:rPr>
            </w:pPr>
            <w:r>
              <w:rPr>
                <w:b/>
              </w:rPr>
              <w:t>0</w:t>
            </w:r>
          </w:p>
        </w:tc>
        <w:tc>
          <w:tcPr>
            <w:tcW w:w="1350" w:type="dxa"/>
          </w:tcPr>
          <w:p w14:paraId="2AE7231F" w14:textId="77777777" w:rsidR="006218C9" w:rsidRDefault="006218C9" w:rsidP="00F04323">
            <w:pPr>
              <w:jc w:val="center"/>
              <w:rPr>
                <w:b/>
              </w:rPr>
            </w:pPr>
            <w:r>
              <w:rPr>
                <w:b/>
              </w:rPr>
              <w:t>0</w:t>
            </w:r>
          </w:p>
        </w:tc>
        <w:tc>
          <w:tcPr>
            <w:tcW w:w="6655" w:type="dxa"/>
          </w:tcPr>
          <w:p w14:paraId="003B3282" w14:textId="77777777" w:rsidR="006218C9" w:rsidRPr="00DF25AA" w:rsidRDefault="006218C9" w:rsidP="00F04323">
            <w:r>
              <w:t xml:space="preserve">RTW operation is disabled for the next ranging round: a controller will send the RCM without any RTW. </w:t>
            </w:r>
          </w:p>
        </w:tc>
      </w:tr>
      <w:tr w:rsidR="006218C9" w14:paraId="7F804C55" w14:textId="77777777" w:rsidTr="00F04323">
        <w:tc>
          <w:tcPr>
            <w:tcW w:w="1345" w:type="dxa"/>
          </w:tcPr>
          <w:p w14:paraId="6D755E89" w14:textId="77777777" w:rsidR="006218C9" w:rsidRDefault="006218C9" w:rsidP="00F04323">
            <w:pPr>
              <w:jc w:val="center"/>
              <w:rPr>
                <w:b/>
              </w:rPr>
            </w:pPr>
            <w:r>
              <w:rPr>
                <w:b/>
              </w:rPr>
              <w:lastRenderedPageBreak/>
              <w:t>1</w:t>
            </w:r>
          </w:p>
        </w:tc>
        <w:tc>
          <w:tcPr>
            <w:tcW w:w="1350" w:type="dxa"/>
          </w:tcPr>
          <w:p w14:paraId="4AB89ED6" w14:textId="77777777" w:rsidR="006218C9" w:rsidRDefault="006218C9" w:rsidP="00F04323">
            <w:pPr>
              <w:jc w:val="center"/>
              <w:rPr>
                <w:b/>
              </w:rPr>
            </w:pPr>
            <w:r>
              <w:rPr>
                <w:b/>
              </w:rPr>
              <w:t>0</w:t>
            </w:r>
          </w:p>
        </w:tc>
        <w:tc>
          <w:tcPr>
            <w:tcW w:w="6655" w:type="dxa"/>
          </w:tcPr>
          <w:p w14:paraId="27B25554" w14:textId="77777777" w:rsidR="006218C9" w:rsidRPr="00DF25AA" w:rsidRDefault="006218C9" w:rsidP="00F04323">
            <w:r>
              <w:t>RTW operation is disabled for the next ranging round: a controller will send the RCM without any RTW.</w:t>
            </w:r>
          </w:p>
        </w:tc>
      </w:tr>
      <w:tr w:rsidR="006218C9" w14:paraId="6BE34307" w14:textId="77777777" w:rsidTr="00F04323">
        <w:tc>
          <w:tcPr>
            <w:tcW w:w="1345" w:type="dxa"/>
          </w:tcPr>
          <w:p w14:paraId="77FD4A64" w14:textId="77777777" w:rsidR="006218C9" w:rsidRDefault="006218C9" w:rsidP="00F04323">
            <w:pPr>
              <w:jc w:val="center"/>
              <w:rPr>
                <w:b/>
              </w:rPr>
            </w:pPr>
            <w:r>
              <w:rPr>
                <w:b/>
              </w:rPr>
              <w:t>1</w:t>
            </w:r>
          </w:p>
        </w:tc>
        <w:tc>
          <w:tcPr>
            <w:tcW w:w="1350" w:type="dxa"/>
          </w:tcPr>
          <w:p w14:paraId="4B1BE5B9" w14:textId="77777777" w:rsidR="006218C9" w:rsidRDefault="006218C9" w:rsidP="00F04323">
            <w:pPr>
              <w:jc w:val="center"/>
              <w:rPr>
                <w:b/>
              </w:rPr>
            </w:pPr>
            <w:r>
              <w:rPr>
                <w:b/>
              </w:rPr>
              <w:t>1</w:t>
            </w:r>
          </w:p>
        </w:tc>
        <w:tc>
          <w:tcPr>
            <w:tcW w:w="6655" w:type="dxa"/>
          </w:tcPr>
          <w:p w14:paraId="0848CCBE" w14:textId="77777777" w:rsidR="006218C9" w:rsidRPr="00DF25AA" w:rsidRDefault="006218C9" w:rsidP="00F04323">
            <w:r w:rsidRPr="00DF25AA">
              <w:t xml:space="preserve">RTW operation is enabled for the next ranging round: a controller </w:t>
            </w:r>
            <w:r>
              <w:t>will send</w:t>
            </w:r>
            <w:r w:rsidRPr="00DF25AA">
              <w:t xml:space="preserve"> the RCM at random timing with</w:t>
            </w:r>
            <w:r>
              <w:t>in the</w:t>
            </w:r>
            <w:r w:rsidRPr="00DF25AA">
              <w:t xml:space="preserve"> RTW</w:t>
            </w:r>
            <w:r>
              <w:t xml:space="preserve"> period</w:t>
            </w:r>
            <w:r w:rsidRPr="00DF25AA">
              <w:t>. The size of RTW</w:t>
            </w:r>
            <w:r>
              <w:t xml:space="preserve"> period</w:t>
            </w:r>
            <w:r w:rsidRPr="00DF25AA">
              <w:t xml:space="preserve"> is fi</w:t>
            </w:r>
            <w:r>
              <w:t>xed at the value specified by the</w:t>
            </w:r>
            <w:r w:rsidRPr="00DF25AA">
              <w:t xml:space="preserve"> RTW Initial Size</w:t>
            </w:r>
            <w:r>
              <w:t xml:space="preserve"> field</w:t>
            </w:r>
            <w:r w:rsidRPr="00DF25AA">
              <w:t>.</w:t>
            </w:r>
          </w:p>
        </w:tc>
      </w:tr>
      <w:tr w:rsidR="006218C9" w14:paraId="0176FF28" w14:textId="77777777" w:rsidTr="00F04323">
        <w:tc>
          <w:tcPr>
            <w:tcW w:w="1345" w:type="dxa"/>
          </w:tcPr>
          <w:p w14:paraId="088F519E" w14:textId="77777777" w:rsidR="006218C9" w:rsidRDefault="006218C9" w:rsidP="00F04323">
            <w:pPr>
              <w:jc w:val="center"/>
              <w:rPr>
                <w:b/>
              </w:rPr>
            </w:pPr>
            <w:r>
              <w:rPr>
                <w:b/>
              </w:rPr>
              <w:t>0</w:t>
            </w:r>
          </w:p>
        </w:tc>
        <w:tc>
          <w:tcPr>
            <w:tcW w:w="1350" w:type="dxa"/>
          </w:tcPr>
          <w:p w14:paraId="7D3AC76D" w14:textId="77777777" w:rsidR="006218C9" w:rsidRDefault="006218C9" w:rsidP="00F04323">
            <w:pPr>
              <w:jc w:val="center"/>
              <w:rPr>
                <w:b/>
              </w:rPr>
            </w:pPr>
            <w:r>
              <w:rPr>
                <w:b/>
              </w:rPr>
              <w:t>1</w:t>
            </w:r>
          </w:p>
        </w:tc>
        <w:tc>
          <w:tcPr>
            <w:tcW w:w="6655" w:type="dxa"/>
          </w:tcPr>
          <w:p w14:paraId="5301A72B" w14:textId="77777777" w:rsidR="006218C9" w:rsidRPr="00DF25AA" w:rsidRDefault="006218C9" w:rsidP="00F04323">
            <w:r w:rsidRPr="00DF25AA">
              <w:t xml:space="preserve">RTW operation is enabled for the next ranging round: a controller </w:t>
            </w:r>
            <w:r>
              <w:t>will send</w:t>
            </w:r>
            <w:r w:rsidRPr="00DF25AA">
              <w:t xml:space="preserve"> the RCM at random timing with</w:t>
            </w:r>
            <w:r>
              <w:t>in the</w:t>
            </w:r>
            <w:r w:rsidRPr="00DF25AA">
              <w:t xml:space="preserve"> RTW</w:t>
            </w:r>
            <w:r>
              <w:t xml:space="preserve"> period</w:t>
            </w:r>
            <w:r w:rsidRPr="00DF25AA">
              <w:t xml:space="preserve">. The size of RTW is determined by the RTW Initial Size field and RTW Multiplier field.  </w:t>
            </w:r>
          </w:p>
        </w:tc>
      </w:tr>
    </w:tbl>
    <w:p w14:paraId="4D274F89" w14:textId="77777777" w:rsidR="006218C9" w:rsidRDefault="006218C9" w:rsidP="006218C9">
      <w:pPr>
        <w:jc w:val="both"/>
      </w:pPr>
    </w:p>
    <w:p w14:paraId="782328D6" w14:textId="77777777" w:rsidR="006218C9" w:rsidRPr="005B040D" w:rsidRDefault="006218C9" w:rsidP="006218C9">
      <w:pPr>
        <w:pStyle w:val="ListParagraph"/>
        <w:numPr>
          <w:ilvl w:val="0"/>
          <w:numId w:val="38"/>
        </w:numPr>
        <w:spacing w:after="160" w:line="259" w:lineRule="auto"/>
        <w:contextualSpacing/>
      </w:pPr>
      <w:r>
        <w:rPr>
          <w:b/>
          <w:sz w:val="28"/>
          <w:szCs w:val="28"/>
        </w:rPr>
        <w:t>CID-0531, Page 73, Sub-clause 7.4.4.42, line 10</w:t>
      </w:r>
    </w:p>
    <w:p w14:paraId="77E29EE3" w14:textId="77777777" w:rsidR="006218C9" w:rsidRDefault="006218C9" w:rsidP="006218C9">
      <w:pPr>
        <w:rPr>
          <w:b/>
          <w:sz w:val="28"/>
          <w:szCs w:val="28"/>
        </w:rPr>
      </w:pPr>
      <w:r w:rsidRPr="00D82AA0">
        <w:rPr>
          <w:b/>
          <w:sz w:val="28"/>
          <w:szCs w:val="28"/>
        </w:rPr>
        <w:t>Resolution: Revise      Resolution Detail:</w:t>
      </w:r>
    </w:p>
    <w:p w14:paraId="4BF66220" w14:textId="77777777" w:rsidR="006218C9" w:rsidRPr="000A5095" w:rsidRDefault="006218C9" w:rsidP="006218C9">
      <w:pPr>
        <w:rPr>
          <w:i/>
          <w:color w:val="00B0F0"/>
          <w:sz w:val="28"/>
          <w:szCs w:val="28"/>
        </w:rPr>
      </w:pPr>
      <w:r w:rsidRPr="000A5095">
        <w:rPr>
          <w:i/>
          <w:color w:val="00B0F0"/>
          <w:sz w:val="28"/>
          <w:szCs w:val="28"/>
        </w:rPr>
        <w:t xml:space="preserve">Replace the first sentence at line 10 of page 73 by the following sentence: </w:t>
      </w:r>
    </w:p>
    <w:p w14:paraId="461F429C" w14:textId="77777777" w:rsidR="006218C9" w:rsidRDefault="006218C9" w:rsidP="006218C9">
      <w:pPr>
        <w:jc w:val="both"/>
      </w:pPr>
      <w:r>
        <w:t>The RDM IE is used by the controller to control devices participating in a Ranging Round(s) when the controller knows the device identities</w:t>
      </w:r>
    </w:p>
    <w:p w14:paraId="384B4479" w14:textId="77777777" w:rsidR="006218C9" w:rsidRDefault="006218C9" w:rsidP="006218C9">
      <w:pPr>
        <w:jc w:val="both"/>
        <w:rPr>
          <w:i/>
          <w:color w:val="00B0F0"/>
          <w:sz w:val="28"/>
          <w:szCs w:val="28"/>
        </w:rPr>
      </w:pPr>
      <w:r w:rsidRPr="000A5095">
        <w:rPr>
          <w:i/>
          <w:color w:val="00B0F0"/>
          <w:sz w:val="28"/>
          <w:szCs w:val="28"/>
        </w:rPr>
        <w:t xml:space="preserve">Add the following paragraph after line 31 of page 73: </w:t>
      </w:r>
    </w:p>
    <w:p w14:paraId="3A8E9BB7" w14:textId="77777777" w:rsidR="006218C9" w:rsidRDefault="006218C9" w:rsidP="006218C9">
      <w:pPr>
        <w:jc w:val="both"/>
      </w:pPr>
      <w:r w:rsidRPr="00DE7DCB">
        <w:t xml:space="preserve">The RDM </w:t>
      </w:r>
      <w:r>
        <w:t xml:space="preserve">IE can be used by the controller to exchange scheduling information among the ERDEVs for a set of ranging rounds configured by the same RCM. Upon reception of the RCM, a controlee knows whether it is selected to participate in the ranging round(s). </w:t>
      </w:r>
    </w:p>
    <w:p w14:paraId="0BF89972" w14:textId="77777777" w:rsidR="006218C9" w:rsidRDefault="006218C9" w:rsidP="006218C9">
      <w:pPr>
        <w:jc w:val="both"/>
      </w:pPr>
    </w:p>
    <w:p w14:paraId="5B235559" w14:textId="77777777" w:rsidR="006218C9" w:rsidRPr="00B75926" w:rsidRDefault="006218C9" w:rsidP="006218C9">
      <w:pPr>
        <w:pStyle w:val="ListParagraph"/>
        <w:numPr>
          <w:ilvl w:val="0"/>
          <w:numId w:val="38"/>
        </w:numPr>
        <w:spacing w:after="160" w:line="259" w:lineRule="auto"/>
        <w:contextualSpacing/>
      </w:pPr>
      <w:r w:rsidRPr="00B75926">
        <w:rPr>
          <w:b/>
          <w:sz w:val="28"/>
          <w:szCs w:val="28"/>
        </w:rPr>
        <w:t>CID-0533, Page 73, Sub-clause 7.4.4.42, line 15</w:t>
      </w:r>
    </w:p>
    <w:p w14:paraId="758E143D" w14:textId="77777777" w:rsidR="006218C9" w:rsidRDefault="006218C9" w:rsidP="006218C9">
      <w:pPr>
        <w:rPr>
          <w:b/>
          <w:sz w:val="28"/>
          <w:szCs w:val="28"/>
        </w:rPr>
      </w:pPr>
      <w:r w:rsidRPr="00D82AA0">
        <w:rPr>
          <w:b/>
          <w:sz w:val="28"/>
          <w:szCs w:val="28"/>
        </w:rPr>
        <w:t xml:space="preserve">Resolution: </w:t>
      </w:r>
      <w:r>
        <w:rPr>
          <w:b/>
          <w:sz w:val="28"/>
          <w:szCs w:val="28"/>
        </w:rPr>
        <w:t>Reject</w:t>
      </w:r>
      <w:r w:rsidRPr="00D82AA0">
        <w:rPr>
          <w:b/>
          <w:sz w:val="28"/>
          <w:szCs w:val="28"/>
        </w:rPr>
        <w:t xml:space="preserve">      Resolution Detail:</w:t>
      </w:r>
      <w:r>
        <w:rPr>
          <w:b/>
          <w:sz w:val="28"/>
          <w:szCs w:val="28"/>
        </w:rPr>
        <w:t xml:space="preserve"> texts at line 14-16 on page 73 of 7.4.4.42, and page 70 of 7.4.4.38 have clarified the functionalities of these two IEs. </w:t>
      </w:r>
    </w:p>
    <w:p w14:paraId="66AB715A" w14:textId="77777777" w:rsidR="006218C9" w:rsidRDefault="006218C9" w:rsidP="006218C9">
      <w:pPr>
        <w:jc w:val="both"/>
        <w:rPr>
          <w:i/>
          <w:color w:val="00B0F0"/>
          <w:sz w:val="28"/>
          <w:szCs w:val="28"/>
        </w:rPr>
      </w:pPr>
      <w:r>
        <w:rPr>
          <w:b/>
          <w:sz w:val="28"/>
          <w:szCs w:val="28"/>
        </w:rPr>
        <w:t>Resolution Note (</w:t>
      </w:r>
      <w:r w:rsidRPr="009F47E6">
        <w:rPr>
          <w:b/>
          <w:sz w:val="28"/>
          <w:szCs w:val="28"/>
        </w:rPr>
        <w:t>Clarification):</w:t>
      </w:r>
      <w:r w:rsidRPr="009F47E6">
        <w:rPr>
          <w:i/>
          <w:color w:val="00B0F0"/>
          <w:sz w:val="28"/>
          <w:szCs w:val="28"/>
        </w:rPr>
        <w:t xml:space="preserve"> when the SIU field value is zero, the RDM IE is used to assign the ranging roles of ERDEVs, i.e., initiator or responder. This is intended for the contention-based ranging with known device identities by the controller. The RCPS IE is used to specify the ranging phases, which does not require the controller knows the </w:t>
      </w:r>
      <w:r>
        <w:rPr>
          <w:i/>
          <w:color w:val="00B0F0"/>
          <w:sz w:val="28"/>
          <w:szCs w:val="28"/>
        </w:rPr>
        <w:t xml:space="preserve">device identities. </w:t>
      </w:r>
    </w:p>
    <w:p w14:paraId="5A287A03" w14:textId="77777777" w:rsidR="006218C9" w:rsidRPr="005B040D" w:rsidRDefault="006218C9" w:rsidP="006218C9">
      <w:pPr>
        <w:pStyle w:val="ListParagraph"/>
        <w:numPr>
          <w:ilvl w:val="0"/>
          <w:numId w:val="38"/>
        </w:numPr>
        <w:spacing w:after="160" w:line="259" w:lineRule="auto"/>
        <w:contextualSpacing/>
      </w:pPr>
      <w:r>
        <w:rPr>
          <w:b/>
          <w:sz w:val="28"/>
          <w:szCs w:val="28"/>
        </w:rPr>
        <w:t>CID-0579, CID-0580, Page 76, Sub-clause 7.4.4.44, line 12</w:t>
      </w:r>
    </w:p>
    <w:p w14:paraId="5DDDA9A4" w14:textId="77777777" w:rsidR="006218C9" w:rsidRPr="0063446A" w:rsidRDefault="006218C9" w:rsidP="006218C9">
      <w:pPr>
        <w:rPr>
          <w:b/>
          <w:sz w:val="28"/>
          <w:szCs w:val="28"/>
        </w:rPr>
      </w:pPr>
      <w:r w:rsidRPr="0063446A">
        <w:rPr>
          <w:b/>
          <w:sz w:val="28"/>
          <w:szCs w:val="28"/>
        </w:rPr>
        <w:t>Resolution: Revise      Resolution Detail:</w:t>
      </w:r>
    </w:p>
    <w:p w14:paraId="1BC1EFA4" w14:textId="77777777" w:rsidR="006218C9" w:rsidRDefault="006218C9" w:rsidP="006218C9">
      <w:pPr>
        <w:jc w:val="both"/>
        <w:rPr>
          <w:i/>
          <w:color w:val="00B0F0"/>
          <w:sz w:val="28"/>
          <w:szCs w:val="28"/>
        </w:rPr>
      </w:pPr>
      <w:r>
        <w:rPr>
          <w:i/>
          <w:color w:val="00B0F0"/>
          <w:sz w:val="28"/>
          <w:szCs w:val="28"/>
        </w:rPr>
        <w:t>Replace the first sentence from line 12 to line 15 on page 76 by the following one:</w:t>
      </w:r>
    </w:p>
    <w:p w14:paraId="7A13321A" w14:textId="77777777" w:rsidR="006218C9" w:rsidRDefault="006218C9" w:rsidP="006218C9">
      <w:pPr>
        <w:jc w:val="both"/>
      </w:pPr>
      <w:r>
        <w:t xml:space="preserve">The RX-to-TX Reply Time field is an unsigned integer that conveys </w:t>
      </w:r>
      <w:r w:rsidRPr="00225AF0">
        <w:t xml:space="preserve">the </w:t>
      </w:r>
      <w:r>
        <w:t xml:space="preserve">time </w:t>
      </w:r>
      <w:r w:rsidRPr="00225AF0">
        <w:t>difference between the receive time of the</w:t>
      </w:r>
      <w:r>
        <w:t xml:space="preserve"> most recent relevant </w:t>
      </w:r>
      <w:r w:rsidRPr="00225AF0">
        <w:t>RFRAME</w:t>
      </w:r>
      <w:r>
        <w:t xml:space="preserve"> </w:t>
      </w:r>
      <w:r w:rsidRPr="00225AF0">
        <w:t>eliciting a response and the transmit time of the response RFRAME</w:t>
      </w:r>
      <w:r>
        <w:t xml:space="preserve">. The RRMC IE with reply time request (as described in 7.4.4.43) is typically inserted in the received RFRAME, except the one with SP3 packet format. </w:t>
      </w:r>
    </w:p>
    <w:p w14:paraId="4D76133E" w14:textId="77777777" w:rsidR="006218C9" w:rsidRPr="00225AF0" w:rsidRDefault="006218C9" w:rsidP="006218C9">
      <w:pPr>
        <w:jc w:val="both"/>
      </w:pPr>
    </w:p>
    <w:p w14:paraId="45CD1ED8" w14:textId="77777777" w:rsidR="006218C9" w:rsidRDefault="006218C9" w:rsidP="006218C9">
      <w:pPr>
        <w:jc w:val="both"/>
        <w:rPr>
          <w:b/>
          <w:sz w:val="28"/>
          <w:szCs w:val="28"/>
        </w:rPr>
      </w:pPr>
      <w:r>
        <w:rPr>
          <w:b/>
          <w:sz w:val="28"/>
          <w:szCs w:val="28"/>
        </w:rPr>
        <w:t>[CID-XXXX, not a comment during ballot but necessary to revise.]</w:t>
      </w:r>
    </w:p>
    <w:p w14:paraId="69251ED5" w14:textId="77777777" w:rsidR="006218C9" w:rsidRDefault="006218C9" w:rsidP="006218C9">
      <w:pPr>
        <w:jc w:val="both"/>
        <w:rPr>
          <w:b/>
          <w:sz w:val="28"/>
          <w:szCs w:val="28"/>
        </w:rPr>
      </w:pPr>
      <w:r>
        <w:rPr>
          <w:b/>
          <w:sz w:val="28"/>
          <w:szCs w:val="28"/>
        </w:rPr>
        <w:t>Comment: page 76, sub-clause 7.4.4.44, line 24-29</w:t>
      </w:r>
    </w:p>
    <w:p w14:paraId="501CAD77" w14:textId="77777777" w:rsidR="006218C9" w:rsidRPr="009D0ED8" w:rsidRDefault="006218C9" w:rsidP="006218C9">
      <w:pPr>
        <w:jc w:val="both"/>
      </w:pPr>
      <w:r>
        <w:t xml:space="preserve">Invalid AOA value, e.g., negative number of AOA Azimuth field, shall be treated as the report of </w:t>
      </w:r>
      <w:r w:rsidRPr="00CB4BF2">
        <w:t>erroneous estimation</w:t>
      </w:r>
      <w:r>
        <w:t xml:space="preserve">. </w:t>
      </w:r>
    </w:p>
    <w:p w14:paraId="77379122" w14:textId="77777777" w:rsidR="006218C9" w:rsidRDefault="006218C9" w:rsidP="006218C9">
      <w:pPr>
        <w:jc w:val="both"/>
      </w:pPr>
      <w:r>
        <w:rPr>
          <w:b/>
          <w:sz w:val="28"/>
          <w:szCs w:val="28"/>
        </w:rPr>
        <w:t xml:space="preserve">Proposed change: </w:t>
      </w:r>
      <w:r w:rsidRPr="00CB4BF2">
        <w:t>Add</w:t>
      </w:r>
      <w:r>
        <w:t xml:space="preserve"> texts to clarify. </w:t>
      </w:r>
      <w:r w:rsidRPr="00CB4BF2">
        <w:t xml:space="preserve"> </w:t>
      </w:r>
    </w:p>
    <w:p w14:paraId="29C7BC90" w14:textId="77777777" w:rsidR="006218C9" w:rsidRDefault="006218C9" w:rsidP="006218C9">
      <w:pPr>
        <w:jc w:val="both"/>
        <w:rPr>
          <w:b/>
          <w:sz w:val="28"/>
          <w:szCs w:val="28"/>
        </w:rPr>
      </w:pPr>
      <w:r w:rsidRPr="00CB4BF2">
        <w:rPr>
          <w:b/>
          <w:sz w:val="28"/>
          <w:szCs w:val="28"/>
        </w:rPr>
        <w:t>Resolution</w:t>
      </w:r>
      <w:r>
        <w:rPr>
          <w:b/>
          <w:sz w:val="28"/>
          <w:szCs w:val="28"/>
        </w:rPr>
        <w:t>: Revise</w:t>
      </w:r>
    </w:p>
    <w:p w14:paraId="6E99B9D9" w14:textId="77777777" w:rsidR="006218C9" w:rsidRDefault="006218C9" w:rsidP="006218C9">
      <w:pPr>
        <w:jc w:val="both"/>
        <w:rPr>
          <w:b/>
          <w:sz w:val="28"/>
          <w:szCs w:val="28"/>
        </w:rPr>
      </w:pPr>
      <w:r>
        <w:rPr>
          <w:b/>
          <w:sz w:val="28"/>
          <w:szCs w:val="28"/>
        </w:rPr>
        <w:lastRenderedPageBreak/>
        <w:t xml:space="preserve">Resolution Detail: </w:t>
      </w:r>
    </w:p>
    <w:p w14:paraId="1A7BBC5C" w14:textId="77777777" w:rsidR="006218C9" w:rsidRDefault="006218C9" w:rsidP="006218C9">
      <w:pPr>
        <w:jc w:val="both"/>
        <w:rPr>
          <w:i/>
          <w:color w:val="00B0F0"/>
          <w:sz w:val="28"/>
          <w:szCs w:val="28"/>
        </w:rPr>
      </w:pPr>
      <w:r>
        <w:rPr>
          <w:b/>
          <w:sz w:val="28"/>
          <w:szCs w:val="28"/>
        </w:rPr>
        <w:t xml:space="preserve"> </w:t>
      </w:r>
      <w:r>
        <w:rPr>
          <w:i/>
          <w:color w:val="00B0F0"/>
          <w:sz w:val="28"/>
          <w:szCs w:val="28"/>
        </w:rPr>
        <w:t>Add the following sentence as a new paragraph after line 29 of page 76</w:t>
      </w:r>
    </w:p>
    <w:p w14:paraId="17F5D916" w14:textId="77777777" w:rsidR="006218C9" w:rsidRPr="00FB3E00" w:rsidRDefault="006218C9" w:rsidP="006218C9">
      <w:pPr>
        <w:jc w:val="both"/>
      </w:pPr>
      <w:r w:rsidRPr="00FB3E00">
        <w:t xml:space="preserve">Invalid </w:t>
      </w:r>
      <w:r>
        <w:t xml:space="preserve">field value with respect to the AOA, e.g., negative number of AOA Azimuth field, shall be treated like the report of erroneous estimation. </w:t>
      </w:r>
    </w:p>
    <w:p w14:paraId="4AA25B56" w14:textId="7C1942F8" w:rsidR="00404369" w:rsidRPr="00B64C5B" w:rsidRDefault="00404369" w:rsidP="00C46AD6">
      <w:pPr>
        <w:contextualSpacing/>
        <w:rPr>
          <w:rFonts w:ascii="Gulim" w:eastAsia="Gulim" w:hAnsi="Gulim" w:cs="Gulim"/>
        </w:rPr>
      </w:pPr>
    </w:p>
    <w:sectPr w:rsidR="00404369" w:rsidRPr="00B64C5B" w:rsidSect="00E51C39">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D1457" w16cid:durableId="20B9C081"/>
  <w16cid:commentId w16cid:paraId="292C4DCB" w16cid:durableId="20B7773B"/>
  <w16cid:commentId w16cid:paraId="4D84D3A6" w16cid:durableId="20B765FE"/>
  <w16cid:commentId w16cid:paraId="1E67A955" w16cid:durableId="20B9C0D5"/>
  <w16cid:commentId w16cid:paraId="779C0574" w16cid:durableId="20B9C276"/>
  <w16cid:commentId w16cid:paraId="27DD10A5" w16cid:durableId="20B765FF"/>
  <w16cid:commentId w16cid:paraId="5F7D8F36" w16cid:durableId="20B9D7ED"/>
  <w16cid:commentId w16cid:paraId="75556AA1" w16cid:durableId="20B9D83C"/>
  <w16cid:commentId w16cid:paraId="6AF98797" w16cid:durableId="20B9D8BD"/>
  <w16cid:commentId w16cid:paraId="697FCFDF" w16cid:durableId="20B76600"/>
  <w16cid:commentId w16cid:paraId="346C3059" w16cid:durableId="20B76601"/>
  <w16cid:commentId w16cid:paraId="47AD3135" w16cid:durableId="20B766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2F9A" w14:textId="77777777" w:rsidR="00FA62B5" w:rsidRDefault="00FA62B5">
      <w:r>
        <w:separator/>
      </w:r>
    </w:p>
  </w:endnote>
  <w:endnote w:type="continuationSeparator" w:id="0">
    <w:p w14:paraId="51ABE54F" w14:textId="77777777" w:rsidR="00FA62B5" w:rsidRDefault="00FA62B5">
      <w:r>
        <w:continuationSeparator/>
      </w:r>
    </w:p>
  </w:endnote>
  <w:endnote w:type="continuationNotice" w:id="1">
    <w:p w14:paraId="0354D960" w14:textId="77777777" w:rsidR="00FA62B5" w:rsidRDefault="00FA6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5189" w14:textId="77777777" w:rsidR="00205476" w:rsidRDefault="00205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154CB68C" w:rsidR="00A9196D" w:rsidRPr="0076783E" w:rsidRDefault="00A9196D"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205476">
      <w:rPr>
        <w:noProof/>
        <w:sz w:val="22"/>
        <w:szCs w:val="22"/>
      </w:rPr>
      <w:t>1</w:t>
    </w:r>
    <w:r>
      <w:rPr>
        <w:sz w:val="22"/>
        <w:szCs w:val="22"/>
      </w:rPr>
      <w:fldChar w:fldCharType="end"/>
    </w:r>
    <w:r>
      <w:rPr>
        <w:sz w:val="22"/>
        <w:szCs w:val="22"/>
        <w:lang w:val="es-MX"/>
      </w:rPr>
      <w:t xml:space="preserve">                 </w:t>
    </w:r>
    <w:r>
      <w:rPr>
        <w:rFonts w:eastAsia="Malgun Gothic"/>
        <w:sz w:val="22"/>
        <w:szCs w:val="22"/>
        <w:lang w:val="es-MX" w:eastAsia="ko-KR"/>
      </w:rPr>
      <w:t>Samsung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C8F" w14:textId="77777777" w:rsidR="00205476" w:rsidRDefault="0020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3B26D" w14:textId="77777777" w:rsidR="00FA62B5" w:rsidRDefault="00FA62B5">
      <w:r>
        <w:separator/>
      </w:r>
    </w:p>
  </w:footnote>
  <w:footnote w:type="continuationSeparator" w:id="0">
    <w:p w14:paraId="1EE76802" w14:textId="77777777" w:rsidR="00FA62B5" w:rsidRDefault="00FA62B5">
      <w:r>
        <w:continuationSeparator/>
      </w:r>
    </w:p>
  </w:footnote>
  <w:footnote w:type="continuationNotice" w:id="1">
    <w:p w14:paraId="12A7A926" w14:textId="77777777" w:rsidR="00FA62B5" w:rsidRDefault="00FA62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F37B" w14:textId="77777777" w:rsidR="00205476" w:rsidRDefault="00205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23AF8355" w:rsidR="00A9196D" w:rsidRDefault="00CD6112" w:rsidP="00525DC5">
    <w:r>
      <w:rPr>
        <w:rFonts w:eastAsia="Malgun Gothic"/>
        <w:b/>
        <w:u w:val="single"/>
      </w:rPr>
      <w:t>September</w:t>
    </w:r>
    <w:r w:rsidR="00A9196D">
      <w:rPr>
        <w:rFonts w:eastAsia="Malgun Gothic"/>
        <w:b/>
        <w:u w:val="single"/>
      </w:rPr>
      <w:t xml:space="preserve"> 2019</w:t>
    </w:r>
    <w:r w:rsidR="00A9196D">
      <w:rPr>
        <w:rFonts w:eastAsia="Malgun Gothic"/>
        <w:b/>
        <w:u w:val="single"/>
      </w:rPr>
      <w:tab/>
    </w:r>
    <w:r w:rsidR="00A9196D">
      <w:rPr>
        <w:rFonts w:eastAsia="Malgun Gothic"/>
        <w:b/>
        <w:u w:val="single"/>
      </w:rPr>
      <w:tab/>
      <w:t xml:space="preserve">                                    </w:t>
    </w:r>
    <w:r w:rsidR="00A9196D">
      <w:rPr>
        <w:rFonts w:eastAsia="Malgun Gothic"/>
        <w:b/>
        <w:u w:val="single"/>
      </w:rPr>
      <w:tab/>
    </w:r>
    <w:r w:rsidR="00A9196D">
      <w:rPr>
        <w:rFonts w:eastAsia="Malgun Gothic"/>
        <w:b/>
        <w:u w:val="single"/>
      </w:rPr>
      <w:tab/>
      <w:t xml:space="preserve"> IEEE P802.</w:t>
    </w:r>
    <w:r w:rsidR="00A9196D" w:rsidRPr="00164BFE">
      <w:rPr>
        <w:rFonts w:ascii="Verdana" w:hAnsi="Verdana"/>
        <w:b/>
        <w:bCs/>
        <w:color w:val="000000"/>
        <w:sz w:val="20"/>
        <w:szCs w:val="20"/>
        <w:shd w:val="clear" w:color="auto" w:fill="FFFFFF"/>
      </w:rPr>
      <w:t xml:space="preserve"> </w:t>
    </w:r>
    <w:r w:rsidR="005A6008">
      <w:rPr>
        <w:rFonts w:ascii="Verdana" w:hAnsi="Verdana"/>
        <w:b/>
        <w:bCs/>
        <w:color w:val="000000"/>
        <w:sz w:val="20"/>
        <w:szCs w:val="20"/>
        <w:shd w:val="clear" w:color="auto" w:fill="FFFFFF"/>
      </w:rPr>
      <w:t>15-19-04</w:t>
    </w:r>
    <w:r w:rsidR="00205476">
      <w:rPr>
        <w:rFonts w:ascii="Verdana" w:hAnsi="Verdana"/>
        <w:b/>
        <w:bCs/>
        <w:color w:val="000000"/>
        <w:sz w:val="20"/>
        <w:szCs w:val="20"/>
        <w:shd w:val="clear" w:color="auto" w:fill="FFFFFF"/>
      </w:rPr>
      <w:t>47</w:t>
    </w:r>
    <w:bookmarkStart w:id="2403" w:name="_GoBack"/>
    <w:bookmarkEnd w:id="2403"/>
    <w:r w:rsidR="00A9196D">
      <w:rPr>
        <w:rFonts w:ascii="Verdana" w:hAnsi="Verdana"/>
        <w:b/>
        <w:bCs/>
        <w:color w:val="000000"/>
        <w:sz w:val="20"/>
        <w:szCs w:val="20"/>
        <w:shd w:val="clear" w:color="auto" w:fill="FFFFFF"/>
      </w:rPr>
      <w:t>-00-004z</w:t>
    </w:r>
  </w:p>
  <w:p w14:paraId="5CC1DD4B" w14:textId="3A7DD37B" w:rsidR="00A9196D" w:rsidRDefault="00A9196D" w:rsidP="00164BFE"/>
  <w:p w14:paraId="0597FC96" w14:textId="7109BC30" w:rsidR="00A9196D" w:rsidRDefault="00A91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234D" w14:textId="77777777" w:rsidR="00205476" w:rsidRDefault="00205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D5D03"/>
    <w:multiLevelType w:val="hybridMultilevel"/>
    <w:tmpl w:val="65168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5"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15:restartNumberingAfterBreak="0">
    <w:nsid w:val="0C4E3D9C"/>
    <w:multiLevelType w:val="hybridMultilevel"/>
    <w:tmpl w:val="DA62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30DC8"/>
    <w:multiLevelType w:val="hybridMultilevel"/>
    <w:tmpl w:val="B8E4AA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4"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EF139B"/>
    <w:multiLevelType w:val="hybridMultilevel"/>
    <w:tmpl w:val="9AB47EB6"/>
    <w:lvl w:ilvl="0" w:tplc="F09AF8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23"/>
  </w:num>
  <w:num w:numId="6">
    <w:abstractNumId w:val="13"/>
  </w:num>
  <w:num w:numId="7">
    <w:abstractNumId w:val="14"/>
  </w:num>
  <w:num w:numId="8">
    <w:abstractNumId w:val="34"/>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25"/>
  </w:num>
  <w:num w:numId="23">
    <w:abstractNumId w:val="25"/>
    <w:lvlOverride w:ilvl="0">
      <w:startOverride w:val="6"/>
    </w:lvlOverride>
  </w:num>
  <w:num w:numId="24">
    <w:abstractNumId w:val="31"/>
  </w:num>
  <w:num w:numId="25">
    <w:abstractNumId w:val="19"/>
  </w:num>
  <w:num w:numId="26">
    <w:abstractNumId w:val="24"/>
  </w:num>
  <w:num w:numId="27">
    <w:abstractNumId w:val="12"/>
  </w:num>
  <w:num w:numId="28">
    <w:abstractNumId w:val="28"/>
  </w:num>
  <w:num w:numId="29">
    <w:abstractNumId w:val="36"/>
  </w:num>
  <w:num w:numId="30">
    <w:abstractNumId w:val="18"/>
  </w:num>
  <w:num w:numId="31">
    <w:abstractNumId w:val="32"/>
  </w:num>
  <w:num w:numId="32">
    <w:abstractNumId w:val="30"/>
  </w:num>
  <w:num w:numId="33">
    <w:abstractNumId w:val="21"/>
  </w:num>
  <w:num w:numId="34">
    <w:abstractNumId w:val="35"/>
  </w:num>
  <w:num w:numId="35">
    <w:abstractNumId w:val="11"/>
  </w:num>
  <w:num w:numId="36">
    <w:abstractNumId w:val="33"/>
  </w:num>
  <w:num w:numId="37">
    <w:abstractNumId w:val="17"/>
  </w:num>
  <w:num w:numId="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5DD"/>
    <w:rsid w:val="00000EEB"/>
    <w:rsid w:val="000012F0"/>
    <w:rsid w:val="00002B0E"/>
    <w:rsid w:val="00003705"/>
    <w:rsid w:val="0000469A"/>
    <w:rsid w:val="00004743"/>
    <w:rsid w:val="00005A6E"/>
    <w:rsid w:val="00007C60"/>
    <w:rsid w:val="000100F9"/>
    <w:rsid w:val="00010508"/>
    <w:rsid w:val="000114EA"/>
    <w:rsid w:val="00011669"/>
    <w:rsid w:val="00011712"/>
    <w:rsid w:val="00011DB6"/>
    <w:rsid w:val="00013025"/>
    <w:rsid w:val="00013818"/>
    <w:rsid w:val="00014A44"/>
    <w:rsid w:val="00015B15"/>
    <w:rsid w:val="000160DA"/>
    <w:rsid w:val="000163E8"/>
    <w:rsid w:val="00017DEA"/>
    <w:rsid w:val="000201A3"/>
    <w:rsid w:val="00021A59"/>
    <w:rsid w:val="0002315C"/>
    <w:rsid w:val="00023E6F"/>
    <w:rsid w:val="000240A4"/>
    <w:rsid w:val="00024BF5"/>
    <w:rsid w:val="00026F60"/>
    <w:rsid w:val="00031158"/>
    <w:rsid w:val="0003152C"/>
    <w:rsid w:val="00032513"/>
    <w:rsid w:val="0003339C"/>
    <w:rsid w:val="00034803"/>
    <w:rsid w:val="00034E95"/>
    <w:rsid w:val="0003628D"/>
    <w:rsid w:val="00036678"/>
    <w:rsid w:val="000424C9"/>
    <w:rsid w:val="0004265F"/>
    <w:rsid w:val="00042AA6"/>
    <w:rsid w:val="00045104"/>
    <w:rsid w:val="0004571A"/>
    <w:rsid w:val="00045B88"/>
    <w:rsid w:val="0005067E"/>
    <w:rsid w:val="00050BDD"/>
    <w:rsid w:val="00051251"/>
    <w:rsid w:val="000514AB"/>
    <w:rsid w:val="000548DA"/>
    <w:rsid w:val="000570F9"/>
    <w:rsid w:val="0005711C"/>
    <w:rsid w:val="00057455"/>
    <w:rsid w:val="00057595"/>
    <w:rsid w:val="0006077D"/>
    <w:rsid w:val="00062896"/>
    <w:rsid w:val="000651CC"/>
    <w:rsid w:val="00065AB3"/>
    <w:rsid w:val="000701C8"/>
    <w:rsid w:val="00070E6C"/>
    <w:rsid w:val="00071776"/>
    <w:rsid w:val="00072835"/>
    <w:rsid w:val="00072D39"/>
    <w:rsid w:val="00073633"/>
    <w:rsid w:val="00073BCD"/>
    <w:rsid w:val="00075655"/>
    <w:rsid w:val="000758D3"/>
    <w:rsid w:val="00076352"/>
    <w:rsid w:val="00076EED"/>
    <w:rsid w:val="00077593"/>
    <w:rsid w:val="000775CB"/>
    <w:rsid w:val="00077EBE"/>
    <w:rsid w:val="00082288"/>
    <w:rsid w:val="0008240A"/>
    <w:rsid w:val="0008297C"/>
    <w:rsid w:val="00083051"/>
    <w:rsid w:val="00084370"/>
    <w:rsid w:val="00084636"/>
    <w:rsid w:val="0008467E"/>
    <w:rsid w:val="0008499C"/>
    <w:rsid w:val="00084C84"/>
    <w:rsid w:val="00084C97"/>
    <w:rsid w:val="00084FEA"/>
    <w:rsid w:val="00085AED"/>
    <w:rsid w:val="00085B7B"/>
    <w:rsid w:val="000871FA"/>
    <w:rsid w:val="00087DB4"/>
    <w:rsid w:val="00090164"/>
    <w:rsid w:val="00090685"/>
    <w:rsid w:val="00090755"/>
    <w:rsid w:val="00090BBE"/>
    <w:rsid w:val="00090C68"/>
    <w:rsid w:val="00091630"/>
    <w:rsid w:val="000917C3"/>
    <w:rsid w:val="00091CFB"/>
    <w:rsid w:val="0009301F"/>
    <w:rsid w:val="00094370"/>
    <w:rsid w:val="000943DB"/>
    <w:rsid w:val="000947FB"/>
    <w:rsid w:val="00095390"/>
    <w:rsid w:val="00095DD6"/>
    <w:rsid w:val="000967EA"/>
    <w:rsid w:val="00096C40"/>
    <w:rsid w:val="0009733B"/>
    <w:rsid w:val="00097E14"/>
    <w:rsid w:val="00097E5D"/>
    <w:rsid w:val="000A08D8"/>
    <w:rsid w:val="000A249E"/>
    <w:rsid w:val="000A30B8"/>
    <w:rsid w:val="000A5EDA"/>
    <w:rsid w:val="000A7178"/>
    <w:rsid w:val="000B03E7"/>
    <w:rsid w:val="000B3E6B"/>
    <w:rsid w:val="000B41B3"/>
    <w:rsid w:val="000B4222"/>
    <w:rsid w:val="000B5CF1"/>
    <w:rsid w:val="000B66CA"/>
    <w:rsid w:val="000B6921"/>
    <w:rsid w:val="000B6F17"/>
    <w:rsid w:val="000B7187"/>
    <w:rsid w:val="000B74D7"/>
    <w:rsid w:val="000B7AC5"/>
    <w:rsid w:val="000C0815"/>
    <w:rsid w:val="000C1A32"/>
    <w:rsid w:val="000C3435"/>
    <w:rsid w:val="000C5842"/>
    <w:rsid w:val="000C5A71"/>
    <w:rsid w:val="000C6083"/>
    <w:rsid w:val="000C6308"/>
    <w:rsid w:val="000C665A"/>
    <w:rsid w:val="000C727C"/>
    <w:rsid w:val="000D0235"/>
    <w:rsid w:val="000D07D6"/>
    <w:rsid w:val="000D09F7"/>
    <w:rsid w:val="000D0CC3"/>
    <w:rsid w:val="000D1462"/>
    <w:rsid w:val="000D1D2E"/>
    <w:rsid w:val="000D3169"/>
    <w:rsid w:val="000D339E"/>
    <w:rsid w:val="000D4D0B"/>
    <w:rsid w:val="000D67CE"/>
    <w:rsid w:val="000D6E56"/>
    <w:rsid w:val="000D7977"/>
    <w:rsid w:val="000E0117"/>
    <w:rsid w:val="000E0DB0"/>
    <w:rsid w:val="000E0FCD"/>
    <w:rsid w:val="000E145E"/>
    <w:rsid w:val="000E1689"/>
    <w:rsid w:val="000E1ECD"/>
    <w:rsid w:val="000E2CC1"/>
    <w:rsid w:val="000E2D7D"/>
    <w:rsid w:val="000E3F9A"/>
    <w:rsid w:val="000E4B1E"/>
    <w:rsid w:val="000E4CDB"/>
    <w:rsid w:val="000E56EA"/>
    <w:rsid w:val="000E576E"/>
    <w:rsid w:val="000E61CD"/>
    <w:rsid w:val="000E69F6"/>
    <w:rsid w:val="000E6A39"/>
    <w:rsid w:val="000E7164"/>
    <w:rsid w:val="000F0119"/>
    <w:rsid w:val="000F0AFE"/>
    <w:rsid w:val="000F0D27"/>
    <w:rsid w:val="000F3C45"/>
    <w:rsid w:val="000F3E7D"/>
    <w:rsid w:val="000F57FD"/>
    <w:rsid w:val="000F6148"/>
    <w:rsid w:val="000F639B"/>
    <w:rsid w:val="00100CFF"/>
    <w:rsid w:val="0010103F"/>
    <w:rsid w:val="00101DE3"/>
    <w:rsid w:val="00103AC7"/>
    <w:rsid w:val="00107B78"/>
    <w:rsid w:val="00110AE4"/>
    <w:rsid w:val="001124D4"/>
    <w:rsid w:val="00112989"/>
    <w:rsid w:val="001129DE"/>
    <w:rsid w:val="00112F7D"/>
    <w:rsid w:val="00113013"/>
    <w:rsid w:val="00114A5A"/>
    <w:rsid w:val="00114EF2"/>
    <w:rsid w:val="00115B45"/>
    <w:rsid w:val="001163D8"/>
    <w:rsid w:val="00116B65"/>
    <w:rsid w:val="001172FD"/>
    <w:rsid w:val="001173E2"/>
    <w:rsid w:val="00117EB7"/>
    <w:rsid w:val="001228BA"/>
    <w:rsid w:val="00122EB0"/>
    <w:rsid w:val="00123EFC"/>
    <w:rsid w:val="00125709"/>
    <w:rsid w:val="001278C1"/>
    <w:rsid w:val="00127CB5"/>
    <w:rsid w:val="00127DF7"/>
    <w:rsid w:val="001324BC"/>
    <w:rsid w:val="00132523"/>
    <w:rsid w:val="00134BB2"/>
    <w:rsid w:val="00135ED0"/>
    <w:rsid w:val="0013610B"/>
    <w:rsid w:val="001365BF"/>
    <w:rsid w:val="00136698"/>
    <w:rsid w:val="00141EF0"/>
    <w:rsid w:val="001434C2"/>
    <w:rsid w:val="0014383C"/>
    <w:rsid w:val="00143DC8"/>
    <w:rsid w:val="00144078"/>
    <w:rsid w:val="0014446F"/>
    <w:rsid w:val="001455CF"/>
    <w:rsid w:val="001474F6"/>
    <w:rsid w:val="00147FFE"/>
    <w:rsid w:val="0015054F"/>
    <w:rsid w:val="00151239"/>
    <w:rsid w:val="001513EF"/>
    <w:rsid w:val="00151E14"/>
    <w:rsid w:val="001525E6"/>
    <w:rsid w:val="001533C1"/>
    <w:rsid w:val="00153990"/>
    <w:rsid w:val="00154EA3"/>
    <w:rsid w:val="001551CB"/>
    <w:rsid w:val="00155F65"/>
    <w:rsid w:val="001573F2"/>
    <w:rsid w:val="00157A3F"/>
    <w:rsid w:val="001602FC"/>
    <w:rsid w:val="0016113D"/>
    <w:rsid w:val="00161E2B"/>
    <w:rsid w:val="00161EC1"/>
    <w:rsid w:val="001635F7"/>
    <w:rsid w:val="00164283"/>
    <w:rsid w:val="001643AB"/>
    <w:rsid w:val="00164BFE"/>
    <w:rsid w:val="00164C97"/>
    <w:rsid w:val="00165DBB"/>
    <w:rsid w:val="00170597"/>
    <w:rsid w:val="00170643"/>
    <w:rsid w:val="00171D8D"/>
    <w:rsid w:val="001721D9"/>
    <w:rsid w:val="00172327"/>
    <w:rsid w:val="00172B60"/>
    <w:rsid w:val="00172E57"/>
    <w:rsid w:val="00173120"/>
    <w:rsid w:val="001741B8"/>
    <w:rsid w:val="00174684"/>
    <w:rsid w:val="00175C6A"/>
    <w:rsid w:val="00176240"/>
    <w:rsid w:val="0017680E"/>
    <w:rsid w:val="0017689C"/>
    <w:rsid w:val="00177079"/>
    <w:rsid w:val="0017783C"/>
    <w:rsid w:val="0018001A"/>
    <w:rsid w:val="0018063B"/>
    <w:rsid w:val="00180970"/>
    <w:rsid w:val="0018113B"/>
    <w:rsid w:val="00182646"/>
    <w:rsid w:val="00183C19"/>
    <w:rsid w:val="00183F76"/>
    <w:rsid w:val="00184BF3"/>
    <w:rsid w:val="00184D01"/>
    <w:rsid w:val="00184DA8"/>
    <w:rsid w:val="00185A9E"/>
    <w:rsid w:val="001865C5"/>
    <w:rsid w:val="00186DB9"/>
    <w:rsid w:val="00187149"/>
    <w:rsid w:val="001873A0"/>
    <w:rsid w:val="001876E2"/>
    <w:rsid w:val="00190006"/>
    <w:rsid w:val="001919F7"/>
    <w:rsid w:val="00192AA3"/>
    <w:rsid w:val="001937BE"/>
    <w:rsid w:val="001A080C"/>
    <w:rsid w:val="001A0B0D"/>
    <w:rsid w:val="001A0C53"/>
    <w:rsid w:val="001A17F9"/>
    <w:rsid w:val="001A1EB2"/>
    <w:rsid w:val="001A30D7"/>
    <w:rsid w:val="001A3906"/>
    <w:rsid w:val="001A6077"/>
    <w:rsid w:val="001A617D"/>
    <w:rsid w:val="001A6659"/>
    <w:rsid w:val="001B0602"/>
    <w:rsid w:val="001B221D"/>
    <w:rsid w:val="001B396C"/>
    <w:rsid w:val="001B3A17"/>
    <w:rsid w:val="001B3A8C"/>
    <w:rsid w:val="001B5613"/>
    <w:rsid w:val="001B57E2"/>
    <w:rsid w:val="001B6DDB"/>
    <w:rsid w:val="001B74B6"/>
    <w:rsid w:val="001B7B8C"/>
    <w:rsid w:val="001C0233"/>
    <w:rsid w:val="001C0C6A"/>
    <w:rsid w:val="001C11BC"/>
    <w:rsid w:val="001C1E26"/>
    <w:rsid w:val="001C1F53"/>
    <w:rsid w:val="001C214F"/>
    <w:rsid w:val="001C2576"/>
    <w:rsid w:val="001C3319"/>
    <w:rsid w:val="001C339A"/>
    <w:rsid w:val="001C3C76"/>
    <w:rsid w:val="001C3CE1"/>
    <w:rsid w:val="001C3DFD"/>
    <w:rsid w:val="001C4435"/>
    <w:rsid w:val="001C4A95"/>
    <w:rsid w:val="001C4C76"/>
    <w:rsid w:val="001C54F1"/>
    <w:rsid w:val="001C7A1F"/>
    <w:rsid w:val="001C7B20"/>
    <w:rsid w:val="001C7E82"/>
    <w:rsid w:val="001D0429"/>
    <w:rsid w:val="001D0D3E"/>
    <w:rsid w:val="001D0DB7"/>
    <w:rsid w:val="001D1DCF"/>
    <w:rsid w:val="001D2191"/>
    <w:rsid w:val="001D2E95"/>
    <w:rsid w:val="001D324B"/>
    <w:rsid w:val="001D395F"/>
    <w:rsid w:val="001D3F25"/>
    <w:rsid w:val="001D5162"/>
    <w:rsid w:val="001D681B"/>
    <w:rsid w:val="001D7144"/>
    <w:rsid w:val="001E0505"/>
    <w:rsid w:val="001E0DDB"/>
    <w:rsid w:val="001E1485"/>
    <w:rsid w:val="001E3A6B"/>
    <w:rsid w:val="001E4382"/>
    <w:rsid w:val="001E663A"/>
    <w:rsid w:val="001E6D0C"/>
    <w:rsid w:val="001E721F"/>
    <w:rsid w:val="001F082E"/>
    <w:rsid w:val="001F2A2B"/>
    <w:rsid w:val="001F3FE6"/>
    <w:rsid w:val="001F4D38"/>
    <w:rsid w:val="001F76AE"/>
    <w:rsid w:val="001F7B43"/>
    <w:rsid w:val="002011B3"/>
    <w:rsid w:val="002013B7"/>
    <w:rsid w:val="00204E7B"/>
    <w:rsid w:val="0020529D"/>
    <w:rsid w:val="002053B2"/>
    <w:rsid w:val="00205476"/>
    <w:rsid w:val="0020678A"/>
    <w:rsid w:val="002076CD"/>
    <w:rsid w:val="00207E48"/>
    <w:rsid w:val="0021063B"/>
    <w:rsid w:val="00210CC5"/>
    <w:rsid w:val="0021162C"/>
    <w:rsid w:val="0021203D"/>
    <w:rsid w:val="0021230F"/>
    <w:rsid w:val="002129DA"/>
    <w:rsid w:val="00213D53"/>
    <w:rsid w:val="0021458E"/>
    <w:rsid w:val="002146DD"/>
    <w:rsid w:val="002147B8"/>
    <w:rsid w:val="00214B93"/>
    <w:rsid w:val="00217A97"/>
    <w:rsid w:val="0022091D"/>
    <w:rsid w:val="00220A10"/>
    <w:rsid w:val="0022117E"/>
    <w:rsid w:val="00221229"/>
    <w:rsid w:val="00221433"/>
    <w:rsid w:val="00221480"/>
    <w:rsid w:val="00221A68"/>
    <w:rsid w:val="00221BFE"/>
    <w:rsid w:val="00221CED"/>
    <w:rsid w:val="00223443"/>
    <w:rsid w:val="00223ED5"/>
    <w:rsid w:val="0022420B"/>
    <w:rsid w:val="00224AC3"/>
    <w:rsid w:val="002250F0"/>
    <w:rsid w:val="00226896"/>
    <w:rsid w:val="002277F3"/>
    <w:rsid w:val="00231075"/>
    <w:rsid w:val="00231955"/>
    <w:rsid w:val="0023204F"/>
    <w:rsid w:val="0023258D"/>
    <w:rsid w:val="00232658"/>
    <w:rsid w:val="00232756"/>
    <w:rsid w:val="002327D0"/>
    <w:rsid w:val="00232EDC"/>
    <w:rsid w:val="002330DB"/>
    <w:rsid w:val="00233688"/>
    <w:rsid w:val="00233EB1"/>
    <w:rsid w:val="002349E0"/>
    <w:rsid w:val="00235DB1"/>
    <w:rsid w:val="0023702E"/>
    <w:rsid w:val="0023789A"/>
    <w:rsid w:val="00237E02"/>
    <w:rsid w:val="002402B9"/>
    <w:rsid w:val="00240306"/>
    <w:rsid w:val="00240344"/>
    <w:rsid w:val="002407C6"/>
    <w:rsid w:val="00240E70"/>
    <w:rsid w:val="002414A8"/>
    <w:rsid w:val="0024151F"/>
    <w:rsid w:val="002426AD"/>
    <w:rsid w:val="002433D6"/>
    <w:rsid w:val="002440A0"/>
    <w:rsid w:val="00245DBE"/>
    <w:rsid w:val="00246495"/>
    <w:rsid w:val="00246F8F"/>
    <w:rsid w:val="00247122"/>
    <w:rsid w:val="00250AB3"/>
    <w:rsid w:val="00250B13"/>
    <w:rsid w:val="0025187E"/>
    <w:rsid w:val="00252399"/>
    <w:rsid w:val="00253B4D"/>
    <w:rsid w:val="00255CB8"/>
    <w:rsid w:val="002560AB"/>
    <w:rsid w:val="002567C6"/>
    <w:rsid w:val="002571F7"/>
    <w:rsid w:val="00261E68"/>
    <w:rsid w:val="0026508E"/>
    <w:rsid w:val="00265A5C"/>
    <w:rsid w:val="00267C25"/>
    <w:rsid w:val="00267E97"/>
    <w:rsid w:val="00272C3C"/>
    <w:rsid w:val="002734FA"/>
    <w:rsid w:val="00273951"/>
    <w:rsid w:val="00273BB8"/>
    <w:rsid w:val="00274959"/>
    <w:rsid w:val="00274BBE"/>
    <w:rsid w:val="00274C31"/>
    <w:rsid w:val="00274DB6"/>
    <w:rsid w:val="0027503C"/>
    <w:rsid w:val="00275D05"/>
    <w:rsid w:val="00276F56"/>
    <w:rsid w:val="00277686"/>
    <w:rsid w:val="00280FCA"/>
    <w:rsid w:val="00282A06"/>
    <w:rsid w:val="00282A17"/>
    <w:rsid w:val="00284D45"/>
    <w:rsid w:val="00286113"/>
    <w:rsid w:val="002865C5"/>
    <w:rsid w:val="00286A87"/>
    <w:rsid w:val="00287F4E"/>
    <w:rsid w:val="00287F9E"/>
    <w:rsid w:val="00290653"/>
    <w:rsid w:val="00290DCC"/>
    <w:rsid w:val="00291153"/>
    <w:rsid w:val="00291254"/>
    <w:rsid w:val="002920FE"/>
    <w:rsid w:val="0029372C"/>
    <w:rsid w:val="0029385E"/>
    <w:rsid w:val="002952D6"/>
    <w:rsid w:val="00295B2A"/>
    <w:rsid w:val="00296052"/>
    <w:rsid w:val="00297967"/>
    <w:rsid w:val="00297E4B"/>
    <w:rsid w:val="002A245A"/>
    <w:rsid w:val="002A30D9"/>
    <w:rsid w:val="002A3213"/>
    <w:rsid w:val="002A4C21"/>
    <w:rsid w:val="002A5769"/>
    <w:rsid w:val="002A59D9"/>
    <w:rsid w:val="002A5F38"/>
    <w:rsid w:val="002B0129"/>
    <w:rsid w:val="002B06C2"/>
    <w:rsid w:val="002B07AD"/>
    <w:rsid w:val="002B0C66"/>
    <w:rsid w:val="002B1082"/>
    <w:rsid w:val="002B152A"/>
    <w:rsid w:val="002B1604"/>
    <w:rsid w:val="002B24F7"/>
    <w:rsid w:val="002B3207"/>
    <w:rsid w:val="002B3994"/>
    <w:rsid w:val="002B3F79"/>
    <w:rsid w:val="002B5482"/>
    <w:rsid w:val="002B5EA1"/>
    <w:rsid w:val="002B645E"/>
    <w:rsid w:val="002B6A98"/>
    <w:rsid w:val="002C0635"/>
    <w:rsid w:val="002C22F6"/>
    <w:rsid w:val="002C2C5E"/>
    <w:rsid w:val="002C45B4"/>
    <w:rsid w:val="002C4A21"/>
    <w:rsid w:val="002C4FF1"/>
    <w:rsid w:val="002C52C6"/>
    <w:rsid w:val="002C5B3F"/>
    <w:rsid w:val="002C7CAB"/>
    <w:rsid w:val="002D10A8"/>
    <w:rsid w:val="002D14FE"/>
    <w:rsid w:val="002D5E6A"/>
    <w:rsid w:val="002D600E"/>
    <w:rsid w:val="002D7CAA"/>
    <w:rsid w:val="002E0A62"/>
    <w:rsid w:val="002E409B"/>
    <w:rsid w:val="002E4D97"/>
    <w:rsid w:val="002E5312"/>
    <w:rsid w:val="002E5B4F"/>
    <w:rsid w:val="002E712A"/>
    <w:rsid w:val="002F10F6"/>
    <w:rsid w:val="002F310A"/>
    <w:rsid w:val="002F3892"/>
    <w:rsid w:val="002F49CF"/>
    <w:rsid w:val="002F4E52"/>
    <w:rsid w:val="002F6A0C"/>
    <w:rsid w:val="002F7E0A"/>
    <w:rsid w:val="00300DCB"/>
    <w:rsid w:val="0030177A"/>
    <w:rsid w:val="00301BEA"/>
    <w:rsid w:val="00302A66"/>
    <w:rsid w:val="00302BA7"/>
    <w:rsid w:val="00303F12"/>
    <w:rsid w:val="0030423F"/>
    <w:rsid w:val="003055E6"/>
    <w:rsid w:val="003056E3"/>
    <w:rsid w:val="0030724E"/>
    <w:rsid w:val="003078DD"/>
    <w:rsid w:val="00310326"/>
    <w:rsid w:val="0031071F"/>
    <w:rsid w:val="00311275"/>
    <w:rsid w:val="003123B6"/>
    <w:rsid w:val="003123D4"/>
    <w:rsid w:val="00312A7F"/>
    <w:rsid w:val="00312A8C"/>
    <w:rsid w:val="00313286"/>
    <w:rsid w:val="00314055"/>
    <w:rsid w:val="00314DCE"/>
    <w:rsid w:val="00315841"/>
    <w:rsid w:val="003158BD"/>
    <w:rsid w:val="003161D7"/>
    <w:rsid w:val="00316631"/>
    <w:rsid w:val="003168BA"/>
    <w:rsid w:val="003179DC"/>
    <w:rsid w:val="00320EAE"/>
    <w:rsid w:val="003210E9"/>
    <w:rsid w:val="00321ABE"/>
    <w:rsid w:val="00321C66"/>
    <w:rsid w:val="00322FF9"/>
    <w:rsid w:val="003245F5"/>
    <w:rsid w:val="003255A3"/>
    <w:rsid w:val="00325909"/>
    <w:rsid w:val="00326C1E"/>
    <w:rsid w:val="00326FE7"/>
    <w:rsid w:val="0033062A"/>
    <w:rsid w:val="00331F78"/>
    <w:rsid w:val="003321A9"/>
    <w:rsid w:val="00332AD9"/>
    <w:rsid w:val="00332C40"/>
    <w:rsid w:val="00333177"/>
    <w:rsid w:val="00333C0A"/>
    <w:rsid w:val="0033436E"/>
    <w:rsid w:val="00334612"/>
    <w:rsid w:val="0033475D"/>
    <w:rsid w:val="00335B6D"/>
    <w:rsid w:val="00337C76"/>
    <w:rsid w:val="00337F4C"/>
    <w:rsid w:val="003409D5"/>
    <w:rsid w:val="003416F2"/>
    <w:rsid w:val="0034491E"/>
    <w:rsid w:val="00347569"/>
    <w:rsid w:val="003476CA"/>
    <w:rsid w:val="00350521"/>
    <w:rsid w:val="00352BEA"/>
    <w:rsid w:val="00352E1D"/>
    <w:rsid w:val="003540E7"/>
    <w:rsid w:val="00354F36"/>
    <w:rsid w:val="00354FDC"/>
    <w:rsid w:val="003568D5"/>
    <w:rsid w:val="003604A3"/>
    <w:rsid w:val="00362645"/>
    <w:rsid w:val="003628DE"/>
    <w:rsid w:val="00362D81"/>
    <w:rsid w:val="00363032"/>
    <w:rsid w:val="00364031"/>
    <w:rsid w:val="00364915"/>
    <w:rsid w:val="0036534E"/>
    <w:rsid w:val="0036633B"/>
    <w:rsid w:val="003665DB"/>
    <w:rsid w:val="00366848"/>
    <w:rsid w:val="003670BB"/>
    <w:rsid w:val="00371C37"/>
    <w:rsid w:val="00373EB2"/>
    <w:rsid w:val="00374FDF"/>
    <w:rsid w:val="003770BA"/>
    <w:rsid w:val="003805C2"/>
    <w:rsid w:val="0038126C"/>
    <w:rsid w:val="003830E8"/>
    <w:rsid w:val="00384239"/>
    <w:rsid w:val="0038740A"/>
    <w:rsid w:val="00387E43"/>
    <w:rsid w:val="00390064"/>
    <w:rsid w:val="00390374"/>
    <w:rsid w:val="00392264"/>
    <w:rsid w:val="0039294C"/>
    <w:rsid w:val="00394F92"/>
    <w:rsid w:val="00395288"/>
    <w:rsid w:val="0039578E"/>
    <w:rsid w:val="00395865"/>
    <w:rsid w:val="0039587E"/>
    <w:rsid w:val="0039612C"/>
    <w:rsid w:val="003968C5"/>
    <w:rsid w:val="00396BA0"/>
    <w:rsid w:val="00396DB9"/>
    <w:rsid w:val="003975B8"/>
    <w:rsid w:val="003A02E5"/>
    <w:rsid w:val="003A12AE"/>
    <w:rsid w:val="003A16ED"/>
    <w:rsid w:val="003A2E37"/>
    <w:rsid w:val="003A4F3A"/>
    <w:rsid w:val="003B0137"/>
    <w:rsid w:val="003B072C"/>
    <w:rsid w:val="003B07D3"/>
    <w:rsid w:val="003B2B19"/>
    <w:rsid w:val="003B2F0E"/>
    <w:rsid w:val="003B317E"/>
    <w:rsid w:val="003B3D40"/>
    <w:rsid w:val="003B404C"/>
    <w:rsid w:val="003B4743"/>
    <w:rsid w:val="003B5ED8"/>
    <w:rsid w:val="003B6754"/>
    <w:rsid w:val="003B6A08"/>
    <w:rsid w:val="003C0599"/>
    <w:rsid w:val="003C13EC"/>
    <w:rsid w:val="003C1FA7"/>
    <w:rsid w:val="003C6206"/>
    <w:rsid w:val="003D05BD"/>
    <w:rsid w:val="003D10C6"/>
    <w:rsid w:val="003D1DE2"/>
    <w:rsid w:val="003D2AF4"/>
    <w:rsid w:val="003D3F62"/>
    <w:rsid w:val="003D55B7"/>
    <w:rsid w:val="003D6ED3"/>
    <w:rsid w:val="003E0A52"/>
    <w:rsid w:val="003E15A9"/>
    <w:rsid w:val="003E15DB"/>
    <w:rsid w:val="003E1A25"/>
    <w:rsid w:val="003E292B"/>
    <w:rsid w:val="003E429A"/>
    <w:rsid w:val="003E45AE"/>
    <w:rsid w:val="003E4D49"/>
    <w:rsid w:val="003E5382"/>
    <w:rsid w:val="003E5B84"/>
    <w:rsid w:val="003E6A07"/>
    <w:rsid w:val="003E7F5F"/>
    <w:rsid w:val="003F2AB1"/>
    <w:rsid w:val="003F3EF5"/>
    <w:rsid w:val="003F44E0"/>
    <w:rsid w:val="003F4791"/>
    <w:rsid w:val="003F5A9B"/>
    <w:rsid w:val="003F68CF"/>
    <w:rsid w:val="003F791E"/>
    <w:rsid w:val="00401B62"/>
    <w:rsid w:val="004028EE"/>
    <w:rsid w:val="00402B4C"/>
    <w:rsid w:val="004034D8"/>
    <w:rsid w:val="00404369"/>
    <w:rsid w:val="0040511D"/>
    <w:rsid w:val="004051D8"/>
    <w:rsid w:val="00405614"/>
    <w:rsid w:val="00406123"/>
    <w:rsid w:val="0041053A"/>
    <w:rsid w:val="00410855"/>
    <w:rsid w:val="00411869"/>
    <w:rsid w:val="00411992"/>
    <w:rsid w:val="00413D4E"/>
    <w:rsid w:val="0041407D"/>
    <w:rsid w:val="004146DF"/>
    <w:rsid w:val="00414726"/>
    <w:rsid w:val="00416991"/>
    <w:rsid w:val="0041760D"/>
    <w:rsid w:val="00420A6C"/>
    <w:rsid w:val="004233DD"/>
    <w:rsid w:val="00423AF9"/>
    <w:rsid w:val="004240B7"/>
    <w:rsid w:val="0042678C"/>
    <w:rsid w:val="00427CF0"/>
    <w:rsid w:val="00427EE9"/>
    <w:rsid w:val="004312E6"/>
    <w:rsid w:val="00431F01"/>
    <w:rsid w:val="00431F0E"/>
    <w:rsid w:val="004327F3"/>
    <w:rsid w:val="00432A0E"/>
    <w:rsid w:val="0043489C"/>
    <w:rsid w:val="00435DD0"/>
    <w:rsid w:val="00436319"/>
    <w:rsid w:val="0043705A"/>
    <w:rsid w:val="004372CF"/>
    <w:rsid w:val="0043744B"/>
    <w:rsid w:val="0043759F"/>
    <w:rsid w:val="0043770C"/>
    <w:rsid w:val="0044039F"/>
    <w:rsid w:val="00441309"/>
    <w:rsid w:val="00441EDE"/>
    <w:rsid w:val="00442B1D"/>
    <w:rsid w:val="0044312B"/>
    <w:rsid w:val="0044346E"/>
    <w:rsid w:val="00443A4B"/>
    <w:rsid w:val="00443EF6"/>
    <w:rsid w:val="00444573"/>
    <w:rsid w:val="004450FE"/>
    <w:rsid w:val="004453A1"/>
    <w:rsid w:val="00445522"/>
    <w:rsid w:val="00445639"/>
    <w:rsid w:val="00445697"/>
    <w:rsid w:val="00447887"/>
    <w:rsid w:val="004479EE"/>
    <w:rsid w:val="00450F30"/>
    <w:rsid w:val="00452BD7"/>
    <w:rsid w:val="00454637"/>
    <w:rsid w:val="00455841"/>
    <w:rsid w:val="00456C89"/>
    <w:rsid w:val="00457DE5"/>
    <w:rsid w:val="004612C6"/>
    <w:rsid w:val="00461EAB"/>
    <w:rsid w:val="004624AC"/>
    <w:rsid w:val="004627EE"/>
    <w:rsid w:val="004631C6"/>
    <w:rsid w:val="00463638"/>
    <w:rsid w:val="004641DD"/>
    <w:rsid w:val="00465124"/>
    <w:rsid w:val="00465127"/>
    <w:rsid w:val="00466BDE"/>
    <w:rsid w:val="00467B8F"/>
    <w:rsid w:val="004707FD"/>
    <w:rsid w:val="00471376"/>
    <w:rsid w:val="0047140D"/>
    <w:rsid w:val="00472AFA"/>
    <w:rsid w:val="00472BEE"/>
    <w:rsid w:val="004730C7"/>
    <w:rsid w:val="00473B76"/>
    <w:rsid w:val="0047441B"/>
    <w:rsid w:val="00474EF4"/>
    <w:rsid w:val="0047610E"/>
    <w:rsid w:val="004771ED"/>
    <w:rsid w:val="0048042F"/>
    <w:rsid w:val="00480D08"/>
    <w:rsid w:val="004815BE"/>
    <w:rsid w:val="00482015"/>
    <w:rsid w:val="00483053"/>
    <w:rsid w:val="00483914"/>
    <w:rsid w:val="00485732"/>
    <w:rsid w:val="00485CFE"/>
    <w:rsid w:val="00486F84"/>
    <w:rsid w:val="004875B0"/>
    <w:rsid w:val="004877E5"/>
    <w:rsid w:val="00487CBE"/>
    <w:rsid w:val="00487E17"/>
    <w:rsid w:val="00490C08"/>
    <w:rsid w:val="00490D50"/>
    <w:rsid w:val="00491A1D"/>
    <w:rsid w:val="00492342"/>
    <w:rsid w:val="0049304F"/>
    <w:rsid w:val="00493A8A"/>
    <w:rsid w:val="0049477A"/>
    <w:rsid w:val="00495B8F"/>
    <w:rsid w:val="00495E19"/>
    <w:rsid w:val="00496C88"/>
    <w:rsid w:val="0049775F"/>
    <w:rsid w:val="00497B54"/>
    <w:rsid w:val="004A07AC"/>
    <w:rsid w:val="004A07B2"/>
    <w:rsid w:val="004A1081"/>
    <w:rsid w:val="004A5438"/>
    <w:rsid w:val="004A68FF"/>
    <w:rsid w:val="004A788F"/>
    <w:rsid w:val="004A797A"/>
    <w:rsid w:val="004B126C"/>
    <w:rsid w:val="004B2D12"/>
    <w:rsid w:val="004B378A"/>
    <w:rsid w:val="004B3959"/>
    <w:rsid w:val="004B3A06"/>
    <w:rsid w:val="004B43DD"/>
    <w:rsid w:val="004B6D2F"/>
    <w:rsid w:val="004B76B8"/>
    <w:rsid w:val="004C1021"/>
    <w:rsid w:val="004C2BD9"/>
    <w:rsid w:val="004C3180"/>
    <w:rsid w:val="004C3418"/>
    <w:rsid w:val="004C495F"/>
    <w:rsid w:val="004C4C5D"/>
    <w:rsid w:val="004C531C"/>
    <w:rsid w:val="004C5361"/>
    <w:rsid w:val="004C5C43"/>
    <w:rsid w:val="004D23F2"/>
    <w:rsid w:val="004D333E"/>
    <w:rsid w:val="004D36FF"/>
    <w:rsid w:val="004D40E9"/>
    <w:rsid w:val="004D4193"/>
    <w:rsid w:val="004D746A"/>
    <w:rsid w:val="004D74F8"/>
    <w:rsid w:val="004D7B75"/>
    <w:rsid w:val="004E0240"/>
    <w:rsid w:val="004E1C0D"/>
    <w:rsid w:val="004E31C3"/>
    <w:rsid w:val="004E45E0"/>
    <w:rsid w:val="004E4D0C"/>
    <w:rsid w:val="004E4E0A"/>
    <w:rsid w:val="004E4F26"/>
    <w:rsid w:val="004E55DB"/>
    <w:rsid w:val="004E5CE8"/>
    <w:rsid w:val="004F1B44"/>
    <w:rsid w:val="004F273D"/>
    <w:rsid w:val="004F34AE"/>
    <w:rsid w:val="004F4139"/>
    <w:rsid w:val="004F4909"/>
    <w:rsid w:val="004F7082"/>
    <w:rsid w:val="00502865"/>
    <w:rsid w:val="005029BE"/>
    <w:rsid w:val="00503349"/>
    <w:rsid w:val="0050353D"/>
    <w:rsid w:val="00503E1C"/>
    <w:rsid w:val="00506999"/>
    <w:rsid w:val="00506FA3"/>
    <w:rsid w:val="005072D4"/>
    <w:rsid w:val="005076B1"/>
    <w:rsid w:val="005077AF"/>
    <w:rsid w:val="0051315B"/>
    <w:rsid w:val="00513553"/>
    <w:rsid w:val="00513A4E"/>
    <w:rsid w:val="00514B59"/>
    <w:rsid w:val="00517358"/>
    <w:rsid w:val="005211B9"/>
    <w:rsid w:val="0052170A"/>
    <w:rsid w:val="0052258B"/>
    <w:rsid w:val="00522D94"/>
    <w:rsid w:val="0052378A"/>
    <w:rsid w:val="00525DC5"/>
    <w:rsid w:val="00525F3F"/>
    <w:rsid w:val="00525FAA"/>
    <w:rsid w:val="00527099"/>
    <w:rsid w:val="005272BD"/>
    <w:rsid w:val="00527920"/>
    <w:rsid w:val="00527E01"/>
    <w:rsid w:val="00532CCE"/>
    <w:rsid w:val="0053315D"/>
    <w:rsid w:val="0053321F"/>
    <w:rsid w:val="00533E52"/>
    <w:rsid w:val="00534C33"/>
    <w:rsid w:val="00535826"/>
    <w:rsid w:val="00535CC1"/>
    <w:rsid w:val="00540689"/>
    <w:rsid w:val="0054088C"/>
    <w:rsid w:val="00543D96"/>
    <w:rsid w:val="0054409D"/>
    <w:rsid w:val="00545FA0"/>
    <w:rsid w:val="00546FDC"/>
    <w:rsid w:val="00547E6A"/>
    <w:rsid w:val="005508D7"/>
    <w:rsid w:val="00551A5E"/>
    <w:rsid w:val="0055270B"/>
    <w:rsid w:val="005531C9"/>
    <w:rsid w:val="0055322D"/>
    <w:rsid w:val="00553629"/>
    <w:rsid w:val="0055365D"/>
    <w:rsid w:val="00553890"/>
    <w:rsid w:val="00553BF9"/>
    <w:rsid w:val="00554280"/>
    <w:rsid w:val="005562AD"/>
    <w:rsid w:val="005575CF"/>
    <w:rsid w:val="0056194C"/>
    <w:rsid w:val="00562375"/>
    <w:rsid w:val="0056294B"/>
    <w:rsid w:val="00562D15"/>
    <w:rsid w:val="00564B33"/>
    <w:rsid w:val="00564F2D"/>
    <w:rsid w:val="0057101D"/>
    <w:rsid w:val="00572338"/>
    <w:rsid w:val="00572E68"/>
    <w:rsid w:val="00573CD3"/>
    <w:rsid w:val="005740E7"/>
    <w:rsid w:val="005748FC"/>
    <w:rsid w:val="00576AB8"/>
    <w:rsid w:val="00577357"/>
    <w:rsid w:val="00580069"/>
    <w:rsid w:val="005802B2"/>
    <w:rsid w:val="00581274"/>
    <w:rsid w:val="00581664"/>
    <w:rsid w:val="00581837"/>
    <w:rsid w:val="00582E47"/>
    <w:rsid w:val="00583D54"/>
    <w:rsid w:val="00585B47"/>
    <w:rsid w:val="005879B6"/>
    <w:rsid w:val="00587C25"/>
    <w:rsid w:val="00587CE2"/>
    <w:rsid w:val="005900F9"/>
    <w:rsid w:val="00590464"/>
    <w:rsid w:val="0059177E"/>
    <w:rsid w:val="00592076"/>
    <w:rsid w:val="005937F2"/>
    <w:rsid w:val="00593803"/>
    <w:rsid w:val="00593A7C"/>
    <w:rsid w:val="0059484C"/>
    <w:rsid w:val="00595647"/>
    <w:rsid w:val="00595800"/>
    <w:rsid w:val="005A0019"/>
    <w:rsid w:val="005A03F8"/>
    <w:rsid w:val="005A0DC2"/>
    <w:rsid w:val="005A1A33"/>
    <w:rsid w:val="005A1BFB"/>
    <w:rsid w:val="005A6008"/>
    <w:rsid w:val="005A6390"/>
    <w:rsid w:val="005A708E"/>
    <w:rsid w:val="005A753F"/>
    <w:rsid w:val="005A7D2A"/>
    <w:rsid w:val="005B02A7"/>
    <w:rsid w:val="005B0785"/>
    <w:rsid w:val="005B0FD2"/>
    <w:rsid w:val="005B121B"/>
    <w:rsid w:val="005B1CC8"/>
    <w:rsid w:val="005B20CD"/>
    <w:rsid w:val="005B262F"/>
    <w:rsid w:val="005B3025"/>
    <w:rsid w:val="005B4D10"/>
    <w:rsid w:val="005B536C"/>
    <w:rsid w:val="005B5634"/>
    <w:rsid w:val="005B5F67"/>
    <w:rsid w:val="005B6757"/>
    <w:rsid w:val="005C35F7"/>
    <w:rsid w:val="005C3983"/>
    <w:rsid w:val="005C4C01"/>
    <w:rsid w:val="005D0E56"/>
    <w:rsid w:val="005D134E"/>
    <w:rsid w:val="005D23CF"/>
    <w:rsid w:val="005D26BC"/>
    <w:rsid w:val="005D3C31"/>
    <w:rsid w:val="005D42CB"/>
    <w:rsid w:val="005D4BF3"/>
    <w:rsid w:val="005D7740"/>
    <w:rsid w:val="005E09A5"/>
    <w:rsid w:val="005E0B0F"/>
    <w:rsid w:val="005E0E17"/>
    <w:rsid w:val="005E0F31"/>
    <w:rsid w:val="005E2416"/>
    <w:rsid w:val="005E25E0"/>
    <w:rsid w:val="005E281A"/>
    <w:rsid w:val="005E2E14"/>
    <w:rsid w:val="005E2FBC"/>
    <w:rsid w:val="005E36B8"/>
    <w:rsid w:val="005E421C"/>
    <w:rsid w:val="005E4A0A"/>
    <w:rsid w:val="005E4A39"/>
    <w:rsid w:val="005E4AE5"/>
    <w:rsid w:val="005E77C2"/>
    <w:rsid w:val="005F1DD5"/>
    <w:rsid w:val="005F20A1"/>
    <w:rsid w:val="005F38AE"/>
    <w:rsid w:val="005F4DB3"/>
    <w:rsid w:val="005F4FC1"/>
    <w:rsid w:val="005F5D7B"/>
    <w:rsid w:val="005F63D6"/>
    <w:rsid w:val="005F683D"/>
    <w:rsid w:val="005F72E2"/>
    <w:rsid w:val="0060010F"/>
    <w:rsid w:val="006019AD"/>
    <w:rsid w:val="00602620"/>
    <w:rsid w:val="00602937"/>
    <w:rsid w:val="00604FFB"/>
    <w:rsid w:val="00605C2A"/>
    <w:rsid w:val="00605FB0"/>
    <w:rsid w:val="00607140"/>
    <w:rsid w:val="00611A59"/>
    <w:rsid w:val="0061340D"/>
    <w:rsid w:val="00614060"/>
    <w:rsid w:val="00614811"/>
    <w:rsid w:val="006148BE"/>
    <w:rsid w:val="00614C72"/>
    <w:rsid w:val="0061532E"/>
    <w:rsid w:val="00615999"/>
    <w:rsid w:val="00616CA5"/>
    <w:rsid w:val="0061753C"/>
    <w:rsid w:val="00617C67"/>
    <w:rsid w:val="006218C9"/>
    <w:rsid w:val="006221B5"/>
    <w:rsid w:val="00623704"/>
    <w:rsid w:val="00623B02"/>
    <w:rsid w:val="006259FA"/>
    <w:rsid w:val="00625C3D"/>
    <w:rsid w:val="006264C6"/>
    <w:rsid w:val="006268BD"/>
    <w:rsid w:val="00626F2A"/>
    <w:rsid w:val="00627473"/>
    <w:rsid w:val="00632C16"/>
    <w:rsid w:val="00632D73"/>
    <w:rsid w:val="00632EDB"/>
    <w:rsid w:val="006333B6"/>
    <w:rsid w:val="00635F9B"/>
    <w:rsid w:val="006362E0"/>
    <w:rsid w:val="00636A39"/>
    <w:rsid w:val="006371F4"/>
    <w:rsid w:val="00637732"/>
    <w:rsid w:val="00640249"/>
    <w:rsid w:val="00640403"/>
    <w:rsid w:val="0064223B"/>
    <w:rsid w:val="0064246B"/>
    <w:rsid w:val="00643FEE"/>
    <w:rsid w:val="00645AE7"/>
    <w:rsid w:val="006468D7"/>
    <w:rsid w:val="0065309E"/>
    <w:rsid w:val="00654480"/>
    <w:rsid w:val="00655D0F"/>
    <w:rsid w:val="006560F3"/>
    <w:rsid w:val="006568A7"/>
    <w:rsid w:val="0065699D"/>
    <w:rsid w:val="00657385"/>
    <w:rsid w:val="006600D4"/>
    <w:rsid w:val="00660228"/>
    <w:rsid w:val="006628D0"/>
    <w:rsid w:val="006642F8"/>
    <w:rsid w:val="006661ED"/>
    <w:rsid w:val="00666BCC"/>
    <w:rsid w:val="00666C4E"/>
    <w:rsid w:val="00666CFD"/>
    <w:rsid w:val="00667AD7"/>
    <w:rsid w:val="00670CF6"/>
    <w:rsid w:val="0067190A"/>
    <w:rsid w:val="00671B6D"/>
    <w:rsid w:val="00671E93"/>
    <w:rsid w:val="0067201F"/>
    <w:rsid w:val="0067215D"/>
    <w:rsid w:val="00672CA0"/>
    <w:rsid w:val="006737B6"/>
    <w:rsid w:val="00673919"/>
    <w:rsid w:val="00673E90"/>
    <w:rsid w:val="00675F0E"/>
    <w:rsid w:val="006762AE"/>
    <w:rsid w:val="00677149"/>
    <w:rsid w:val="0067774A"/>
    <w:rsid w:val="00680A65"/>
    <w:rsid w:val="00680CA0"/>
    <w:rsid w:val="00682995"/>
    <w:rsid w:val="00682BF3"/>
    <w:rsid w:val="006838D6"/>
    <w:rsid w:val="00683C51"/>
    <w:rsid w:val="00684CAD"/>
    <w:rsid w:val="00685194"/>
    <w:rsid w:val="00685FAE"/>
    <w:rsid w:val="00687FA0"/>
    <w:rsid w:val="006924EB"/>
    <w:rsid w:val="006939AB"/>
    <w:rsid w:val="00693AD9"/>
    <w:rsid w:val="00694999"/>
    <w:rsid w:val="006957B4"/>
    <w:rsid w:val="0069675D"/>
    <w:rsid w:val="00696DB5"/>
    <w:rsid w:val="006976ED"/>
    <w:rsid w:val="00697AC6"/>
    <w:rsid w:val="006A17F4"/>
    <w:rsid w:val="006A4261"/>
    <w:rsid w:val="006A44DE"/>
    <w:rsid w:val="006A51BF"/>
    <w:rsid w:val="006A6EEF"/>
    <w:rsid w:val="006A7070"/>
    <w:rsid w:val="006A7B23"/>
    <w:rsid w:val="006B0394"/>
    <w:rsid w:val="006B141B"/>
    <w:rsid w:val="006B17B1"/>
    <w:rsid w:val="006B1DC5"/>
    <w:rsid w:val="006B2FBB"/>
    <w:rsid w:val="006B452F"/>
    <w:rsid w:val="006B5623"/>
    <w:rsid w:val="006C0509"/>
    <w:rsid w:val="006C0D2B"/>
    <w:rsid w:val="006C1FBD"/>
    <w:rsid w:val="006C2B75"/>
    <w:rsid w:val="006C2D8B"/>
    <w:rsid w:val="006C409F"/>
    <w:rsid w:val="006C446F"/>
    <w:rsid w:val="006C4D35"/>
    <w:rsid w:val="006C4F9B"/>
    <w:rsid w:val="006C6B2F"/>
    <w:rsid w:val="006C6E3E"/>
    <w:rsid w:val="006C72C4"/>
    <w:rsid w:val="006C791F"/>
    <w:rsid w:val="006D06BD"/>
    <w:rsid w:val="006D1763"/>
    <w:rsid w:val="006D2398"/>
    <w:rsid w:val="006D30A1"/>
    <w:rsid w:val="006D4DBE"/>
    <w:rsid w:val="006E0F81"/>
    <w:rsid w:val="006E2464"/>
    <w:rsid w:val="006E347E"/>
    <w:rsid w:val="006E4553"/>
    <w:rsid w:val="006E483B"/>
    <w:rsid w:val="006E7B9D"/>
    <w:rsid w:val="006F1F88"/>
    <w:rsid w:val="006F334B"/>
    <w:rsid w:val="006F338D"/>
    <w:rsid w:val="006F3B16"/>
    <w:rsid w:val="006F4D96"/>
    <w:rsid w:val="006F55FD"/>
    <w:rsid w:val="006F5D7C"/>
    <w:rsid w:val="006F6B48"/>
    <w:rsid w:val="006F7C05"/>
    <w:rsid w:val="00702075"/>
    <w:rsid w:val="0070211E"/>
    <w:rsid w:val="00702609"/>
    <w:rsid w:val="00702EB2"/>
    <w:rsid w:val="00704006"/>
    <w:rsid w:val="0070463D"/>
    <w:rsid w:val="00705881"/>
    <w:rsid w:val="0070694F"/>
    <w:rsid w:val="007071CD"/>
    <w:rsid w:val="0071087C"/>
    <w:rsid w:val="00711D79"/>
    <w:rsid w:val="007128EF"/>
    <w:rsid w:val="0071294C"/>
    <w:rsid w:val="0071307B"/>
    <w:rsid w:val="007132FE"/>
    <w:rsid w:val="007136DD"/>
    <w:rsid w:val="00713D0B"/>
    <w:rsid w:val="0071653C"/>
    <w:rsid w:val="00717806"/>
    <w:rsid w:val="00717923"/>
    <w:rsid w:val="00717F34"/>
    <w:rsid w:val="007214DF"/>
    <w:rsid w:val="00721B04"/>
    <w:rsid w:val="00722635"/>
    <w:rsid w:val="007229B8"/>
    <w:rsid w:val="00722F40"/>
    <w:rsid w:val="00722F6F"/>
    <w:rsid w:val="00725292"/>
    <w:rsid w:val="00725326"/>
    <w:rsid w:val="007259AB"/>
    <w:rsid w:val="00727506"/>
    <w:rsid w:val="00727976"/>
    <w:rsid w:val="00730A9F"/>
    <w:rsid w:val="00730C16"/>
    <w:rsid w:val="007318B0"/>
    <w:rsid w:val="00732754"/>
    <w:rsid w:val="00732975"/>
    <w:rsid w:val="00733D99"/>
    <w:rsid w:val="0073434F"/>
    <w:rsid w:val="0073459B"/>
    <w:rsid w:val="00734A17"/>
    <w:rsid w:val="00734F8F"/>
    <w:rsid w:val="0073524D"/>
    <w:rsid w:val="00735564"/>
    <w:rsid w:val="00736B72"/>
    <w:rsid w:val="0073769A"/>
    <w:rsid w:val="00737803"/>
    <w:rsid w:val="00737B4D"/>
    <w:rsid w:val="00737EFC"/>
    <w:rsid w:val="00740888"/>
    <w:rsid w:val="0074283D"/>
    <w:rsid w:val="00743486"/>
    <w:rsid w:val="00743D2A"/>
    <w:rsid w:val="007447E2"/>
    <w:rsid w:val="00746C51"/>
    <w:rsid w:val="007478BB"/>
    <w:rsid w:val="00747F01"/>
    <w:rsid w:val="00751789"/>
    <w:rsid w:val="0075185D"/>
    <w:rsid w:val="00753202"/>
    <w:rsid w:val="00754702"/>
    <w:rsid w:val="0076073E"/>
    <w:rsid w:val="00760DB7"/>
    <w:rsid w:val="00761C49"/>
    <w:rsid w:val="00761E4B"/>
    <w:rsid w:val="00761F36"/>
    <w:rsid w:val="00762FB2"/>
    <w:rsid w:val="00763593"/>
    <w:rsid w:val="00764D3D"/>
    <w:rsid w:val="00765896"/>
    <w:rsid w:val="0076622C"/>
    <w:rsid w:val="00766B3C"/>
    <w:rsid w:val="0076720A"/>
    <w:rsid w:val="00767C02"/>
    <w:rsid w:val="00771169"/>
    <w:rsid w:val="00771209"/>
    <w:rsid w:val="00772525"/>
    <w:rsid w:val="00774650"/>
    <w:rsid w:val="0077492A"/>
    <w:rsid w:val="00774C86"/>
    <w:rsid w:val="00775010"/>
    <w:rsid w:val="0077502E"/>
    <w:rsid w:val="007751AB"/>
    <w:rsid w:val="00775B95"/>
    <w:rsid w:val="0077666B"/>
    <w:rsid w:val="00776DB4"/>
    <w:rsid w:val="00777262"/>
    <w:rsid w:val="00777F14"/>
    <w:rsid w:val="007807D0"/>
    <w:rsid w:val="007809C2"/>
    <w:rsid w:val="00780D19"/>
    <w:rsid w:val="00781C14"/>
    <w:rsid w:val="00782311"/>
    <w:rsid w:val="00782838"/>
    <w:rsid w:val="00784702"/>
    <w:rsid w:val="007847ED"/>
    <w:rsid w:val="00784CCC"/>
    <w:rsid w:val="00784EF4"/>
    <w:rsid w:val="007850F8"/>
    <w:rsid w:val="00785BED"/>
    <w:rsid w:val="00785D48"/>
    <w:rsid w:val="007875AD"/>
    <w:rsid w:val="00787772"/>
    <w:rsid w:val="00790073"/>
    <w:rsid w:val="00791939"/>
    <w:rsid w:val="007937F3"/>
    <w:rsid w:val="00795269"/>
    <w:rsid w:val="007975AD"/>
    <w:rsid w:val="0079775D"/>
    <w:rsid w:val="007A0CC6"/>
    <w:rsid w:val="007A1433"/>
    <w:rsid w:val="007A1A4A"/>
    <w:rsid w:val="007A1A7B"/>
    <w:rsid w:val="007A2A4B"/>
    <w:rsid w:val="007A3941"/>
    <w:rsid w:val="007A653A"/>
    <w:rsid w:val="007A6886"/>
    <w:rsid w:val="007A69CC"/>
    <w:rsid w:val="007A7084"/>
    <w:rsid w:val="007A7398"/>
    <w:rsid w:val="007A7500"/>
    <w:rsid w:val="007A7EE9"/>
    <w:rsid w:val="007B10F3"/>
    <w:rsid w:val="007B1566"/>
    <w:rsid w:val="007B1AC7"/>
    <w:rsid w:val="007B1BC0"/>
    <w:rsid w:val="007B22D1"/>
    <w:rsid w:val="007B2512"/>
    <w:rsid w:val="007B3899"/>
    <w:rsid w:val="007B3C72"/>
    <w:rsid w:val="007B4788"/>
    <w:rsid w:val="007B488C"/>
    <w:rsid w:val="007B5636"/>
    <w:rsid w:val="007B571C"/>
    <w:rsid w:val="007B605A"/>
    <w:rsid w:val="007B790C"/>
    <w:rsid w:val="007C0BE2"/>
    <w:rsid w:val="007C12AD"/>
    <w:rsid w:val="007C3040"/>
    <w:rsid w:val="007C405D"/>
    <w:rsid w:val="007C4777"/>
    <w:rsid w:val="007C4EC0"/>
    <w:rsid w:val="007C539D"/>
    <w:rsid w:val="007C5753"/>
    <w:rsid w:val="007C5D07"/>
    <w:rsid w:val="007C7629"/>
    <w:rsid w:val="007C7B6E"/>
    <w:rsid w:val="007D0494"/>
    <w:rsid w:val="007D0748"/>
    <w:rsid w:val="007D18D3"/>
    <w:rsid w:val="007D23A4"/>
    <w:rsid w:val="007D267B"/>
    <w:rsid w:val="007D2DBF"/>
    <w:rsid w:val="007D407B"/>
    <w:rsid w:val="007D448E"/>
    <w:rsid w:val="007D4B48"/>
    <w:rsid w:val="007D5335"/>
    <w:rsid w:val="007D53F4"/>
    <w:rsid w:val="007D6E83"/>
    <w:rsid w:val="007D74C3"/>
    <w:rsid w:val="007E124D"/>
    <w:rsid w:val="007E13BA"/>
    <w:rsid w:val="007E1B04"/>
    <w:rsid w:val="007E1C80"/>
    <w:rsid w:val="007E1C9A"/>
    <w:rsid w:val="007E3342"/>
    <w:rsid w:val="007E41A3"/>
    <w:rsid w:val="007E7AA4"/>
    <w:rsid w:val="007F4A59"/>
    <w:rsid w:val="007F51B6"/>
    <w:rsid w:val="007F5D58"/>
    <w:rsid w:val="007F67B4"/>
    <w:rsid w:val="007F6A60"/>
    <w:rsid w:val="007F6D42"/>
    <w:rsid w:val="007F6E63"/>
    <w:rsid w:val="007F7A31"/>
    <w:rsid w:val="00801820"/>
    <w:rsid w:val="008018B6"/>
    <w:rsid w:val="00802021"/>
    <w:rsid w:val="00803040"/>
    <w:rsid w:val="0080332A"/>
    <w:rsid w:val="0080349E"/>
    <w:rsid w:val="00803AEF"/>
    <w:rsid w:val="00803E3A"/>
    <w:rsid w:val="008055BA"/>
    <w:rsid w:val="00807C83"/>
    <w:rsid w:val="00807FBF"/>
    <w:rsid w:val="00811D57"/>
    <w:rsid w:val="0081233B"/>
    <w:rsid w:val="00812DD5"/>
    <w:rsid w:val="00816AA4"/>
    <w:rsid w:val="0082071F"/>
    <w:rsid w:val="008211A5"/>
    <w:rsid w:val="0082245F"/>
    <w:rsid w:val="008234EA"/>
    <w:rsid w:val="00823784"/>
    <w:rsid w:val="00823BF1"/>
    <w:rsid w:val="00823BFC"/>
    <w:rsid w:val="00823F6A"/>
    <w:rsid w:val="00824E8E"/>
    <w:rsid w:val="00825278"/>
    <w:rsid w:val="0082587B"/>
    <w:rsid w:val="008266DC"/>
    <w:rsid w:val="0083001C"/>
    <w:rsid w:val="008306D1"/>
    <w:rsid w:val="008309A8"/>
    <w:rsid w:val="00830AA7"/>
    <w:rsid w:val="008318C8"/>
    <w:rsid w:val="00831927"/>
    <w:rsid w:val="00831C04"/>
    <w:rsid w:val="00832111"/>
    <w:rsid w:val="0083261A"/>
    <w:rsid w:val="00832C78"/>
    <w:rsid w:val="00832CAE"/>
    <w:rsid w:val="00833015"/>
    <w:rsid w:val="00833A9D"/>
    <w:rsid w:val="0083446B"/>
    <w:rsid w:val="00835F35"/>
    <w:rsid w:val="00836433"/>
    <w:rsid w:val="00837926"/>
    <w:rsid w:val="008379BA"/>
    <w:rsid w:val="00840054"/>
    <w:rsid w:val="008409BD"/>
    <w:rsid w:val="00841C3B"/>
    <w:rsid w:val="00843103"/>
    <w:rsid w:val="008436D2"/>
    <w:rsid w:val="008457FB"/>
    <w:rsid w:val="00846713"/>
    <w:rsid w:val="008475B5"/>
    <w:rsid w:val="008479D3"/>
    <w:rsid w:val="008511F4"/>
    <w:rsid w:val="0085297E"/>
    <w:rsid w:val="00853035"/>
    <w:rsid w:val="00853CEF"/>
    <w:rsid w:val="00853D0D"/>
    <w:rsid w:val="00854A82"/>
    <w:rsid w:val="00854B9D"/>
    <w:rsid w:val="008552BA"/>
    <w:rsid w:val="00855622"/>
    <w:rsid w:val="00856877"/>
    <w:rsid w:val="00857B4C"/>
    <w:rsid w:val="00857BD5"/>
    <w:rsid w:val="00857D67"/>
    <w:rsid w:val="00860863"/>
    <w:rsid w:val="00861439"/>
    <w:rsid w:val="00861805"/>
    <w:rsid w:val="0086219A"/>
    <w:rsid w:val="00863566"/>
    <w:rsid w:val="0086450B"/>
    <w:rsid w:val="00864DD7"/>
    <w:rsid w:val="00864ED9"/>
    <w:rsid w:val="00865610"/>
    <w:rsid w:val="00865C9C"/>
    <w:rsid w:val="00865E63"/>
    <w:rsid w:val="008661E1"/>
    <w:rsid w:val="00866D54"/>
    <w:rsid w:val="00867F88"/>
    <w:rsid w:val="0087019D"/>
    <w:rsid w:val="00870832"/>
    <w:rsid w:val="00870845"/>
    <w:rsid w:val="00870E30"/>
    <w:rsid w:val="008715E9"/>
    <w:rsid w:val="00871C6A"/>
    <w:rsid w:val="00871D3B"/>
    <w:rsid w:val="00873BC5"/>
    <w:rsid w:val="008760EA"/>
    <w:rsid w:val="00876ABA"/>
    <w:rsid w:val="00877954"/>
    <w:rsid w:val="00881307"/>
    <w:rsid w:val="008819FA"/>
    <w:rsid w:val="008840B0"/>
    <w:rsid w:val="00886632"/>
    <w:rsid w:val="00886906"/>
    <w:rsid w:val="008902A9"/>
    <w:rsid w:val="00891963"/>
    <w:rsid w:val="0089207B"/>
    <w:rsid w:val="008931B4"/>
    <w:rsid w:val="00893806"/>
    <w:rsid w:val="00893A16"/>
    <w:rsid w:val="008963A7"/>
    <w:rsid w:val="008973AA"/>
    <w:rsid w:val="00897A48"/>
    <w:rsid w:val="00897A7E"/>
    <w:rsid w:val="008A0383"/>
    <w:rsid w:val="008A10F8"/>
    <w:rsid w:val="008A13C5"/>
    <w:rsid w:val="008A2852"/>
    <w:rsid w:val="008A2F04"/>
    <w:rsid w:val="008A40E2"/>
    <w:rsid w:val="008A6450"/>
    <w:rsid w:val="008A6BE7"/>
    <w:rsid w:val="008A707C"/>
    <w:rsid w:val="008B0F6B"/>
    <w:rsid w:val="008B4309"/>
    <w:rsid w:val="008B4381"/>
    <w:rsid w:val="008B6151"/>
    <w:rsid w:val="008B65FA"/>
    <w:rsid w:val="008C0388"/>
    <w:rsid w:val="008C0E69"/>
    <w:rsid w:val="008C0FFE"/>
    <w:rsid w:val="008C4DE5"/>
    <w:rsid w:val="008C551A"/>
    <w:rsid w:val="008C7ED4"/>
    <w:rsid w:val="008D0047"/>
    <w:rsid w:val="008D04AE"/>
    <w:rsid w:val="008D057D"/>
    <w:rsid w:val="008D0940"/>
    <w:rsid w:val="008D3DBB"/>
    <w:rsid w:val="008D519E"/>
    <w:rsid w:val="008D5FCE"/>
    <w:rsid w:val="008D7640"/>
    <w:rsid w:val="008E0F24"/>
    <w:rsid w:val="008E126B"/>
    <w:rsid w:val="008E264A"/>
    <w:rsid w:val="008E2D1C"/>
    <w:rsid w:val="008E3BA1"/>
    <w:rsid w:val="008E3EC9"/>
    <w:rsid w:val="008E60E8"/>
    <w:rsid w:val="008F054F"/>
    <w:rsid w:val="008F1881"/>
    <w:rsid w:val="008F3041"/>
    <w:rsid w:val="008F39BB"/>
    <w:rsid w:val="008F4315"/>
    <w:rsid w:val="008F56E4"/>
    <w:rsid w:val="008F7517"/>
    <w:rsid w:val="009008E2"/>
    <w:rsid w:val="00900D8D"/>
    <w:rsid w:val="00903F1E"/>
    <w:rsid w:val="00905D16"/>
    <w:rsid w:val="009061A3"/>
    <w:rsid w:val="0090629F"/>
    <w:rsid w:val="00906555"/>
    <w:rsid w:val="00907825"/>
    <w:rsid w:val="00910B47"/>
    <w:rsid w:val="00910FA9"/>
    <w:rsid w:val="0091149A"/>
    <w:rsid w:val="009117CE"/>
    <w:rsid w:val="00912238"/>
    <w:rsid w:val="009124FA"/>
    <w:rsid w:val="00913F56"/>
    <w:rsid w:val="00913F5D"/>
    <w:rsid w:val="00914248"/>
    <w:rsid w:val="00916096"/>
    <w:rsid w:val="00916DC6"/>
    <w:rsid w:val="00917CC1"/>
    <w:rsid w:val="009203F7"/>
    <w:rsid w:val="00920E13"/>
    <w:rsid w:val="00921D87"/>
    <w:rsid w:val="00922004"/>
    <w:rsid w:val="00922FA2"/>
    <w:rsid w:val="009237BC"/>
    <w:rsid w:val="00923923"/>
    <w:rsid w:val="00924E52"/>
    <w:rsid w:val="009262F2"/>
    <w:rsid w:val="009270A1"/>
    <w:rsid w:val="009276C4"/>
    <w:rsid w:val="00931DF2"/>
    <w:rsid w:val="009334AC"/>
    <w:rsid w:val="00941C99"/>
    <w:rsid w:val="00941E21"/>
    <w:rsid w:val="00943A28"/>
    <w:rsid w:val="0094450F"/>
    <w:rsid w:val="0094498D"/>
    <w:rsid w:val="00944E44"/>
    <w:rsid w:val="009450C3"/>
    <w:rsid w:val="009455DB"/>
    <w:rsid w:val="00945BE8"/>
    <w:rsid w:val="00945CC9"/>
    <w:rsid w:val="009474CB"/>
    <w:rsid w:val="0094799B"/>
    <w:rsid w:val="009500FB"/>
    <w:rsid w:val="00950791"/>
    <w:rsid w:val="00952EC8"/>
    <w:rsid w:val="00953155"/>
    <w:rsid w:val="00953CFB"/>
    <w:rsid w:val="00953D37"/>
    <w:rsid w:val="00954F1D"/>
    <w:rsid w:val="0095553D"/>
    <w:rsid w:val="009567E1"/>
    <w:rsid w:val="00956FAF"/>
    <w:rsid w:val="009615B5"/>
    <w:rsid w:val="00961A8F"/>
    <w:rsid w:val="00961C46"/>
    <w:rsid w:val="00962641"/>
    <w:rsid w:val="00962BCD"/>
    <w:rsid w:val="00963F28"/>
    <w:rsid w:val="00964818"/>
    <w:rsid w:val="009657B4"/>
    <w:rsid w:val="00965A8A"/>
    <w:rsid w:val="00966162"/>
    <w:rsid w:val="0096766A"/>
    <w:rsid w:val="009706DA"/>
    <w:rsid w:val="00970A0D"/>
    <w:rsid w:val="00970D3B"/>
    <w:rsid w:val="00972DE9"/>
    <w:rsid w:val="00974363"/>
    <w:rsid w:val="00974578"/>
    <w:rsid w:val="0097489A"/>
    <w:rsid w:val="00974EBB"/>
    <w:rsid w:val="00975BAE"/>
    <w:rsid w:val="0097621A"/>
    <w:rsid w:val="009764C2"/>
    <w:rsid w:val="009803EA"/>
    <w:rsid w:val="009814D0"/>
    <w:rsid w:val="00982437"/>
    <w:rsid w:val="00982B94"/>
    <w:rsid w:val="00983577"/>
    <w:rsid w:val="00985DB4"/>
    <w:rsid w:val="009860AE"/>
    <w:rsid w:val="009879CD"/>
    <w:rsid w:val="0099294B"/>
    <w:rsid w:val="00992A86"/>
    <w:rsid w:val="009946B1"/>
    <w:rsid w:val="009964D2"/>
    <w:rsid w:val="009A0185"/>
    <w:rsid w:val="009A03BC"/>
    <w:rsid w:val="009A2200"/>
    <w:rsid w:val="009A2E28"/>
    <w:rsid w:val="009A301F"/>
    <w:rsid w:val="009A3A9A"/>
    <w:rsid w:val="009A403A"/>
    <w:rsid w:val="009A40FE"/>
    <w:rsid w:val="009A4398"/>
    <w:rsid w:val="009A4B46"/>
    <w:rsid w:val="009A53EB"/>
    <w:rsid w:val="009A5B22"/>
    <w:rsid w:val="009A794A"/>
    <w:rsid w:val="009B051C"/>
    <w:rsid w:val="009B0A40"/>
    <w:rsid w:val="009B0A7C"/>
    <w:rsid w:val="009B4228"/>
    <w:rsid w:val="009B4FEE"/>
    <w:rsid w:val="009B54A8"/>
    <w:rsid w:val="009B5635"/>
    <w:rsid w:val="009B57E6"/>
    <w:rsid w:val="009B6A82"/>
    <w:rsid w:val="009B6EEA"/>
    <w:rsid w:val="009B6FC5"/>
    <w:rsid w:val="009B735A"/>
    <w:rsid w:val="009B7F1B"/>
    <w:rsid w:val="009C0857"/>
    <w:rsid w:val="009C16B7"/>
    <w:rsid w:val="009C1BB9"/>
    <w:rsid w:val="009C3541"/>
    <w:rsid w:val="009C38B2"/>
    <w:rsid w:val="009C3C8B"/>
    <w:rsid w:val="009C3FB5"/>
    <w:rsid w:val="009C511A"/>
    <w:rsid w:val="009C71FC"/>
    <w:rsid w:val="009C7C89"/>
    <w:rsid w:val="009D21C2"/>
    <w:rsid w:val="009D2293"/>
    <w:rsid w:val="009D3012"/>
    <w:rsid w:val="009D4138"/>
    <w:rsid w:val="009D653A"/>
    <w:rsid w:val="009D7A43"/>
    <w:rsid w:val="009D7F89"/>
    <w:rsid w:val="009E038A"/>
    <w:rsid w:val="009E1902"/>
    <w:rsid w:val="009E318A"/>
    <w:rsid w:val="009E379C"/>
    <w:rsid w:val="009E4C3B"/>
    <w:rsid w:val="009E4E87"/>
    <w:rsid w:val="009E5749"/>
    <w:rsid w:val="009E678A"/>
    <w:rsid w:val="009E6DE3"/>
    <w:rsid w:val="009E72E8"/>
    <w:rsid w:val="009F02FC"/>
    <w:rsid w:val="009F17AD"/>
    <w:rsid w:val="009F22E8"/>
    <w:rsid w:val="009F5057"/>
    <w:rsid w:val="009F6DEE"/>
    <w:rsid w:val="009F6EAC"/>
    <w:rsid w:val="009F7112"/>
    <w:rsid w:val="009F7115"/>
    <w:rsid w:val="009F7D28"/>
    <w:rsid w:val="00A0158F"/>
    <w:rsid w:val="00A02974"/>
    <w:rsid w:val="00A03029"/>
    <w:rsid w:val="00A03060"/>
    <w:rsid w:val="00A0357C"/>
    <w:rsid w:val="00A0467B"/>
    <w:rsid w:val="00A049B5"/>
    <w:rsid w:val="00A0585F"/>
    <w:rsid w:val="00A07317"/>
    <w:rsid w:val="00A10836"/>
    <w:rsid w:val="00A10915"/>
    <w:rsid w:val="00A10A6D"/>
    <w:rsid w:val="00A10DDE"/>
    <w:rsid w:val="00A11595"/>
    <w:rsid w:val="00A11DDC"/>
    <w:rsid w:val="00A1200B"/>
    <w:rsid w:val="00A129E8"/>
    <w:rsid w:val="00A13086"/>
    <w:rsid w:val="00A13EF0"/>
    <w:rsid w:val="00A142DF"/>
    <w:rsid w:val="00A14963"/>
    <w:rsid w:val="00A14BFF"/>
    <w:rsid w:val="00A15472"/>
    <w:rsid w:val="00A1570A"/>
    <w:rsid w:val="00A1686A"/>
    <w:rsid w:val="00A16A04"/>
    <w:rsid w:val="00A16AE7"/>
    <w:rsid w:val="00A17454"/>
    <w:rsid w:val="00A17594"/>
    <w:rsid w:val="00A20330"/>
    <w:rsid w:val="00A215D7"/>
    <w:rsid w:val="00A2223D"/>
    <w:rsid w:val="00A229BE"/>
    <w:rsid w:val="00A22B4D"/>
    <w:rsid w:val="00A23C06"/>
    <w:rsid w:val="00A25C75"/>
    <w:rsid w:val="00A265E9"/>
    <w:rsid w:val="00A270AD"/>
    <w:rsid w:val="00A312F6"/>
    <w:rsid w:val="00A330C5"/>
    <w:rsid w:val="00A3338B"/>
    <w:rsid w:val="00A33848"/>
    <w:rsid w:val="00A33D0E"/>
    <w:rsid w:val="00A358F2"/>
    <w:rsid w:val="00A36952"/>
    <w:rsid w:val="00A371E1"/>
    <w:rsid w:val="00A37EA1"/>
    <w:rsid w:val="00A413C4"/>
    <w:rsid w:val="00A41700"/>
    <w:rsid w:val="00A41DC8"/>
    <w:rsid w:val="00A447F2"/>
    <w:rsid w:val="00A4545B"/>
    <w:rsid w:val="00A456BD"/>
    <w:rsid w:val="00A4641C"/>
    <w:rsid w:val="00A46B4A"/>
    <w:rsid w:val="00A46D04"/>
    <w:rsid w:val="00A47770"/>
    <w:rsid w:val="00A47936"/>
    <w:rsid w:val="00A50010"/>
    <w:rsid w:val="00A5249F"/>
    <w:rsid w:val="00A52B2F"/>
    <w:rsid w:val="00A531FC"/>
    <w:rsid w:val="00A53668"/>
    <w:rsid w:val="00A547DF"/>
    <w:rsid w:val="00A54B5A"/>
    <w:rsid w:val="00A60495"/>
    <w:rsid w:val="00A6240F"/>
    <w:rsid w:val="00A65EFD"/>
    <w:rsid w:val="00A67A5E"/>
    <w:rsid w:val="00A67EE8"/>
    <w:rsid w:val="00A721B9"/>
    <w:rsid w:val="00A72C54"/>
    <w:rsid w:val="00A7418D"/>
    <w:rsid w:val="00A744BE"/>
    <w:rsid w:val="00A746AB"/>
    <w:rsid w:val="00A74F5A"/>
    <w:rsid w:val="00A75EA3"/>
    <w:rsid w:val="00A76D3E"/>
    <w:rsid w:val="00A76EEC"/>
    <w:rsid w:val="00A7757B"/>
    <w:rsid w:val="00A81F61"/>
    <w:rsid w:val="00A8341D"/>
    <w:rsid w:val="00A83A41"/>
    <w:rsid w:val="00A83AA9"/>
    <w:rsid w:val="00A83F20"/>
    <w:rsid w:val="00A85588"/>
    <w:rsid w:val="00A869B8"/>
    <w:rsid w:val="00A86E90"/>
    <w:rsid w:val="00A8734E"/>
    <w:rsid w:val="00A874D2"/>
    <w:rsid w:val="00A90373"/>
    <w:rsid w:val="00A90CA9"/>
    <w:rsid w:val="00A90EE8"/>
    <w:rsid w:val="00A91500"/>
    <w:rsid w:val="00A916D7"/>
    <w:rsid w:val="00A9196D"/>
    <w:rsid w:val="00A92EF5"/>
    <w:rsid w:val="00A92F2F"/>
    <w:rsid w:val="00A950CE"/>
    <w:rsid w:val="00A950E0"/>
    <w:rsid w:val="00A95124"/>
    <w:rsid w:val="00A9523A"/>
    <w:rsid w:val="00A952F0"/>
    <w:rsid w:val="00A9568F"/>
    <w:rsid w:val="00A95A72"/>
    <w:rsid w:val="00A96134"/>
    <w:rsid w:val="00A97922"/>
    <w:rsid w:val="00A97C30"/>
    <w:rsid w:val="00A97C46"/>
    <w:rsid w:val="00AA06B7"/>
    <w:rsid w:val="00AA21DB"/>
    <w:rsid w:val="00AA2E06"/>
    <w:rsid w:val="00AA2FB5"/>
    <w:rsid w:val="00AA6446"/>
    <w:rsid w:val="00AA7652"/>
    <w:rsid w:val="00AA7B7B"/>
    <w:rsid w:val="00AB050A"/>
    <w:rsid w:val="00AB12C6"/>
    <w:rsid w:val="00AB16FB"/>
    <w:rsid w:val="00AB2BD7"/>
    <w:rsid w:val="00AB2FBD"/>
    <w:rsid w:val="00AB3F2E"/>
    <w:rsid w:val="00AB4991"/>
    <w:rsid w:val="00AB5A56"/>
    <w:rsid w:val="00AB5BF9"/>
    <w:rsid w:val="00AB6D0B"/>
    <w:rsid w:val="00AB6EA7"/>
    <w:rsid w:val="00AB73C2"/>
    <w:rsid w:val="00AB744C"/>
    <w:rsid w:val="00AC15AD"/>
    <w:rsid w:val="00AC3032"/>
    <w:rsid w:val="00AC32EA"/>
    <w:rsid w:val="00AC3E80"/>
    <w:rsid w:val="00AC4199"/>
    <w:rsid w:val="00AC4D73"/>
    <w:rsid w:val="00AC4FF7"/>
    <w:rsid w:val="00AC5CF3"/>
    <w:rsid w:val="00AC5E5A"/>
    <w:rsid w:val="00AC618F"/>
    <w:rsid w:val="00AC6FFF"/>
    <w:rsid w:val="00AC7974"/>
    <w:rsid w:val="00AD00F2"/>
    <w:rsid w:val="00AD026C"/>
    <w:rsid w:val="00AD1542"/>
    <w:rsid w:val="00AD166D"/>
    <w:rsid w:val="00AD2B76"/>
    <w:rsid w:val="00AD40CD"/>
    <w:rsid w:val="00AD416A"/>
    <w:rsid w:val="00AD4189"/>
    <w:rsid w:val="00AD709F"/>
    <w:rsid w:val="00AD73E4"/>
    <w:rsid w:val="00AD7469"/>
    <w:rsid w:val="00AD7843"/>
    <w:rsid w:val="00AE08FE"/>
    <w:rsid w:val="00AE0AF4"/>
    <w:rsid w:val="00AE0B50"/>
    <w:rsid w:val="00AE385B"/>
    <w:rsid w:val="00AE3DD8"/>
    <w:rsid w:val="00AE55AC"/>
    <w:rsid w:val="00AE7A0F"/>
    <w:rsid w:val="00AE7A69"/>
    <w:rsid w:val="00AF0B3C"/>
    <w:rsid w:val="00AF1D98"/>
    <w:rsid w:val="00AF1DDC"/>
    <w:rsid w:val="00AF3D3A"/>
    <w:rsid w:val="00AF41E1"/>
    <w:rsid w:val="00AF5A01"/>
    <w:rsid w:val="00AF5CDA"/>
    <w:rsid w:val="00AF6C67"/>
    <w:rsid w:val="00B00411"/>
    <w:rsid w:val="00B00475"/>
    <w:rsid w:val="00B005DB"/>
    <w:rsid w:val="00B008CE"/>
    <w:rsid w:val="00B00A7A"/>
    <w:rsid w:val="00B00BF7"/>
    <w:rsid w:val="00B00CC6"/>
    <w:rsid w:val="00B00CDE"/>
    <w:rsid w:val="00B00D8E"/>
    <w:rsid w:val="00B03977"/>
    <w:rsid w:val="00B03D6A"/>
    <w:rsid w:val="00B04338"/>
    <w:rsid w:val="00B04889"/>
    <w:rsid w:val="00B0575D"/>
    <w:rsid w:val="00B06008"/>
    <w:rsid w:val="00B06392"/>
    <w:rsid w:val="00B0657A"/>
    <w:rsid w:val="00B06AE8"/>
    <w:rsid w:val="00B06CF2"/>
    <w:rsid w:val="00B06D04"/>
    <w:rsid w:val="00B07187"/>
    <w:rsid w:val="00B076C9"/>
    <w:rsid w:val="00B1054E"/>
    <w:rsid w:val="00B1084D"/>
    <w:rsid w:val="00B110BC"/>
    <w:rsid w:val="00B15131"/>
    <w:rsid w:val="00B156C2"/>
    <w:rsid w:val="00B167C3"/>
    <w:rsid w:val="00B16C3C"/>
    <w:rsid w:val="00B16EE8"/>
    <w:rsid w:val="00B17539"/>
    <w:rsid w:val="00B20F66"/>
    <w:rsid w:val="00B24990"/>
    <w:rsid w:val="00B2589F"/>
    <w:rsid w:val="00B25A89"/>
    <w:rsid w:val="00B25F39"/>
    <w:rsid w:val="00B25F59"/>
    <w:rsid w:val="00B2613E"/>
    <w:rsid w:val="00B2716B"/>
    <w:rsid w:val="00B277C8"/>
    <w:rsid w:val="00B279C2"/>
    <w:rsid w:val="00B30502"/>
    <w:rsid w:val="00B3115A"/>
    <w:rsid w:val="00B3244E"/>
    <w:rsid w:val="00B34504"/>
    <w:rsid w:val="00B3470F"/>
    <w:rsid w:val="00B34BC8"/>
    <w:rsid w:val="00B35708"/>
    <w:rsid w:val="00B360D7"/>
    <w:rsid w:val="00B379A4"/>
    <w:rsid w:val="00B37FF3"/>
    <w:rsid w:val="00B41393"/>
    <w:rsid w:val="00B41588"/>
    <w:rsid w:val="00B41E73"/>
    <w:rsid w:val="00B41EC7"/>
    <w:rsid w:val="00B447DF"/>
    <w:rsid w:val="00B45D9F"/>
    <w:rsid w:val="00B501EF"/>
    <w:rsid w:val="00B512DD"/>
    <w:rsid w:val="00B51926"/>
    <w:rsid w:val="00B522D2"/>
    <w:rsid w:val="00B52F3B"/>
    <w:rsid w:val="00B538C6"/>
    <w:rsid w:val="00B552CD"/>
    <w:rsid w:val="00B556DC"/>
    <w:rsid w:val="00B5635D"/>
    <w:rsid w:val="00B56A1A"/>
    <w:rsid w:val="00B56DC4"/>
    <w:rsid w:val="00B577D5"/>
    <w:rsid w:val="00B57CCF"/>
    <w:rsid w:val="00B603A2"/>
    <w:rsid w:val="00B6047A"/>
    <w:rsid w:val="00B60B9B"/>
    <w:rsid w:val="00B622FD"/>
    <w:rsid w:val="00B62375"/>
    <w:rsid w:val="00B6329A"/>
    <w:rsid w:val="00B644EB"/>
    <w:rsid w:val="00B64C5B"/>
    <w:rsid w:val="00B6701B"/>
    <w:rsid w:val="00B675C3"/>
    <w:rsid w:val="00B7119A"/>
    <w:rsid w:val="00B71F4B"/>
    <w:rsid w:val="00B72E0F"/>
    <w:rsid w:val="00B74CE8"/>
    <w:rsid w:val="00B75926"/>
    <w:rsid w:val="00B75AA1"/>
    <w:rsid w:val="00B76872"/>
    <w:rsid w:val="00B768E4"/>
    <w:rsid w:val="00B770AC"/>
    <w:rsid w:val="00B77D19"/>
    <w:rsid w:val="00B80007"/>
    <w:rsid w:val="00B80E2C"/>
    <w:rsid w:val="00B816AA"/>
    <w:rsid w:val="00B822DE"/>
    <w:rsid w:val="00B83181"/>
    <w:rsid w:val="00B8421F"/>
    <w:rsid w:val="00B84DDF"/>
    <w:rsid w:val="00B85583"/>
    <w:rsid w:val="00B85CDA"/>
    <w:rsid w:val="00B92BF1"/>
    <w:rsid w:val="00B92FED"/>
    <w:rsid w:val="00B95C27"/>
    <w:rsid w:val="00B96721"/>
    <w:rsid w:val="00B969D2"/>
    <w:rsid w:val="00B96D6F"/>
    <w:rsid w:val="00B9759E"/>
    <w:rsid w:val="00BA044B"/>
    <w:rsid w:val="00BA0E71"/>
    <w:rsid w:val="00BA0FAE"/>
    <w:rsid w:val="00BA2AA8"/>
    <w:rsid w:val="00BA2CDD"/>
    <w:rsid w:val="00BA42FE"/>
    <w:rsid w:val="00BA59CB"/>
    <w:rsid w:val="00BA6163"/>
    <w:rsid w:val="00BA644E"/>
    <w:rsid w:val="00BA6CE3"/>
    <w:rsid w:val="00BA7362"/>
    <w:rsid w:val="00BB0B0F"/>
    <w:rsid w:val="00BB195C"/>
    <w:rsid w:val="00BB1A56"/>
    <w:rsid w:val="00BB3A8B"/>
    <w:rsid w:val="00BB42D6"/>
    <w:rsid w:val="00BB4E40"/>
    <w:rsid w:val="00BB50F0"/>
    <w:rsid w:val="00BB55F5"/>
    <w:rsid w:val="00BB5AC4"/>
    <w:rsid w:val="00BB5B59"/>
    <w:rsid w:val="00BB6126"/>
    <w:rsid w:val="00BB647E"/>
    <w:rsid w:val="00BB67E9"/>
    <w:rsid w:val="00BB681E"/>
    <w:rsid w:val="00BB688C"/>
    <w:rsid w:val="00BB7CD2"/>
    <w:rsid w:val="00BC0818"/>
    <w:rsid w:val="00BC0951"/>
    <w:rsid w:val="00BC2438"/>
    <w:rsid w:val="00BC3AF2"/>
    <w:rsid w:val="00BC437A"/>
    <w:rsid w:val="00BC4725"/>
    <w:rsid w:val="00BC6175"/>
    <w:rsid w:val="00BD0010"/>
    <w:rsid w:val="00BD2B62"/>
    <w:rsid w:val="00BD4DCA"/>
    <w:rsid w:val="00BD5D76"/>
    <w:rsid w:val="00BD66AE"/>
    <w:rsid w:val="00BD66E2"/>
    <w:rsid w:val="00BD6A2D"/>
    <w:rsid w:val="00BD6FCC"/>
    <w:rsid w:val="00BD74FA"/>
    <w:rsid w:val="00BE0047"/>
    <w:rsid w:val="00BE0210"/>
    <w:rsid w:val="00BE06A2"/>
    <w:rsid w:val="00BE1001"/>
    <w:rsid w:val="00BE30B5"/>
    <w:rsid w:val="00BE346F"/>
    <w:rsid w:val="00BE43DC"/>
    <w:rsid w:val="00BE5059"/>
    <w:rsid w:val="00BE57FE"/>
    <w:rsid w:val="00BE6A72"/>
    <w:rsid w:val="00BE6FFD"/>
    <w:rsid w:val="00BE7448"/>
    <w:rsid w:val="00BF0738"/>
    <w:rsid w:val="00BF0EBD"/>
    <w:rsid w:val="00BF107A"/>
    <w:rsid w:val="00BF177D"/>
    <w:rsid w:val="00BF7031"/>
    <w:rsid w:val="00BF7EED"/>
    <w:rsid w:val="00C0120C"/>
    <w:rsid w:val="00C013ED"/>
    <w:rsid w:val="00C01FE1"/>
    <w:rsid w:val="00C030AB"/>
    <w:rsid w:val="00C035BB"/>
    <w:rsid w:val="00C0364F"/>
    <w:rsid w:val="00C03D79"/>
    <w:rsid w:val="00C05A3E"/>
    <w:rsid w:val="00C05FA5"/>
    <w:rsid w:val="00C0693F"/>
    <w:rsid w:val="00C07896"/>
    <w:rsid w:val="00C0796A"/>
    <w:rsid w:val="00C10A19"/>
    <w:rsid w:val="00C1102D"/>
    <w:rsid w:val="00C13287"/>
    <w:rsid w:val="00C1381D"/>
    <w:rsid w:val="00C13BE1"/>
    <w:rsid w:val="00C14551"/>
    <w:rsid w:val="00C219BB"/>
    <w:rsid w:val="00C22D46"/>
    <w:rsid w:val="00C233D4"/>
    <w:rsid w:val="00C24415"/>
    <w:rsid w:val="00C25667"/>
    <w:rsid w:val="00C26322"/>
    <w:rsid w:val="00C27054"/>
    <w:rsid w:val="00C30064"/>
    <w:rsid w:val="00C317C4"/>
    <w:rsid w:val="00C32FF2"/>
    <w:rsid w:val="00C341FF"/>
    <w:rsid w:val="00C3550E"/>
    <w:rsid w:val="00C356CF"/>
    <w:rsid w:val="00C35902"/>
    <w:rsid w:val="00C36BD3"/>
    <w:rsid w:val="00C37B64"/>
    <w:rsid w:val="00C37F9C"/>
    <w:rsid w:val="00C40220"/>
    <w:rsid w:val="00C41043"/>
    <w:rsid w:val="00C413A1"/>
    <w:rsid w:val="00C41586"/>
    <w:rsid w:val="00C42999"/>
    <w:rsid w:val="00C430BF"/>
    <w:rsid w:val="00C43A6C"/>
    <w:rsid w:val="00C43E10"/>
    <w:rsid w:val="00C44131"/>
    <w:rsid w:val="00C44371"/>
    <w:rsid w:val="00C44981"/>
    <w:rsid w:val="00C44E3C"/>
    <w:rsid w:val="00C4553E"/>
    <w:rsid w:val="00C45EC6"/>
    <w:rsid w:val="00C46AD6"/>
    <w:rsid w:val="00C46C0A"/>
    <w:rsid w:val="00C46DFF"/>
    <w:rsid w:val="00C47535"/>
    <w:rsid w:val="00C47AD8"/>
    <w:rsid w:val="00C54584"/>
    <w:rsid w:val="00C549B5"/>
    <w:rsid w:val="00C54D71"/>
    <w:rsid w:val="00C56303"/>
    <w:rsid w:val="00C57484"/>
    <w:rsid w:val="00C61B7D"/>
    <w:rsid w:val="00C61EA3"/>
    <w:rsid w:val="00C62969"/>
    <w:rsid w:val="00C63065"/>
    <w:rsid w:val="00C639A1"/>
    <w:rsid w:val="00C63FA1"/>
    <w:rsid w:val="00C641CA"/>
    <w:rsid w:val="00C67667"/>
    <w:rsid w:val="00C676FB"/>
    <w:rsid w:val="00C67DB7"/>
    <w:rsid w:val="00C67EEF"/>
    <w:rsid w:val="00C71637"/>
    <w:rsid w:val="00C73545"/>
    <w:rsid w:val="00C7461D"/>
    <w:rsid w:val="00C75D8E"/>
    <w:rsid w:val="00C75EB0"/>
    <w:rsid w:val="00C764B6"/>
    <w:rsid w:val="00C76737"/>
    <w:rsid w:val="00C76A61"/>
    <w:rsid w:val="00C803D2"/>
    <w:rsid w:val="00C80492"/>
    <w:rsid w:val="00C81AFE"/>
    <w:rsid w:val="00C83233"/>
    <w:rsid w:val="00C83E9D"/>
    <w:rsid w:val="00C845FF"/>
    <w:rsid w:val="00C84603"/>
    <w:rsid w:val="00C847ED"/>
    <w:rsid w:val="00C85CCF"/>
    <w:rsid w:val="00C86994"/>
    <w:rsid w:val="00C86CA1"/>
    <w:rsid w:val="00C86E39"/>
    <w:rsid w:val="00C87BB4"/>
    <w:rsid w:val="00C87EFB"/>
    <w:rsid w:val="00C90D96"/>
    <w:rsid w:val="00C934FC"/>
    <w:rsid w:val="00C9371F"/>
    <w:rsid w:val="00C948C4"/>
    <w:rsid w:val="00C94C67"/>
    <w:rsid w:val="00C94CA3"/>
    <w:rsid w:val="00C956EC"/>
    <w:rsid w:val="00C9572E"/>
    <w:rsid w:val="00C95A3C"/>
    <w:rsid w:val="00CA10A7"/>
    <w:rsid w:val="00CA1D3A"/>
    <w:rsid w:val="00CA1EF5"/>
    <w:rsid w:val="00CA2004"/>
    <w:rsid w:val="00CA3958"/>
    <w:rsid w:val="00CA54F6"/>
    <w:rsid w:val="00CA59C8"/>
    <w:rsid w:val="00CA5B32"/>
    <w:rsid w:val="00CA6E10"/>
    <w:rsid w:val="00CB0F27"/>
    <w:rsid w:val="00CB1C49"/>
    <w:rsid w:val="00CB36FC"/>
    <w:rsid w:val="00CB5146"/>
    <w:rsid w:val="00CB68DA"/>
    <w:rsid w:val="00CC0C2E"/>
    <w:rsid w:val="00CC1081"/>
    <w:rsid w:val="00CC1C58"/>
    <w:rsid w:val="00CC2554"/>
    <w:rsid w:val="00CC688F"/>
    <w:rsid w:val="00CC695D"/>
    <w:rsid w:val="00CC6B52"/>
    <w:rsid w:val="00CC6E29"/>
    <w:rsid w:val="00CD0678"/>
    <w:rsid w:val="00CD06A2"/>
    <w:rsid w:val="00CD1FC3"/>
    <w:rsid w:val="00CD2C30"/>
    <w:rsid w:val="00CD30A5"/>
    <w:rsid w:val="00CD3570"/>
    <w:rsid w:val="00CD3ABD"/>
    <w:rsid w:val="00CD442D"/>
    <w:rsid w:val="00CD4CC4"/>
    <w:rsid w:val="00CD4EB1"/>
    <w:rsid w:val="00CD5CD0"/>
    <w:rsid w:val="00CD6112"/>
    <w:rsid w:val="00CD6AFE"/>
    <w:rsid w:val="00CD7123"/>
    <w:rsid w:val="00CE1407"/>
    <w:rsid w:val="00CE264A"/>
    <w:rsid w:val="00CE461C"/>
    <w:rsid w:val="00CE4ED5"/>
    <w:rsid w:val="00CE6429"/>
    <w:rsid w:val="00CF05BC"/>
    <w:rsid w:val="00CF071B"/>
    <w:rsid w:val="00CF099F"/>
    <w:rsid w:val="00CF2F2D"/>
    <w:rsid w:val="00CF4D61"/>
    <w:rsid w:val="00CF6400"/>
    <w:rsid w:val="00CF643D"/>
    <w:rsid w:val="00D006A2"/>
    <w:rsid w:val="00D00940"/>
    <w:rsid w:val="00D00D51"/>
    <w:rsid w:val="00D00EFD"/>
    <w:rsid w:val="00D029EF"/>
    <w:rsid w:val="00D02C63"/>
    <w:rsid w:val="00D033CD"/>
    <w:rsid w:val="00D03454"/>
    <w:rsid w:val="00D037D7"/>
    <w:rsid w:val="00D04100"/>
    <w:rsid w:val="00D057C6"/>
    <w:rsid w:val="00D0637A"/>
    <w:rsid w:val="00D0692B"/>
    <w:rsid w:val="00D06E8C"/>
    <w:rsid w:val="00D07DAC"/>
    <w:rsid w:val="00D11414"/>
    <w:rsid w:val="00D12028"/>
    <w:rsid w:val="00D1230C"/>
    <w:rsid w:val="00D15A7C"/>
    <w:rsid w:val="00D168CD"/>
    <w:rsid w:val="00D20935"/>
    <w:rsid w:val="00D20E00"/>
    <w:rsid w:val="00D211AD"/>
    <w:rsid w:val="00D2285C"/>
    <w:rsid w:val="00D22920"/>
    <w:rsid w:val="00D23286"/>
    <w:rsid w:val="00D2425F"/>
    <w:rsid w:val="00D24303"/>
    <w:rsid w:val="00D24788"/>
    <w:rsid w:val="00D24FFB"/>
    <w:rsid w:val="00D25E0C"/>
    <w:rsid w:val="00D261E4"/>
    <w:rsid w:val="00D262C0"/>
    <w:rsid w:val="00D31FF9"/>
    <w:rsid w:val="00D34528"/>
    <w:rsid w:val="00D379D9"/>
    <w:rsid w:val="00D44874"/>
    <w:rsid w:val="00D44C77"/>
    <w:rsid w:val="00D44CE4"/>
    <w:rsid w:val="00D4562E"/>
    <w:rsid w:val="00D47566"/>
    <w:rsid w:val="00D47719"/>
    <w:rsid w:val="00D479AD"/>
    <w:rsid w:val="00D47A7C"/>
    <w:rsid w:val="00D517F6"/>
    <w:rsid w:val="00D51B8D"/>
    <w:rsid w:val="00D5303A"/>
    <w:rsid w:val="00D542A9"/>
    <w:rsid w:val="00D5436F"/>
    <w:rsid w:val="00D55327"/>
    <w:rsid w:val="00D5592A"/>
    <w:rsid w:val="00D5604B"/>
    <w:rsid w:val="00D56AC5"/>
    <w:rsid w:val="00D57315"/>
    <w:rsid w:val="00D637CD"/>
    <w:rsid w:val="00D63D40"/>
    <w:rsid w:val="00D72E3D"/>
    <w:rsid w:val="00D73944"/>
    <w:rsid w:val="00D74EDE"/>
    <w:rsid w:val="00D75614"/>
    <w:rsid w:val="00D75676"/>
    <w:rsid w:val="00D764A9"/>
    <w:rsid w:val="00D76B81"/>
    <w:rsid w:val="00D76CAE"/>
    <w:rsid w:val="00D771D9"/>
    <w:rsid w:val="00D805F7"/>
    <w:rsid w:val="00D807B3"/>
    <w:rsid w:val="00D80D85"/>
    <w:rsid w:val="00D835A5"/>
    <w:rsid w:val="00D83E5D"/>
    <w:rsid w:val="00D84D6A"/>
    <w:rsid w:val="00D84F3F"/>
    <w:rsid w:val="00D85071"/>
    <w:rsid w:val="00D86123"/>
    <w:rsid w:val="00D86436"/>
    <w:rsid w:val="00D86877"/>
    <w:rsid w:val="00D86E4D"/>
    <w:rsid w:val="00D87451"/>
    <w:rsid w:val="00D874B3"/>
    <w:rsid w:val="00D876B2"/>
    <w:rsid w:val="00D904F8"/>
    <w:rsid w:val="00D90D2D"/>
    <w:rsid w:val="00D922A4"/>
    <w:rsid w:val="00D923F5"/>
    <w:rsid w:val="00D92CE3"/>
    <w:rsid w:val="00D93614"/>
    <w:rsid w:val="00D938CA"/>
    <w:rsid w:val="00D953B1"/>
    <w:rsid w:val="00D95E63"/>
    <w:rsid w:val="00D96332"/>
    <w:rsid w:val="00D9685B"/>
    <w:rsid w:val="00D96915"/>
    <w:rsid w:val="00DA0B25"/>
    <w:rsid w:val="00DA0F07"/>
    <w:rsid w:val="00DA0FF1"/>
    <w:rsid w:val="00DA199E"/>
    <w:rsid w:val="00DA3503"/>
    <w:rsid w:val="00DA487D"/>
    <w:rsid w:val="00DA52D9"/>
    <w:rsid w:val="00DA55F5"/>
    <w:rsid w:val="00DA625A"/>
    <w:rsid w:val="00DA637C"/>
    <w:rsid w:val="00DA74F3"/>
    <w:rsid w:val="00DB0108"/>
    <w:rsid w:val="00DB0DEC"/>
    <w:rsid w:val="00DB29BB"/>
    <w:rsid w:val="00DB3FD7"/>
    <w:rsid w:val="00DB451E"/>
    <w:rsid w:val="00DB4BD4"/>
    <w:rsid w:val="00DB4C01"/>
    <w:rsid w:val="00DB4C80"/>
    <w:rsid w:val="00DB7239"/>
    <w:rsid w:val="00DB75C9"/>
    <w:rsid w:val="00DB7666"/>
    <w:rsid w:val="00DB7BA6"/>
    <w:rsid w:val="00DB7EDB"/>
    <w:rsid w:val="00DC05E2"/>
    <w:rsid w:val="00DC081F"/>
    <w:rsid w:val="00DC121B"/>
    <w:rsid w:val="00DC178C"/>
    <w:rsid w:val="00DC36D4"/>
    <w:rsid w:val="00DC4421"/>
    <w:rsid w:val="00DC4A11"/>
    <w:rsid w:val="00DC4D32"/>
    <w:rsid w:val="00DC5346"/>
    <w:rsid w:val="00DC5B8D"/>
    <w:rsid w:val="00DD06EE"/>
    <w:rsid w:val="00DD09B4"/>
    <w:rsid w:val="00DD12F1"/>
    <w:rsid w:val="00DD1E45"/>
    <w:rsid w:val="00DD245F"/>
    <w:rsid w:val="00DD34CE"/>
    <w:rsid w:val="00DD4006"/>
    <w:rsid w:val="00DD4C3F"/>
    <w:rsid w:val="00DD6135"/>
    <w:rsid w:val="00DD62CD"/>
    <w:rsid w:val="00DD7621"/>
    <w:rsid w:val="00DD7EB2"/>
    <w:rsid w:val="00DD7FB9"/>
    <w:rsid w:val="00DE1BC9"/>
    <w:rsid w:val="00DE263E"/>
    <w:rsid w:val="00DE28B0"/>
    <w:rsid w:val="00DE44BB"/>
    <w:rsid w:val="00DE47C8"/>
    <w:rsid w:val="00DE529A"/>
    <w:rsid w:val="00DE575A"/>
    <w:rsid w:val="00DE7742"/>
    <w:rsid w:val="00DE7F13"/>
    <w:rsid w:val="00DF0D27"/>
    <w:rsid w:val="00DF2AAC"/>
    <w:rsid w:val="00DF39E9"/>
    <w:rsid w:val="00DF3EE8"/>
    <w:rsid w:val="00DF4100"/>
    <w:rsid w:val="00DF4445"/>
    <w:rsid w:val="00DF4966"/>
    <w:rsid w:val="00DF4B73"/>
    <w:rsid w:val="00DF56FC"/>
    <w:rsid w:val="00DF5C29"/>
    <w:rsid w:val="00DF61F6"/>
    <w:rsid w:val="00DF79F9"/>
    <w:rsid w:val="00E00484"/>
    <w:rsid w:val="00E032DE"/>
    <w:rsid w:val="00E04676"/>
    <w:rsid w:val="00E053B9"/>
    <w:rsid w:val="00E05DFA"/>
    <w:rsid w:val="00E06713"/>
    <w:rsid w:val="00E072AB"/>
    <w:rsid w:val="00E111E9"/>
    <w:rsid w:val="00E114D8"/>
    <w:rsid w:val="00E124B2"/>
    <w:rsid w:val="00E12C35"/>
    <w:rsid w:val="00E134C5"/>
    <w:rsid w:val="00E13C78"/>
    <w:rsid w:val="00E200CD"/>
    <w:rsid w:val="00E21966"/>
    <w:rsid w:val="00E23074"/>
    <w:rsid w:val="00E25352"/>
    <w:rsid w:val="00E26057"/>
    <w:rsid w:val="00E260C8"/>
    <w:rsid w:val="00E26376"/>
    <w:rsid w:val="00E276CF"/>
    <w:rsid w:val="00E30021"/>
    <w:rsid w:val="00E305B5"/>
    <w:rsid w:val="00E30F46"/>
    <w:rsid w:val="00E3160A"/>
    <w:rsid w:val="00E33331"/>
    <w:rsid w:val="00E34D94"/>
    <w:rsid w:val="00E366FE"/>
    <w:rsid w:val="00E370EE"/>
    <w:rsid w:val="00E404A4"/>
    <w:rsid w:val="00E406E6"/>
    <w:rsid w:val="00E412DF"/>
    <w:rsid w:val="00E41F10"/>
    <w:rsid w:val="00E42575"/>
    <w:rsid w:val="00E427F5"/>
    <w:rsid w:val="00E442A5"/>
    <w:rsid w:val="00E45AEF"/>
    <w:rsid w:val="00E45C3C"/>
    <w:rsid w:val="00E45F81"/>
    <w:rsid w:val="00E51199"/>
    <w:rsid w:val="00E51C39"/>
    <w:rsid w:val="00E52C33"/>
    <w:rsid w:val="00E53168"/>
    <w:rsid w:val="00E5338A"/>
    <w:rsid w:val="00E53B0F"/>
    <w:rsid w:val="00E53D6D"/>
    <w:rsid w:val="00E54578"/>
    <w:rsid w:val="00E54652"/>
    <w:rsid w:val="00E55274"/>
    <w:rsid w:val="00E5535F"/>
    <w:rsid w:val="00E562D4"/>
    <w:rsid w:val="00E57312"/>
    <w:rsid w:val="00E6153A"/>
    <w:rsid w:val="00E61AFC"/>
    <w:rsid w:val="00E62C03"/>
    <w:rsid w:val="00E643FD"/>
    <w:rsid w:val="00E64929"/>
    <w:rsid w:val="00E6697E"/>
    <w:rsid w:val="00E72054"/>
    <w:rsid w:val="00E723D5"/>
    <w:rsid w:val="00E72B65"/>
    <w:rsid w:val="00E72D1E"/>
    <w:rsid w:val="00E800FF"/>
    <w:rsid w:val="00E811BE"/>
    <w:rsid w:val="00E816C0"/>
    <w:rsid w:val="00E81EC8"/>
    <w:rsid w:val="00E840AE"/>
    <w:rsid w:val="00E84874"/>
    <w:rsid w:val="00E84D15"/>
    <w:rsid w:val="00E85782"/>
    <w:rsid w:val="00E8653C"/>
    <w:rsid w:val="00E87CBB"/>
    <w:rsid w:val="00E87EF8"/>
    <w:rsid w:val="00E9016F"/>
    <w:rsid w:val="00E90264"/>
    <w:rsid w:val="00E93A78"/>
    <w:rsid w:val="00E940CB"/>
    <w:rsid w:val="00E941DE"/>
    <w:rsid w:val="00E94E9F"/>
    <w:rsid w:val="00EA07BB"/>
    <w:rsid w:val="00EA0D94"/>
    <w:rsid w:val="00EA1889"/>
    <w:rsid w:val="00EA395A"/>
    <w:rsid w:val="00EA3BC7"/>
    <w:rsid w:val="00EA41F4"/>
    <w:rsid w:val="00EA5972"/>
    <w:rsid w:val="00EB0709"/>
    <w:rsid w:val="00EB07C4"/>
    <w:rsid w:val="00EB093F"/>
    <w:rsid w:val="00EB38B0"/>
    <w:rsid w:val="00EB3ACA"/>
    <w:rsid w:val="00EB552F"/>
    <w:rsid w:val="00EB5A7A"/>
    <w:rsid w:val="00EC093C"/>
    <w:rsid w:val="00EC1237"/>
    <w:rsid w:val="00EC1458"/>
    <w:rsid w:val="00EC249B"/>
    <w:rsid w:val="00EC2BF1"/>
    <w:rsid w:val="00EC2C18"/>
    <w:rsid w:val="00EC4653"/>
    <w:rsid w:val="00EC483A"/>
    <w:rsid w:val="00EC4889"/>
    <w:rsid w:val="00EC55E0"/>
    <w:rsid w:val="00EC565D"/>
    <w:rsid w:val="00EC700E"/>
    <w:rsid w:val="00EC71C4"/>
    <w:rsid w:val="00ED0A17"/>
    <w:rsid w:val="00ED28CB"/>
    <w:rsid w:val="00ED45DC"/>
    <w:rsid w:val="00ED5050"/>
    <w:rsid w:val="00ED6CB2"/>
    <w:rsid w:val="00ED73CE"/>
    <w:rsid w:val="00ED771B"/>
    <w:rsid w:val="00EE009C"/>
    <w:rsid w:val="00EE0119"/>
    <w:rsid w:val="00EE0535"/>
    <w:rsid w:val="00EE203B"/>
    <w:rsid w:val="00EE2EAA"/>
    <w:rsid w:val="00EE53BB"/>
    <w:rsid w:val="00EE5ADB"/>
    <w:rsid w:val="00EE613E"/>
    <w:rsid w:val="00EE6934"/>
    <w:rsid w:val="00EF118B"/>
    <w:rsid w:val="00EF2699"/>
    <w:rsid w:val="00EF508E"/>
    <w:rsid w:val="00EF613B"/>
    <w:rsid w:val="00EF61AD"/>
    <w:rsid w:val="00EF77D3"/>
    <w:rsid w:val="00EF79CB"/>
    <w:rsid w:val="00F007E7"/>
    <w:rsid w:val="00F00E79"/>
    <w:rsid w:val="00F02E1B"/>
    <w:rsid w:val="00F035D7"/>
    <w:rsid w:val="00F03667"/>
    <w:rsid w:val="00F03BE1"/>
    <w:rsid w:val="00F0487B"/>
    <w:rsid w:val="00F04A4C"/>
    <w:rsid w:val="00F060A4"/>
    <w:rsid w:val="00F07574"/>
    <w:rsid w:val="00F10339"/>
    <w:rsid w:val="00F10B89"/>
    <w:rsid w:val="00F11588"/>
    <w:rsid w:val="00F1168F"/>
    <w:rsid w:val="00F12BC0"/>
    <w:rsid w:val="00F13424"/>
    <w:rsid w:val="00F1378C"/>
    <w:rsid w:val="00F14720"/>
    <w:rsid w:val="00F15961"/>
    <w:rsid w:val="00F1635D"/>
    <w:rsid w:val="00F168AF"/>
    <w:rsid w:val="00F16E38"/>
    <w:rsid w:val="00F17E63"/>
    <w:rsid w:val="00F21B79"/>
    <w:rsid w:val="00F21D57"/>
    <w:rsid w:val="00F22671"/>
    <w:rsid w:val="00F23A4C"/>
    <w:rsid w:val="00F25036"/>
    <w:rsid w:val="00F26329"/>
    <w:rsid w:val="00F27291"/>
    <w:rsid w:val="00F31B9A"/>
    <w:rsid w:val="00F32344"/>
    <w:rsid w:val="00F32408"/>
    <w:rsid w:val="00F3279A"/>
    <w:rsid w:val="00F34B34"/>
    <w:rsid w:val="00F369CC"/>
    <w:rsid w:val="00F36F50"/>
    <w:rsid w:val="00F421D5"/>
    <w:rsid w:val="00F42358"/>
    <w:rsid w:val="00F42B8D"/>
    <w:rsid w:val="00F44979"/>
    <w:rsid w:val="00F500AB"/>
    <w:rsid w:val="00F500AF"/>
    <w:rsid w:val="00F50E10"/>
    <w:rsid w:val="00F51454"/>
    <w:rsid w:val="00F516BE"/>
    <w:rsid w:val="00F522A3"/>
    <w:rsid w:val="00F52ADC"/>
    <w:rsid w:val="00F52B02"/>
    <w:rsid w:val="00F53EB4"/>
    <w:rsid w:val="00F53F97"/>
    <w:rsid w:val="00F5449A"/>
    <w:rsid w:val="00F55CB6"/>
    <w:rsid w:val="00F56DF3"/>
    <w:rsid w:val="00F56FF0"/>
    <w:rsid w:val="00F570FA"/>
    <w:rsid w:val="00F600FC"/>
    <w:rsid w:val="00F60142"/>
    <w:rsid w:val="00F605C0"/>
    <w:rsid w:val="00F60D1D"/>
    <w:rsid w:val="00F6250A"/>
    <w:rsid w:val="00F64D17"/>
    <w:rsid w:val="00F657CF"/>
    <w:rsid w:val="00F658FD"/>
    <w:rsid w:val="00F65ACE"/>
    <w:rsid w:val="00F65B0B"/>
    <w:rsid w:val="00F6702D"/>
    <w:rsid w:val="00F718A9"/>
    <w:rsid w:val="00F73175"/>
    <w:rsid w:val="00F74343"/>
    <w:rsid w:val="00F744CD"/>
    <w:rsid w:val="00F764A9"/>
    <w:rsid w:val="00F76672"/>
    <w:rsid w:val="00F76C06"/>
    <w:rsid w:val="00F771C2"/>
    <w:rsid w:val="00F8043E"/>
    <w:rsid w:val="00F805DA"/>
    <w:rsid w:val="00F809FD"/>
    <w:rsid w:val="00F80B3C"/>
    <w:rsid w:val="00F80FBD"/>
    <w:rsid w:val="00F83326"/>
    <w:rsid w:val="00F83B14"/>
    <w:rsid w:val="00F8489A"/>
    <w:rsid w:val="00F84F5C"/>
    <w:rsid w:val="00F8613B"/>
    <w:rsid w:val="00F867A6"/>
    <w:rsid w:val="00F916B1"/>
    <w:rsid w:val="00F91ADB"/>
    <w:rsid w:val="00F92D2F"/>
    <w:rsid w:val="00F92DE2"/>
    <w:rsid w:val="00F944B9"/>
    <w:rsid w:val="00F95049"/>
    <w:rsid w:val="00F9578C"/>
    <w:rsid w:val="00F95B81"/>
    <w:rsid w:val="00F95F63"/>
    <w:rsid w:val="00F96147"/>
    <w:rsid w:val="00F965EA"/>
    <w:rsid w:val="00F96A4F"/>
    <w:rsid w:val="00F97556"/>
    <w:rsid w:val="00FA0201"/>
    <w:rsid w:val="00FA096B"/>
    <w:rsid w:val="00FA0C74"/>
    <w:rsid w:val="00FA18F9"/>
    <w:rsid w:val="00FA276B"/>
    <w:rsid w:val="00FA5B23"/>
    <w:rsid w:val="00FA5BB7"/>
    <w:rsid w:val="00FA62B5"/>
    <w:rsid w:val="00FA6462"/>
    <w:rsid w:val="00FA6987"/>
    <w:rsid w:val="00FA6C49"/>
    <w:rsid w:val="00FA7ECB"/>
    <w:rsid w:val="00FB074C"/>
    <w:rsid w:val="00FB0886"/>
    <w:rsid w:val="00FB1B68"/>
    <w:rsid w:val="00FB3562"/>
    <w:rsid w:val="00FB4B0C"/>
    <w:rsid w:val="00FB5558"/>
    <w:rsid w:val="00FB68F6"/>
    <w:rsid w:val="00FB6AF0"/>
    <w:rsid w:val="00FB7000"/>
    <w:rsid w:val="00FB72C6"/>
    <w:rsid w:val="00FB737C"/>
    <w:rsid w:val="00FC1B0A"/>
    <w:rsid w:val="00FC1C14"/>
    <w:rsid w:val="00FC2768"/>
    <w:rsid w:val="00FC5B71"/>
    <w:rsid w:val="00FC6C51"/>
    <w:rsid w:val="00FD078D"/>
    <w:rsid w:val="00FD2501"/>
    <w:rsid w:val="00FD2D85"/>
    <w:rsid w:val="00FD41EC"/>
    <w:rsid w:val="00FD4518"/>
    <w:rsid w:val="00FD481D"/>
    <w:rsid w:val="00FD4B45"/>
    <w:rsid w:val="00FD55F5"/>
    <w:rsid w:val="00FD57E0"/>
    <w:rsid w:val="00FD636D"/>
    <w:rsid w:val="00FD6824"/>
    <w:rsid w:val="00FD7301"/>
    <w:rsid w:val="00FD7910"/>
    <w:rsid w:val="00FE2867"/>
    <w:rsid w:val="00FE36F2"/>
    <w:rsid w:val="00FE38FA"/>
    <w:rsid w:val="00FE3F81"/>
    <w:rsid w:val="00FE7E39"/>
    <w:rsid w:val="00FE7F7C"/>
    <w:rsid w:val="00FF287D"/>
    <w:rsid w:val="00FF2EF2"/>
    <w:rsid w:val="00FF2F25"/>
    <w:rsid w:val="00FF3DBB"/>
    <w:rsid w:val="00FF555E"/>
    <w:rsid w:val="00FF5635"/>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CE6AB4D8-9AF0-4ECE-8A52-B3B95F8D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uiPriority w:val="99"/>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uiPriority w:val="99"/>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paragraph" w:customStyle="1" w:styleId="ieeestdsparagraph0">
    <w:name w:val="ieeestdsparagraph"/>
    <w:basedOn w:val="Normal"/>
    <w:rsid w:val="00354FDC"/>
    <w:pPr>
      <w:spacing w:before="100" w:beforeAutospacing="1" w:after="100" w:afterAutospacing="1"/>
    </w:pPr>
    <w:rPr>
      <w:rFonts w:eastAsiaTheme="minorEastAsia"/>
      <w:lang w:eastAsia="zh-CN"/>
    </w:rPr>
  </w:style>
  <w:style w:type="paragraph" w:customStyle="1" w:styleId="gmail-ieeestdsparagraph">
    <w:name w:val="gmail-ieeestdsparagraph"/>
    <w:basedOn w:val="Normal"/>
    <w:uiPriority w:val="99"/>
    <w:rsid w:val="00B768E4"/>
    <w:pPr>
      <w:spacing w:before="100" w:beforeAutospacing="1" w:after="100" w:afterAutospacing="1"/>
    </w:pPr>
    <w:rPr>
      <w:rFonts w:eastAsiaTheme="minorHAnsi"/>
    </w:rPr>
  </w:style>
  <w:style w:type="character" w:customStyle="1" w:styleId="fontstyle01">
    <w:name w:val="fontstyle01"/>
    <w:basedOn w:val="DefaultParagraphFont"/>
    <w:rsid w:val="00D15A7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19637378">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2634">
      <w:bodyDiv w:val="1"/>
      <w:marLeft w:val="0"/>
      <w:marRight w:val="0"/>
      <w:marTop w:val="0"/>
      <w:marBottom w:val="0"/>
      <w:divBdr>
        <w:top w:val="none" w:sz="0" w:space="0" w:color="auto"/>
        <w:left w:val="none" w:sz="0" w:space="0" w:color="auto"/>
        <w:bottom w:val="none" w:sz="0" w:space="0" w:color="auto"/>
        <w:right w:val="none" w:sz="0" w:space="0" w:color="auto"/>
      </w:divBdr>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60359">
      <w:bodyDiv w:val="1"/>
      <w:marLeft w:val="0"/>
      <w:marRight w:val="0"/>
      <w:marTop w:val="0"/>
      <w:marBottom w:val="0"/>
      <w:divBdr>
        <w:top w:val="none" w:sz="0" w:space="0" w:color="auto"/>
        <w:left w:val="none" w:sz="0" w:space="0" w:color="auto"/>
        <w:bottom w:val="none" w:sz="0" w:space="0" w:color="auto"/>
        <w:right w:val="none" w:sz="0" w:space="0" w:color="auto"/>
      </w:divBdr>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22373322">
      <w:bodyDiv w:val="1"/>
      <w:marLeft w:val="0"/>
      <w:marRight w:val="0"/>
      <w:marTop w:val="0"/>
      <w:marBottom w:val="0"/>
      <w:divBdr>
        <w:top w:val="none" w:sz="0" w:space="0" w:color="auto"/>
        <w:left w:val="none" w:sz="0" w:space="0" w:color="auto"/>
        <w:bottom w:val="none" w:sz="0" w:space="0" w:color="auto"/>
        <w:right w:val="none" w:sz="0" w:space="0" w:color="auto"/>
      </w:divBdr>
      <w:divsChild>
        <w:div w:id="25757012">
          <w:marLeft w:val="0"/>
          <w:marRight w:val="0"/>
          <w:marTop w:val="0"/>
          <w:marBottom w:val="0"/>
          <w:divBdr>
            <w:top w:val="none" w:sz="0" w:space="0" w:color="auto"/>
            <w:left w:val="none" w:sz="0" w:space="0" w:color="auto"/>
            <w:bottom w:val="none" w:sz="0" w:space="0" w:color="auto"/>
            <w:right w:val="none" w:sz="0" w:space="0" w:color="auto"/>
          </w:divBdr>
          <w:divsChild>
            <w:div w:id="1853451799">
              <w:marLeft w:val="0"/>
              <w:marRight w:val="0"/>
              <w:marTop w:val="0"/>
              <w:marBottom w:val="0"/>
              <w:divBdr>
                <w:top w:val="none" w:sz="0" w:space="0" w:color="auto"/>
                <w:left w:val="none" w:sz="0" w:space="0" w:color="auto"/>
                <w:bottom w:val="none" w:sz="0" w:space="0" w:color="auto"/>
                <w:right w:val="none" w:sz="0" w:space="0" w:color="auto"/>
              </w:divBdr>
              <w:divsChild>
                <w:div w:id="1753964867">
                  <w:marLeft w:val="0"/>
                  <w:marRight w:val="0"/>
                  <w:marTop w:val="0"/>
                  <w:marBottom w:val="0"/>
                  <w:divBdr>
                    <w:top w:val="none" w:sz="0" w:space="0" w:color="auto"/>
                    <w:left w:val="none" w:sz="0" w:space="0" w:color="auto"/>
                    <w:bottom w:val="none" w:sz="0" w:space="0" w:color="auto"/>
                    <w:right w:val="none" w:sz="0" w:space="0" w:color="auto"/>
                  </w:divBdr>
                  <w:divsChild>
                    <w:div w:id="817453388">
                      <w:marLeft w:val="0"/>
                      <w:marRight w:val="0"/>
                      <w:marTop w:val="0"/>
                      <w:marBottom w:val="0"/>
                      <w:divBdr>
                        <w:top w:val="none" w:sz="0" w:space="0" w:color="auto"/>
                        <w:left w:val="none" w:sz="0" w:space="0" w:color="auto"/>
                        <w:bottom w:val="none" w:sz="0" w:space="0" w:color="auto"/>
                        <w:right w:val="none" w:sz="0" w:space="0" w:color="auto"/>
                      </w:divBdr>
                      <w:divsChild>
                        <w:div w:id="1906910759">
                          <w:marLeft w:val="0"/>
                          <w:marRight w:val="0"/>
                          <w:marTop w:val="0"/>
                          <w:marBottom w:val="0"/>
                          <w:divBdr>
                            <w:top w:val="none" w:sz="0" w:space="0" w:color="auto"/>
                            <w:left w:val="none" w:sz="0" w:space="0" w:color="auto"/>
                            <w:bottom w:val="none" w:sz="0" w:space="0" w:color="auto"/>
                            <w:right w:val="none" w:sz="0" w:space="0" w:color="auto"/>
                          </w:divBdr>
                          <w:divsChild>
                            <w:div w:id="874806684">
                              <w:marLeft w:val="0"/>
                              <w:marRight w:val="0"/>
                              <w:marTop w:val="0"/>
                              <w:marBottom w:val="0"/>
                              <w:divBdr>
                                <w:top w:val="none" w:sz="0" w:space="0" w:color="auto"/>
                                <w:left w:val="none" w:sz="0" w:space="0" w:color="auto"/>
                                <w:bottom w:val="none" w:sz="0" w:space="0" w:color="auto"/>
                                <w:right w:val="none" w:sz="0" w:space="0" w:color="auto"/>
                              </w:divBdr>
                              <w:divsChild>
                                <w:div w:id="821233659">
                                  <w:marLeft w:val="0"/>
                                  <w:marRight w:val="0"/>
                                  <w:marTop w:val="0"/>
                                  <w:marBottom w:val="0"/>
                                  <w:divBdr>
                                    <w:top w:val="none" w:sz="0" w:space="0" w:color="auto"/>
                                    <w:left w:val="none" w:sz="0" w:space="0" w:color="auto"/>
                                    <w:bottom w:val="none" w:sz="0" w:space="0" w:color="auto"/>
                                    <w:right w:val="none" w:sz="0" w:space="0" w:color="auto"/>
                                  </w:divBdr>
                                  <w:divsChild>
                                    <w:div w:id="741874211">
                                      <w:marLeft w:val="0"/>
                                      <w:marRight w:val="0"/>
                                      <w:marTop w:val="0"/>
                                      <w:marBottom w:val="0"/>
                                      <w:divBdr>
                                        <w:top w:val="none" w:sz="0" w:space="0" w:color="auto"/>
                                        <w:left w:val="none" w:sz="0" w:space="0" w:color="auto"/>
                                        <w:bottom w:val="none" w:sz="0" w:space="0" w:color="auto"/>
                                        <w:right w:val="none" w:sz="0" w:space="0" w:color="auto"/>
                                      </w:divBdr>
                                      <w:divsChild>
                                        <w:div w:id="222643970">
                                          <w:marLeft w:val="0"/>
                                          <w:marRight w:val="0"/>
                                          <w:marTop w:val="0"/>
                                          <w:marBottom w:val="0"/>
                                          <w:divBdr>
                                            <w:top w:val="none" w:sz="0" w:space="0" w:color="auto"/>
                                            <w:left w:val="none" w:sz="0" w:space="0" w:color="auto"/>
                                            <w:bottom w:val="none" w:sz="0" w:space="0" w:color="auto"/>
                                            <w:right w:val="none" w:sz="0" w:space="0" w:color="auto"/>
                                          </w:divBdr>
                                          <w:divsChild>
                                            <w:div w:id="68964648">
                                              <w:marLeft w:val="0"/>
                                              <w:marRight w:val="0"/>
                                              <w:marTop w:val="0"/>
                                              <w:marBottom w:val="0"/>
                                              <w:divBdr>
                                                <w:top w:val="none" w:sz="0" w:space="0" w:color="auto"/>
                                                <w:left w:val="none" w:sz="0" w:space="0" w:color="auto"/>
                                                <w:bottom w:val="none" w:sz="0" w:space="0" w:color="auto"/>
                                                <w:right w:val="none" w:sz="0" w:space="0" w:color="auto"/>
                                              </w:divBdr>
                                              <w:divsChild>
                                                <w:div w:id="750278352">
                                                  <w:marLeft w:val="15"/>
                                                  <w:marRight w:val="15"/>
                                                  <w:marTop w:val="15"/>
                                                  <w:marBottom w:val="15"/>
                                                  <w:divBdr>
                                                    <w:top w:val="single" w:sz="6" w:space="2" w:color="4D90FE"/>
                                                    <w:left w:val="single" w:sz="6" w:space="2" w:color="4D90FE"/>
                                                    <w:bottom w:val="single" w:sz="6" w:space="2" w:color="4D90FE"/>
                                                    <w:right w:val="single" w:sz="6" w:space="0" w:color="4D90FE"/>
                                                  </w:divBdr>
                                                  <w:divsChild>
                                                    <w:div w:id="89476633">
                                                      <w:marLeft w:val="0"/>
                                                      <w:marRight w:val="0"/>
                                                      <w:marTop w:val="0"/>
                                                      <w:marBottom w:val="0"/>
                                                      <w:divBdr>
                                                        <w:top w:val="none" w:sz="0" w:space="0" w:color="auto"/>
                                                        <w:left w:val="none" w:sz="0" w:space="0" w:color="auto"/>
                                                        <w:bottom w:val="none" w:sz="0" w:space="0" w:color="auto"/>
                                                        <w:right w:val="none" w:sz="0" w:space="0" w:color="auto"/>
                                                      </w:divBdr>
                                                      <w:divsChild>
                                                        <w:div w:id="1552231394">
                                                          <w:marLeft w:val="0"/>
                                                          <w:marRight w:val="0"/>
                                                          <w:marTop w:val="0"/>
                                                          <w:marBottom w:val="0"/>
                                                          <w:divBdr>
                                                            <w:top w:val="none" w:sz="0" w:space="0" w:color="auto"/>
                                                            <w:left w:val="none" w:sz="0" w:space="0" w:color="auto"/>
                                                            <w:bottom w:val="none" w:sz="0" w:space="0" w:color="auto"/>
                                                            <w:right w:val="none" w:sz="0" w:space="0" w:color="auto"/>
                                                          </w:divBdr>
                                                          <w:divsChild>
                                                            <w:div w:id="254753311">
                                                              <w:marLeft w:val="0"/>
                                                              <w:marRight w:val="0"/>
                                                              <w:marTop w:val="0"/>
                                                              <w:marBottom w:val="0"/>
                                                              <w:divBdr>
                                                                <w:top w:val="none" w:sz="0" w:space="0" w:color="auto"/>
                                                                <w:left w:val="none" w:sz="0" w:space="0" w:color="auto"/>
                                                                <w:bottom w:val="none" w:sz="0" w:space="0" w:color="auto"/>
                                                                <w:right w:val="none" w:sz="0" w:space="0" w:color="auto"/>
                                                              </w:divBdr>
                                                              <w:divsChild>
                                                                <w:div w:id="178860212">
                                                                  <w:marLeft w:val="0"/>
                                                                  <w:marRight w:val="0"/>
                                                                  <w:marTop w:val="0"/>
                                                                  <w:marBottom w:val="0"/>
                                                                  <w:divBdr>
                                                                    <w:top w:val="none" w:sz="0" w:space="0" w:color="auto"/>
                                                                    <w:left w:val="none" w:sz="0" w:space="0" w:color="auto"/>
                                                                    <w:bottom w:val="none" w:sz="0" w:space="0" w:color="auto"/>
                                                                    <w:right w:val="none" w:sz="0" w:space="0" w:color="auto"/>
                                                                  </w:divBdr>
                                                                  <w:divsChild>
                                                                    <w:div w:id="421922660">
                                                                      <w:marLeft w:val="0"/>
                                                                      <w:marRight w:val="0"/>
                                                                      <w:marTop w:val="0"/>
                                                                      <w:marBottom w:val="0"/>
                                                                      <w:divBdr>
                                                                        <w:top w:val="none" w:sz="0" w:space="0" w:color="auto"/>
                                                                        <w:left w:val="none" w:sz="0" w:space="0" w:color="auto"/>
                                                                        <w:bottom w:val="none" w:sz="0" w:space="0" w:color="auto"/>
                                                                        <w:right w:val="none" w:sz="0" w:space="0" w:color="auto"/>
                                                                      </w:divBdr>
                                                                      <w:divsChild>
                                                                        <w:div w:id="1931428621">
                                                                          <w:marLeft w:val="0"/>
                                                                          <w:marRight w:val="0"/>
                                                                          <w:marTop w:val="0"/>
                                                                          <w:marBottom w:val="0"/>
                                                                          <w:divBdr>
                                                                            <w:top w:val="none" w:sz="0" w:space="0" w:color="auto"/>
                                                                            <w:left w:val="none" w:sz="0" w:space="0" w:color="auto"/>
                                                                            <w:bottom w:val="none" w:sz="0" w:space="0" w:color="auto"/>
                                                                            <w:right w:val="none" w:sz="0" w:space="0" w:color="auto"/>
                                                                          </w:divBdr>
                                                                          <w:divsChild>
                                                                            <w:div w:id="1103065162">
                                                                              <w:marLeft w:val="0"/>
                                                                              <w:marRight w:val="0"/>
                                                                              <w:marTop w:val="0"/>
                                                                              <w:marBottom w:val="0"/>
                                                                              <w:divBdr>
                                                                                <w:top w:val="none" w:sz="0" w:space="0" w:color="auto"/>
                                                                                <w:left w:val="none" w:sz="0" w:space="0" w:color="auto"/>
                                                                                <w:bottom w:val="none" w:sz="0" w:space="0" w:color="auto"/>
                                                                                <w:right w:val="none" w:sz="0" w:space="0" w:color="auto"/>
                                                                              </w:divBdr>
                                                                              <w:divsChild>
                                                                                <w:div w:id="391083355">
                                                                                  <w:marLeft w:val="0"/>
                                                                                  <w:marRight w:val="0"/>
                                                                                  <w:marTop w:val="0"/>
                                                                                  <w:marBottom w:val="0"/>
                                                                                  <w:divBdr>
                                                                                    <w:top w:val="none" w:sz="0" w:space="0" w:color="auto"/>
                                                                                    <w:left w:val="none" w:sz="0" w:space="0" w:color="auto"/>
                                                                                    <w:bottom w:val="none" w:sz="0" w:space="0" w:color="auto"/>
                                                                                    <w:right w:val="none" w:sz="0" w:space="0" w:color="auto"/>
                                                                                  </w:divBdr>
                                                                                  <w:divsChild>
                                                                                    <w:div w:id="1591349213">
                                                                                      <w:marLeft w:val="0"/>
                                                                                      <w:marRight w:val="0"/>
                                                                                      <w:marTop w:val="0"/>
                                                                                      <w:marBottom w:val="0"/>
                                                                                      <w:divBdr>
                                                                                        <w:top w:val="none" w:sz="0" w:space="0" w:color="auto"/>
                                                                                        <w:left w:val="none" w:sz="0" w:space="0" w:color="auto"/>
                                                                                        <w:bottom w:val="none" w:sz="0" w:space="0" w:color="auto"/>
                                                                                        <w:right w:val="none" w:sz="0" w:space="0" w:color="auto"/>
                                                                                      </w:divBdr>
                                                                                      <w:divsChild>
                                                                                        <w:div w:id="1358505525">
                                                                                          <w:marLeft w:val="0"/>
                                                                                          <w:marRight w:val="60"/>
                                                                                          <w:marTop w:val="0"/>
                                                                                          <w:marBottom w:val="0"/>
                                                                                          <w:divBdr>
                                                                                            <w:top w:val="none" w:sz="0" w:space="0" w:color="auto"/>
                                                                                            <w:left w:val="none" w:sz="0" w:space="0" w:color="auto"/>
                                                                                            <w:bottom w:val="none" w:sz="0" w:space="0" w:color="auto"/>
                                                                                            <w:right w:val="none" w:sz="0" w:space="0" w:color="auto"/>
                                                                                          </w:divBdr>
                                                                                          <w:divsChild>
                                                                                            <w:div w:id="183449081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7308590">
                                                                                                  <w:marLeft w:val="0"/>
                                                                                                  <w:marRight w:val="0"/>
                                                                                                  <w:marTop w:val="0"/>
                                                                                                  <w:marBottom w:val="0"/>
                                                                                                  <w:divBdr>
                                                                                                    <w:top w:val="none" w:sz="0" w:space="0" w:color="auto"/>
                                                                                                    <w:left w:val="none" w:sz="0" w:space="0" w:color="auto"/>
                                                                                                    <w:bottom w:val="none" w:sz="0" w:space="0" w:color="auto"/>
                                                                                                    <w:right w:val="none" w:sz="0" w:space="0" w:color="auto"/>
                                                                                                  </w:divBdr>
                                                                                                  <w:divsChild>
                                                                                                    <w:div w:id="1920603607">
                                                                                                      <w:marLeft w:val="0"/>
                                                                                                      <w:marRight w:val="0"/>
                                                                                                      <w:marTop w:val="0"/>
                                                                                                      <w:marBottom w:val="0"/>
                                                                                                      <w:divBdr>
                                                                                                        <w:top w:val="none" w:sz="0" w:space="0" w:color="auto"/>
                                                                                                        <w:left w:val="none" w:sz="0" w:space="0" w:color="auto"/>
                                                                                                        <w:bottom w:val="none" w:sz="0" w:space="0" w:color="auto"/>
                                                                                                        <w:right w:val="none" w:sz="0" w:space="0" w:color="auto"/>
                                                                                                      </w:divBdr>
                                                                                                      <w:divsChild>
                                                                                                        <w:div w:id="1138495942">
                                                                                                          <w:marLeft w:val="0"/>
                                                                                                          <w:marRight w:val="0"/>
                                                                                                          <w:marTop w:val="0"/>
                                                                                                          <w:marBottom w:val="0"/>
                                                                                                          <w:divBdr>
                                                                                                            <w:top w:val="none" w:sz="0" w:space="0" w:color="auto"/>
                                                                                                            <w:left w:val="none" w:sz="0" w:space="0" w:color="auto"/>
                                                                                                            <w:bottom w:val="none" w:sz="0" w:space="0" w:color="auto"/>
                                                                                                            <w:right w:val="none" w:sz="0" w:space="0" w:color="auto"/>
                                                                                                          </w:divBdr>
                                                                                                          <w:divsChild>
                                                                                                            <w:div w:id="382144218">
                                                                                                              <w:marLeft w:val="0"/>
                                                                                                              <w:marRight w:val="0"/>
                                                                                                              <w:marTop w:val="0"/>
                                                                                                              <w:marBottom w:val="0"/>
                                                                                                              <w:divBdr>
                                                                                                                <w:top w:val="none" w:sz="0" w:space="0" w:color="auto"/>
                                                                                                                <w:left w:val="none" w:sz="0" w:space="0" w:color="auto"/>
                                                                                                                <w:bottom w:val="none" w:sz="0" w:space="0" w:color="auto"/>
                                                                                                                <w:right w:val="none" w:sz="0" w:space="0" w:color="auto"/>
                                                                                                              </w:divBdr>
                                                                                                              <w:divsChild>
                                                                                                                <w:div w:id="1439057662">
                                                                                                                  <w:marLeft w:val="0"/>
                                                                                                                  <w:marRight w:val="0"/>
                                                                                                                  <w:marTop w:val="0"/>
                                                                                                                  <w:marBottom w:val="0"/>
                                                                                                                  <w:divBdr>
                                                                                                                    <w:top w:val="none" w:sz="0" w:space="4" w:color="auto"/>
                                                                                                                    <w:left w:val="none" w:sz="0" w:space="0" w:color="auto"/>
                                                                                                                    <w:bottom w:val="none" w:sz="0" w:space="4" w:color="auto"/>
                                                                                                                    <w:right w:val="none" w:sz="0" w:space="0" w:color="auto"/>
                                                                                                                  </w:divBdr>
                                                                                                                  <w:divsChild>
                                                                                                                    <w:div w:id="1174682580">
                                                                                                                      <w:marLeft w:val="0"/>
                                                                                                                      <w:marRight w:val="0"/>
                                                                                                                      <w:marTop w:val="0"/>
                                                                                                                      <w:marBottom w:val="0"/>
                                                                                                                      <w:divBdr>
                                                                                                                        <w:top w:val="none" w:sz="0" w:space="0" w:color="auto"/>
                                                                                                                        <w:left w:val="none" w:sz="0" w:space="0" w:color="auto"/>
                                                                                                                        <w:bottom w:val="none" w:sz="0" w:space="0" w:color="auto"/>
                                                                                                                        <w:right w:val="none" w:sz="0" w:space="0" w:color="auto"/>
                                                                                                                      </w:divBdr>
                                                                                                                      <w:divsChild>
                                                                                                                        <w:div w:id="1786268008">
                                                                                                                          <w:marLeft w:val="225"/>
                                                                                                                          <w:marRight w:val="225"/>
                                                                                                                          <w:marTop w:val="75"/>
                                                                                                                          <w:marBottom w:val="75"/>
                                                                                                                          <w:divBdr>
                                                                                                                            <w:top w:val="none" w:sz="0" w:space="0" w:color="auto"/>
                                                                                                                            <w:left w:val="none" w:sz="0" w:space="0" w:color="auto"/>
                                                                                                                            <w:bottom w:val="none" w:sz="0" w:space="0" w:color="auto"/>
                                                                                                                            <w:right w:val="none" w:sz="0" w:space="0" w:color="auto"/>
                                                                                                                          </w:divBdr>
                                                                                                                          <w:divsChild>
                                                                                                                            <w:div w:id="589192158">
                                                                                                                              <w:marLeft w:val="0"/>
                                                                                                                              <w:marRight w:val="0"/>
                                                                                                                              <w:marTop w:val="0"/>
                                                                                                                              <w:marBottom w:val="0"/>
                                                                                                                              <w:divBdr>
                                                                                                                                <w:top w:val="single" w:sz="6" w:space="0" w:color="auto"/>
                                                                                                                                <w:left w:val="single" w:sz="6" w:space="0" w:color="auto"/>
                                                                                                                                <w:bottom w:val="single" w:sz="6" w:space="0" w:color="auto"/>
                                                                                                                                <w:right w:val="single" w:sz="6" w:space="0" w:color="auto"/>
                                                                                                                              </w:divBdr>
                                                                                                                              <w:divsChild>
                                                                                                                                <w:div w:id="1460875719">
                                                                                                                                  <w:marLeft w:val="0"/>
                                                                                                                                  <w:marRight w:val="0"/>
                                                                                                                                  <w:marTop w:val="0"/>
                                                                                                                                  <w:marBottom w:val="0"/>
                                                                                                                                  <w:divBdr>
                                                                                                                                    <w:top w:val="none" w:sz="0" w:space="0" w:color="auto"/>
                                                                                                                                    <w:left w:val="none" w:sz="0" w:space="0" w:color="auto"/>
                                                                                                                                    <w:bottom w:val="none" w:sz="0" w:space="0" w:color="auto"/>
                                                                                                                                    <w:right w:val="none" w:sz="0" w:space="0" w:color="auto"/>
                                                                                                                                  </w:divBdr>
                                                                                                                                  <w:divsChild>
                                                                                                                                    <w:div w:id="11085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035161">
      <w:bodyDiv w:val="1"/>
      <w:marLeft w:val="0"/>
      <w:marRight w:val="0"/>
      <w:marTop w:val="0"/>
      <w:marBottom w:val="0"/>
      <w:divBdr>
        <w:top w:val="none" w:sz="0" w:space="0" w:color="auto"/>
        <w:left w:val="none" w:sz="0" w:space="0" w:color="auto"/>
        <w:bottom w:val="none" w:sz="0" w:space="0" w:color="auto"/>
        <w:right w:val="none" w:sz="0" w:space="0" w:color="auto"/>
      </w:divBdr>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697806567">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9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938785-6EB3-4DB0-8F27-F648C99D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3166</Words>
  <Characters>18051</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Zheda Li</cp:lastModifiedBy>
  <cp:revision>22</cp:revision>
  <dcterms:created xsi:type="dcterms:W3CDTF">2019-09-18T07:25:00Z</dcterms:created>
  <dcterms:modified xsi:type="dcterms:W3CDTF">2019-09-19T05:12:00Z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