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A9" w:rsidRDefault="0079297D">
      <w:pPr>
        <w:jc w:val="center"/>
        <w:rPr>
          <w:b/>
          <w:sz w:val="28"/>
        </w:rPr>
      </w:pPr>
      <w:r>
        <w:rPr>
          <w:b/>
          <w:sz w:val="28"/>
        </w:rPr>
        <w:t>IEEE P802.15</w:t>
      </w:r>
    </w:p>
    <w:p w:rsidR="000671A9" w:rsidRDefault="0079297D">
      <w:pPr>
        <w:jc w:val="center"/>
        <w:rPr>
          <w:b/>
          <w:sz w:val="28"/>
        </w:rPr>
      </w:pPr>
      <w:r>
        <w:rPr>
          <w:b/>
          <w:sz w:val="28"/>
        </w:rPr>
        <w:t>Wireless Personal Area Networks</w:t>
      </w:r>
    </w:p>
    <w:p w:rsidR="000671A9" w:rsidRDefault="000671A9">
      <w:pPr>
        <w:jc w:val="center"/>
        <w:rPr>
          <w:b/>
          <w:sz w:val="28"/>
        </w:rPr>
      </w:pPr>
    </w:p>
    <w:tbl>
      <w:tblPr>
        <w:tblW w:w="0" w:type="auto"/>
        <w:tblInd w:w="108" w:type="dxa"/>
        <w:tblLayout w:type="fixed"/>
        <w:tblLook w:val="0000" w:firstRow="0" w:lastRow="0" w:firstColumn="0" w:lastColumn="0" w:noHBand="0" w:noVBand="0"/>
      </w:tblPr>
      <w:tblGrid>
        <w:gridCol w:w="1260"/>
        <w:gridCol w:w="8190"/>
      </w:tblGrid>
      <w:tr w:rsidR="000671A9">
        <w:tc>
          <w:tcPr>
            <w:tcW w:w="1260" w:type="dxa"/>
            <w:tcBorders>
              <w:top w:val="single" w:sz="6" w:space="0" w:color="auto"/>
            </w:tcBorders>
          </w:tcPr>
          <w:p w:rsidR="000671A9" w:rsidRDefault="0079297D">
            <w:pPr>
              <w:pStyle w:val="covertext"/>
            </w:pPr>
            <w:r>
              <w:t>Project</w:t>
            </w:r>
          </w:p>
        </w:tc>
        <w:tc>
          <w:tcPr>
            <w:tcW w:w="8190" w:type="dxa"/>
            <w:tcBorders>
              <w:top w:val="single" w:sz="6" w:space="0" w:color="auto"/>
            </w:tcBorders>
          </w:tcPr>
          <w:p w:rsidR="000671A9" w:rsidRDefault="0079297D">
            <w:pPr>
              <w:pStyle w:val="covertext"/>
            </w:pPr>
            <w:r>
              <w:t>IEEE P802.15 Working Group for Wireless Personal Area Networks (WPANs)</w:t>
            </w:r>
          </w:p>
        </w:tc>
      </w:tr>
      <w:tr w:rsidR="000671A9">
        <w:tc>
          <w:tcPr>
            <w:tcW w:w="1260" w:type="dxa"/>
            <w:tcBorders>
              <w:top w:val="single" w:sz="6" w:space="0" w:color="auto"/>
            </w:tcBorders>
          </w:tcPr>
          <w:p w:rsidR="000671A9" w:rsidRDefault="0079297D">
            <w:pPr>
              <w:pStyle w:val="covertext"/>
            </w:pPr>
            <w:r>
              <w:t>Title</w:t>
            </w:r>
          </w:p>
        </w:tc>
        <w:tc>
          <w:tcPr>
            <w:tcW w:w="8190" w:type="dxa"/>
            <w:tcBorders>
              <w:top w:val="single" w:sz="6" w:space="0" w:color="auto"/>
            </w:tcBorders>
          </w:tcPr>
          <w:p w:rsidR="000671A9" w:rsidRDefault="00F74412">
            <w:pPr>
              <w:pStyle w:val="covertext"/>
            </w:pPr>
            <w:r>
              <w:rPr>
                <w:b/>
                <w:sz w:val="28"/>
              </w:rPr>
              <w:fldChar w:fldCharType="begin"/>
            </w:r>
            <w:r>
              <w:rPr>
                <w:b/>
                <w:sz w:val="28"/>
              </w:rPr>
              <w:instrText xml:space="preserve"> TITLE  "Resolution to CID i-0521"  \* MERGEFORMAT </w:instrText>
            </w:r>
            <w:r>
              <w:rPr>
                <w:b/>
                <w:sz w:val="28"/>
              </w:rPr>
              <w:fldChar w:fldCharType="separate"/>
            </w:r>
            <w:r>
              <w:rPr>
                <w:b/>
                <w:sz w:val="28"/>
              </w:rPr>
              <w:t>Resolution to CID i-0521</w:t>
            </w:r>
            <w:r>
              <w:rPr>
                <w:b/>
                <w:sz w:val="28"/>
              </w:rPr>
              <w:fldChar w:fldCharType="end"/>
            </w:r>
          </w:p>
        </w:tc>
      </w:tr>
      <w:tr w:rsidR="000671A9">
        <w:tc>
          <w:tcPr>
            <w:tcW w:w="1260" w:type="dxa"/>
            <w:tcBorders>
              <w:top w:val="single" w:sz="6" w:space="0" w:color="auto"/>
            </w:tcBorders>
          </w:tcPr>
          <w:p w:rsidR="000671A9" w:rsidRDefault="0079297D">
            <w:pPr>
              <w:pStyle w:val="covertext"/>
            </w:pPr>
            <w:r>
              <w:t>Date Submitted</w:t>
            </w:r>
          </w:p>
        </w:tc>
        <w:tc>
          <w:tcPr>
            <w:tcW w:w="8190" w:type="dxa"/>
            <w:tcBorders>
              <w:top w:val="single" w:sz="6" w:space="0" w:color="auto"/>
            </w:tcBorders>
          </w:tcPr>
          <w:p w:rsidR="000671A9" w:rsidRDefault="00521B6D" w:rsidP="001C7A1A">
            <w:pPr>
              <w:pStyle w:val="covertext"/>
            </w:pPr>
            <w:r w:rsidRPr="00521B6D">
              <w:t>[</w:t>
            </w:r>
            <w:r w:rsidR="001C7A1A">
              <w:t>5</w:t>
            </w:r>
            <w:r w:rsidRPr="00521B6D">
              <w:t xml:space="preserve"> </w:t>
            </w:r>
            <w:r w:rsidR="001C7A1A">
              <w:t>August</w:t>
            </w:r>
            <w:r w:rsidRPr="00521B6D">
              <w:t>, 201</w:t>
            </w:r>
            <w:r>
              <w:t>9</w:t>
            </w:r>
            <w:r w:rsidRPr="00521B6D">
              <w:t>]</w:t>
            </w:r>
          </w:p>
        </w:tc>
      </w:tr>
      <w:tr w:rsidR="006D3AF6" w:rsidTr="00C84965">
        <w:tc>
          <w:tcPr>
            <w:tcW w:w="1260" w:type="dxa"/>
            <w:tcBorders>
              <w:top w:val="single" w:sz="4" w:space="0" w:color="auto"/>
              <w:bottom w:val="single" w:sz="4" w:space="0" w:color="auto"/>
            </w:tcBorders>
          </w:tcPr>
          <w:p w:rsidR="006D3AF6" w:rsidRDefault="006D3AF6">
            <w:pPr>
              <w:pStyle w:val="covertext"/>
            </w:pPr>
            <w:r>
              <w:t>Source</w:t>
            </w:r>
          </w:p>
        </w:tc>
        <w:tc>
          <w:tcPr>
            <w:tcW w:w="8190" w:type="dxa"/>
            <w:tcBorders>
              <w:top w:val="single" w:sz="4" w:space="0" w:color="auto"/>
              <w:bottom w:val="single" w:sz="4" w:space="0" w:color="auto"/>
            </w:tcBorders>
          </w:tcPr>
          <w:p w:rsidR="006D3AF6" w:rsidRDefault="006D3AF6" w:rsidP="006D3AF6">
            <w:pPr>
              <w:pStyle w:val="covertext"/>
              <w:spacing w:before="0" w:after="0"/>
            </w:pPr>
            <w:r>
              <w:t>Frank Leong (NXP Semiconductors)</w:t>
            </w:r>
          </w:p>
          <w:p w:rsidR="006D3AF6" w:rsidRPr="00F74412" w:rsidRDefault="006D3AF6" w:rsidP="006D3AF6">
            <w:pPr>
              <w:pStyle w:val="covertext"/>
              <w:tabs>
                <w:tab w:val="left" w:pos="1152"/>
              </w:tabs>
              <w:spacing w:before="0" w:after="0"/>
            </w:pPr>
            <w:r>
              <w:t>B</w:t>
            </w:r>
            <w:r w:rsidR="00F74412">
              <w:t>illy Verso (Decawave</w:t>
            </w:r>
            <w:r>
              <w:t>)</w:t>
            </w:r>
          </w:p>
        </w:tc>
      </w:tr>
      <w:tr w:rsidR="000671A9">
        <w:tc>
          <w:tcPr>
            <w:tcW w:w="1260" w:type="dxa"/>
            <w:tcBorders>
              <w:top w:val="single" w:sz="6" w:space="0" w:color="auto"/>
            </w:tcBorders>
          </w:tcPr>
          <w:p w:rsidR="000671A9" w:rsidRDefault="0079297D">
            <w:pPr>
              <w:pStyle w:val="covertext"/>
            </w:pPr>
            <w:r>
              <w:t>Re:</w:t>
            </w:r>
          </w:p>
        </w:tc>
        <w:tc>
          <w:tcPr>
            <w:tcW w:w="8190" w:type="dxa"/>
            <w:tcBorders>
              <w:top w:val="single" w:sz="6" w:space="0" w:color="auto"/>
            </w:tcBorders>
          </w:tcPr>
          <w:p w:rsidR="000671A9" w:rsidRDefault="0079297D">
            <w:pPr>
              <w:pStyle w:val="covertext"/>
            </w:pPr>
            <w:r>
              <w:t>[If this is a proposed revision, cite the original document.]</w:t>
            </w:r>
          </w:p>
          <w:p w:rsidR="000671A9" w:rsidRDefault="0079297D">
            <w:pPr>
              <w:pStyle w:val="covertext"/>
            </w:pPr>
            <w:r>
              <w:t>[If this is a response to a Call for Contributions, cite the name and date of the Call for Contributions to which this document responds, as well as the relevant item number in the Call for Contributions.]</w:t>
            </w:r>
          </w:p>
          <w:p w:rsidR="000671A9" w:rsidRDefault="0079297D">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671A9">
        <w:tc>
          <w:tcPr>
            <w:tcW w:w="1260" w:type="dxa"/>
            <w:tcBorders>
              <w:top w:val="single" w:sz="6" w:space="0" w:color="auto"/>
            </w:tcBorders>
          </w:tcPr>
          <w:p w:rsidR="000671A9" w:rsidRDefault="0079297D">
            <w:pPr>
              <w:pStyle w:val="covertext"/>
            </w:pPr>
            <w:r>
              <w:t>Abstract</w:t>
            </w:r>
          </w:p>
        </w:tc>
        <w:tc>
          <w:tcPr>
            <w:tcW w:w="8190" w:type="dxa"/>
            <w:tcBorders>
              <w:top w:val="single" w:sz="6" w:space="0" w:color="auto"/>
            </w:tcBorders>
          </w:tcPr>
          <w:p w:rsidR="000671A9" w:rsidRDefault="0079297D">
            <w:pPr>
              <w:pStyle w:val="covertext"/>
            </w:pPr>
            <w:r>
              <w:t>[</w:t>
            </w:r>
            <w:r w:rsidR="00F74412">
              <w:t>Resolution to</w:t>
            </w:r>
            <w:r w:rsidR="006D3AF6">
              <w:t xml:space="preserve"> </w:t>
            </w:r>
            <w:r w:rsidR="001513B7" w:rsidRPr="001513B7">
              <w:t>802.15.4</w:t>
            </w:r>
            <w:r w:rsidR="00F74412">
              <w:t>z comment CID i-0521</w:t>
            </w:r>
            <w:r>
              <w:t>]</w:t>
            </w:r>
          </w:p>
          <w:p w:rsidR="000671A9" w:rsidRDefault="000671A9">
            <w:pPr>
              <w:pStyle w:val="covertext"/>
            </w:pPr>
          </w:p>
        </w:tc>
      </w:tr>
      <w:tr w:rsidR="000671A9">
        <w:tc>
          <w:tcPr>
            <w:tcW w:w="1260" w:type="dxa"/>
            <w:tcBorders>
              <w:top w:val="single" w:sz="6" w:space="0" w:color="auto"/>
            </w:tcBorders>
          </w:tcPr>
          <w:p w:rsidR="000671A9" w:rsidRDefault="0079297D">
            <w:pPr>
              <w:pStyle w:val="covertext"/>
            </w:pPr>
            <w:r>
              <w:t>Purpose</w:t>
            </w:r>
          </w:p>
        </w:tc>
        <w:tc>
          <w:tcPr>
            <w:tcW w:w="8190" w:type="dxa"/>
            <w:tcBorders>
              <w:top w:val="single" w:sz="6" w:space="0" w:color="auto"/>
            </w:tcBorders>
          </w:tcPr>
          <w:p w:rsidR="000671A9" w:rsidRDefault="0079297D" w:rsidP="00F74412">
            <w:pPr>
              <w:pStyle w:val="covertext"/>
            </w:pPr>
            <w:r>
              <w:t>[</w:t>
            </w:r>
            <w:r w:rsidR="006D3AF6">
              <w:t xml:space="preserve">Resolve 802.15.4z </w:t>
            </w:r>
            <w:r w:rsidR="00F74412">
              <w:t>comment CID i-0521</w:t>
            </w:r>
            <w:r>
              <w:t>]</w:t>
            </w:r>
          </w:p>
        </w:tc>
      </w:tr>
      <w:tr w:rsidR="000671A9">
        <w:tc>
          <w:tcPr>
            <w:tcW w:w="1260" w:type="dxa"/>
            <w:tcBorders>
              <w:top w:val="single" w:sz="6" w:space="0" w:color="auto"/>
              <w:bottom w:val="single" w:sz="6" w:space="0" w:color="auto"/>
            </w:tcBorders>
          </w:tcPr>
          <w:p w:rsidR="000671A9" w:rsidRDefault="0079297D">
            <w:pPr>
              <w:pStyle w:val="covertext"/>
            </w:pPr>
            <w:r>
              <w:t>Notice</w:t>
            </w:r>
          </w:p>
        </w:tc>
        <w:tc>
          <w:tcPr>
            <w:tcW w:w="8190" w:type="dxa"/>
            <w:tcBorders>
              <w:top w:val="single" w:sz="6" w:space="0" w:color="auto"/>
              <w:bottom w:val="single" w:sz="6" w:space="0" w:color="auto"/>
            </w:tcBorders>
          </w:tcPr>
          <w:p w:rsidR="000671A9" w:rsidRDefault="0079297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tc>
          <w:tcPr>
            <w:tcW w:w="1260" w:type="dxa"/>
            <w:tcBorders>
              <w:top w:val="single" w:sz="6" w:space="0" w:color="auto"/>
              <w:bottom w:val="single" w:sz="6" w:space="0" w:color="auto"/>
            </w:tcBorders>
          </w:tcPr>
          <w:p w:rsidR="000671A9" w:rsidRDefault="0079297D">
            <w:pPr>
              <w:pStyle w:val="covertext"/>
            </w:pPr>
            <w:r>
              <w:t>Release</w:t>
            </w:r>
          </w:p>
        </w:tc>
        <w:tc>
          <w:tcPr>
            <w:tcW w:w="8190" w:type="dxa"/>
            <w:tcBorders>
              <w:top w:val="single" w:sz="6" w:space="0" w:color="auto"/>
              <w:bottom w:val="single" w:sz="6" w:space="0" w:color="auto"/>
            </w:tcBorders>
          </w:tcPr>
          <w:p w:rsidR="000671A9" w:rsidRDefault="0079297D">
            <w:pPr>
              <w:pStyle w:val="covertext"/>
            </w:pPr>
            <w:r>
              <w:t>The contributor acknowledges and accepts that this contribution becomes the property of IEEE and may be made publicly available by P802.15.</w:t>
            </w:r>
          </w:p>
        </w:tc>
      </w:tr>
    </w:tbl>
    <w:p w:rsidR="00282827" w:rsidRDefault="0079297D" w:rsidP="00282827">
      <w:pPr>
        <w:widowControl w:val="0"/>
        <w:spacing w:before="120"/>
        <w:rPr>
          <w:b/>
          <w:sz w:val="28"/>
        </w:rPr>
      </w:pPr>
      <w:r>
        <w:rPr>
          <w:b/>
          <w:sz w:val="28"/>
        </w:rPr>
        <w:br w:type="page"/>
      </w:r>
      <w:r w:rsidR="00282827">
        <w:rPr>
          <w:b/>
          <w:sz w:val="28"/>
        </w:rPr>
        <w:lastRenderedPageBreak/>
        <w:t>This document provides a resolution to comment i-0521.</w:t>
      </w:r>
    </w:p>
    <w:p w:rsidR="00282827" w:rsidRDefault="00282827" w:rsidP="00282827">
      <w:pPr>
        <w:widowControl w:val="0"/>
        <w:spacing w:before="120"/>
        <w:rPr>
          <w:b/>
          <w:sz w:val="28"/>
        </w:rPr>
      </w:pPr>
    </w:p>
    <w:p w:rsidR="00282827" w:rsidRDefault="00282827" w:rsidP="00282827">
      <w:pPr>
        <w:widowControl w:val="0"/>
        <w:spacing w:before="120"/>
        <w:rPr>
          <w:b/>
          <w:sz w:val="28"/>
        </w:rPr>
      </w:pPr>
      <w:r>
        <w:rPr>
          <w:rFonts w:eastAsia="TimesNewRoman"/>
          <w:b/>
          <w:i/>
          <w:color w:val="FF0000"/>
          <w:sz w:val="20"/>
        </w:rPr>
        <w:t>Remove 16.7 and a</w:t>
      </w:r>
      <w:r w:rsidRPr="00AC6FAA">
        <w:rPr>
          <w:rFonts w:eastAsia="TimesNewRoman"/>
          <w:b/>
          <w:i/>
          <w:color w:val="FF0000"/>
          <w:sz w:val="20"/>
        </w:rPr>
        <w:t xml:space="preserve">dd </w:t>
      </w:r>
      <w:r>
        <w:rPr>
          <w:rFonts w:eastAsia="TimesNewRoman"/>
          <w:b/>
          <w:i/>
          <w:color w:val="FF0000"/>
          <w:sz w:val="20"/>
        </w:rPr>
        <w:t>5</w:t>
      </w:r>
      <w:r w:rsidRPr="00AC6FAA">
        <w:rPr>
          <w:rFonts w:eastAsia="TimesNewRoman"/>
          <w:b/>
          <w:i/>
          <w:color w:val="FF0000"/>
          <w:sz w:val="20"/>
        </w:rPr>
        <w:t>.</w:t>
      </w:r>
      <w:r>
        <w:rPr>
          <w:rFonts w:eastAsia="TimesNewRoman"/>
          <w:b/>
          <w:i/>
          <w:color w:val="FF0000"/>
          <w:sz w:val="20"/>
        </w:rPr>
        <w:t>9</w:t>
      </w:r>
      <w:r w:rsidRPr="00AC6FAA">
        <w:rPr>
          <w:rFonts w:eastAsia="TimesNewRoman"/>
          <w:b/>
          <w:i/>
          <w:color w:val="FF0000"/>
          <w:sz w:val="20"/>
        </w:rPr>
        <w:t xml:space="preserve"> as follows:</w:t>
      </w:r>
    </w:p>
    <w:p w:rsidR="00282827" w:rsidRPr="007E3C44" w:rsidRDefault="00282827" w:rsidP="00282827">
      <w:pPr>
        <w:autoSpaceDE w:val="0"/>
        <w:autoSpaceDN w:val="0"/>
        <w:adjustRightInd w:val="0"/>
        <w:rPr>
          <w:b/>
          <w:bCs/>
          <w:szCs w:val="24"/>
        </w:rPr>
      </w:pPr>
      <w:r>
        <w:rPr>
          <w:b/>
          <w:bCs/>
          <w:szCs w:val="24"/>
        </w:rPr>
        <w:t>5</w:t>
      </w:r>
      <w:r w:rsidRPr="007E3C44">
        <w:rPr>
          <w:b/>
          <w:bCs/>
          <w:szCs w:val="24"/>
        </w:rPr>
        <w:t>.</w:t>
      </w:r>
      <w:r>
        <w:rPr>
          <w:b/>
          <w:bCs/>
          <w:szCs w:val="24"/>
        </w:rPr>
        <w:t>9</w:t>
      </w:r>
      <w:r w:rsidRPr="007E3C44">
        <w:rPr>
          <w:b/>
          <w:bCs/>
          <w:szCs w:val="24"/>
        </w:rPr>
        <w:t xml:space="preserve"> </w:t>
      </w:r>
      <w:r>
        <w:rPr>
          <w:b/>
          <w:bCs/>
          <w:szCs w:val="24"/>
        </w:rPr>
        <w:t>Ranging</w:t>
      </w:r>
    </w:p>
    <w:p w:rsidR="00282827" w:rsidRDefault="00282827" w:rsidP="00282827">
      <w:pPr>
        <w:autoSpaceDE w:val="0"/>
        <w:autoSpaceDN w:val="0"/>
        <w:adjustRightInd w:val="0"/>
        <w:rPr>
          <w:rFonts w:eastAsia="TimesNewRoman"/>
          <w:sz w:val="20"/>
        </w:rPr>
      </w:pPr>
      <w:r>
        <w:rPr>
          <w:rFonts w:eastAsia="TimesNewRoman"/>
          <w:sz w:val="20"/>
        </w:rPr>
        <w:t>Support for ranging is optional</w:t>
      </w:r>
      <w:r w:rsidRPr="007E3C44">
        <w:rPr>
          <w:rFonts w:eastAsia="TimesNewRoman"/>
          <w:sz w:val="20"/>
        </w:rPr>
        <w:t>.</w:t>
      </w:r>
      <w:r>
        <w:rPr>
          <w:rFonts w:eastAsia="TimesNewRoman"/>
          <w:sz w:val="20"/>
        </w:rPr>
        <w:t xml:space="preserve"> A PHY that supports ranging is called a ranging-capable device (RDEV), and it has optional and mandatory capabilities. An RDEV shall support the ranging counter described in 5.9.1 and the FoM described in 5.9.3. An RDEV may support optional crystal characterization described in 5.9.2 and the optional DPS, as described in “Applications of IEEE Std 802.15.4” [B3].</w:t>
      </w:r>
    </w:p>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r>
        <w:rPr>
          <w:rFonts w:eastAsia="TimesNewRoman"/>
          <w:sz w:val="20"/>
        </w:rPr>
        <w:t>RDEVs produce ranging results, used by higher layers to compute the ranges between devices. These consist of 4-octet transmit and receive ranging counter values, and optionally 4-octet ranging tracking interval, 3-octet ranging tracking offset, and 1-octet ranging FoM.</w:t>
      </w:r>
    </w:p>
    <w:p w:rsidR="00282827" w:rsidRDefault="00282827" w:rsidP="00282827">
      <w:pPr>
        <w:autoSpaceDE w:val="0"/>
        <w:autoSpaceDN w:val="0"/>
        <w:adjustRightInd w:val="0"/>
        <w:rPr>
          <w:rFonts w:eastAsia="TimesNewRoman"/>
          <w:sz w:val="20"/>
        </w:rPr>
      </w:pPr>
    </w:p>
    <w:p w:rsidR="00282827" w:rsidRPr="007E3C44" w:rsidRDefault="00282827" w:rsidP="00282827">
      <w:pPr>
        <w:autoSpaceDE w:val="0"/>
        <w:autoSpaceDN w:val="0"/>
        <w:adjustRightInd w:val="0"/>
        <w:rPr>
          <w:b/>
          <w:bCs/>
          <w:szCs w:val="24"/>
        </w:rPr>
      </w:pPr>
      <w:r>
        <w:rPr>
          <w:b/>
          <w:bCs/>
          <w:szCs w:val="24"/>
        </w:rPr>
        <w:t>5</w:t>
      </w:r>
      <w:r w:rsidRPr="007E3C44">
        <w:rPr>
          <w:b/>
          <w:bCs/>
          <w:szCs w:val="24"/>
        </w:rPr>
        <w:t>.</w:t>
      </w:r>
      <w:r>
        <w:rPr>
          <w:b/>
          <w:bCs/>
          <w:szCs w:val="24"/>
        </w:rPr>
        <w:t>9.1</w:t>
      </w:r>
      <w:r w:rsidRPr="007E3C44">
        <w:rPr>
          <w:b/>
          <w:bCs/>
          <w:szCs w:val="24"/>
        </w:rPr>
        <w:t xml:space="preserve"> </w:t>
      </w:r>
      <w:r>
        <w:rPr>
          <w:b/>
          <w:bCs/>
          <w:szCs w:val="24"/>
        </w:rPr>
        <w:t>Ranging counter</w:t>
      </w:r>
    </w:p>
    <w:p w:rsidR="00282827" w:rsidRDefault="00282827" w:rsidP="00282827">
      <w:pPr>
        <w:autoSpaceDE w:val="0"/>
        <w:autoSpaceDN w:val="0"/>
        <w:adjustRightInd w:val="0"/>
        <w:rPr>
          <w:rFonts w:eastAsia="TimesNewRoman"/>
          <w:sz w:val="20"/>
        </w:rPr>
      </w:pPr>
      <w:r>
        <w:rPr>
          <w:rFonts w:eastAsia="TimesNewRoman"/>
          <w:sz w:val="20"/>
        </w:rPr>
        <w:t xml:space="preserve">The ranging counter supported by an RDEV is a set of behavioral properties and capabilities of the RDEV that produce ranging counter values. A ranging counter value is a 32-bit unsigned integer.  The unit of this counter is specified in </w:t>
      </w:r>
      <w:r w:rsidRPr="00396ADE">
        <w:rPr>
          <w:rFonts w:eastAsia="TimesNewRoman"/>
          <w:sz w:val="20"/>
          <w:highlight w:val="yellow"/>
        </w:rPr>
        <w:t>6.9.1.2</w:t>
      </w:r>
      <w:r w:rsidRPr="006C32C5">
        <w:rPr>
          <w:rFonts w:eastAsia="TimesNewRoman"/>
          <w:sz w:val="20"/>
        </w:rPr>
        <w:t xml:space="preserve"> </w:t>
      </w:r>
      <w:r>
        <w:rPr>
          <w:rFonts w:eastAsia="TimesNewRoman"/>
          <w:sz w:val="20"/>
        </w:rPr>
        <w:t>[</w:t>
      </w:r>
      <w:r w:rsidRPr="00396ADE">
        <w:rPr>
          <w:rFonts w:eastAsia="TimesNewRoman"/>
          <w:i/>
          <w:color w:val="0000FF"/>
          <w:sz w:val="20"/>
        </w:rPr>
        <w:t>Ranging counter time unit</w:t>
      </w:r>
      <w:r>
        <w:rPr>
          <w:rFonts w:eastAsia="TimesNewRoman"/>
          <w:i/>
          <w:sz w:val="20"/>
        </w:rPr>
        <w:t>].</w:t>
      </w:r>
    </w:p>
    <w:p w:rsidR="00282827" w:rsidRDefault="00282827" w:rsidP="00282827">
      <w:pPr>
        <w:autoSpaceDE w:val="0"/>
        <w:autoSpaceDN w:val="0"/>
        <w:adjustRightInd w:val="0"/>
        <w:rPr>
          <w:rFonts w:eastAsia="TimesNewRoman"/>
          <w:sz w:val="20"/>
        </w:rPr>
      </w:pPr>
    </w:p>
    <w:p w:rsidR="00282827" w:rsidRPr="007E3C44" w:rsidRDefault="00282827" w:rsidP="00282827">
      <w:pPr>
        <w:autoSpaceDE w:val="0"/>
        <w:autoSpaceDN w:val="0"/>
        <w:adjustRightInd w:val="0"/>
        <w:rPr>
          <w:b/>
          <w:bCs/>
          <w:szCs w:val="24"/>
        </w:rPr>
      </w:pPr>
      <w:r>
        <w:rPr>
          <w:b/>
          <w:bCs/>
          <w:szCs w:val="24"/>
        </w:rPr>
        <w:t>5</w:t>
      </w:r>
      <w:r w:rsidRPr="007E3C44">
        <w:rPr>
          <w:b/>
          <w:bCs/>
          <w:szCs w:val="24"/>
        </w:rPr>
        <w:t>.</w:t>
      </w:r>
      <w:r>
        <w:rPr>
          <w:b/>
          <w:bCs/>
          <w:szCs w:val="24"/>
        </w:rPr>
        <w:t>9.2</w:t>
      </w:r>
      <w:r w:rsidRPr="007E3C44">
        <w:rPr>
          <w:b/>
          <w:bCs/>
          <w:szCs w:val="24"/>
        </w:rPr>
        <w:t xml:space="preserve"> </w:t>
      </w:r>
      <w:r>
        <w:rPr>
          <w:b/>
          <w:bCs/>
          <w:szCs w:val="24"/>
        </w:rPr>
        <w:t>Crystal characterization</w:t>
      </w:r>
    </w:p>
    <w:p w:rsidR="00282827" w:rsidRDefault="00282827" w:rsidP="00282827">
      <w:pPr>
        <w:autoSpaceDE w:val="0"/>
        <w:autoSpaceDN w:val="0"/>
        <w:adjustRightInd w:val="0"/>
        <w:rPr>
          <w:rFonts w:eastAsia="TimesNewRoman"/>
          <w:sz w:val="20"/>
        </w:rPr>
      </w:pPr>
      <w:r>
        <w:rPr>
          <w:rFonts w:eastAsia="TimesNewRoman"/>
          <w:sz w:val="20"/>
        </w:rPr>
        <w:t>An RDEV that implements optional crystal characterization shall produce a tracking offset value and a tracking interval value for every timestamp that is produced. The tracking offset and the tracking interval are computed from measurements taken during an interval that includes the interval bounded by the ranging counter start value and the ranging counter stop value. Note that crystal characterization is relevant only if it is characterizing the crystal that affects the ranging counter.</w:t>
      </w:r>
    </w:p>
    <w:p w:rsidR="00282827" w:rsidRDefault="00282827" w:rsidP="00282827">
      <w:pPr>
        <w:autoSpaceDE w:val="0"/>
        <w:autoSpaceDN w:val="0"/>
        <w:adjustRightInd w:val="0"/>
        <w:rPr>
          <w:rFonts w:eastAsia="TimesNewRoman"/>
          <w:sz w:val="20"/>
        </w:rPr>
      </w:pPr>
    </w:p>
    <w:p w:rsidR="00282827" w:rsidRPr="007E3C44" w:rsidRDefault="00282827" w:rsidP="00282827">
      <w:pPr>
        <w:autoSpaceDE w:val="0"/>
        <w:autoSpaceDN w:val="0"/>
        <w:adjustRightInd w:val="0"/>
        <w:rPr>
          <w:b/>
          <w:bCs/>
          <w:szCs w:val="24"/>
        </w:rPr>
      </w:pPr>
      <w:r>
        <w:rPr>
          <w:b/>
          <w:bCs/>
          <w:szCs w:val="24"/>
        </w:rPr>
        <w:t>5</w:t>
      </w:r>
      <w:r w:rsidRPr="007E3C44">
        <w:rPr>
          <w:b/>
          <w:bCs/>
          <w:szCs w:val="24"/>
        </w:rPr>
        <w:t>.</w:t>
      </w:r>
      <w:r>
        <w:rPr>
          <w:b/>
          <w:bCs/>
          <w:szCs w:val="24"/>
        </w:rPr>
        <w:t>9.2.1</w:t>
      </w:r>
      <w:r w:rsidRPr="007E3C44">
        <w:rPr>
          <w:b/>
          <w:bCs/>
          <w:szCs w:val="24"/>
        </w:rPr>
        <w:t xml:space="preserve"> </w:t>
      </w:r>
      <w:r>
        <w:rPr>
          <w:b/>
          <w:bCs/>
          <w:szCs w:val="24"/>
        </w:rPr>
        <w:t>Ranging tracking offset</w:t>
      </w:r>
    </w:p>
    <w:p w:rsidR="00282827" w:rsidRDefault="00282827" w:rsidP="00282827">
      <w:pPr>
        <w:autoSpaceDE w:val="0"/>
        <w:autoSpaceDN w:val="0"/>
        <w:adjustRightInd w:val="0"/>
        <w:rPr>
          <w:rFonts w:eastAsia="TimesNewRoman"/>
          <w:sz w:val="20"/>
        </w:rPr>
      </w:pPr>
      <w:r>
        <w:rPr>
          <w:rFonts w:eastAsia="TimesNewRoman"/>
          <w:sz w:val="20"/>
        </w:rPr>
        <w:t>The ranging tracking offset is a signed magnitude integer. The integer magnitude part of the number shall be 19 bits. The LSB of the integer represents a “part.” The sign bit of the signed magnitude integer shall be 0 when the oscillator at the transmitter operates at a higher frequency than the oscillator at the receiver, and the sign bit shall be 1 when the oscillator at the transmitter operates at a lower frequency than the oscillator at the receiver. The magnitude of the integer shall be a number that represents the difference in frequency between the receiver’s oscillator and the transmitter’s oscillator after the tracking offset integer is divided by the ranging tracking interval integer of 5.9.2.2. For example, if the difference between the oscillators is 10 × 10</w:t>
      </w:r>
      <w:r w:rsidRPr="00A91FA7">
        <w:rPr>
          <w:rFonts w:eastAsia="TimesNewRoman"/>
          <w:sz w:val="20"/>
          <w:vertAlign w:val="superscript"/>
        </w:rPr>
        <w:t>-6</w:t>
      </w:r>
      <w:r>
        <w:rPr>
          <w:rFonts w:eastAsia="TimesNewRoman"/>
          <w:sz w:val="20"/>
        </w:rPr>
        <w:t>, then an acceptable value of the ranging tracking offset is 10 when the ranging tracking interval is 1 million. Another acceptable value for the ranging tracking offset is 15 when the ranging tracking interval is 1.5 million.</w:t>
      </w:r>
    </w:p>
    <w:p w:rsidR="00282827" w:rsidRDefault="00282827" w:rsidP="00282827">
      <w:pPr>
        <w:autoSpaceDE w:val="0"/>
        <w:autoSpaceDN w:val="0"/>
        <w:adjustRightInd w:val="0"/>
        <w:rPr>
          <w:rFonts w:eastAsia="TimesNewRoman"/>
          <w:sz w:val="20"/>
        </w:rPr>
      </w:pPr>
    </w:p>
    <w:p w:rsidR="00282827" w:rsidRPr="007E3C44" w:rsidRDefault="00282827" w:rsidP="00282827">
      <w:pPr>
        <w:autoSpaceDE w:val="0"/>
        <w:autoSpaceDN w:val="0"/>
        <w:adjustRightInd w:val="0"/>
        <w:rPr>
          <w:b/>
          <w:bCs/>
          <w:szCs w:val="24"/>
        </w:rPr>
      </w:pPr>
      <w:r>
        <w:rPr>
          <w:b/>
          <w:bCs/>
          <w:szCs w:val="24"/>
        </w:rPr>
        <w:t>5</w:t>
      </w:r>
      <w:r w:rsidRPr="007E3C44">
        <w:rPr>
          <w:b/>
          <w:bCs/>
          <w:szCs w:val="24"/>
        </w:rPr>
        <w:t>.</w:t>
      </w:r>
      <w:r>
        <w:rPr>
          <w:b/>
          <w:bCs/>
          <w:szCs w:val="24"/>
        </w:rPr>
        <w:t>9.2.2</w:t>
      </w:r>
      <w:r w:rsidRPr="007E3C44">
        <w:rPr>
          <w:b/>
          <w:bCs/>
          <w:szCs w:val="24"/>
        </w:rPr>
        <w:t xml:space="preserve"> </w:t>
      </w:r>
      <w:r>
        <w:rPr>
          <w:b/>
          <w:bCs/>
          <w:szCs w:val="24"/>
        </w:rPr>
        <w:t>Ranging tracking interval</w:t>
      </w:r>
    </w:p>
    <w:p w:rsidR="00282827" w:rsidRDefault="00282827" w:rsidP="00282827">
      <w:pPr>
        <w:autoSpaceDE w:val="0"/>
        <w:autoSpaceDN w:val="0"/>
        <w:adjustRightInd w:val="0"/>
        <w:rPr>
          <w:rFonts w:eastAsia="TimesNewRoman"/>
          <w:sz w:val="20"/>
        </w:rPr>
      </w:pPr>
      <w:r>
        <w:rPr>
          <w:rFonts w:eastAsia="TimesNewRoman"/>
          <w:sz w:val="20"/>
        </w:rPr>
        <w:t>The ranging tracking interval shall be a 32-bit unsigned integer. The LSB of the ranging tracking interval represents a “part” that shall be exactly equal to the “part” in the LSB of the ranging tracking offset of 5.9.2.1. The size of the “part” is a time period that shall be smaller than128 times the ranging counter time unit specified in 6.9.1.2. Use of smaller “parts” for the LSB is encouraged, as described in “Applications of IEEE Std 802.15.4” [B3].</w:t>
      </w:r>
    </w:p>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p>
    <w:p w:rsidR="00282827" w:rsidRPr="007E3C44" w:rsidRDefault="00282827" w:rsidP="00282827">
      <w:pPr>
        <w:autoSpaceDE w:val="0"/>
        <w:autoSpaceDN w:val="0"/>
        <w:adjustRightInd w:val="0"/>
        <w:rPr>
          <w:b/>
          <w:bCs/>
          <w:szCs w:val="24"/>
        </w:rPr>
      </w:pPr>
      <w:r>
        <w:rPr>
          <w:b/>
          <w:bCs/>
          <w:szCs w:val="24"/>
        </w:rPr>
        <w:t>5</w:t>
      </w:r>
      <w:r w:rsidRPr="007E3C44">
        <w:rPr>
          <w:b/>
          <w:bCs/>
          <w:szCs w:val="24"/>
        </w:rPr>
        <w:t>.</w:t>
      </w:r>
      <w:r>
        <w:rPr>
          <w:b/>
          <w:bCs/>
          <w:szCs w:val="24"/>
        </w:rPr>
        <w:t>9.3</w:t>
      </w:r>
      <w:r w:rsidRPr="007E3C44">
        <w:rPr>
          <w:b/>
          <w:bCs/>
          <w:szCs w:val="24"/>
        </w:rPr>
        <w:t xml:space="preserve"> </w:t>
      </w:r>
      <w:r>
        <w:rPr>
          <w:b/>
          <w:bCs/>
          <w:szCs w:val="24"/>
        </w:rPr>
        <w:t>Ranging FoM</w:t>
      </w:r>
    </w:p>
    <w:p w:rsidR="00282827" w:rsidRDefault="00282827" w:rsidP="00282827">
      <w:pPr>
        <w:autoSpaceDE w:val="0"/>
        <w:autoSpaceDN w:val="0"/>
        <w:adjustRightInd w:val="0"/>
        <w:rPr>
          <w:rFonts w:eastAsia="TimesNewRoman"/>
          <w:sz w:val="20"/>
        </w:rPr>
      </w:pPr>
      <w:r>
        <w:rPr>
          <w:rFonts w:eastAsia="TimesNewRoman"/>
          <w:sz w:val="20"/>
        </w:rPr>
        <w:t xml:space="preserve">An RDEV shall produce a Ranging FoM for every ranging counter value that is produced. The Ranging FoM shall be formatted as shown in Figure </w:t>
      </w:r>
      <w:r w:rsidRPr="00302CBD">
        <w:rPr>
          <w:rFonts w:eastAsia="TimesNewRoman"/>
          <w:color w:val="FF0000"/>
          <w:sz w:val="20"/>
        </w:rPr>
        <w:t>AD1</w:t>
      </w:r>
      <w:r>
        <w:rPr>
          <w:rFonts w:eastAsia="TimesNewRoman"/>
          <w:sz w:val="20"/>
        </w:rPr>
        <w:t xml:space="preserve">. The Confidence Level field is defined in Table </w:t>
      </w:r>
      <w:r>
        <w:rPr>
          <w:rFonts w:eastAsia="TimesNewRoman"/>
          <w:color w:val="FF0000"/>
          <w:sz w:val="20"/>
        </w:rPr>
        <w:t>AD2</w:t>
      </w:r>
      <w:r>
        <w:rPr>
          <w:rFonts w:eastAsia="TimesNewRoman"/>
          <w:sz w:val="20"/>
        </w:rPr>
        <w:t xml:space="preserve">. The Confidence Level is the probability that the </w:t>
      </w:r>
      <w:r w:rsidR="00B608F1">
        <w:rPr>
          <w:rFonts w:eastAsia="TimesNewRoman"/>
          <w:sz w:val="20"/>
        </w:rPr>
        <w:t>RMARKER</w:t>
      </w:r>
      <w:r>
        <w:rPr>
          <w:rFonts w:eastAsia="TimesNewRoman"/>
          <w:sz w:val="20"/>
        </w:rPr>
        <w:t xml:space="preserve"> arrived during the Confidence Interval. The Confidence Interval field is defined in Table </w:t>
      </w:r>
      <w:r>
        <w:rPr>
          <w:rFonts w:eastAsia="TimesNewRoman"/>
          <w:color w:val="FF0000"/>
          <w:sz w:val="20"/>
        </w:rPr>
        <w:t>AD3</w:t>
      </w:r>
      <w:r>
        <w:rPr>
          <w:rFonts w:eastAsia="TimesNewRoman"/>
          <w:sz w:val="20"/>
        </w:rPr>
        <w:t xml:space="preserve">. The duration of the Confidence Interval in Table </w:t>
      </w:r>
      <w:r>
        <w:rPr>
          <w:rFonts w:eastAsia="TimesNewRoman"/>
          <w:color w:val="FF0000"/>
          <w:sz w:val="20"/>
        </w:rPr>
        <w:t>AD3</w:t>
      </w:r>
      <w:r>
        <w:rPr>
          <w:rFonts w:eastAsia="TimesNewRoman"/>
          <w:sz w:val="20"/>
        </w:rPr>
        <w:t xml:space="preserve"> is the duration of the entire interval, not a plus or minus number. The Confidence Interval Scaling Factor field is defined in Table </w:t>
      </w:r>
      <w:r>
        <w:rPr>
          <w:rFonts w:eastAsia="TimesNewRoman"/>
          <w:color w:val="FF0000"/>
          <w:sz w:val="20"/>
        </w:rPr>
        <w:t>AD4</w:t>
      </w:r>
      <w:r>
        <w:rPr>
          <w:rFonts w:eastAsia="TimesNewRoman"/>
          <w:sz w:val="20"/>
        </w:rPr>
        <w:t>.</w:t>
      </w:r>
    </w:p>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r>
        <w:rPr>
          <w:rFonts w:eastAsia="TimesNewRoman"/>
          <w:sz w:val="20"/>
        </w:rPr>
        <w:t xml:space="preserve">The overall confidence interval is obtained according to the formula </w:t>
      </w:r>
      <w:r>
        <w:rPr>
          <w:rFonts w:eastAsia="TimesNewRoman"/>
          <w:i/>
          <w:sz w:val="20"/>
        </w:rPr>
        <w:t>O</w:t>
      </w:r>
      <w:r w:rsidRPr="00717D89">
        <w:rPr>
          <w:rFonts w:eastAsia="TimesNewRoman"/>
          <w:i/>
          <w:sz w:val="20"/>
        </w:rPr>
        <w:t xml:space="preserve">verall </w:t>
      </w:r>
      <w:r>
        <w:rPr>
          <w:rFonts w:eastAsia="TimesNewRoman"/>
          <w:i/>
          <w:sz w:val="20"/>
        </w:rPr>
        <w:t>C</w:t>
      </w:r>
      <w:r w:rsidRPr="00717D89">
        <w:rPr>
          <w:rFonts w:eastAsia="TimesNewRoman"/>
          <w:i/>
          <w:sz w:val="20"/>
        </w:rPr>
        <w:t xml:space="preserve">onfidence </w:t>
      </w:r>
      <w:r>
        <w:rPr>
          <w:rFonts w:eastAsia="TimesNewRoman"/>
          <w:i/>
          <w:sz w:val="20"/>
        </w:rPr>
        <w:t>I</w:t>
      </w:r>
      <w:r w:rsidRPr="00717D89">
        <w:rPr>
          <w:rFonts w:eastAsia="TimesNewRoman"/>
          <w:i/>
          <w:sz w:val="20"/>
        </w:rPr>
        <w:t xml:space="preserve">nterval = </w:t>
      </w:r>
      <w:r>
        <w:rPr>
          <w:rFonts w:eastAsia="TimesNewRoman"/>
          <w:i/>
          <w:sz w:val="20"/>
        </w:rPr>
        <w:t>C</w:t>
      </w:r>
      <w:r w:rsidRPr="00717D89">
        <w:rPr>
          <w:rFonts w:eastAsia="TimesNewRoman"/>
          <w:i/>
          <w:sz w:val="20"/>
        </w:rPr>
        <w:t xml:space="preserve">onfidence </w:t>
      </w:r>
      <w:r>
        <w:rPr>
          <w:rFonts w:eastAsia="TimesNewRoman"/>
          <w:i/>
          <w:sz w:val="20"/>
        </w:rPr>
        <w:t>I</w:t>
      </w:r>
      <w:r w:rsidRPr="00717D89">
        <w:rPr>
          <w:rFonts w:eastAsia="TimesNewRoman"/>
          <w:i/>
          <w:sz w:val="20"/>
        </w:rPr>
        <w:t xml:space="preserve">nterval × </w:t>
      </w:r>
      <w:r>
        <w:rPr>
          <w:rFonts w:eastAsia="TimesNewRoman"/>
          <w:i/>
          <w:sz w:val="20"/>
        </w:rPr>
        <w:t>C</w:t>
      </w:r>
      <w:r w:rsidRPr="00717D89">
        <w:rPr>
          <w:rFonts w:eastAsia="TimesNewRoman"/>
          <w:i/>
          <w:sz w:val="20"/>
        </w:rPr>
        <w:t xml:space="preserve">onfidence </w:t>
      </w:r>
      <w:r>
        <w:rPr>
          <w:rFonts w:eastAsia="TimesNewRoman"/>
          <w:i/>
          <w:sz w:val="20"/>
        </w:rPr>
        <w:t>I</w:t>
      </w:r>
      <w:r w:rsidRPr="00717D89">
        <w:rPr>
          <w:rFonts w:eastAsia="TimesNewRoman"/>
          <w:i/>
          <w:sz w:val="20"/>
        </w:rPr>
        <w:t xml:space="preserve">nterval </w:t>
      </w:r>
      <w:r>
        <w:rPr>
          <w:rFonts w:eastAsia="TimesNewRoman"/>
          <w:i/>
          <w:sz w:val="20"/>
        </w:rPr>
        <w:t>S</w:t>
      </w:r>
      <w:r w:rsidRPr="00717D89">
        <w:rPr>
          <w:rFonts w:eastAsia="TimesNewRoman"/>
          <w:i/>
          <w:sz w:val="20"/>
        </w:rPr>
        <w:t xml:space="preserve">caling </w:t>
      </w:r>
      <w:r>
        <w:rPr>
          <w:rFonts w:eastAsia="TimesNewRoman"/>
          <w:i/>
          <w:sz w:val="20"/>
        </w:rPr>
        <w:t>Factor</w:t>
      </w:r>
      <w:r>
        <w:rPr>
          <w:rFonts w:eastAsia="TimesNewRoman"/>
          <w:sz w:val="20"/>
        </w:rPr>
        <w:t xml:space="preserve">. The MSB of the Ranging FoM octet is the extension bit. When the extension bit is 0, the fields have the normal meanings given in Table </w:t>
      </w:r>
      <w:r>
        <w:rPr>
          <w:rFonts w:eastAsia="TimesNewRoman"/>
          <w:color w:val="FF0000"/>
          <w:sz w:val="20"/>
        </w:rPr>
        <w:t>AD2</w:t>
      </w:r>
      <w:r>
        <w:rPr>
          <w:rFonts w:eastAsia="TimesNewRoman"/>
          <w:sz w:val="20"/>
        </w:rPr>
        <w:t xml:space="preserve">, Table </w:t>
      </w:r>
      <w:r>
        <w:rPr>
          <w:rFonts w:eastAsia="TimesNewRoman"/>
          <w:color w:val="FF0000"/>
          <w:sz w:val="20"/>
        </w:rPr>
        <w:t>AD3</w:t>
      </w:r>
      <w:r>
        <w:rPr>
          <w:rFonts w:eastAsia="TimesNewRoman"/>
          <w:sz w:val="20"/>
        </w:rPr>
        <w:t xml:space="preserve">, and Table </w:t>
      </w:r>
      <w:r>
        <w:rPr>
          <w:rFonts w:eastAsia="TimesNewRoman"/>
          <w:color w:val="FF0000"/>
          <w:sz w:val="20"/>
        </w:rPr>
        <w:t>AD4</w:t>
      </w:r>
      <w:r>
        <w:rPr>
          <w:rFonts w:eastAsia="TimesNewRoman"/>
          <w:sz w:val="20"/>
        </w:rPr>
        <w:t xml:space="preserve">. When the extension bit is 1, the FoM has the meaning given in Table </w:t>
      </w:r>
      <w:r>
        <w:rPr>
          <w:rFonts w:eastAsia="TimesNewRoman"/>
          <w:color w:val="FF0000"/>
          <w:sz w:val="20"/>
        </w:rPr>
        <w:t>AD5</w:t>
      </w:r>
      <w:r>
        <w:rPr>
          <w:rFonts w:eastAsia="TimesNewRoman"/>
          <w:sz w:val="20"/>
        </w:rPr>
        <w:t>.</w:t>
      </w:r>
    </w:p>
    <w:p w:rsidR="00282827" w:rsidRDefault="00282827" w:rsidP="00282827">
      <w:pPr>
        <w:autoSpaceDE w:val="0"/>
        <w:autoSpaceDN w:val="0"/>
        <w:adjustRightInd w:val="0"/>
        <w:rPr>
          <w:rFonts w:eastAsia="TimesNewRoman"/>
          <w:sz w:val="20"/>
        </w:rPr>
      </w:pPr>
    </w:p>
    <w:p w:rsidR="00282827" w:rsidRDefault="00282827" w:rsidP="00282827">
      <w:pPr>
        <w:pStyle w:val="ListParagraph"/>
        <w:rPr>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98"/>
        <w:gridCol w:w="1199"/>
        <w:gridCol w:w="1100"/>
        <w:gridCol w:w="1104"/>
        <w:gridCol w:w="1101"/>
        <w:gridCol w:w="1107"/>
        <w:gridCol w:w="1099"/>
      </w:tblGrid>
      <w:tr w:rsidR="00282827" w:rsidTr="006E72F9">
        <w:tc>
          <w:tcPr>
            <w:tcW w:w="1418" w:type="dxa"/>
            <w:tcBorders>
              <w:top w:val="single" w:sz="12" w:space="0" w:color="auto"/>
              <w:left w:val="single" w:sz="12" w:space="0" w:color="auto"/>
              <w:bottom w:val="single" w:sz="12" w:space="0" w:color="auto"/>
              <w:right w:val="single" w:sz="12" w:space="0" w:color="auto"/>
            </w:tcBorders>
            <w:shd w:val="clear" w:color="auto" w:fill="auto"/>
          </w:tcPr>
          <w:p w:rsidR="00282827" w:rsidRPr="005C4445" w:rsidRDefault="00282827" w:rsidP="006E72F9">
            <w:pPr>
              <w:pStyle w:val="ListParagraph"/>
              <w:ind w:left="0"/>
              <w:jc w:val="center"/>
              <w:rPr>
                <w:rFonts w:eastAsia="Calibri"/>
                <w:sz w:val="20"/>
                <w:szCs w:val="20"/>
              </w:rPr>
            </w:pPr>
            <w:r>
              <w:rPr>
                <w:rFonts w:eastAsia="Calibri"/>
                <w:sz w:val="20"/>
                <w:szCs w:val="20"/>
              </w:rPr>
              <w:t>Bit 7</w:t>
            </w:r>
          </w:p>
        </w:tc>
        <w:tc>
          <w:tcPr>
            <w:tcW w:w="1198" w:type="dxa"/>
            <w:tcBorders>
              <w:top w:val="single" w:sz="12" w:space="0" w:color="auto"/>
              <w:left w:val="single" w:sz="12" w:space="0" w:color="auto"/>
              <w:bottom w:val="single" w:sz="12" w:space="0" w:color="auto"/>
              <w:right w:val="single" w:sz="12" w:space="0" w:color="auto"/>
            </w:tcBorders>
            <w:shd w:val="clear" w:color="auto" w:fill="auto"/>
          </w:tcPr>
          <w:p w:rsidR="00282827" w:rsidRPr="005C4445" w:rsidRDefault="00282827" w:rsidP="006E72F9">
            <w:pPr>
              <w:pStyle w:val="ListParagraph"/>
              <w:ind w:left="0"/>
              <w:jc w:val="center"/>
              <w:rPr>
                <w:rFonts w:eastAsia="Calibri"/>
                <w:sz w:val="20"/>
                <w:szCs w:val="20"/>
              </w:rPr>
            </w:pPr>
            <w:r>
              <w:rPr>
                <w:rFonts w:eastAsia="Calibri"/>
                <w:sz w:val="20"/>
                <w:szCs w:val="20"/>
              </w:rPr>
              <w:t>6</w:t>
            </w:r>
          </w:p>
        </w:tc>
        <w:tc>
          <w:tcPr>
            <w:tcW w:w="1199" w:type="dxa"/>
            <w:tcBorders>
              <w:top w:val="single" w:sz="12" w:space="0" w:color="auto"/>
              <w:left w:val="single" w:sz="12" w:space="0" w:color="auto"/>
              <w:bottom w:val="single" w:sz="12" w:space="0" w:color="auto"/>
              <w:right w:val="single" w:sz="12" w:space="0" w:color="auto"/>
            </w:tcBorders>
            <w:shd w:val="clear" w:color="auto" w:fill="auto"/>
          </w:tcPr>
          <w:p w:rsidR="00282827" w:rsidRPr="005C4445" w:rsidRDefault="00282827" w:rsidP="006E72F9">
            <w:pPr>
              <w:pStyle w:val="ListParagraph"/>
              <w:ind w:left="0"/>
              <w:jc w:val="center"/>
              <w:rPr>
                <w:rFonts w:eastAsia="Calibri"/>
                <w:sz w:val="20"/>
                <w:szCs w:val="20"/>
              </w:rPr>
            </w:pPr>
            <w:r>
              <w:rPr>
                <w:rFonts w:eastAsia="Calibri"/>
                <w:sz w:val="20"/>
                <w:szCs w:val="20"/>
              </w:rPr>
              <w:t>5</w:t>
            </w:r>
          </w:p>
        </w:tc>
        <w:tc>
          <w:tcPr>
            <w:tcW w:w="1100" w:type="dxa"/>
            <w:tcBorders>
              <w:top w:val="single" w:sz="12" w:space="0" w:color="auto"/>
              <w:left w:val="single" w:sz="12" w:space="0" w:color="auto"/>
              <w:bottom w:val="single" w:sz="12" w:space="0" w:color="auto"/>
              <w:right w:val="single" w:sz="12" w:space="0" w:color="auto"/>
            </w:tcBorders>
            <w:shd w:val="clear" w:color="auto" w:fill="auto"/>
          </w:tcPr>
          <w:p w:rsidR="00282827" w:rsidRPr="005C4445" w:rsidRDefault="00282827" w:rsidP="006E72F9">
            <w:pPr>
              <w:pStyle w:val="ListParagraph"/>
              <w:ind w:left="0"/>
              <w:jc w:val="center"/>
              <w:rPr>
                <w:rFonts w:eastAsia="Calibri"/>
                <w:sz w:val="20"/>
                <w:szCs w:val="20"/>
              </w:rPr>
            </w:pPr>
            <w:r>
              <w:rPr>
                <w:rFonts w:eastAsia="Calibri"/>
                <w:sz w:val="20"/>
                <w:szCs w:val="20"/>
              </w:rPr>
              <w:t>4</w:t>
            </w:r>
          </w:p>
        </w:tc>
        <w:tc>
          <w:tcPr>
            <w:tcW w:w="1104" w:type="dxa"/>
            <w:tcBorders>
              <w:top w:val="single" w:sz="12" w:space="0" w:color="auto"/>
              <w:left w:val="single" w:sz="12" w:space="0" w:color="auto"/>
              <w:bottom w:val="single" w:sz="12" w:space="0" w:color="auto"/>
              <w:right w:val="single" w:sz="12" w:space="0" w:color="auto"/>
            </w:tcBorders>
            <w:shd w:val="clear" w:color="auto" w:fill="auto"/>
          </w:tcPr>
          <w:p w:rsidR="00282827" w:rsidRPr="005C4445" w:rsidRDefault="00282827" w:rsidP="006E72F9">
            <w:pPr>
              <w:pStyle w:val="ListParagraph"/>
              <w:ind w:left="0"/>
              <w:jc w:val="center"/>
              <w:rPr>
                <w:rFonts w:eastAsia="Calibri"/>
                <w:sz w:val="20"/>
                <w:szCs w:val="20"/>
              </w:rPr>
            </w:pPr>
            <w:r>
              <w:rPr>
                <w:rFonts w:eastAsia="Calibri"/>
                <w:sz w:val="20"/>
                <w:szCs w:val="20"/>
              </w:rPr>
              <w:t>3</w:t>
            </w:r>
          </w:p>
        </w:tc>
        <w:tc>
          <w:tcPr>
            <w:tcW w:w="1101" w:type="dxa"/>
            <w:tcBorders>
              <w:top w:val="single" w:sz="12" w:space="0" w:color="auto"/>
              <w:left w:val="single" w:sz="12" w:space="0" w:color="auto"/>
              <w:bottom w:val="single" w:sz="12" w:space="0" w:color="auto"/>
              <w:right w:val="single" w:sz="12" w:space="0" w:color="auto"/>
            </w:tcBorders>
            <w:shd w:val="clear" w:color="auto" w:fill="auto"/>
          </w:tcPr>
          <w:p w:rsidR="00282827" w:rsidRPr="005C4445" w:rsidRDefault="00282827" w:rsidP="006E72F9">
            <w:pPr>
              <w:pStyle w:val="ListParagraph"/>
              <w:ind w:left="0"/>
              <w:jc w:val="center"/>
              <w:rPr>
                <w:rFonts w:eastAsia="Calibri"/>
                <w:sz w:val="20"/>
                <w:szCs w:val="20"/>
              </w:rPr>
            </w:pPr>
            <w:r>
              <w:rPr>
                <w:rFonts w:eastAsia="Calibri"/>
                <w:sz w:val="20"/>
                <w:szCs w:val="20"/>
              </w:rPr>
              <w:t>2</w:t>
            </w:r>
          </w:p>
        </w:tc>
        <w:tc>
          <w:tcPr>
            <w:tcW w:w="1107" w:type="dxa"/>
            <w:tcBorders>
              <w:top w:val="single" w:sz="12" w:space="0" w:color="auto"/>
              <w:left w:val="single" w:sz="12" w:space="0" w:color="auto"/>
              <w:bottom w:val="single" w:sz="12" w:space="0" w:color="auto"/>
              <w:right w:val="single" w:sz="12" w:space="0" w:color="auto"/>
            </w:tcBorders>
            <w:shd w:val="clear" w:color="auto" w:fill="auto"/>
          </w:tcPr>
          <w:p w:rsidR="00282827" w:rsidRPr="005C4445" w:rsidRDefault="00282827" w:rsidP="006E72F9">
            <w:pPr>
              <w:pStyle w:val="ListParagraph"/>
              <w:ind w:left="0"/>
              <w:jc w:val="center"/>
              <w:rPr>
                <w:rFonts w:eastAsia="Calibri"/>
                <w:sz w:val="20"/>
                <w:szCs w:val="20"/>
              </w:rPr>
            </w:pPr>
            <w:r>
              <w:rPr>
                <w:rFonts w:eastAsia="Calibri"/>
                <w:sz w:val="20"/>
                <w:szCs w:val="20"/>
              </w:rPr>
              <w:t>1</w:t>
            </w:r>
          </w:p>
        </w:tc>
        <w:tc>
          <w:tcPr>
            <w:tcW w:w="1099" w:type="dxa"/>
            <w:tcBorders>
              <w:top w:val="single" w:sz="12" w:space="0" w:color="auto"/>
              <w:left w:val="single" w:sz="12" w:space="0" w:color="auto"/>
              <w:bottom w:val="single" w:sz="12" w:space="0" w:color="auto"/>
              <w:right w:val="single" w:sz="12" w:space="0" w:color="auto"/>
            </w:tcBorders>
            <w:shd w:val="clear" w:color="auto" w:fill="auto"/>
          </w:tcPr>
          <w:p w:rsidR="00282827" w:rsidRPr="005C4445" w:rsidRDefault="00282827" w:rsidP="006E72F9">
            <w:pPr>
              <w:pStyle w:val="ListParagraph"/>
              <w:ind w:left="0"/>
              <w:jc w:val="center"/>
              <w:rPr>
                <w:rFonts w:eastAsia="Calibri"/>
                <w:sz w:val="20"/>
                <w:szCs w:val="20"/>
              </w:rPr>
            </w:pPr>
            <w:r>
              <w:rPr>
                <w:rFonts w:eastAsia="Calibri"/>
                <w:sz w:val="20"/>
                <w:szCs w:val="20"/>
              </w:rPr>
              <w:t>0</w:t>
            </w:r>
          </w:p>
        </w:tc>
      </w:tr>
      <w:tr w:rsidR="00282827" w:rsidTr="006E72F9">
        <w:tc>
          <w:tcPr>
            <w:tcW w:w="1418" w:type="dxa"/>
            <w:tcBorders>
              <w:top w:val="single" w:sz="12" w:space="0" w:color="auto"/>
              <w:left w:val="single" w:sz="12" w:space="0" w:color="auto"/>
              <w:bottom w:val="single" w:sz="12" w:space="0" w:color="auto"/>
              <w:right w:val="single" w:sz="12" w:space="0" w:color="auto"/>
            </w:tcBorders>
            <w:shd w:val="clear" w:color="auto" w:fill="auto"/>
          </w:tcPr>
          <w:p w:rsidR="00282827" w:rsidRPr="005C4445" w:rsidRDefault="00282827" w:rsidP="006E72F9">
            <w:pPr>
              <w:pStyle w:val="ListParagraph"/>
              <w:ind w:left="0"/>
              <w:jc w:val="center"/>
              <w:rPr>
                <w:rFonts w:eastAsia="Calibri"/>
                <w:sz w:val="20"/>
                <w:szCs w:val="20"/>
              </w:rPr>
            </w:pPr>
            <w:r>
              <w:rPr>
                <w:rFonts w:eastAsia="Calibri"/>
                <w:sz w:val="20"/>
                <w:szCs w:val="20"/>
              </w:rPr>
              <w:t>Extension</w:t>
            </w:r>
          </w:p>
        </w:tc>
        <w:tc>
          <w:tcPr>
            <w:tcW w:w="2397" w:type="dxa"/>
            <w:gridSpan w:val="2"/>
            <w:tcBorders>
              <w:top w:val="single" w:sz="12" w:space="0" w:color="auto"/>
              <w:left w:val="single" w:sz="12" w:space="0" w:color="auto"/>
              <w:bottom w:val="single" w:sz="12" w:space="0" w:color="auto"/>
              <w:right w:val="single" w:sz="12" w:space="0" w:color="auto"/>
            </w:tcBorders>
            <w:shd w:val="clear" w:color="auto" w:fill="auto"/>
          </w:tcPr>
          <w:p w:rsidR="00282827" w:rsidRPr="005C4445" w:rsidRDefault="00282827" w:rsidP="006E72F9">
            <w:pPr>
              <w:pStyle w:val="ListParagraph"/>
              <w:ind w:left="0"/>
              <w:jc w:val="center"/>
              <w:rPr>
                <w:rFonts w:eastAsia="Calibri"/>
                <w:sz w:val="20"/>
                <w:szCs w:val="20"/>
              </w:rPr>
            </w:pPr>
            <w:r>
              <w:rPr>
                <w:rFonts w:eastAsia="Calibri"/>
                <w:sz w:val="20"/>
                <w:szCs w:val="20"/>
              </w:rPr>
              <w:t>Confidence Interval Scaling Factor field</w:t>
            </w:r>
          </w:p>
        </w:tc>
        <w:tc>
          <w:tcPr>
            <w:tcW w:w="2204" w:type="dxa"/>
            <w:gridSpan w:val="2"/>
            <w:tcBorders>
              <w:top w:val="single" w:sz="12" w:space="0" w:color="auto"/>
              <w:left w:val="single" w:sz="12" w:space="0" w:color="auto"/>
              <w:bottom w:val="single" w:sz="12" w:space="0" w:color="auto"/>
              <w:right w:val="single" w:sz="12" w:space="0" w:color="auto"/>
            </w:tcBorders>
            <w:shd w:val="clear" w:color="auto" w:fill="auto"/>
          </w:tcPr>
          <w:p w:rsidR="00282827" w:rsidRPr="005C4445" w:rsidRDefault="00282827" w:rsidP="006E72F9">
            <w:pPr>
              <w:pStyle w:val="ListParagraph"/>
              <w:ind w:left="0"/>
              <w:jc w:val="center"/>
              <w:rPr>
                <w:rFonts w:eastAsia="Calibri"/>
                <w:sz w:val="20"/>
                <w:szCs w:val="20"/>
              </w:rPr>
            </w:pPr>
            <w:r>
              <w:rPr>
                <w:rFonts w:eastAsia="Calibri"/>
                <w:sz w:val="20"/>
                <w:szCs w:val="20"/>
              </w:rPr>
              <w:t>Confidence Interval field</w:t>
            </w:r>
          </w:p>
        </w:tc>
        <w:tc>
          <w:tcPr>
            <w:tcW w:w="3307" w:type="dxa"/>
            <w:gridSpan w:val="3"/>
            <w:tcBorders>
              <w:top w:val="single" w:sz="12" w:space="0" w:color="auto"/>
              <w:left w:val="single" w:sz="12" w:space="0" w:color="auto"/>
              <w:bottom w:val="single" w:sz="12" w:space="0" w:color="auto"/>
              <w:right w:val="single" w:sz="12" w:space="0" w:color="auto"/>
            </w:tcBorders>
            <w:shd w:val="clear" w:color="auto" w:fill="auto"/>
          </w:tcPr>
          <w:p w:rsidR="00282827" w:rsidRPr="005C4445" w:rsidRDefault="00282827" w:rsidP="006E72F9">
            <w:pPr>
              <w:pStyle w:val="ListParagraph"/>
              <w:ind w:left="0"/>
              <w:jc w:val="center"/>
              <w:rPr>
                <w:rFonts w:eastAsia="Calibri"/>
                <w:sz w:val="20"/>
                <w:szCs w:val="20"/>
              </w:rPr>
            </w:pPr>
            <w:r>
              <w:rPr>
                <w:rFonts w:eastAsia="Calibri"/>
                <w:sz w:val="20"/>
                <w:szCs w:val="20"/>
              </w:rPr>
              <w:t>Confidence Level field</w:t>
            </w:r>
          </w:p>
        </w:tc>
      </w:tr>
    </w:tbl>
    <w:p w:rsidR="00282827" w:rsidRDefault="00282827" w:rsidP="00282827">
      <w:pPr>
        <w:pStyle w:val="ListParagraph"/>
        <w:rPr>
          <w:sz w:val="20"/>
          <w:szCs w:val="20"/>
        </w:rPr>
      </w:pPr>
    </w:p>
    <w:p w:rsidR="00282827" w:rsidRPr="00317638" w:rsidRDefault="00282827" w:rsidP="00282827">
      <w:pPr>
        <w:pStyle w:val="ListParagraph"/>
        <w:jc w:val="center"/>
        <w:rPr>
          <w:b/>
          <w:sz w:val="20"/>
          <w:szCs w:val="20"/>
        </w:rPr>
      </w:pPr>
      <w:r>
        <w:rPr>
          <w:b/>
          <w:sz w:val="20"/>
          <w:szCs w:val="20"/>
        </w:rPr>
        <w:t xml:space="preserve">Figure </w:t>
      </w:r>
      <w:r w:rsidRPr="00E823D2">
        <w:rPr>
          <w:b/>
          <w:color w:val="FF0000"/>
          <w:sz w:val="20"/>
          <w:szCs w:val="20"/>
        </w:rPr>
        <w:t>AD</w:t>
      </w:r>
      <w:r>
        <w:rPr>
          <w:b/>
          <w:color w:val="FF0000"/>
          <w:sz w:val="20"/>
          <w:szCs w:val="20"/>
        </w:rPr>
        <w:t>1</w:t>
      </w:r>
      <w:r>
        <w:rPr>
          <w:b/>
          <w:sz w:val="20"/>
          <w:szCs w:val="20"/>
        </w:rPr>
        <w:t xml:space="preserve"> </w:t>
      </w:r>
      <w:r w:rsidRPr="00317638">
        <w:rPr>
          <w:b/>
          <w:sz w:val="20"/>
          <w:szCs w:val="20"/>
        </w:rPr>
        <w:t>-</w:t>
      </w:r>
      <w:r>
        <w:rPr>
          <w:b/>
          <w:sz w:val="20"/>
          <w:szCs w:val="20"/>
        </w:rPr>
        <w:t xml:space="preserve"> Ranging FoM</w:t>
      </w:r>
    </w:p>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r>
        <w:rPr>
          <w:rFonts w:ascii="TimesNewRoman,Bold" w:hAnsi="TimesNewRoman,Bold" w:cs="TimesNewRoman,Bold"/>
          <w:b/>
          <w:bCs/>
          <w:szCs w:val="24"/>
        </w:rPr>
        <w:t xml:space="preserve">Table </w:t>
      </w:r>
      <w:r w:rsidRPr="00C84965">
        <w:rPr>
          <w:rFonts w:ascii="TimesNewRoman,Bold" w:hAnsi="TimesNewRoman,Bold" w:cs="TimesNewRoman,Bold"/>
          <w:b/>
          <w:bCs/>
          <w:color w:val="FF0000"/>
          <w:szCs w:val="24"/>
        </w:rPr>
        <w:t>AD2</w:t>
      </w:r>
      <w:r>
        <w:rPr>
          <w:rFonts w:ascii="TimesNewRoman,Bold" w:hAnsi="TimesNewRoman,Bold" w:cs="TimesNewRoman,Bold"/>
          <w:b/>
          <w:bCs/>
          <w:szCs w:val="24"/>
        </w:rPr>
        <w:t xml:space="preserve"> — Confidence Level field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4"/>
        <w:gridCol w:w="2394"/>
        <w:gridCol w:w="2394"/>
        <w:gridCol w:w="2394"/>
      </w:tblGrid>
      <w:tr w:rsidR="00282827" w:rsidRPr="00FD6801" w:rsidTr="006E72F9">
        <w:tc>
          <w:tcPr>
            <w:tcW w:w="2394" w:type="dxa"/>
            <w:tcBorders>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Confidence Level</w:t>
            </w:r>
          </w:p>
        </w:tc>
        <w:tc>
          <w:tcPr>
            <w:tcW w:w="2394" w:type="dxa"/>
            <w:tcBorders>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Bit 2</w:t>
            </w:r>
          </w:p>
        </w:tc>
        <w:tc>
          <w:tcPr>
            <w:tcW w:w="2394" w:type="dxa"/>
            <w:tcBorders>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Bit 1</w:t>
            </w:r>
          </w:p>
        </w:tc>
        <w:tc>
          <w:tcPr>
            <w:tcW w:w="2394" w:type="dxa"/>
            <w:tcBorders>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Bit 0</w:t>
            </w:r>
          </w:p>
        </w:tc>
      </w:tr>
      <w:tr w:rsidR="00282827" w:rsidRPr="00FD6801" w:rsidTr="006E72F9">
        <w:tc>
          <w:tcPr>
            <w:tcW w:w="2394" w:type="dxa"/>
            <w:tcBorders>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No FoM</w:t>
            </w:r>
          </w:p>
        </w:tc>
        <w:tc>
          <w:tcPr>
            <w:tcW w:w="2394" w:type="dxa"/>
            <w:tcBorders>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2394" w:type="dxa"/>
            <w:tcBorders>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2394" w:type="dxa"/>
            <w:tcBorders>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r>
      <w:tr w:rsidR="00282827" w:rsidRPr="00FD6801" w:rsidTr="006E72F9">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20%</w:t>
            </w:r>
          </w:p>
        </w:tc>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r>
      <w:tr w:rsidR="00282827" w:rsidRPr="00FD6801" w:rsidTr="006E72F9">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55%</w:t>
            </w:r>
          </w:p>
        </w:tc>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r>
      <w:tr w:rsidR="00282827" w:rsidRPr="00FD6801" w:rsidTr="006E72F9">
        <w:tc>
          <w:tcPr>
            <w:tcW w:w="2394" w:type="dxa"/>
            <w:tcBorders>
              <w:top w:val="single" w:sz="4" w:space="0" w:color="auto"/>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75%</w:t>
            </w:r>
          </w:p>
        </w:tc>
        <w:tc>
          <w:tcPr>
            <w:tcW w:w="2394" w:type="dxa"/>
            <w:tcBorders>
              <w:top w:val="single" w:sz="4" w:space="0" w:color="auto"/>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2394" w:type="dxa"/>
            <w:tcBorders>
              <w:top w:val="single" w:sz="4" w:space="0" w:color="auto"/>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2394" w:type="dxa"/>
            <w:tcBorders>
              <w:top w:val="single" w:sz="4" w:space="0" w:color="auto"/>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r>
      <w:tr w:rsidR="00282827" w:rsidRPr="00FD6801" w:rsidTr="006E72F9">
        <w:tc>
          <w:tcPr>
            <w:tcW w:w="2394" w:type="dxa"/>
            <w:tcBorders>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85%</w:t>
            </w:r>
          </w:p>
        </w:tc>
        <w:tc>
          <w:tcPr>
            <w:tcW w:w="2394" w:type="dxa"/>
            <w:tcBorders>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2394" w:type="dxa"/>
            <w:tcBorders>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2394" w:type="dxa"/>
            <w:tcBorders>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r>
      <w:tr w:rsidR="00282827" w:rsidRPr="00FD6801" w:rsidTr="006E72F9">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92%</w:t>
            </w:r>
          </w:p>
        </w:tc>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r>
      <w:tr w:rsidR="00282827" w:rsidRPr="00FD6801" w:rsidTr="006E72F9">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97%</w:t>
            </w:r>
          </w:p>
        </w:tc>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r>
      <w:tr w:rsidR="00282827" w:rsidRPr="00FD6801" w:rsidTr="006E72F9">
        <w:tc>
          <w:tcPr>
            <w:tcW w:w="2394" w:type="dxa"/>
            <w:tcBorders>
              <w:top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99%</w:t>
            </w:r>
          </w:p>
        </w:tc>
        <w:tc>
          <w:tcPr>
            <w:tcW w:w="2394" w:type="dxa"/>
            <w:tcBorders>
              <w:top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2394" w:type="dxa"/>
            <w:tcBorders>
              <w:top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2394" w:type="dxa"/>
            <w:tcBorders>
              <w:top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r>
    </w:tbl>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r>
        <w:rPr>
          <w:rFonts w:ascii="TimesNewRoman,Bold" w:hAnsi="TimesNewRoman,Bold" w:cs="TimesNewRoman,Bold"/>
          <w:b/>
          <w:bCs/>
          <w:szCs w:val="24"/>
        </w:rPr>
        <w:t xml:space="preserve">Table </w:t>
      </w:r>
      <w:r w:rsidRPr="00C84965">
        <w:rPr>
          <w:rFonts w:ascii="TimesNewRoman,Bold" w:hAnsi="TimesNewRoman,Bold" w:cs="TimesNewRoman,Bold"/>
          <w:b/>
          <w:bCs/>
          <w:color w:val="FF0000"/>
          <w:szCs w:val="24"/>
        </w:rPr>
        <w:t>AD</w:t>
      </w:r>
      <w:r>
        <w:rPr>
          <w:rFonts w:ascii="TimesNewRoman,Bold" w:hAnsi="TimesNewRoman,Bold" w:cs="TimesNewRoman,Bold"/>
          <w:b/>
          <w:bCs/>
          <w:color w:val="FF0000"/>
          <w:szCs w:val="24"/>
        </w:rPr>
        <w:t>3</w:t>
      </w:r>
      <w:r>
        <w:rPr>
          <w:rFonts w:ascii="TimesNewRoman,Bold" w:hAnsi="TimesNewRoman,Bold" w:cs="TimesNewRoman,Bold"/>
          <w:b/>
          <w:bCs/>
          <w:szCs w:val="24"/>
        </w:rPr>
        <w:t xml:space="preserve"> — Confidence Interval field</w:t>
      </w:r>
    </w:p>
    <w:tbl>
      <w:tblPr>
        <w:tblW w:w="0" w:type="auto"/>
        <w:tblInd w:w="1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2"/>
        <w:gridCol w:w="2363"/>
        <w:gridCol w:w="2363"/>
      </w:tblGrid>
      <w:tr w:rsidR="00282827" w:rsidRPr="00FD6801" w:rsidTr="006E72F9">
        <w:tc>
          <w:tcPr>
            <w:tcW w:w="2362" w:type="dxa"/>
            <w:tcBorders>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Confidence Interval</w:t>
            </w:r>
          </w:p>
        </w:tc>
        <w:tc>
          <w:tcPr>
            <w:tcW w:w="2363" w:type="dxa"/>
            <w:tcBorders>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Bit 4</w:t>
            </w:r>
          </w:p>
        </w:tc>
        <w:tc>
          <w:tcPr>
            <w:tcW w:w="2363" w:type="dxa"/>
            <w:tcBorders>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Bit 3</w:t>
            </w:r>
          </w:p>
        </w:tc>
      </w:tr>
      <w:tr w:rsidR="00282827" w:rsidRPr="00FD6801" w:rsidTr="006E72F9">
        <w:tc>
          <w:tcPr>
            <w:tcW w:w="2362" w:type="dxa"/>
            <w:tcBorders>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100 ps</w:t>
            </w:r>
          </w:p>
        </w:tc>
        <w:tc>
          <w:tcPr>
            <w:tcW w:w="2363" w:type="dxa"/>
            <w:tcBorders>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2363" w:type="dxa"/>
            <w:tcBorders>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r>
      <w:tr w:rsidR="00282827" w:rsidRPr="00FD6801" w:rsidTr="006E72F9">
        <w:tc>
          <w:tcPr>
            <w:tcW w:w="2362"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300 ps</w:t>
            </w:r>
          </w:p>
        </w:tc>
        <w:tc>
          <w:tcPr>
            <w:tcW w:w="2363"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2363"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r>
      <w:tr w:rsidR="00282827" w:rsidRPr="00FD6801" w:rsidTr="006E72F9">
        <w:tc>
          <w:tcPr>
            <w:tcW w:w="2362" w:type="dxa"/>
            <w:tcBorders>
              <w:top w:val="single" w:sz="4" w:space="0" w:color="auto"/>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 ns</w:t>
            </w:r>
          </w:p>
        </w:tc>
        <w:tc>
          <w:tcPr>
            <w:tcW w:w="2363" w:type="dxa"/>
            <w:tcBorders>
              <w:top w:val="single" w:sz="4" w:space="0" w:color="auto"/>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2363" w:type="dxa"/>
            <w:tcBorders>
              <w:top w:val="single" w:sz="4" w:space="0" w:color="auto"/>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r>
      <w:tr w:rsidR="00282827" w:rsidRPr="00FD6801" w:rsidTr="006E72F9">
        <w:tc>
          <w:tcPr>
            <w:tcW w:w="2362" w:type="dxa"/>
            <w:tcBorders>
              <w:top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3 ns</w:t>
            </w:r>
          </w:p>
        </w:tc>
        <w:tc>
          <w:tcPr>
            <w:tcW w:w="2363" w:type="dxa"/>
            <w:tcBorders>
              <w:top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2363" w:type="dxa"/>
            <w:tcBorders>
              <w:top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r>
    </w:tbl>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r>
        <w:rPr>
          <w:rFonts w:ascii="TimesNewRoman,Bold" w:hAnsi="TimesNewRoman,Bold" w:cs="TimesNewRoman,Bold"/>
          <w:b/>
          <w:bCs/>
          <w:szCs w:val="24"/>
        </w:rPr>
        <w:t xml:space="preserve">Table </w:t>
      </w:r>
      <w:r w:rsidRPr="00C84965">
        <w:rPr>
          <w:rFonts w:ascii="TimesNewRoman,Bold" w:hAnsi="TimesNewRoman,Bold" w:cs="TimesNewRoman,Bold"/>
          <w:b/>
          <w:bCs/>
          <w:color w:val="FF0000"/>
          <w:szCs w:val="24"/>
        </w:rPr>
        <w:t>AD</w:t>
      </w:r>
      <w:r>
        <w:rPr>
          <w:rFonts w:ascii="TimesNewRoman,Bold" w:hAnsi="TimesNewRoman,Bold" w:cs="TimesNewRoman,Bold"/>
          <w:b/>
          <w:bCs/>
          <w:color w:val="FF0000"/>
          <w:szCs w:val="24"/>
        </w:rPr>
        <w:t>4</w:t>
      </w:r>
      <w:r>
        <w:rPr>
          <w:rFonts w:ascii="TimesNewRoman,Bold" w:hAnsi="TimesNewRoman,Bold" w:cs="TimesNewRoman,Bold"/>
          <w:b/>
          <w:bCs/>
          <w:szCs w:val="24"/>
        </w:rPr>
        <w:t xml:space="preserve"> — Confidence Interval Scaling Factor field</w:t>
      </w:r>
    </w:p>
    <w:tbl>
      <w:tblPr>
        <w:tblW w:w="0" w:type="auto"/>
        <w:tblInd w:w="1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2"/>
        <w:gridCol w:w="2363"/>
        <w:gridCol w:w="2363"/>
      </w:tblGrid>
      <w:tr w:rsidR="00282827" w:rsidRPr="00FD6801" w:rsidTr="006E72F9">
        <w:tc>
          <w:tcPr>
            <w:tcW w:w="2362" w:type="dxa"/>
            <w:tcBorders>
              <w:bottom w:val="single" w:sz="12" w:space="0" w:color="auto"/>
            </w:tcBorders>
            <w:shd w:val="clear" w:color="auto" w:fill="auto"/>
            <w:vAlign w:val="center"/>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Confidence Interval Scaling Factor</w:t>
            </w:r>
          </w:p>
        </w:tc>
        <w:tc>
          <w:tcPr>
            <w:tcW w:w="2363" w:type="dxa"/>
            <w:tcBorders>
              <w:bottom w:val="single" w:sz="12" w:space="0" w:color="auto"/>
            </w:tcBorders>
            <w:shd w:val="clear" w:color="auto" w:fill="auto"/>
            <w:vAlign w:val="center"/>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Bit 6</w:t>
            </w:r>
          </w:p>
        </w:tc>
        <w:tc>
          <w:tcPr>
            <w:tcW w:w="2363" w:type="dxa"/>
            <w:tcBorders>
              <w:bottom w:val="single" w:sz="12" w:space="0" w:color="auto"/>
            </w:tcBorders>
            <w:shd w:val="clear" w:color="auto" w:fill="auto"/>
            <w:vAlign w:val="center"/>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Bit 5</w:t>
            </w:r>
          </w:p>
        </w:tc>
      </w:tr>
      <w:tr w:rsidR="00282827" w:rsidRPr="00FD6801" w:rsidTr="006E72F9">
        <w:tc>
          <w:tcPr>
            <w:tcW w:w="2362" w:type="dxa"/>
            <w:tcBorders>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Confidence interval × 1/2</w:t>
            </w:r>
          </w:p>
        </w:tc>
        <w:tc>
          <w:tcPr>
            <w:tcW w:w="2363" w:type="dxa"/>
            <w:tcBorders>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2363" w:type="dxa"/>
            <w:tcBorders>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r>
      <w:tr w:rsidR="00282827" w:rsidRPr="00FD6801" w:rsidTr="006E72F9">
        <w:tc>
          <w:tcPr>
            <w:tcW w:w="2362" w:type="dxa"/>
            <w:tcBorders>
              <w:top w:val="single" w:sz="12" w:space="0" w:color="auto"/>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Confidence interval × 1</w:t>
            </w:r>
          </w:p>
        </w:tc>
        <w:tc>
          <w:tcPr>
            <w:tcW w:w="2363" w:type="dxa"/>
            <w:tcBorders>
              <w:top w:val="single" w:sz="12" w:space="0" w:color="auto"/>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2363" w:type="dxa"/>
            <w:tcBorders>
              <w:top w:val="single" w:sz="12" w:space="0" w:color="auto"/>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r>
      <w:tr w:rsidR="00282827" w:rsidRPr="00FD6801" w:rsidTr="006E72F9">
        <w:tc>
          <w:tcPr>
            <w:tcW w:w="2362" w:type="dxa"/>
            <w:tcBorders>
              <w:top w:val="single" w:sz="12"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Confidence interval × 2</w:t>
            </w:r>
          </w:p>
        </w:tc>
        <w:tc>
          <w:tcPr>
            <w:tcW w:w="2363" w:type="dxa"/>
            <w:tcBorders>
              <w:top w:val="single" w:sz="12"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2363" w:type="dxa"/>
            <w:tcBorders>
              <w:top w:val="single" w:sz="12"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r>
      <w:tr w:rsidR="00282827" w:rsidRPr="00FD6801" w:rsidTr="006E72F9">
        <w:tc>
          <w:tcPr>
            <w:tcW w:w="2362" w:type="dxa"/>
            <w:tcBorders>
              <w:top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Confidence interval × 4</w:t>
            </w:r>
          </w:p>
        </w:tc>
        <w:tc>
          <w:tcPr>
            <w:tcW w:w="2363" w:type="dxa"/>
            <w:tcBorders>
              <w:top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2363" w:type="dxa"/>
            <w:tcBorders>
              <w:top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r>
    </w:tbl>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r>
        <w:rPr>
          <w:rFonts w:ascii="TimesNewRoman,Bold" w:hAnsi="TimesNewRoman,Bold" w:cs="TimesNewRoman,Bold"/>
          <w:b/>
          <w:bCs/>
          <w:szCs w:val="24"/>
        </w:rPr>
        <w:t xml:space="preserve">Table </w:t>
      </w:r>
      <w:r w:rsidRPr="00C84965">
        <w:rPr>
          <w:rFonts w:ascii="TimesNewRoman,Bold" w:hAnsi="TimesNewRoman,Bold" w:cs="TimesNewRoman,Bold"/>
          <w:b/>
          <w:bCs/>
          <w:color w:val="FF0000"/>
          <w:szCs w:val="24"/>
        </w:rPr>
        <w:t>AD</w:t>
      </w:r>
      <w:r>
        <w:rPr>
          <w:rFonts w:ascii="TimesNewRoman,Bold" w:hAnsi="TimesNewRoman,Bold" w:cs="TimesNewRoman,Bold"/>
          <w:b/>
          <w:bCs/>
          <w:color w:val="FF0000"/>
          <w:szCs w:val="24"/>
        </w:rPr>
        <w:t>5</w:t>
      </w:r>
      <w:r>
        <w:rPr>
          <w:rFonts w:ascii="TimesNewRoman,Bold" w:hAnsi="TimesNewRoman,Bold" w:cs="TimesNewRoman,Bold"/>
          <w:b/>
          <w:bCs/>
          <w:szCs w:val="24"/>
        </w:rPr>
        <w:t xml:space="preserve"> — FoM values with the extension bit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93"/>
        <w:gridCol w:w="794"/>
        <w:gridCol w:w="793"/>
        <w:gridCol w:w="794"/>
        <w:gridCol w:w="794"/>
        <w:gridCol w:w="793"/>
        <w:gridCol w:w="794"/>
        <w:gridCol w:w="794"/>
      </w:tblGrid>
      <w:tr w:rsidR="00282827" w:rsidRPr="00FD6801" w:rsidTr="006E72F9">
        <w:tc>
          <w:tcPr>
            <w:tcW w:w="3227" w:type="dxa"/>
            <w:shd w:val="clear" w:color="auto" w:fill="auto"/>
          </w:tcPr>
          <w:p w:rsidR="00282827" w:rsidRPr="00FD6801" w:rsidRDefault="00282827" w:rsidP="006E72F9">
            <w:pPr>
              <w:autoSpaceDE w:val="0"/>
              <w:autoSpaceDN w:val="0"/>
              <w:adjustRightInd w:val="0"/>
              <w:rPr>
                <w:rFonts w:eastAsia="TimesNewRoman"/>
                <w:sz w:val="20"/>
                <w:szCs w:val="22"/>
              </w:rPr>
            </w:pPr>
          </w:p>
        </w:tc>
        <w:tc>
          <w:tcPr>
            <w:tcW w:w="793" w:type="dxa"/>
            <w:shd w:val="clear" w:color="auto" w:fill="auto"/>
          </w:tcPr>
          <w:p w:rsidR="00282827" w:rsidRPr="00FD6801" w:rsidRDefault="00282827" w:rsidP="006E72F9">
            <w:pPr>
              <w:autoSpaceDE w:val="0"/>
              <w:autoSpaceDN w:val="0"/>
              <w:adjustRightInd w:val="0"/>
              <w:jc w:val="center"/>
              <w:rPr>
                <w:rFonts w:eastAsia="TimesNewRoman"/>
                <w:b/>
                <w:sz w:val="20"/>
                <w:szCs w:val="22"/>
              </w:rPr>
            </w:pPr>
            <w:r w:rsidRPr="00FD6801">
              <w:rPr>
                <w:rFonts w:eastAsia="TimesNewRoman"/>
                <w:b/>
                <w:sz w:val="20"/>
                <w:szCs w:val="22"/>
              </w:rPr>
              <w:t>Bit 7</w:t>
            </w:r>
          </w:p>
        </w:tc>
        <w:tc>
          <w:tcPr>
            <w:tcW w:w="794" w:type="dxa"/>
            <w:shd w:val="clear" w:color="auto" w:fill="auto"/>
          </w:tcPr>
          <w:p w:rsidR="00282827" w:rsidRPr="00FD6801" w:rsidRDefault="00282827" w:rsidP="006E72F9">
            <w:pPr>
              <w:autoSpaceDE w:val="0"/>
              <w:autoSpaceDN w:val="0"/>
              <w:adjustRightInd w:val="0"/>
              <w:jc w:val="center"/>
              <w:rPr>
                <w:rFonts w:eastAsia="TimesNewRoman"/>
                <w:b/>
                <w:sz w:val="20"/>
                <w:szCs w:val="22"/>
              </w:rPr>
            </w:pPr>
            <w:r w:rsidRPr="00FD6801">
              <w:rPr>
                <w:rFonts w:eastAsia="TimesNewRoman"/>
                <w:b/>
                <w:sz w:val="20"/>
                <w:szCs w:val="22"/>
              </w:rPr>
              <w:t>6</w:t>
            </w:r>
          </w:p>
        </w:tc>
        <w:tc>
          <w:tcPr>
            <w:tcW w:w="793" w:type="dxa"/>
            <w:shd w:val="clear" w:color="auto" w:fill="auto"/>
          </w:tcPr>
          <w:p w:rsidR="00282827" w:rsidRPr="00FD6801" w:rsidRDefault="00282827" w:rsidP="006E72F9">
            <w:pPr>
              <w:autoSpaceDE w:val="0"/>
              <w:autoSpaceDN w:val="0"/>
              <w:adjustRightInd w:val="0"/>
              <w:jc w:val="center"/>
              <w:rPr>
                <w:rFonts w:eastAsia="TimesNewRoman"/>
                <w:b/>
                <w:sz w:val="20"/>
                <w:szCs w:val="22"/>
              </w:rPr>
            </w:pPr>
            <w:r w:rsidRPr="00FD6801">
              <w:rPr>
                <w:rFonts w:eastAsia="TimesNewRoman"/>
                <w:b/>
                <w:sz w:val="20"/>
                <w:szCs w:val="22"/>
              </w:rPr>
              <w:t>5</w:t>
            </w:r>
          </w:p>
        </w:tc>
        <w:tc>
          <w:tcPr>
            <w:tcW w:w="794" w:type="dxa"/>
            <w:shd w:val="clear" w:color="auto" w:fill="auto"/>
          </w:tcPr>
          <w:p w:rsidR="00282827" w:rsidRPr="00FD6801" w:rsidRDefault="00282827" w:rsidP="006E72F9">
            <w:pPr>
              <w:autoSpaceDE w:val="0"/>
              <w:autoSpaceDN w:val="0"/>
              <w:adjustRightInd w:val="0"/>
              <w:jc w:val="center"/>
              <w:rPr>
                <w:rFonts w:eastAsia="TimesNewRoman"/>
                <w:b/>
                <w:sz w:val="20"/>
                <w:szCs w:val="22"/>
              </w:rPr>
            </w:pPr>
            <w:r w:rsidRPr="00FD6801">
              <w:rPr>
                <w:rFonts w:eastAsia="TimesNewRoman"/>
                <w:b/>
                <w:sz w:val="20"/>
                <w:szCs w:val="22"/>
              </w:rPr>
              <w:t>4</w:t>
            </w:r>
          </w:p>
        </w:tc>
        <w:tc>
          <w:tcPr>
            <w:tcW w:w="794" w:type="dxa"/>
            <w:shd w:val="clear" w:color="auto" w:fill="auto"/>
          </w:tcPr>
          <w:p w:rsidR="00282827" w:rsidRPr="00FD6801" w:rsidRDefault="00282827" w:rsidP="006E72F9">
            <w:pPr>
              <w:autoSpaceDE w:val="0"/>
              <w:autoSpaceDN w:val="0"/>
              <w:adjustRightInd w:val="0"/>
              <w:jc w:val="center"/>
              <w:rPr>
                <w:rFonts w:eastAsia="TimesNewRoman"/>
                <w:b/>
                <w:sz w:val="20"/>
                <w:szCs w:val="22"/>
              </w:rPr>
            </w:pPr>
            <w:r w:rsidRPr="00FD6801">
              <w:rPr>
                <w:rFonts w:eastAsia="TimesNewRoman"/>
                <w:b/>
                <w:sz w:val="20"/>
                <w:szCs w:val="22"/>
              </w:rPr>
              <w:t>3</w:t>
            </w:r>
          </w:p>
        </w:tc>
        <w:tc>
          <w:tcPr>
            <w:tcW w:w="793" w:type="dxa"/>
            <w:shd w:val="clear" w:color="auto" w:fill="auto"/>
          </w:tcPr>
          <w:p w:rsidR="00282827" w:rsidRPr="00FD6801" w:rsidRDefault="00282827" w:rsidP="006E72F9">
            <w:pPr>
              <w:autoSpaceDE w:val="0"/>
              <w:autoSpaceDN w:val="0"/>
              <w:adjustRightInd w:val="0"/>
              <w:jc w:val="center"/>
              <w:rPr>
                <w:rFonts w:eastAsia="TimesNewRoman"/>
                <w:b/>
                <w:sz w:val="20"/>
                <w:szCs w:val="22"/>
              </w:rPr>
            </w:pPr>
            <w:r w:rsidRPr="00FD6801">
              <w:rPr>
                <w:rFonts w:eastAsia="TimesNewRoman"/>
                <w:b/>
                <w:sz w:val="20"/>
                <w:szCs w:val="22"/>
              </w:rPr>
              <w:t>2</w:t>
            </w:r>
          </w:p>
        </w:tc>
        <w:tc>
          <w:tcPr>
            <w:tcW w:w="794" w:type="dxa"/>
            <w:shd w:val="clear" w:color="auto" w:fill="auto"/>
          </w:tcPr>
          <w:p w:rsidR="00282827" w:rsidRPr="00FD6801" w:rsidRDefault="00282827" w:rsidP="006E72F9">
            <w:pPr>
              <w:autoSpaceDE w:val="0"/>
              <w:autoSpaceDN w:val="0"/>
              <w:adjustRightInd w:val="0"/>
              <w:jc w:val="center"/>
              <w:rPr>
                <w:rFonts w:eastAsia="TimesNewRoman"/>
                <w:b/>
                <w:sz w:val="20"/>
                <w:szCs w:val="22"/>
              </w:rPr>
            </w:pPr>
            <w:r w:rsidRPr="00FD6801">
              <w:rPr>
                <w:rFonts w:eastAsia="TimesNewRoman"/>
                <w:b/>
                <w:sz w:val="20"/>
                <w:szCs w:val="22"/>
              </w:rPr>
              <w:t>1</w:t>
            </w:r>
          </w:p>
        </w:tc>
        <w:tc>
          <w:tcPr>
            <w:tcW w:w="794" w:type="dxa"/>
            <w:shd w:val="clear" w:color="auto" w:fill="auto"/>
          </w:tcPr>
          <w:p w:rsidR="00282827" w:rsidRPr="00FD6801" w:rsidRDefault="00282827" w:rsidP="006E72F9">
            <w:pPr>
              <w:autoSpaceDE w:val="0"/>
              <w:autoSpaceDN w:val="0"/>
              <w:adjustRightInd w:val="0"/>
              <w:jc w:val="center"/>
              <w:rPr>
                <w:rFonts w:eastAsia="TimesNewRoman"/>
                <w:b/>
                <w:sz w:val="20"/>
                <w:szCs w:val="22"/>
              </w:rPr>
            </w:pPr>
            <w:r w:rsidRPr="00FD6801">
              <w:rPr>
                <w:rFonts w:eastAsia="TimesNewRoman"/>
                <w:b/>
                <w:sz w:val="20"/>
                <w:szCs w:val="22"/>
              </w:rPr>
              <w:t>0</w:t>
            </w:r>
          </w:p>
        </w:tc>
      </w:tr>
      <w:tr w:rsidR="00282827" w:rsidRPr="00FD6801" w:rsidTr="006E72F9">
        <w:tc>
          <w:tcPr>
            <w:tcW w:w="3227" w:type="dxa"/>
            <w:shd w:val="clear" w:color="auto" w:fill="auto"/>
          </w:tcPr>
          <w:p w:rsidR="00282827" w:rsidRPr="00FD6801" w:rsidRDefault="00282827" w:rsidP="006E72F9">
            <w:pPr>
              <w:autoSpaceDE w:val="0"/>
              <w:autoSpaceDN w:val="0"/>
              <w:adjustRightInd w:val="0"/>
              <w:rPr>
                <w:rFonts w:eastAsia="TimesNewRoman"/>
                <w:sz w:val="20"/>
                <w:szCs w:val="22"/>
              </w:rPr>
            </w:pPr>
            <w:r w:rsidRPr="00FD6801">
              <w:rPr>
                <w:rFonts w:eastAsia="TimesNewRoman"/>
                <w:sz w:val="20"/>
                <w:szCs w:val="22"/>
              </w:rPr>
              <w:t>The timestamp report is uncorrected</w:t>
            </w:r>
          </w:p>
        </w:tc>
        <w:tc>
          <w:tcPr>
            <w:tcW w:w="793" w:type="dxa"/>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794" w:type="dxa"/>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793" w:type="dxa"/>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794" w:type="dxa"/>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794" w:type="dxa"/>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793" w:type="dxa"/>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794" w:type="dxa"/>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794" w:type="dxa"/>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r>
      <w:tr w:rsidR="00282827" w:rsidRPr="00FD6801" w:rsidTr="006E72F9">
        <w:tc>
          <w:tcPr>
            <w:tcW w:w="3227" w:type="dxa"/>
            <w:shd w:val="clear" w:color="auto" w:fill="auto"/>
          </w:tcPr>
          <w:p w:rsidR="00282827" w:rsidRPr="00FD6801" w:rsidRDefault="00282827" w:rsidP="006E72F9">
            <w:pPr>
              <w:autoSpaceDE w:val="0"/>
              <w:autoSpaceDN w:val="0"/>
              <w:adjustRightInd w:val="0"/>
              <w:rPr>
                <w:rFonts w:eastAsia="TimesNewRoman"/>
                <w:sz w:val="20"/>
                <w:szCs w:val="22"/>
              </w:rPr>
            </w:pPr>
            <w:r w:rsidRPr="00FD6801">
              <w:rPr>
                <w:rFonts w:eastAsia="TimesNewRoman"/>
                <w:sz w:val="20"/>
                <w:szCs w:val="22"/>
              </w:rPr>
              <w:t>Reserved</w:t>
            </w:r>
          </w:p>
        </w:tc>
        <w:tc>
          <w:tcPr>
            <w:tcW w:w="793" w:type="dxa"/>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5556" w:type="dxa"/>
            <w:gridSpan w:val="7"/>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Any nonzero value</w:t>
            </w:r>
          </w:p>
        </w:tc>
      </w:tr>
    </w:tbl>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r>
        <w:rPr>
          <w:rFonts w:eastAsia="TimesNewRoman"/>
          <w:sz w:val="20"/>
        </w:rPr>
        <w:lastRenderedPageBreak/>
        <w:t>The FoM characterizes the accuracy of the PHY estimate of the arrival time of the RMARKER at the antenna. The FoM within a timestamp report shall characterize the accuracy of the timer counter value in the same timestamp report.</w:t>
      </w:r>
    </w:p>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r>
        <w:rPr>
          <w:rFonts w:eastAsia="TimesNewRoman"/>
          <w:sz w:val="20"/>
        </w:rPr>
        <w:t xml:space="preserve">The FoM value of 0x80 is specifically used to signal to the next higher layer that the RxRangingCounter value is not correct and the higher layer should use the sounding primitives, e.g., </w:t>
      </w:r>
      <w:r w:rsidRPr="008D56F9">
        <w:rPr>
          <w:rFonts w:eastAsia="TimesNewRoman"/>
          <w:sz w:val="20"/>
        </w:rPr>
        <w:t>MLME-SOUNDING.request</w:t>
      </w:r>
      <w:r>
        <w:rPr>
          <w:rFonts w:eastAsia="TimesNewRoman"/>
          <w:sz w:val="20"/>
        </w:rPr>
        <w:t xml:space="preserve">, see </w:t>
      </w:r>
      <w:r w:rsidRPr="00396ADE">
        <w:rPr>
          <w:rFonts w:eastAsia="TimesNewRoman"/>
          <w:sz w:val="20"/>
          <w:highlight w:val="yellow"/>
        </w:rPr>
        <w:t>8.2.16</w:t>
      </w:r>
      <w:r>
        <w:rPr>
          <w:rFonts w:eastAsia="TimesNewRoman"/>
          <w:sz w:val="20"/>
        </w:rPr>
        <w:t>, to retrieve the channel sounding information</w:t>
      </w:r>
      <w:r w:rsidRPr="0041724D">
        <w:rPr>
          <w:rFonts w:eastAsia="TimesNewRoman"/>
          <w:sz w:val="20"/>
        </w:rPr>
        <w:t xml:space="preserve"> and </w:t>
      </w:r>
      <w:r>
        <w:rPr>
          <w:rFonts w:eastAsia="TimesNewRoman"/>
          <w:sz w:val="20"/>
        </w:rPr>
        <w:t xml:space="preserve">use it to </w:t>
      </w:r>
      <w:r w:rsidRPr="0041724D">
        <w:rPr>
          <w:rFonts w:eastAsia="TimesNewRoman"/>
          <w:sz w:val="20"/>
        </w:rPr>
        <w:t>de</w:t>
      </w:r>
      <w:r>
        <w:rPr>
          <w:rFonts w:eastAsia="TimesNewRoman"/>
          <w:sz w:val="20"/>
        </w:rPr>
        <w:t>termin</w:t>
      </w:r>
      <w:r w:rsidRPr="0041724D">
        <w:rPr>
          <w:rFonts w:eastAsia="TimesNewRoman"/>
          <w:sz w:val="20"/>
        </w:rPr>
        <w:t>e the ranging counter value to ascribe to the received packet</w:t>
      </w:r>
      <w:r>
        <w:rPr>
          <w:rFonts w:eastAsia="TimesNewRoman"/>
          <w:sz w:val="20"/>
        </w:rPr>
        <w:t xml:space="preserve">. </w:t>
      </w:r>
    </w:p>
    <w:p w:rsidR="00282827" w:rsidRDefault="00282827" w:rsidP="00282827">
      <w:pPr>
        <w:autoSpaceDE w:val="0"/>
        <w:autoSpaceDN w:val="0"/>
        <w:adjustRightInd w:val="0"/>
        <w:rPr>
          <w:rFonts w:eastAsia="TimesNewRoman"/>
          <w:sz w:val="20"/>
        </w:rPr>
      </w:pPr>
    </w:p>
    <w:p w:rsidR="00282827" w:rsidRPr="007E3C44" w:rsidRDefault="00282827" w:rsidP="00282827">
      <w:pPr>
        <w:autoSpaceDE w:val="0"/>
        <w:autoSpaceDN w:val="0"/>
        <w:adjustRightInd w:val="0"/>
        <w:rPr>
          <w:rFonts w:eastAsia="TimesNewRoman"/>
          <w:sz w:val="20"/>
        </w:rPr>
      </w:pPr>
      <w:r>
        <w:rPr>
          <w:rFonts w:eastAsia="TimesNewRoman"/>
          <w:sz w:val="20"/>
        </w:rPr>
        <w:t>The FoM value of 0x00 is special and means “no FoM.” No FoM means that no information is provided about the quality of a ranging measurement. The FoM value 0x00 is not used to report untrustworthy measurements. The most untrustworthy measurement reportable is 0x79.</w:t>
      </w:r>
    </w:p>
    <w:p w:rsidR="00736C3C" w:rsidRPr="007E3C44" w:rsidRDefault="00736C3C" w:rsidP="00282827">
      <w:pPr>
        <w:widowControl w:val="0"/>
        <w:spacing w:before="120"/>
        <w:rPr>
          <w:rFonts w:eastAsia="TimesNewRoman"/>
          <w:sz w:val="20"/>
        </w:rPr>
      </w:pPr>
      <w:bookmarkStart w:id="0" w:name="_GoBack"/>
      <w:bookmarkEnd w:id="0"/>
    </w:p>
    <w:sectPr w:rsidR="00736C3C" w:rsidRPr="007E3C44">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23B" w:rsidRDefault="0003123B">
      <w:r>
        <w:separator/>
      </w:r>
    </w:p>
  </w:endnote>
  <w:endnote w:type="continuationSeparator" w:id="0">
    <w:p w:rsidR="0003123B" w:rsidRDefault="0003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A8" w:rsidRDefault="006708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65" w:rsidRDefault="00C84965">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NXP, Decawave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65" w:rsidRDefault="00C8496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23B" w:rsidRDefault="0003123B">
      <w:r>
        <w:separator/>
      </w:r>
    </w:p>
  </w:footnote>
  <w:footnote w:type="continuationSeparator" w:id="0">
    <w:p w:rsidR="0003123B" w:rsidRDefault="00031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A8" w:rsidRDefault="006708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65" w:rsidRDefault="00C8496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C7A1A">
      <w:rPr>
        <w:b/>
        <w:noProof/>
        <w:sz w:val="28"/>
      </w:rPr>
      <w:t>August, 2019</w:t>
    </w:r>
    <w:r>
      <w:rPr>
        <w:b/>
        <w:sz w:val="28"/>
      </w:rPr>
      <w:fldChar w:fldCharType="end"/>
    </w:r>
    <w:r>
      <w:rPr>
        <w:b/>
        <w:sz w:val="28"/>
      </w:rPr>
      <w:tab/>
      <w:t xml:space="preserve"> IEEE P802.15-</w:t>
    </w:r>
    <w:r w:rsidR="001C7A1A" w:rsidRPr="001C7A1A">
      <w:rPr>
        <w:b/>
        <w:sz w:val="28"/>
      </w:rPr>
      <w:t>19-0372-00-004z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65" w:rsidRDefault="00C8496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E94"/>
    <w:multiLevelType w:val="multilevel"/>
    <w:tmpl w:val="1F9C282E"/>
    <w:styleLink w:val="Headings"/>
    <w:lvl w:ilvl="0">
      <w:start w:val="1"/>
      <w:numFmt w:val="decimal"/>
      <w:pStyle w:val="Heading1"/>
      <w:lvlText w:val="%1"/>
      <w:lvlJc w:val="left"/>
      <w:pPr>
        <w:ind w:left="357" w:hanging="357"/>
      </w:pPr>
      <w:rPr>
        <w:rFonts w:hint="default"/>
      </w:rPr>
    </w:lvl>
    <w:lvl w:ilvl="1">
      <w:start w:val="1"/>
      <w:numFmt w:val="decimal"/>
      <w:lvlRestart w:val="0"/>
      <w:pStyle w:val="Heading2"/>
      <w:lvlText w:val="%1.%2"/>
      <w:lvlJc w:val="left"/>
      <w:pPr>
        <w:ind w:left="357" w:hanging="357"/>
      </w:pPr>
      <w:rPr>
        <w:rFonts w:hint="default"/>
      </w:rPr>
    </w:lvl>
    <w:lvl w:ilvl="2">
      <w:start w:val="1"/>
      <w:numFmt w:val="decimal"/>
      <w:lvlRestart w:val="0"/>
      <w:pStyle w:val="Heading3"/>
      <w:lvlText w:val="%1.%2.%3"/>
      <w:lvlJc w:val="left"/>
      <w:pPr>
        <w:ind w:left="357" w:hanging="357"/>
      </w:pPr>
      <w:rPr>
        <w:rFonts w:hint="default"/>
      </w:rPr>
    </w:lvl>
    <w:lvl w:ilvl="3">
      <w:start w:val="1"/>
      <w:numFmt w:val="decimal"/>
      <w:lvlRestart w:val="0"/>
      <w:pStyle w:val="Heading4"/>
      <w:lvlText w:val="%1.%2.%3.%4"/>
      <w:lvlJc w:val="left"/>
      <w:pPr>
        <w:ind w:left="357" w:hanging="357"/>
      </w:pPr>
      <w:rPr>
        <w:rFonts w:hint="default"/>
      </w:rPr>
    </w:lvl>
    <w:lvl w:ilvl="4">
      <w:start w:val="1"/>
      <w:numFmt w:val="upperLetter"/>
      <w:lvlRestart w:val="0"/>
      <w:pStyle w:val="Heading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7B7DA9"/>
    <w:multiLevelType w:val="multilevel"/>
    <w:tmpl w:val="1F9C282E"/>
    <w:numStyleLink w:val="Headings"/>
  </w:abstractNum>
  <w:abstractNum w:abstractNumId="5">
    <w:nsid w:val="783613A9"/>
    <w:multiLevelType w:val="multilevel"/>
    <w:tmpl w:val="1F9C282E"/>
    <w:numStyleLink w:val="Headings"/>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US" w:vendorID="8" w:dllVersion="513" w:checkStyle="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3B7"/>
    <w:rsid w:val="0003123B"/>
    <w:rsid w:val="000671A9"/>
    <w:rsid w:val="000674E5"/>
    <w:rsid w:val="000F1707"/>
    <w:rsid w:val="001513B7"/>
    <w:rsid w:val="00154A55"/>
    <w:rsid w:val="0017058D"/>
    <w:rsid w:val="00187BD4"/>
    <w:rsid w:val="001C7A1A"/>
    <w:rsid w:val="00246EB2"/>
    <w:rsid w:val="00282827"/>
    <w:rsid w:val="002835A0"/>
    <w:rsid w:val="002C440D"/>
    <w:rsid w:val="00324811"/>
    <w:rsid w:val="003A4305"/>
    <w:rsid w:val="00521B6D"/>
    <w:rsid w:val="00544E69"/>
    <w:rsid w:val="005B0DB9"/>
    <w:rsid w:val="005E5E73"/>
    <w:rsid w:val="00620D88"/>
    <w:rsid w:val="006708A8"/>
    <w:rsid w:val="00685571"/>
    <w:rsid w:val="006A535C"/>
    <w:rsid w:val="006D3AF6"/>
    <w:rsid w:val="006E78A2"/>
    <w:rsid w:val="00717D89"/>
    <w:rsid w:val="00736C3C"/>
    <w:rsid w:val="0079297D"/>
    <w:rsid w:val="007B7567"/>
    <w:rsid w:val="007D2621"/>
    <w:rsid w:val="00815989"/>
    <w:rsid w:val="008240D2"/>
    <w:rsid w:val="008B7DC8"/>
    <w:rsid w:val="009046EB"/>
    <w:rsid w:val="009934C6"/>
    <w:rsid w:val="009B06A7"/>
    <w:rsid w:val="009C4A82"/>
    <w:rsid w:val="00A22970"/>
    <w:rsid w:val="00A91FA7"/>
    <w:rsid w:val="00B4744D"/>
    <w:rsid w:val="00B608F1"/>
    <w:rsid w:val="00B75EAA"/>
    <w:rsid w:val="00BF41F7"/>
    <w:rsid w:val="00C84965"/>
    <w:rsid w:val="00C87094"/>
    <w:rsid w:val="00CF0C6E"/>
    <w:rsid w:val="00DD4C41"/>
    <w:rsid w:val="00E220B0"/>
    <w:rsid w:val="00E54D63"/>
    <w:rsid w:val="00ED449C"/>
    <w:rsid w:val="00EE1529"/>
    <w:rsid w:val="00EE4A79"/>
    <w:rsid w:val="00EE7637"/>
    <w:rsid w:val="00F505A5"/>
    <w:rsid w:val="00F74412"/>
    <w:rsid w:val="00FD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Heading2">
    <w:name w:val="heading 2"/>
    <w:basedOn w:val="Heading1"/>
    <w:next w:val="Normal"/>
    <w:qFormat/>
    <w:rsid w:val="00187BD4"/>
    <w:pPr>
      <w:numPr>
        <w:ilvl w:val="1"/>
      </w:numPr>
      <w:outlineLvl w:val="1"/>
    </w:pPr>
    <w:rPr>
      <w:u w:val="wave"/>
    </w:rPr>
  </w:style>
  <w:style w:type="paragraph" w:styleId="Heading3">
    <w:name w:val="heading 3"/>
    <w:basedOn w:val="Heading2"/>
    <w:next w:val="Normal"/>
    <w:qFormat/>
    <w:rsid w:val="00187BD4"/>
    <w:pPr>
      <w:numPr>
        <w:ilvl w:val="2"/>
      </w:numPr>
      <w:tabs>
        <w:tab w:val="left" w:pos="792"/>
      </w:tabs>
      <w:outlineLvl w:val="2"/>
    </w:pPr>
    <w:rPr>
      <w:sz w:val="28"/>
    </w:rPr>
  </w:style>
  <w:style w:type="paragraph" w:styleId="Heading4">
    <w:name w:val="heading 4"/>
    <w:basedOn w:val="Heading3"/>
    <w:next w:val="Normal"/>
    <w:qFormat/>
    <w:rsid w:val="00187BD4"/>
    <w:pPr>
      <w:numPr>
        <w:ilvl w:val="3"/>
      </w:numPr>
      <w:outlineLvl w:val="3"/>
    </w:pPr>
    <w:rPr>
      <w:rFonts w:ascii="Times" w:hAnsi="Times"/>
      <w:sz w:val="24"/>
      <w:u w:val="single"/>
    </w:rPr>
  </w:style>
  <w:style w:type="paragraph" w:styleId="Heading5">
    <w:name w:val="heading 5"/>
    <w:basedOn w:val="Heading4"/>
    <w:next w:val="Normal"/>
    <w:qFormat/>
    <w:rsid w:val="00187BD4"/>
    <w:pPr>
      <w:numPr>
        <w:ilvl w:val="4"/>
      </w:numPr>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table" w:styleId="TableGrid">
    <w:name w:val="Table Grid"/>
    <w:basedOn w:val="TableNormal"/>
    <w:uiPriority w:val="59"/>
    <w:rsid w:val="006D3AF6"/>
    <w:rPr>
      <w:rFonts w:ascii="Times New Roman" w:eastAsia="Calibri"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674E5"/>
    <w:pPr>
      <w:ind w:left="800"/>
    </w:pPr>
    <w:rPr>
      <w:szCs w:val="24"/>
    </w:rPr>
  </w:style>
  <w:style w:type="character" w:styleId="CommentReference">
    <w:name w:val="annotation reference"/>
    <w:uiPriority w:val="99"/>
    <w:semiHidden/>
    <w:unhideWhenUsed/>
    <w:rsid w:val="00282827"/>
    <w:rPr>
      <w:sz w:val="16"/>
      <w:szCs w:val="16"/>
    </w:rPr>
  </w:style>
  <w:style w:type="paragraph" w:styleId="CommentText">
    <w:name w:val="annotation text"/>
    <w:basedOn w:val="Normal"/>
    <w:link w:val="CommentTextChar"/>
    <w:uiPriority w:val="99"/>
    <w:semiHidden/>
    <w:unhideWhenUsed/>
    <w:rsid w:val="00282827"/>
    <w:rPr>
      <w:sz w:val="20"/>
    </w:rPr>
  </w:style>
  <w:style w:type="character" w:customStyle="1" w:styleId="CommentTextChar">
    <w:name w:val="Comment Text Char"/>
    <w:link w:val="CommentText"/>
    <w:uiPriority w:val="99"/>
    <w:semiHidden/>
    <w:rsid w:val="00282827"/>
    <w:rPr>
      <w:rFonts w:ascii="Times New Roman" w:hAnsi="Times New Roman"/>
    </w:rPr>
  </w:style>
  <w:style w:type="paragraph" w:styleId="BalloonText">
    <w:name w:val="Balloon Text"/>
    <w:basedOn w:val="Normal"/>
    <w:link w:val="BalloonTextChar"/>
    <w:uiPriority w:val="99"/>
    <w:semiHidden/>
    <w:unhideWhenUsed/>
    <w:rsid w:val="00282827"/>
    <w:rPr>
      <w:rFonts w:ascii="Tahoma" w:hAnsi="Tahoma" w:cs="Tahoma"/>
      <w:sz w:val="16"/>
      <w:szCs w:val="16"/>
    </w:rPr>
  </w:style>
  <w:style w:type="character" w:customStyle="1" w:styleId="BalloonTextChar">
    <w:name w:val="Balloon Text Char"/>
    <w:link w:val="BalloonText"/>
    <w:uiPriority w:val="99"/>
    <w:semiHidden/>
    <w:rsid w:val="002828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er">
    <w:name w:val="Headings"/>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1071</Words>
  <Characters>6108</Characters>
  <Application>Microsoft Office Word</Application>
  <DocSecurity>0</DocSecurity>
  <Lines>50</Lines>
  <Paragraphs>14</Paragraphs>
  <ScaleCrop>false</ScaleCrop>
  <Company/>
  <LinksUpToDate>false</LinksUpToDate>
  <CharactersWithSpaces>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2019-08-05T08:45:00Z</dcterms:created>
  <dcterms:modified xsi:type="dcterms:W3CDTF">2019-08-05T08:45:00Z</dcterms:modified>
  <cp:category/>
</cp:coreProperties>
</file>