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70735BAF" w:rsidR="00DC7E07" w:rsidRPr="004552A4" w:rsidRDefault="006317B2" w:rsidP="009E2818">
            <w:r>
              <w:t xml:space="preserve">Comment resolutions for </w:t>
            </w:r>
            <w:r w:rsidR="009E2818">
              <w:t xml:space="preserve">i-1389, </w:t>
            </w:r>
            <w:r w:rsidR="009E2818" w:rsidRPr="009E2818">
              <w:t>i-2010, i-0146, i-2876, i-0293, i-1119, i-1756, i-2294, i-1124, i-1761, i-2340,</w:t>
            </w:r>
            <w:r w:rsidR="009E2818">
              <w:t xml:space="preserve"> i-0071, i-1123, i-1760, i-2800</w:t>
            </w:r>
            <w:bookmarkStart w:id="0" w:name="_GoBack"/>
            <w:bookmarkEnd w:id="0"/>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6F43BE9D" w:rsidR="00DC7E07" w:rsidRPr="004552A4" w:rsidRDefault="0045285E" w:rsidP="00FC1FEC">
            <w:r>
              <w:t>[</w:t>
            </w:r>
            <w:r w:rsidR="00FC1FEC">
              <w:t>July</w:t>
            </w:r>
            <w:r>
              <w:t xml:space="preserve"> 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65E41DF7" w14:textId="1C2DDF06" w:rsidR="00FB0286" w:rsidRDefault="00FB0286" w:rsidP="00306051">
            <w:pPr>
              <w:pStyle w:val="covertext"/>
              <w:spacing w:before="0" w:after="0"/>
              <w:rPr>
                <w:lang w:val="de-CH"/>
              </w:rPr>
            </w:pPr>
            <w:r>
              <w:t>Aditya V. Padaki (Samsung)</w:t>
            </w:r>
          </w:p>
          <w:p w14:paraId="2B594D00" w14:textId="77AA935C" w:rsidR="00306051" w:rsidRDefault="00306051" w:rsidP="00306051">
            <w:pPr>
              <w:pStyle w:val="covertext"/>
              <w:spacing w:before="0" w:after="0"/>
              <w:rPr>
                <w:lang w:val="de-CH"/>
              </w:rPr>
            </w:pPr>
            <w:r>
              <w:rPr>
                <w:lang w:val="de-CH"/>
              </w:rPr>
              <w:t>Yi Yang (Samsung)</w:t>
            </w:r>
          </w:p>
          <w:p w14:paraId="1BEBCAAD" w14:textId="77777777" w:rsidR="00306051" w:rsidRDefault="00306051" w:rsidP="00306051">
            <w:pPr>
              <w:pStyle w:val="covertext"/>
              <w:spacing w:before="0" w:after="0"/>
              <w:rPr>
                <w:lang w:val="de-CH"/>
              </w:rPr>
            </w:pPr>
            <w:r>
              <w:rPr>
                <w:lang w:val="de-CH"/>
              </w:rPr>
              <w:t>Jong-Hoon Jang (Samsung)</w:t>
            </w:r>
          </w:p>
          <w:p w14:paraId="3FCB01E0" w14:textId="77777777" w:rsidR="00306051" w:rsidRDefault="00306051" w:rsidP="00306051">
            <w:pPr>
              <w:pStyle w:val="covertext"/>
              <w:spacing w:before="0" w:after="0"/>
            </w:pPr>
            <w:r>
              <w:t>Jonghyo Lee (Samsung)</w:t>
            </w:r>
          </w:p>
          <w:p w14:paraId="12372BB3" w14:textId="5861147A" w:rsidR="00306051" w:rsidRDefault="00306051" w:rsidP="00306051">
            <w:pPr>
              <w:pStyle w:val="covertext"/>
              <w:spacing w:before="0" w:after="0"/>
            </w:pPr>
            <w:r>
              <w:t>Boon Loong Ng (Samsung)</w:t>
            </w:r>
          </w:p>
          <w:p w14:paraId="1F5B73B9" w14:textId="1D0F9A90" w:rsidR="00A67F21" w:rsidRDefault="00A67F21" w:rsidP="00306051">
            <w:pPr>
              <w:pStyle w:val="covertext"/>
              <w:spacing w:before="0" w:after="0"/>
            </w:pPr>
            <w:r>
              <w:t>Mingyu Lee (Samsung)</w:t>
            </w:r>
          </w:p>
          <w:p w14:paraId="7AA94805" w14:textId="02F343BB" w:rsidR="00A67F21" w:rsidRDefault="00A67F21" w:rsidP="00306051">
            <w:pPr>
              <w:pStyle w:val="covertext"/>
              <w:spacing w:before="0" w:after="0"/>
            </w:pPr>
            <w:r>
              <w:t>Seongah Jeong (Samsung)</w:t>
            </w:r>
          </w:p>
          <w:p w14:paraId="2215C1D0" w14:textId="07A54CE0" w:rsidR="00A67F21" w:rsidRDefault="00A67F21" w:rsidP="00306051">
            <w:pPr>
              <w:pStyle w:val="covertext"/>
              <w:spacing w:before="0" w:after="0"/>
            </w:pPr>
            <w:r>
              <w:t>Zheda Li (Samsung)</w:t>
            </w:r>
          </w:p>
          <w:p w14:paraId="6D3241D2" w14:textId="77777777" w:rsidR="00551BEE" w:rsidRDefault="00306051" w:rsidP="0030605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lang w:val="de-CH"/>
              </w:rPr>
            </w:pPr>
            <w:r>
              <w:rPr>
                <w:lang w:val="de-CH"/>
              </w:rPr>
              <w:t>Rias Al-kadi (NXP)</w:t>
            </w:r>
          </w:p>
          <w:p w14:paraId="78AA04CB" w14:textId="77777777" w:rsidR="00FB0286" w:rsidRDefault="00FB0286" w:rsidP="0030605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lang w:val="de-CH"/>
              </w:rPr>
            </w:pPr>
            <w:r>
              <w:rPr>
                <w:lang w:val="de-CH"/>
              </w:rPr>
              <w:t>Ayman Nagiub (Apple)</w:t>
            </w:r>
          </w:p>
          <w:p w14:paraId="7993557F" w14:textId="1CD33C48" w:rsidR="00FB0286" w:rsidRPr="0080089C" w:rsidRDefault="00FB0286" w:rsidP="0030605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Pr>
                <w:lang w:val="de-CH"/>
              </w:rPr>
              <w:t>Benjamin Rolfe (</w:t>
            </w:r>
            <w:r w:rsidR="00A67F21">
              <w:rPr>
                <w:lang w:val="de-CH"/>
              </w:rPr>
              <w:t>Blind Creek</w:t>
            </w:r>
            <w:r>
              <w:rPr>
                <w:lang w:val="de-CH"/>
              </w:rPr>
              <w:t>)</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759483C5"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5021B99" w14:textId="5FB1C467" w:rsidR="0070469A"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provide text, for inclusion into the 15.4z draft</w:t>
      </w:r>
    </w:p>
    <w:p w14:paraId="3B4FD55A" w14:textId="39C4B01A" w:rsidR="00D436EC" w:rsidRDefault="007046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 xml:space="preserve">The </w:t>
      </w:r>
      <w:r w:rsidR="0080109F">
        <w:rPr>
          <w:rFonts w:eastAsia="MS Mincho"/>
          <w:i/>
          <w:color w:val="0000FF"/>
          <w:lang w:eastAsia="ja-JP"/>
        </w:rPr>
        <w:t>changes are based</w:t>
      </w:r>
      <w:r w:rsidR="00F712C7">
        <w:rPr>
          <w:rFonts w:eastAsia="MS Mincho"/>
          <w:i/>
          <w:color w:val="0000FF"/>
          <w:lang w:eastAsia="ja-JP"/>
        </w:rPr>
        <w:t xml:space="preserve"> on 802.15</w:t>
      </w:r>
      <w:r w:rsidR="00D436EC" w:rsidRPr="003B076B">
        <w:rPr>
          <w:rFonts w:eastAsia="MS Mincho"/>
          <w:i/>
          <w:color w:val="0000FF"/>
          <w:lang w:eastAsia="ja-JP"/>
        </w:rPr>
        <w:t>.</w:t>
      </w:r>
      <w:r w:rsidR="006F6819">
        <w:rPr>
          <w:rFonts w:eastAsia="MS Mincho"/>
          <w:i/>
          <w:color w:val="0000FF"/>
          <w:lang w:eastAsia="ja-JP"/>
        </w:rPr>
        <w:t>4</w:t>
      </w:r>
      <w:r w:rsidR="00353219">
        <w:rPr>
          <w:rFonts w:eastAsia="MS Mincho"/>
          <w:i/>
          <w:color w:val="0000FF"/>
          <w:lang w:eastAsia="ja-JP"/>
        </w:rPr>
        <w:t xml:space="preserve">. </w:t>
      </w:r>
    </w:p>
    <w:p w14:paraId="49A4B7C0" w14:textId="572BED5A" w:rsidR="00353219"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5DD65BE1" w14:textId="339558B9" w:rsidR="00353219" w:rsidRDefault="00353219" w:rsidP="003532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r>
        <w:rPr>
          <w:rFonts w:eastAsia="MS Mincho"/>
          <w:i/>
          <w:color w:val="0000FF"/>
          <w:lang w:eastAsia="ja-JP"/>
        </w:rPr>
        <w:t>This document addresses the following comments:</w:t>
      </w:r>
    </w:p>
    <w:p w14:paraId="4FF82AB1" w14:textId="31D89B9B" w:rsidR="00353219" w:rsidRPr="00353219" w:rsidRDefault="00353219" w:rsidP="00353219">
      <w:pPr>
        <w:contextualSpacing/>
        <w:rPr>
          <w:b/>
        </w:rPr>
      </w:pPr>
      <w:r w:rsidRPr="00353219">
        <w:rPr>
          <w:rFonts w:cs="Times New Roman"/>
          <w:b/>
        </w:rPr>
        <w:t>i-1389, i-2010, i-0146, i-2876</w:t>
      </w:r>
      <w:r w:rsidRPr="00353219">
        <w:rPr>
          <w:b/>
        </w:rPr>
        <w:t xml:space="preserve">, </w:t>
      </w:r>
      <w:r w:rsidRPr="00353219">
        <w:rPr>
          <w:rFonts w:cs="Times New Roman"/>
          <w:b/>
        </w:rPr>
        <w:t>i-0293, i-1119, i-1756, i-2294, i-1124, i-1761, i-2340, i-0071, i-1123, i-1760, i-2800, rg-0004, rg-0010</w:t>
      </w:r>
    </w:p>
    <w:p w14:paraId="07F57FC5" w14:textId="77777777" w:rsidR="00353219" w:rsidRPr="003B076B"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48AAFCD9"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ECBA728" w14:textId="31C77FD4" w:rsidR="006F6819" w:rsidRDefault="00A67F21" w:rsidP="006F68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Replace Section 6.9.7</w:t>
      </w:r>
      <w:r w:rsidR="00391BD0">
        <w:rPr>
          <w:rFonts w:eastAsia="MS Mincho"/>
          <w:i/>
          <w:color w:val="0000FF"/>
          <w:lang w:eastAsia="ja-JP"/>
        </w:rPr>
        <w:t>.9</w:t>
      </w:r>
      <w:r>
        <w:rPr>
          <w:rFonts w:eastAsia="MS Mincho"/>
          <w:i/>
          <w:color w:val="0000FF"/>
          <w:lang w:eastAsia="ja-JP"/>
        </w:rPr>
        <w:t xml:space="preserve"> with the following text</w:t>
      </w:r>
    </w:p>
    <w:p w14:paraId="69B9B9FE" w14:textId="4F68283F" w:rsidR="006F6819" w:rsidRDefault="006F6819" w:rsidP="006F6819">
      <w:pPr>
        <w:rPr>
          <w:sz w:val="20"/>
          <w:szCs w:val="20"/>
        </w:rPr>
      </w:pPr>
    </w:p>
    <w:p w14:paraId="68638A40" w14:textId="7938E89A" w:rsidR="00306051" w:rsidRDefault="00306051" w:rsidP="00057F26">
      <w:pPr>
        <w:pStyle w:val="gmail-ieeestdsparagraph"/>
        <w:spacing w:before="0" w:beforeAutospacing="0" w:after="0" w:afterAutospacing="0"/>
        <w:jc w:val="both"/>
        <w:rPr>
          <w:b/>
          <w:bCs/>
          <w:sz w:val="20"/>
          <w:szCs w:val="20"/>
        </w:rPr>
      </w:pPr>
      <w:r>
        <w:rPr>
          <w:b/>
          <w:bCs/>
          <w:sz w:val="20"/>
          <w:szCs w:val="20"/>
        </w:rPr>
        <w:t xml:space="preserve">6.9.7.9 Ranging Enhanced </w:t>
      </w:r>
      <w:r w:rsidR="001D5062">
        <w:rPr>
          <w:b/>
          <w:bCs/>
          <w:sz w:val="20"/>
          <w:szCs w:val="20"/>
        </w:rPr>
        <w:t>Secure Service Transactions</w:t>
      </w:r>
    </w:p>
    <w:p w14:paraId="19C5EE10" w14:textId="77777777" w:rsidR="00057F26" w:rsidRDefault="00057F26" w:rsidP="00057F26">
      <w:pPr>
        <w:pStyle w:val="gmail-ieeestdsparagraph"/>
        <w:spacing w:before="0" w:beforeAutospacing="0" w:after="0" w:afterAutospacing="0"/>
        <w:jc w:val="both"/>
        <w:rPr>
          <w:sz w:val="20"/>
          <w:szCs w:val="20"/>
        </w:rPr>
      </w:pPr>
    </w:p>
    <w:p w14:paraId="7D2CD67E" w14:textId="0DE0EB9F" w:rsidR="00FB373B" w:rsidRDefault="00306051" w:rsidP="00057F26">
      <w:pPr>
        <w:pStyle w:val="gmail-ieeestdsparagraph"/>
        <w:spacing w:before="0" w:beforeAutospacing="0" w:after="0" w:afterAutospacing="0"/>
        <w:jc w:val="both"/>
        <w:rPr>
          <w:sz w:val="20"/>
          <w:szCs w:val="20"/>
        </w:rPr>
      </w:pPr>
      <w:r>
        <w:rPr>
          <w:sz w:val="20"/>
          <w:szCs w:val="20"/>
        </w:rPr>
        <w:t>The enhanced ranging capabilities of the ERDEV can be used to protect by using ranging to check that the distance between the communicating devices is as expected. In such secure service transaction scenarios</w:t>
      </w:r>
      <w:r w:rsidR="00385C24">
        <w:rPr>
          <w:sz w:val="20"/>
          <w:szCs w:val="20"/>
        </w:rPr>
        <w:t>,</w:t>
      </w:r>
      <w:r>
        <w:rPr>
          <w:sz w:val="20"/>
          <w:szCs w:val="20"/>
        </w:rPr>
        <w:t xml:space="preserve"> the higher layer is often interfacing between the radio and a secure element used in validating the transaction. </w:t>
      </w:r>
      <w:r w:rsidR="00FB373B">
        <w:rPr>
          <w:sz w:val="20"/>
          <w:szCs w:val="20"/>
        </w:rPr>
        <w:t xml:space="preserve">The </w:t>
      </w:r>
      <w:r w:rsidR="00385C24">
        <w:rPr>
          <w:sz w:val="20"/>
          <w:szCs w:val="20"/>
        </w:rPr>
        <w:t>MPX</w:t>
      </w:r>
      <w:r w:rsidR="008D45BD">
        <w:rPr>
          <w:sz w:val="20"/>
          <w:szCs w:val="20"/>
        </w:rPr>
        <w:t xml:space="preserve"> IE</w:t>
      </w:r>
      <w:r w:rsidR="00BF77A4">
        <w:rPr>
          <w:sz w:val="20"/>
          <w:szCs w:val="20"/>
        </w:rPr>
        <w:t xml:space="preserve"> [</w:t>
      </w:r>
      <w:r w:rsidR="00BF77A4" w:rsidRPr="00AD6244">
        <w:rPr>
          <w:sz w:val="20"/>
          <w:szCs w:val="20"/>
          <w:highlight w:val="yellow"/>
        </w:rPr>
        <w:t>B#</w:t>
      </w:r>
      <w:r w:rsidR="00BF77A4">
        <w:rPr>
          <w:sz w:val="20"/>
          <w:szCs w:val="20"/>
        </w:rPr>
        <w:t>]</w:t>
      </w:r>
      <w:r w:rsidR="008D45BD">
        <w:rPr>
          <w:sz w:val="20"/>
          <w:szCs w:val="20"/>
        </w:rPr>
        <w:t xml:space="preserve"> with the dispatch code for </w:t>
      </w:r>
      <w:r w:rsidR="001D5062">
        <w:rPr>
          <w:sz w:val="20"/>
          <w:szCs w:val="20"/>
        </w:rPr>
        <w:t xml:space="preserve">Ranging Enhanced </w:t>
      </w:r>
      <w:r w:rsidR="008D45BD">
        <w:rPr>
          <w:sz w:val="20"/>
          <w:szCs w:val="20"/>
        </w:rPr>
        <w:t xml:space="preserve">Secure Service Transactions </w:t>
      </w:r>
      <w:r w:rsidR="00BF77A4">
        <w:rPr>
          <w:sz w:val="20"/>
          <w:szCs w:val="20"/>
          <w:highlight w:val="yellow"/>
        </w:rPr>
        <w:t>(a</w:t>
      </w:r>
      <w:r w:rsidR="008D45BD" w:rsidRPr="008D45BD">
        <w:rPr>
          <w:sz w:val="20"/>
          <w:szCs w:val="20"/>
          <w:highlight w:val="yellow"/>
        </w:rPr>
        <w:t>llocation number and name TBD)</w:t>
      </w:r>
      <w:r w:rsidR="008D45BD">
        <w:rPr>
          <w:sz w:val="20"/>
          <w:szCs w:val="20"/>
        </w:rPr>
        <w:t xml:space="preserve"> shall be used </w:t>
      </w:r>
      <w:r w:rsidR="00385C24">
        <w:rPr>
          <w:sz w:val="20"/>
          <w:szCs w:val="20"/>
        </w:rPr>
        <w:t xml:space="preserve">to transfer information relevant to the Secure Element between the ERDEVs in conjunction with range measurements. </w:t>
      </w:r>
      <w:r w:rsidR="008D45BD">
        <w:rPr>
          <w:sz w:val="20"/>
          <w:szCs w:val="20"/>
        </w:rPr>
        <w:t xml:space="preserve">The MPX IE shall be formatted with two fields as shown in </w:t>
      </w:r>
      <w:r w:rsidR="008D45BD" w:rsidRPr="00CB2965">
        <w:rPr>
          <w:sz w:val="20"/>
          <w:szCs w:val="20"/>
          <w:highlight w:val="yellow"/>
        </w:rPr>
        <w:t>Figure X1.</w:t>
      </w:r>
    </w:p>
    <w:p w14:paraId="39AF2AB5" w14:textId="24876F66" w:rsidR="008D45BD" w:rsidRDefault="008D45BD" w:rsidP="00057F26">
      <w:pPr>
        <w:pStyle w:val="gmail-ieeestdsparagraph"/>
        <w:spacing w:before="0" w:beforeAutospacing="0" w:after="0" w:afterAutospacing="0"/>
        <w:jc w:val="both"/>
        <w:rPr>
          <w:sz w:val="20"/>
          <w:szCs w:val="20"/>
        </w:rPr>
      </w:pPr>
    </w:p>
    <w:p w14:paraId="7AC9561F" w14:textId="4682D6D2" w:rsidR="008D45BD" w:rsidRDefault="008D45BD" w:rsidP="008D45BD">
      <w:pPr>
        <w:pStyle w:val="gmail-ieeestdsparagraph"/>
        <w:spacing w:before="0" w:beforeAutospacing="0" w:after="0" w:afterAutospacing="0"/>
        <w:jc w:val="center"/>
        <w:rPr>
          <w:sz w:val="20"/>
          <w:szCs w:val="20"/>
        </w:rPr>
      </w:pPr>
      <w:r>
        <w:rPr>
          <w:noProof/>
          <w:sz w:val="20"/>
          <w:szCs w:val="20"/>
        </w:rPr>
        <w:drawing>
          <wp:inline distT="0" distB="0" distL="0" distR="0" wp14:anchorId="49FB3155" wp14:editId="25D99ECD">
            <wp:extent cx="2046547" cy="6331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094" cy="645036"/>
                    </a:xfrm>
                    <a:prstGeom prst="rect">
                      <a:avLst/>
                    </a:prstGeom>
                    <a:noFill/>
                  </pic:spPr>
                </pic:pic>
              </a:graphicData>
            </a:graphic>
          </wp:inline>
        </w:drawing>
      </w:r>
    </w:p>
    <w:p w14:paraId="247804F7" w14:textId="5B9CA92C" w:rsidR="008D45BD" w:rsidRDefault="008D45BD" w:rsidP="008D45BD">
      <w:pPr>
        <w:pStyle w:val="gmail-ieeestdsparagraph"/>
        <w:spacing w:before="0" w:beforeAutospacing="0" w:after="0" w:afterAutospacing="0"/>
        <w:jc w:val="center"/>
        <w:rPr>
          <w:b/>
          <w:sz w:val="20"/>
          <w:szCs w:val="20"/>
        </w:rPr>
      </w:pPr>
      <w:r w:rsidRPr="00CB2965">
        <w:rPr>
          <w:b/>
          <w:sz w:val="20"/>
          <w:szCs w:val="20"/>
          <w:highlight w:val="yellow"/>
        </w:rPr>
        <w:t>Figure X1</w:t>
      </w:r>
      <w:r>
        <w:rPr>
          <w:b/>
          <w:sz w:val="20"/>
          <w:szCs w:val="20"/>
        </w:rPr>
        <w:t xml:space="preserve"> – Format of MPX IE for Ranging Enhanced </w:t>
      </w:r>
      <w:r w:rsidR="001D5062">
        <w:rPr>
          <w:b/>
          <w:sz w:val="20"/>
          <w:szCs w:val="20"/>
        </w:rPr>
        <w:t xml:space="preserve">Secure </w:t>
      </w:r>
      <w:r w:rsidR="00AD6244">
        <w:rPr>
          <w:b/>
          <w:sz w:val="20"/>
          <w:szCs w:val="20"/>
        </w:rPr>
        <w:t>Service</w:t>
      </w:r>
      <w:r>
        <w:rPr>
          <w:b/>
          <w:sz w:val="20"/>
          <w:szCs w:val="20"/>
        </w:rPr>
        <w:t xml:space="preserve"> Transactions</w:t>
      </w:r>
    </w:p>
    <w:p w14:paraId="0CC305BC" w14:textId="018F6D94" w:rsidR="008D45BD" w:rsidRDefault="008D45BD" w:rsidP="008D45BD">
      <w:pPr>
        <w:pStyle w:val="gmail-ieeestdsparagraph"/>
        <w:spacing w:before="0" w:beforeAutospacing="0" w:after="0" w:afterAutospacing="0"/>
        <w:rPr>
          <w:b/>
          <w:sz w:val="20"/>
          <w:szCs w:val="20"/>
        </w:rPr>
      </w:pPr>
    </w:p>
    <w:p w14:paraId="766B7EBC" w14:textId="50CCBF5D" w:rsidR="008D45BD" w:rsidRPr="008D45BD" w:rsidRDefault="008D45BD" w:rsidP="008D45BD">
      <w:pPr>
        <w:pStyle w:val="gmail-ieeestdsparagraph"/>
        <w:spacing w:before="0" w:beforeAutospacing="0" w:after="0" w:afterAutospacing="0"/>
        <w:rPr>
          <w:sz w:val="20"/>
          <w:szCs w:val="20"/>
        </w:rPr>
      </w:pPr>
      <w:r w:rsidRPr="008D45BD">
        <w:rPr>
          <w:sz w:val="20"/>
          <w:szCs w:val="20"/>
        </w:rPr>
        <w:t>Th</w:t>
      </w:r>
      <w:r>
        <w:rPr>
          <w:sz w:val="20"/>
          <w:szCs w:val="20"/>
        </w:rPr>
        <w:t>e Transaction Control field shall be formatted</w:t>
      </w:r>
      <w:r w:rsidR="00CB2965">
        <w:rPr>
          <w:sz w:val="20"/>
          <w:szCs w:val="20"/>
        </w:rPr>
        <w:t xml:space="preserve"> as shown in </w:t>
      </w:r>
      <w:r w:rsidR="00CB2965" w:rsidRPr="00CB2965">
        <w:rPr>
          <w:sz w:val="20"/>
          <w:szCs w:val="20"/>
          <w:highlight w:val="yellow"/>
        </w:rPr>
        <w:t>Figure X2.</w:t>
      </w:r>
      <w:r w:rsidR="00CB2965">
        <w:rPr>
          <w:sz w:val="20"/>
          <w:szCs w:val="20"/>
        </w:rPr>
        <w:t xml:space="preserve"> </w:t>
      </w:r>
    </w:p>
    <w:p w14:paraId="64FCFA59" w14:textId="1CBC821B" w:rsidR="00FB373B" w:rsidRDefault="00FB373B" w:rsidP="00057F26">
      <w:pPr>
        <w:pStyle w:val="gmail-ieeestdsparagraph"/>
        <w:spacing w:before="0" w:beforeAutospacing="0" w:after="0" w:afterAutospacing="0"/>
        <w:jc w:val="both"/>
        <w:rPr>
          <w:sz w:val="20"/>
          <w:szCs w:val="20"/>
        </w:rPr>
      </w:pPr>
    </w:p>
    <w:p w14:paraId="5F656F6D" w14:textId="7C73F28C" w:rsidR="00057F26" w:rsidRDefault="00CB2965" w:rsidP="00057F26">
      <w:pPr>
        <w:pStyle w:val="gmail-ieeestdsparagraph"/>
        <w:spacing w:before="0" w:beforeAutospacing="0" w:after="0" w:afterAutospacing="0"/>
        <w:jc w:val="center"/>
        <w:rPr>
          <w:sz w:val="20"/>
          <w:szCs w:val="20"/>
        </w:rPr>
      </w:pPr>
      <w:r>
        <w:rPr>
          <w:noProof/>
          <w:sz w:val="20"/>
          <w:szCs w:val="20"/>
        </w:rPr>
        <w:drawing>
          <wp:inline distT="0" distB="0" distL="0" distR="0" wp14:anchorId="6E2DA5E3" wp14:editId="0E3BC79E">
            <wp:extent cx="1759758" cy="5317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41" cy="545056"/>
                    </a:xfrm>
                    <a:prstGeom prst="rect">
                      <a:avLst/>
                    </a:prstGeom>
                    <a:noFill/>
                  </pic:spPr>
                </pic:pic>
              </a:graphicData>
            </a:graphic>
          </wp:inline>
        </w:drawing>
      </w:r>
    </w:p>
    <w:p w14:paraId="222850B1" w14:textId="51F44590" w:rsidR="00057F26" w:rsidRPr="00057F26" w:rsidRDefault="00057F26" w:rsidP="00057F26">
      <w:pPr>
        <w:pStyle w:val="gmail-ieeestdsparagraph"/>
        <w:spacing w:before="0" w:beforeAutospacing="0" w:after="0" w:afterAutospacing="0"/>
        <w:jc w:val="center"/>
        <w:rPr>
          <w:b/>
          <w:sz w:val="20"/>
          <w:szCs w:val="20"/>
        </w:rPr>
      </w:pPr>
      <w:r w:rsidRPr="0091712A">
        <w:rPr>
          <w:b/>
          <w:sz w:val="20"/>
          <w:szCs w:val="20"/>
          <w:highlight w:val="yellow"/>
        </w:rPr>
        <w:t xml:space="preserve">Figure </w:t>
      </w:r>
      <w:r w:rsidR="00CB2965" w:rsidRPr="0091712A">
        <w:rPr>
          <w:b/>
          <w:sz w:val="20"/>
          <w:szCs w:val="20"/>
          <w:highlight w:val="yellow"/>
        </w:rPr>
        <w:t>X2</w:t>
      </w:r>
      <w:r w:rsidR="00CB2965">
        <w:rPr>
          <w:b/>
          <w:sz w:val="20"/>
          <w:szCs w:val="20"/>
        </w:rPr>
        <w:t xml:space="preserve"> – Format of Transaction Control field of MPX IE for Ranging Enhanced Secure</w:t>
      </w:r>
      <w:r w:rsidR="001D5062">
        <w:rPr>
          <w:b/>
          <w:sz w:val="20"/>
          <w:szCs w:val="20"/>
        </w:rPr>
        <w:t xml:space="preserve"> Service</w:t>
      </w:r>
      <w:r w:rsidR="00CB2965">
        <w:rPr>
          <w:b/>
          <w:sz w:val="20"/>
          <w:szCs w:val="20"/>
        </w:rPr>
        <w:t xml:space="preserve"> Transactions</w:t>
      </w:r>
    </w:p>
    <w:p w14:paraId="5BDB7E64" w14:textId="77777777" w:rsidR="00BF77A4" w:rsidRDefault="00BF77A4" w:rsidP="00BF77A4">
      <w:pPr>
        <w:pStyle w:val="gmail-ieeestdsparagraph"/>
        <w:spacing w:before="0" w:beforeAutospacing="0" w:after="0" w:afterAutospacing="0"/>
        <w:jc w:val="both"/>
        <w:rPr>
          <w:sz w:val="20"/>
          <w:szCs w:val="20"/>
        </w:rPr>
      </w:pPr>
    </w:p>
    <w:p w14:paraId="1AA63D48" w14:textId="77777777" w:rsidR="001D5062" w:rsidRDefault="00BF77A4" w:rsidP="00BF77A4">
      <w:pPr>
        <w:pStyle w:val="gmail-ieeestdsparagraph"/>
        <w:spacing w:before="0" w:beforeAutospacing="0" w:after="0" w:afterAutospacing="0"/>
        <w:jc w:val="both"/>
        <w:rPr>
          <w:sz w:val="20"/>
          <w:szCs w:val="20"/>
        </w:rPr>
      </w:pPr>
      <w:r>
        <w:rPr>
          <w:sz w:val="20"/>
          <w:szCs w:val="20"/>
        </w:rPr>
        <w:t>The Transfer Type shall be set to 1 (0b001) to indicate that Multiplex ID associated with the dispatch code for MPX IE is indicated by the 5 bit Transaction ID field of Transaction Control.</w:t>
      </w:r>
      <w:r w:rsidR="00AD6244">
        <w:rPr>
          <w:sz w:val="20"/>
          <w:szCs w:val="20"/>
        </w:rPr>
        <w:t xml:space="preserve"> </w:t>
      </w:r>
      <w:r w:rsidR="00AD6244" w:rsidRPr="00AD6244">
        <w:rPr>
          <w:sz w:val="20"/>
          <w:szCs w:val="20"/>
        </w:rPr>
        <w:t>Transaction ID field contains the</w:t>
      </w:r>
      <w:r w:rsidR="00AD6244">
        <w:rPr>
          <w:sz w:val="20"/>
          <w:szCs w:val="20"/>
        </w:rPr>
        <w:t xml:space="preserve"> 5 least significant bits of the</w:t>
      </w:r>
      <w:r w:rsidR="00AD6244" w:rsidRPr="00AD6244">
        <w:rPr>
          <w:sz w:val="20"/>
          <w:szCs w:val="20"/>
        </w:rPr>
        <w:t xml:space="preserve"> Multiplex ID</w:t>
      </w:r>
      <w:r w:rsidR="00AD6244">
        <w:rPr>
          <w:sz w:val="20"/>
          <w:szCs w:val="20"/>
        </w:rPr>
        <w:t xml:space="preserve"> used as the dispatch code</w:t>
      </w:r>
      <w:r w:rsidR="00AD6244" w:rsidRPr="00AD6244">
        <w:rPr>
          <w:sz w:val="20"/>
          <w:szCs w:val="20"/>
        </w:rPr>
        <w:t xml:space="preserve"> (see Table 20, Page 41 in 802.15.9</w:t>
      </w:r>
      <w:r w:rsidR="00AD6244">
        <w:rPr>
          <w:sz w:val="20"/>
          <w:szCs w:val="20"/>
        </w:rPr>
        <w:t xml:space="preserve"> [</w:t>
      </w:r>
      <w:r w:rsidR="00AD6244" w:rsidRPr="00AD6244">
        <w:rPr>
          <w:sz w:val="20"/>
          <w:szCs w:val="20"/>
          <w:highlight w:val="yellow"/>
        </w:rPr>
        <w:t>B#</w:t>
      </w:r>
      <w:r w:rsidR="00AD6244">
        <w:rPr>
          <w:sz w:val="20"/>
          <w:szCs w:val="20"/>
        </w:rPr>
        <w:t>]</w:t>
      </w:r>
      <w:r w:rsidR="00AD6244" w:rsidRPr="00AD6244">
        <w:rPr>
          <w:sz w:val="20"/>
          <w:szCs w:val="20"/>
        </w:rPr>
        <w:t>) and is used as an identifier to specify that this is IE/frame contains info used for Ranging Enhanced Secure Transactions</w:t>
      </w:r>
      <w:r w:rsidR="00AD6244">
        <w:rPr>
          <w:sz w:val="20"/>
          <w:szCs w:val="20"/>
        </w:rPr>
        <w:t xml:space="preserve">. </w:t>
      </w:r>
    </w:p>
    <w:p w14:paraId="6E4C4A28" w14:textId="77777777" w:rsidR="001D5062" w:rsidRDefault="001D5062" w:rsidP="00BF77A4">
      <w:pPr>
        <w:pStyle w:val="gmail-ieeestdsparagraph"/>
        <w:spacing w:before="0" w:beforeAutospacing="0" w:after="0" w:afterAutospacing="0"/>
        <w:jc w:val="both"/>
        <w:rPr>
          <w:sz w:val="20"/>
          <w:szCs w:val="20"/>
        </w:rPr>
      </w:pPr>
    </w:p>
    <w:p w14:paraId="4DBBAC1D" w14:textId="72FC26F0" w:rsidR="00306051" w:rsidRDefault="001D5062" w:rsidP="00BF77A4">
      <w:pPr>
        <w:pStyle w:val="gmail-ieeestdsparagraph"/>
        <w:spacing w:before="0" w:beforeAutospacing="0" w:after="0" w:afterAutospacing="0"/>
        <w:jc w:val="both"/>
        <w:rPr>
          <w:sz w:val="20"/>
          <w:szCs w:val="20"/>
        </w:rPr>
      </w:pPr>
      <w:r>
        <w:rPr>
          <w:sz w:val="20"/>
          <w:szCs w:val="20"/>
        </w:rPr>
        <w:t xml:space="preserve">The MPX IE with the dispatch code (included in the Transaction ID field) for Ranging Enhanced Secure Service Transactions, is applicable to upper layer protocols that support transactions with a secure component in the device. </w:t>
      </w:r>
      <w:r w:rsidR="00306051">
        <w:rPr>
          <w:sz w:val="20"/>
          <w:szCs w:val="20"/>
        </w:rPr>
        <w:t>When a</w:t>
      </w:r>
      <w:r w:rsidR="00AD6244">
        <w:rPr>
          <w:sz w:val="20"/>
          <w:szCs w:val="20"/>
        </w:rPr>
        <w:t xml:space="preserve">n MPX IE with </w:t>
      </w:r>
      <w:r>
        <w:rPr>
          <w:sz w:val="20"/>
          <w:szCs w:val="20"/>
        </w:rPr>
        <w:t xml:space="preserve">the Transaction ID for </w:t>
      </w:r>
      <w:r w:rsidRPr="001D5062">
        <w:rPr>
          <w:sz w:val="20"/>
          <w:szCs w:val="20"/>
        </w:rPr>
        <w:t xml:space="preserve">Ranging Enhanced Secure </w:t>
      </w:r>
      <w:r>
        <w:rPr>
          <w:sz w:val="20"/>
          <w:szCs w:val="20"/>
        </w:rPr>
        <w:t xml:space="preserve">Service </w:t>
      </w:r>
      <w:r w:rsidRPr="001D5062">
        <w:rPr>
          <w:sz w:val="20"/>
          <w:szCs w:val="20"/>
        </w:rPr>
        <w:t>Transactions</w:t>
      </w:r>
      <w:r w:rsidR="00306051">
        <w:rPr>
          <w:sz w:val="20"/>
          <w:szCs w:val="20"/>
        </w:rPr>
        <w:t xml:space="preserve"> is received in an RFRAME, the MAC delivers it to the higher layer with an associated ranging measurement, which the higher layer can use to limit access based on range. The </w:t>
      </w:r>
      <w:r>
        <w:rPr>
          <w:sz w:val="20"/>
          <w:szCs w:val="20"/>
        </w:rPr>
        <w:t>Upper-Layer Frame Fragment field of the MPX IE</w:t>
      </w:r>
      <w:r w:rsidR="00306051">
        <w:rPr>
          <w:sz w:val="20"/>
          <w:szCs w:val="20"/>
        </w:rPr>
        <w:t xml:space="preserve"> contains fields to identify and distinguish transactions, and fields to carry information about the MAC payload that can be used by the higher layer to route the payload to different device components</w:t>
      </w:r>
      <w:r>
        <w:rPr>
          <w:sz w:val="20"/>
          <w:szCs w:val="20"/>
        </w:rPr>
        <w:t xml:space="preserve"> as shown in Figure X3.</w:t>
      </w:r>
      <w:r w:rsidR="00306051">
        <w:rPr>
          <w:sz w:val="20"/>
          <w:szCs w:val="20"/>
        </w:rPr>
        <w:t xml:space="preserve"> If the transaction takes place using multiple frames, all frames that transport data belonging to the particular transaction </w:t>
      </w:r>
      <w:r>
        <w:rPr>
          <w:sz w:val="20"/>
          <w:szCs w:val="20"/>
        </w:rPr>
        <w:t>shall</w:t>
      </w:r>
      <w:r w:rsidR="00306051">
        <w:rPr>
          <w:sz w:val="20"/>
          <w:szCs w:val="20"/>
        </w:rPr>
        <w:t xml:space="preserve"> include the </w:t>
      </w:r>
      <w:r>
        <w:rPr>
          <w:sz w:val="20"/>
          <w:szCs w:val="20"/>
        </w:rPr>
        <w:t>MPX</w:t>
      </w:r>
      <w:r w:rsidR="00306051">
        <w:rPr>
          <w:sz w:val="20"/>
          <w:szCs w:val="20"/>
        </w:rPr>
        <w:t xml:space="preserve"> IE with the same</w:t>
      </w:r>
      <w:r>
        <w:rPr>
          <w:sz w:val="20"/>
          <w:szCs w:val="20"/>
        </w:rPr>
        <w:t xml:space="preserve"> Transaction ID and</w:t>
      </w:r>
      <w:r w:rsidR="00306051">
        <w:rPr>
          <w:sz w:val="20"/>
          <w:szCs w:val="20"/>
        </w:rPr>
        <w:t xml:space="preserve"> USS ID value.</w:t>
      </w:r>
    </w:p>
    <w:p w14:paraId="6CCAB431" w14:textId="5359B15C" w:rsidR="001D5062" w:rsidRDefault="001D5062" w:rsidP="00BF77A4">
      <w:pPr>
        <w:pStyle w:val="gmail-ieeestdsparagraph"/>
        <w:spacing w:before="0" w:beforeAutospacing="0" w:after="0" w:afterAutospacing="0"/>
        <w:jc w:val="both"/>
        <w:rPr>
          <w:sz w:val="20"/>
          <w:szCs w:val="20"/>
        </w:rPr>
      </w:pPr>
    </w:p>
    <w:p w14:paraId="32F5EB94" w14:textId="02517506" w:rsidR="001D5062" w:rsidRDefault="001D5062" w:rsidP="001D5062">
      <w:pPr>
        <w:pStyle w:val="gmail-ieeestdsparagraph"/>
        <w:spacing w:before="0" w:beforeAutospacing="0" w:after="0" w:afterAutospacing="0"/>
        <w:jc w:val="center"/>
        <w:rPr>
          <w:sz w:val="20"/>
          <w:szCs w:val="20"/>
        </w:rPr>
      </w:pPr>
      <w:r>
        <w:rPr>
          <w:noProof/>
          <w:sz w:val="20"/>
          <w:szCs w:val="20"/>
        </w:rPr>
        <w:drawing>
          <wp:inline distT="0" distB="0" distL="0" distR="0" wp14:anchorId="7FC97432" wp14:editId="3450F189">
            <wp:extent cx="3443393" cy="57652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7606" cy="588947"/>
                    </a:xfrm>
                    <a:prstGeom prst="rect">
                      <a:avLst/>
                    </a:prstGeom>
                    <a:noFill/>
                  </pic:spPr>
                </pic:pic>
              </a:graphicData>
            </a:graphic>
          </wp:inline>
        </w:drawing>
      </w:r>
    </w:p>
    <w:p w14:paraId="4CE80592" w14:textId="009B0933" w:rsidR="001D5062" w:rsidRPr="00057F26" w:rsidRDefault="001D5062" w:rsidP="001D5062">
      <w:pPr>
        <w:pStyle w:val="gmail-ieeestdsparagraph"/>
        <w:spacing w:before="0" w:beforeAutospacing="0" w:after="0" w:afterAutospacing="0"/>
        <w:jc w:val="center"/>
        <w:rPr>
          <w:b/>
          <w:sz w:val="20"/>
          <w:szCs w:val="20"/>
        </w:rPr>
      </w:pPr>
      <w:r w:rsidRPr="0091712A">
        <w:rPr>
          <w:b/>
          <w:sz w:val="20"/>
          <w:szCs w:val="20"/>
          <w:highlight w:val="yellow"/>
        </w:rPr>
        <w:t xml:space="preserve">Figure </w:t>
      </w:r>
      <w:r>
        <w:rPr>
          <w:b/>
          <w:sz w:val="20"/>
          <w:szCs w:val="20"/>
          <w:highlight w:val="yellow"/>
        </w:rPr>
        <w:t>X3</w:t>
      </w:r>
      <w:r>
        <w:rPr>
          <w:b/>
          <w:sz w:val="20"/>
          <w:szCs w:val="20"/>
        </w:rPr>
        <w:t xml:space="preserve"> – Format of Upper-Layer Frame Fragment field of MPX IE for Ranging Enhanced Secure Service Transactions</w:t>
      </w:r>
    </w:p>
    <w:p w14:paraId="0A0305E7" w14:textId="7E4C1F1C" w:rsidR="001D5062" w:rsidRDefault="001D5062" w:rsidP="001D5062">
      <w:pPr>
        <w:pStyle w:val="gmail-ieeestdsparagraph"/>
        <w:spacing w:before="0" w:beforeAutospacing="0" w:after="0" w:afterAutospacing="0"/>
        <w:rPr>
          <w:sz w:val="20"/>
          <w:szCs w:val="20"/>
        </w:rPr>
      </w:pPr>
    </w:p>
    <w:p w14:paraId="4952651D" w14:textId="397A076A" w:rsidR="001D5062" w:rsidRDefault="001D5062" w:rsidP="001D5062">
      <w:pPr>
        <w:pStyle w:val="gmail-ieeestdsparagraph"/>
        <w:spacing w:before="0" w:beforeAutospacing="0" w:after="0" w:afterAutospacing="0"/>
        <w:jc w:val="both"/>
        <w:rPr>
          <w:sz w:val="20"/>
          <w:szCs w:val="20"/>
        </w:rPr>
      </w:pPr>
      <w:r>
        <w:rPr>
          <w:sz w:val="20"/>
          <w:szCs w:val="20"/>
        </w:rPr>
        <w:t xml:space="preserve">The Payload Type field specifies the type of the content contained in the MAC Payload field. The Payload Type field shall have one of the values defined in </w:t>
      </w:r>
      <w:r w:rsidRPr="00F82982">
        <w:rPr>
          <w:sz w:val="20"/>
          <w:szCs w:val="20"/>
          <w:highlight w:val="yellow"/>
        </w:rPr>
        <w:t>Table T1</w:t>
      </w:r>
      <w:r>
        <w:rPr>
          <w:sz w:val="20"/>
          <w:szCs w:val="20"/>
        </w:rPr>
        <w:t>.</w:t>
      </w:r>
    </w:p>
    <w:p w14:paraId="38602762" w14:textId="77777777" w:rsidR="00FB0286" w:rsidRDefault="00FB0286" w:rsidP="00306051">
      <w:pPr>
        <w:pStyle w:val="Caption"/>
        <w:keepNext/>
        <w:rPr>
          <w:rFonts w:eastAsia="MS Mincho"/>
          <w:color w:val="0000FF"/>
          <w:lang w:eastAsia="ja-JP"/>
        </w:rPr>
      </w:pPr>
      <w:bookmarkStart w:id="1" w:name="_Ref530489212"/>
      <w:bookmarkStart w:id="2" w:name="_Ref530489206"/>
    </w:p>
    <w:p w14:paraId="4F1CA4C8" w14:textId="36F3CBA9" w:rsidR="00306051" w:rsidRDefault="00306051" w:rsidP="00306051">
      <w:pPr>
        <w:pStyle w:val="Caption"/>
        <w:keepNext/>
        <w:jc w:val="center"/>
        <w:rPr>
          <w:rFonts w:ascii="Times New Roman" w:hAnsi="Times New Roman"/>
          <w:b/>
          <w:bCs/>
          <w:i w:val="0"/>
          <w:iCs w:val="0"/>
          <w:sz w:val="20"/>
          <w:szCs w:val="20"/>
          <w:lang w:eastAsia="ko-KR"/>
        </w:rPr>
      </w:pPr>
      <w:r w:rsidRPr="00F82982">
        <w:rPr>
          <w:rFonts w:ascii="Times New Roman" w:hAnsi="Times New Roman"/>
          <w:b/>
          <w:bCs/>
          <w:i w:val="0"/>
          <w:iCs w:val="0"/>
          <w:sz w:val="20"/>
          <w:szCs w:val="20"/>
          <w:highlight w:val="yellow"/>
          <w:lang w:eastAsia="ko-KR"/>
        </w:rPr>
        <w:t xml:space="preserve">Table </w:t>
      </w:r>
      <w:r w:rsidR="001D5062" w:rsidRPr="00F82982">
        <w:rPr>
          <w:rFonts w:ascii="Times New Roman" w:hAnsi="Times New Roman"/>
          <w:b/>
          <w:bCs/>
          <w:i w:val="0"/>
          <w:iCs w:val="0"/>
          <w:sz w:val="20"/>
          <w:szCs w:val="20"/>
          <w:highlight w:val="yellow"/>
          <w:lang w:eastAsia="ko-KR"/>
        </w:rPr>
        <w:t>T</w:t>
      </w:r>
      <w:r w:rsidRPr="00F82982">
        <w:rPr>
          <w:rFonts w:ascii="Times New Roman" w:hAnsi="Times New Roman"/>
          <w:b/>
          <w:bCs/>
          <w:i w:val="0"/>
          <w:iCs w:val="0"/>
          <w:sz w:val="20"/>
          <w:szCs w:val="20"/>
          <w:highlight w:val="yellow"/>
          <w:lang w:eastAsia="ko-KR"/>
        </w:rPr>
        <w:t>1</w:t>
      </w:r>
      <w:bookmarkEnd w:id="1"/>
      <w:r>
        <w:rPr>
          <w:rFonts w:ascii="Times New Roman" w:hAnsi="Times New Roman"/>
          <w:b/>
          <w:bCs/>
          <w:i w:val="0"/>
          <w:iCs w:val="0"/>
          <w:sz w:val="20"/>
          <w:szCs w:val="20"/>
          <w:lang w:eastAsia="ko-KR"/>
        </w:rPr>
        <w:t xml:space="preserve"> – Payload Type field values</w:t>
      </w:r>
      <w:bookmarkEnd w:id="2"/>
    </w:p>
    <w:tbl>
      <w:tblPr>
        <w:tblW w:w="0" w:type="auto"/>
        <w:tblInd w:w="260" w:type="dxa"/>
        <w:tblCellMar>
          <w:left w:w="0" w:type="dxa"/>
          <w:right w:w="0" w:type="dxa"/>
        </w:tblCellMar>
        <w:tblLook w:val="04A0" w:firstRow="1" w:lastRow="0" w:firstColumn="1" w:lastColumn="0" w:noHBand="0" w:noVBand="1"/>
      </w:tblPr>
      <w:tblGrid>
        <w:gridCol w:w="1530"/>
        <w:gridCol w:w="7020"/>
      </w:tblGrid>
      <w:tr w:rsidR="00306051" w14:paraId="3DA77CC0" w14:textId="77777777" w:rsidTr="00085DBD">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A7209" w14:textId="3B7B19AF" w:rsidR="00306051" w:rsidRDefault="00085DBD" w:rsidP="00085DBD">
            <w:pPr>
              <w:spacing w:before="120" w:after="120"/>
              <w:jc w:val="center"/>
              <w:textAlignment w:val="center"/>
              <w:rPr>
                <w:b/>
                <w:bCs/>
                <w:sz w:val="20"/>
                <w:szCs w:val="20"/>
                <w:lang w:eastAsia="ko-KR"/>
              </w:rPr>
            </w:pPr>
            <w:r>
              <w:rPr>
                <w:b/>
                <w:bCs/>
                <w:sz w:val="20"/>
                <w:szCs w:val="20"/>
                <w:lang w:eastAsia="ko-KR"/>
              </w:rPr>
              <w:t>Payload Type f</w:t>
            </w:r>
            <w:r w:rsidR="00306051">
              <w:rPr>
                <w:b/>
                <w:bCs/>
                <w:sz w:val="20"/>
                <w:szCs w:val="20"/>
                <w:lang w:eastAsia="ko-KR"/>
              </w:rPr>
              <w:t>ield value</w:t>
            </w:r>
          </w:p>
        </w:tc>
        <w:tc>
          <w:tcPr>
            <w:tcW w:w="7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593E4" w14:textId="77777777" w:rsidR="00306051" w:rsidRDefault="00306051" w:rsidP="00085DBD">
            <w:pPr>
              <w:spacing w:before="120" w:after="120"/>
              <w:jc w:val="center"/>
              <w:textAlignment w:val="center"/>
              <w:rPr>
                <w:b/>
                <w:bCs/>
                <w:sz w:val="20"/>
                <w:szCs w:val="20"/>
                <w:lang w:eastAsia="ko-KR"/>
              </w:rPr>
            </w:pPr>
            <w:r>
              <w:rPr>
                <w:b/>
                <w:bCs/>
                <w:sz w:val="20"/>
                <w:szCs w:val="20"/>
                <w:lang w:eastAsia="ko-KR"/>
              </w:rPr>
              <w:t>Meaning</w:t>
            </w:r>
          </w:p>
        </w:tc>
      </w:tr>
      <w:tr w:rsidR="00306051" w14:paraId="76BEC60F"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9B361" w14:textId="77777777" w:rsidR="00306051" w:rsidRDefault="00306051" w:rsidP="00085DBD">
            <w:pPr>
              <w:spacing w:before="120" w:after="120"/>
              <w:jc w:val="center"/>
              <w:textAlignment w:val="center"/>
              <w:rPr>
                <w:sz w:val="20"/>
                <w:szCs w:val="20"/>
                <w:lang w:eastAsia="ko-KR"/>
              </w:rPr>
            </w:pPr>
            <w:r>
              <w:rPr>
                <w:sz w:val="20"/>
                <w:szCs w:val="20"/>
                <w:lang w:eastAsia="ko-KR"/>
              </w:rPr>
              <w:t>0</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38414" w14:textId="77777777" w:rsidR="00306051" w:rsidRDefault="00306051" w:rsidP="00085DBD">
            <w:pPr>
              <w:spacing w:before="120" w:after="120"/>
              <w:jc w:val="left"/>
              <w:textAlignment w:val="center"/>
              <w:rPr>
                <w:sz w:val="20"/>
                <w:szCs w:val="20"/>
                <w:lang w:eastAsia="ko-KR"/>
              </w:rPr>
            </w:pPr>
            <w:r>
              <w:rPr>
                <w:sz w:val="20"/>
                <w:szCs w:val="20"/>
                <w:lang w:eastAsia="ko-KR"/>
              </w:rPr>
              <w:t>Application specific payload</w:t>
            </w:r>
          </w:p>
        </w:tc>
      </w:tr>
      <w:tr w:rsidR="00306051" w14:paraId="535FE211"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C122A4" w14:textId="77777777" w:rsidR="00306051" w:rsidRDefault="00306051" w:rsidP="00085DBD">
            <w:pPr>
              <w:spacing w:before="60" w:after="60"/>
              <w:jc w:val="center"/>
              <w:textAlignment w:val="center"/>
              <w:rPr>
                <w:sz w:val="20"/>
                <w:szCs w:val="20"/>
              </w:rPr>
            </w:pPr>
            <w:r>
              <w:rPr>
                <w:sz w:val="20"/>
                <w:szCs w:val="20"/>
              </w:rPr>
              <w:t>1</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AA459" w14:textId="1169F674" w:rsidR="00306051" w:rsidRDefault="00306051" w:rsidP="00085DBD">
            <w:pPr>
              <w:spacing w:before="60" w:after="60"/>
              <w:jc w:val="left"/>
              <w:textAlignment w:val="center"/>
              <w:rPr>
                <w:sz w:val="20"/>
                <w:szCs w:val="20"/>
                <w:lang w:eastAsia="ko-KR"/>
              </w:rPr>
            </w:pPr>
            <w:r>
              <w:rPr>
                <w:color w:val="000000"/>
                <w:sz w:val="20"/>
                <w:szCs w:val="20"/>
                <w:lang w:eastAsia="en-IE"/>
              </w:rPr>
              <w:t>MAC Payload field contains an APDU as defined by ISO/IEC 7816-4 [B</w:t>
            </w:r>
            <w:r w:rsidR="00F82982">
              <w:rPr>
                <w:color w:val="000000"/>
                <w:sz w:val="20"/>
                <w:szCs w:val="20"/>
                <w:lang w:eastAsia="en-IE"/>
              </w:rPr>
              <w:t>21</w:t>
            </w:r>
            <w:r>
              <w:rPr>
                <w:color w:val="000000"/>
                <w:sz w:val="20"/>
                <w:szCs w:val="20"/>
                <w:lang w:eastAsia="en-IE"/>
              </w:rPr>
              <w:t>]</w:t>
            </w:r>
          </w:p>
        </w:tc>
      </w:tr>
      <w:tr w:rsidR="00306051" w14:paraId="09104526"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08A35" w14:textId="77777777" w:rsidR="00306051" w:rsidRDefault="00306051" w:rsidP="00085DBD">
            <w:pPr>
              <w:spacing w:before="60" w:after="60"/>
              <w:jc w:val="center"/>
              <w:textAlignment w:val="center"/>
              <w:rPr>
                <w:sz w:val="20"/>
                <w:szCs w:val="20"/>
              </w:rPr>
            </w:pPr>
            <w:r>
              <w:rPr>
                <w:sz w:val="20"/>
                <w:szCs w:val="20"/>
              </w:rPr>
              <w:t>2</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2D98A" w14:textId="496EA612" w:rsidR="00306051" w:rsidRDefault="00306051" w:rsidP="00085DBD">
            <w:pPr>
              <w:spacing w:before="60" w:after="60"/>
              <w:jc w:val="left"/>
              <w:textAlignment w:val="center"/>
              <w:rPr>
                <w:sz w:val="20"/>
                <w:szCs w:val="20"/>
                <w:lang w:eastAsia="ko-KR"/>
              </w:rPr>
            </w:pPr>
            <w:r>
              <w:rPr>
                <w:color w:val="000000"/>
                <w:sz w:val="20"/>
                <w:szCs w:val="20"/>
                <w:lang w:eastAsia="en-IE"/>
              </w:rPr>
              <w:t>MAC Payload field contains a Mifare Classic® command or response</w:t>
            </w:r>
          </w:p>
        </w:tc>
      </w:tr>
      <w:tr w:rsidR="00306051" w14:paraId="0090F3FD"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97741" w14:textId="77777777" w:rsidR="00306051" w:rsidRDefault="00306051" w:rsidP="00085DBD">
            <w:pPr>
              <w:spacing w:before="60" w:after="60"/>
              <w:jc w:val="center"/>
              <w:textAlignment w:val="center"/>
              <w:rPr>
                <w:sz w:val="20"/>
                <w:szCs w:val="20"/>
              </w:rPr>
            </w:pPr>
            <w:r>
              <w:rPr>
                <w:sz w:val="20"/>
                <w:szCs w:val="20"/>
              </w:rPr>
              <w:t>3</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0D826" w14:textId="579B5BC3" w:rsidR="00306051" w:rsidRDefault="00306051" w:rsidP="00085DBD">
            <w:pPr>
              <w:spacing w:before="60" w:after="60"/>
              <w:jc w:val="left"/>
              <w:textAlignment w:val="center"/>
              <w:rPr>
                <w:color w:val="000000"/>
                <w:sz w:val="20"/>
                <w:szCs w:val="20"/>
                <w:lang w:eastAsia="en-IE"/>
              </w:rPr>
            </w:pPr>
            <w:r>
              <w:rPr>
                <w:color w:val="000000"/>
                <w:sz w:val="20"/>
                <w:szCs w:val="20"/>
                <w:lang w:eastAsia="en-IE"/>
              </w:rPr>
              <w:t>MAC Payload field contains a Mifare Desfire® command or response</w:t>
            </w:r>
          </w:p>
        </w:tc>
      </w:tr>
      <w:tr w:rsidR="00306051" w14:paraId="2F8CC6E9"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CDDA4" w14:textId="77777777" w:rsidR="00306051" w:rsidRDefault="00306051" w:rsidP="00085DBD">
            <w:pPr>
              <w:spacing w:before="60" w:after="60"/>
              <w:jc w:val="center"/>
              <w:textAlignment w:val="center"/>
              <w:rPr>
                <w:sz w:val="20"/>
                <w:szCs w:val="20"/>
              </w:rPr>
            </w:pPr>
            <w:r>
              <w:rPr>
                <w:sz w:val="20"/>
                <w:szCs w:val="20"/>
              </w:rPr>
              <w:t>4</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FC747" w14:textId="5EBD8C09" w:rsidR="00306051" w:rsidRDefault="00306051" w:rsidP="00085DBD">
            <w:pPr>
              <w:spacing w:before="60" w:after="60"/>
              <w:jc w:val="left"/>
              <w:textAlignment w:val="center"/>
              <w:rPr>
                <w:sz w:val="20"/>
                <w:szCs w:val="20"/>
                <w:lang w:eastAsia="ko-KR"/>
              </w:rPr>
            </w:pPr>
            <w:r>
              <w:rPr>
                <w:color w:val="000000"/>
                <w:sz w:val="20"/>
                <w:szCs w:val="20"/>
                <w:lang w:eastAsia="en-IE"/>
              </w:rPr>
              <w:t>MAC Payload field contains an Information field as defined by JIS X 6319-4 [B</w:t>
            </w:r>
            <w:r w:rsidR="00F82982">
              <w:rPr>
                <w:color w:val="000000"/>
                <w:sz w:val="20"/>
                <w:szCs w:val="20"/>
                <w:lang w:eastAsia="en-IE"/>
              </w:rPr>
              <w:t>20</w:t>
            </w:r>
            <w:r>
              <w:rPr>
                <w:color w:val="000000"/>
                <w:sz w:val="20"/>
                <w:szCs w:val="20"/>
                <w:lang w:eastAsia="en-IE"/>
              </w:rPr>
              <w:t>]</w:t>
            </w:r>
          </w:p>
        </w:tc>
      </w:tr>
      <w:tr w:rsidR="00306051" w14:paraId="6A568219" w14:textId="77777777" w:rsidTr="00085DB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7A37F" w14:textId="77777777" w:rsidR="00306051" w:rsidRDefault="00306051" w:rsidP="00085DBD">
            <w:pPr>
              <w:spacing w:before="60" w:after="60"/>
              <w:jc w:val="center"/>
              <w:textAlignment w:val="center"/>
              <w:rPr>
                <w:sz w:val="20"/>
                <w:szCs w:val="20"/>
              </w:rPr>
            </w:pPr>
            <w:r>
              <w:rPr>
                <w:sz w:val="20"/>
                <w:szCs w:val="20"/>
              </w:rPr>
              <w:t>All other values</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82A96" w14:textId="77777777" w:rsidR="00306051" w:rsidRDefault="00306051" w:rsidP="00085DBD">
            <w:pPr>
              <w:spacing w:before="60" w:after="60"/>
              <w:jc w:val="left"/>
              <w:textAlignment w:val="center"/>
              <w:rPr>
                <w:color w:val="000000"/>
                <w:sz w:val="20"/>
                <w:szCs w:val="20"/>
                <w:lang w:eastAsia="en-IE"/>
              </w:rPr>
            </w:pPr>
            <w:r>
              <w:rPr>
                <w:color w:val="000000"/>
                <w:sz w:val="20"/>
                <w:szCs w:val="20"/>
                <w:lang w:eastAsia="en-IE"/>
              </w:rPr>
              <w:t>Reserved</w:t>
            </w:r>
          </w:p>
        </w:tc>
      </w:tr>
    </w:tbl>
    <w:p w14:paraId="14A8800D" w14:textId="0D895A27" w:rsidR="001608E2" w:rsidRDefault="001608E2" w:rsidP="006F6819">
      <w:pPr>
        <w:rPr>
          <w:sz w:val="20"/>
          <w:szCs w:val="20"/>
        </w:rPr>
      </w:pPr>
    </w:p>
    <w:p w14:paraId="3553FE81" w14:textId="257E25B2" w:rsidR="007C00E0" w:rsidRDefault="007C00E0" w:rsidP="0072653C">
      <w:pPr>
        <w:rPr>
          <w:rFonts w:eastAsia="Times New Roman" w:cs="Times New Roman"/>
          <w:color w:val="000000"/>
          <w:kern w:val="0"/>
          <w:sz w:val="20"/>
          <w:szCs w:val="20"/>
          <w:lang w:eastAsia="en-IE"/>
        </w:rPr>
      </w:pPr>
    </w:p>
    <w:p w14:paraId="4150CA34" w14:textId="77777777" w:rsidR="001D5062" w:rsidRDefault="001D5062" w:rsidP="001D50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color w:val="000000"/>
          <w:kern w:val="0"/>
          <w:sz w:val="20"/>
          <w:szCs w:val="20"/>
          <w:lang w:eastAsia="en-US"/>
        </w:rPr>
      </w:pPr>
      <w:r w:rsidRPr="001D5062">
        <w:rPr>
          <w:rFonts w:eastAsiaTheme="minorEastAsia" w:cs="Times New Roman"/>
          <w:color w:val="000000"/>
          <w:kern w:val="0"/>
          <w:sz w:val="20"/>
          <w:szCs w:val="20"/>
          <w:lang w:eastAsia="en-US"/>
        </w:rPr>
        <w:t>The USSID Length field specifies the number of octets in the USSSID field. The valid range USSID Length shall be 0 to 16.</w:t>
      </w:r>
    </w:p>
    <w:p w14:paraId="6784D8F0" w14:textId="664D5F60" w:rsidR="001D5062" w:rsidRPr="001D5062" w:rsidRDefault="001D5062" w:rsidP="001D50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color w:val="000000"/>
          <w:kern w:val="0"/>
          <w:sz w:val="23"/>
          <w:szCs w:val="23"/>
          <w:lang w:eastAsia="en-US"/>
        </w:rPr>
      </w:pPr>
      <w:r w:rsidRPr="001D5062">
        <w:rPr>
          <w:rFonts w:eastAsiaTheme="minorEastAsia" w:cs="Times New Roman"/>
          <w:color w:val="000000"/>
          <w:kern w:val="0"/>
          <w:sz w:val="23"/>
          <w:szCs w:val="23"/>
          <w:lang w:eastAsia="en-US"/>
        </w:rPr>
        <w:t xml:space="preserve"> </w:t>
      </w:r>
    </w:p>
    <w:p w14:paraId="7378F1A8" w14:textId="5DACB24B" w:rsidR="001D5062" w:rsidRDefault="001D5062" w:rsidP="001D506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imes New Roman" w:cs="Times New Roman"/>
          <w:color w:val="000000"/>
          <w:kern w:val="0"/>
          <w:sz w:val="20"/>
          <w:szCs w:val="20"/>
          <w:lang w:eastAsia="en-IE"/>
        </w:rPr>
      </w:pPr>
      <w:r w:rsidRPr="001D5062">
        <w:rPr>
          <w:rFonts w:eastAsiaTheme="minorEastAsia" w:cs="Times New Roman"/>
          <w:color w:val="000000"/>
          <w:kern w:val="0"/>
          <w:sz w:val="20"/>
          <w:szCs w:val="20"/>
          <w:lang w:eastAsia="en-US"/>
        </w:rPr>
        <w:t>The USSID field is used to identify and distinguish transactions. All frames that transport data belonging to</w:t>
      </w:r>
      <w:r w:rsidRPr="001D5062">
        <w:rPr>
          <w:rFonts w:eastAsiaTheme="minorEastAsia" w:cs="Times New Roman"/>
          <w:color w:val="000000"/>
          <w:kern w:val="0"/>
          <w:sz w:val="23"/>
          <w:szCs w:val="23"/>
          <w:lang w:eastAsia="en-US"/>
        </w:rPr>
        <w:t xml:space="preserve"> </w:t>
      </w:r>
      <w:r w:rsidRPr="001D5062">
        <w:rPr>
          <w:rFonts w:eastAsiaTheme="minorEastAsia" w:cs="Times New Roman"/>
          <w:color w:val="000000"/>
          <w:kern w:val="0"/>
          <w:sz w:val="20"/>
          <w:szCs w:val="20"/>
          <w:lang w:eastAsia="en-US"/>
        </w:rPr>
        <w:t xml:space="preserve">the same transaction should use the same USSID value. The content of the USSID field depends on the </w:t>
      </w:r>
      <w:r>
        <w:rPr>
          <w:rFonts w:eastAsiaTheme="minorEastAsia" w:cs="Times New Roman"/>
          <w:color w:val="000000"/>
          <w:kern w:val="0"/>
          <w:sz w:val="20"/>
          <w:szCs w:val="20"/>
          <w:lang w:eastAsia="en-US"/>
        </w:rPr>
        <w:t xml:space="preserve">Payload Type as per </w:t>
      </w:r>
      <w:r w:rsidRPr="00F82982">
        <w:rPr>
          <w:rFonts w:eastAsiaTheme="minorEastAsia" w:cs="Times New Roman"/>
          <w:color w:val="000000"/>
          <w:kern w:val="0"/>
          <w:sz w:val="20"/>
          <w:szCs w:val="20"/>
          <w:highlight w:val="yellow"/>
          <w:lang w:eastAsia="en-US"/>
        </w:rPr>
        <w:t>Table T2</w:t>
      </w:r>
      <w:r w:rsidRPr="001D5062">
        <w:rPr>
          <w:rFonts w:eastAsiaTheme="minorEastAsia" w:cs="Times New Roman"/>
          <w:color w:val="000000"/>
          <w:kern w:val="0"/>
          <w:sz w:val="20"/>
          <w:szCs w:val="20"/>
          <w:lang w:eastAsia="en-US"/>
        </w:rPr>
        <w:t xml:space="preserve">. The Secure Service IE cannot support differentiation of transactions with </w:t>
      </w:r>
      <w:r w:rsidRPr="001D5062">
        <w:rPr>
          <w:rFonts w:eastAsiaTheme="minorEastAsia" w:cs="Times New Roman"/>
          <w:kern w:val="0"/>
          <w:sz w:val="20"/>
          <w:szCs w:val="20"/>
          <w:lang w:eastAsia="en-US"/>
        </w:rPr>
        <w:t>the same Payload Type value unless a USSID is provided. The USSID field includes an ID that identifies the target application for the transaction.</w:t>
      </w:r>
    </w:p>
    <w:p w14:paraId="157974A1" w14:textId="657A3958" w:rsidR="007C00E0" w:rsidRDefault="007C00E0" w:rsidP="0072653C">
      <w:pPr>
        <w:rPr>
          <w:rFonts w:eastAsia="Times New Roman" w:cs="Times New Roman"/>
          <w:color w:val="000000"/>
          <w:kern w:val="0"/>
          <w:sz w:val="20"/>
          <w:szCs w:val="20"/>
          <w:lang w:eastAsia="en-IE"/>
        </w:rPr>
      </w:pPr>
    </w:p>
    <w:p w14:paraId="1CF6CF85" w14:textId="04FF2423" w:rsidR="007C00E0" w:rsidRDefault="00F82982" w:rsidP="00F82982">
      <w:pPr>
        <w:jc w:val="center"/>
        <w:rPr>
          <w:rFonts w:eastAsia="Times New Roman" w:cs="Times New Roman"/>
          <w:color w:val="000000"/>
          <w:kern w:val="0"/>
          <w:sz w:val="20"/>
          <w:szCs w:val="20"/>
          <w:lang w:eastAsia="en-IE"/>
        </w:rPr>
      </w:pPr>
      <w:r w:rsidRPr="00F82982">
        <w:rPr>
          <w:b/>
          <w:bCs/>
          <w:sz w:val="20"/>
          <w:szCs w:val="20"/>
          <w:highlight w:val="yellow"/>
        </w:rPr>
        <w:t>Table T2</w:t>
      </w:r>
      <w:r>
        <w:rPr>
          <w:b/>
          <w:bCs/>
          <w:sz w:val="20"/>
          <w:szCs w:val="20"/>
        </w:rPr>
        <w:t>—Permissible USSID depending on Payload Type field in Secure Service IE</w:t>
      </w:r>
    </w:p>
    <w:tbl>
      <w:tblPr>
        <w:tblW w:w="0" w:type="auto"/>
        <w:tblInd w:w="260" w:type="dxa"/>
        <w:tblCellMar>
          <w:left w:w="0" w:type="dxa"/>
          <w:right w:w="0" w:type="dxa"/>
        </w:tblCellMar>
        <w:tblLook w:val="04A0" w:firstRow="1" w:lastRow="0" w:firstColumn="1" w:lastColumn="0" w:noHBand="0" w:noVBand="1"/>
      </w:tblPr>
      <w:tblGrid>
        <w:gridCol w:w="1080"/>
        <w:gridCol w:w="7560"/>
      </w:tblGrid>
      <w:tr w:rsidR="001D5062" w14:paraId="1C587620" w14:textId="77777777" w:rsidTr="00F82982">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44F9D1" w14:textId="0B5DFD98" w:rsidR="001D5062" w:rsidRDefault="00F82982" w:rsidP="00F82982">
            <w:pPr>
              <w:spacing w:before="120" w:after="120"/>
              <w:jc w:val="center"/>
              <w:textAlignment w:val="center"/>
              <w:rPr>
                <w:b/>
                <w:bCs/>
                <w:sz w:val="20"/>
                <w:szCs w:val="20"/>
                <w:lang w:eastAsia="ko-KR"/>
              </w:rPr>
            </w:pPr>
            <w:r>
              <w:rPr>
                <w:b/>
                <w:bCs/>
                <w:sz w:val="20"/>
                <w:szCs w:val="20"/>
                <w:lang w:eastAsia="ko-KR"/>
              </w:rPr>
              <w:t>Payload Type Value</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08B2F" w14:textId="421D05DC" w:rsidR="001D5062" w:rsidRDefault="00F82982" w:rsidP="00F82982">
            <w:pPr>
              <w:spacing w:before="120" w:after="120"/>
              <w:jc w:val="center"/>
              <w:textAlignment w:val="center"/>
              <w:rPr>
                <w:b/>
                <w:bCs/>
                <w:sz w:val="20"/>
                <w:szCs w:val="20"/>
                <w:lang w:eastAsia="ko-KR"/>
              </w:rPr>
            </w:pPr>
            <w:r w:rsidRPr="00F82982">
              <w:rPr>
                <w:b/>
                <w:bCs/>
                <w:sz w:val="20"/>
                <w:szCs w:val="20"/>
                <w:lang w:eastAsia="ko-KR"/>
              </w:rPr>
              <w:t>Permissible content of the USSID Length and USSID fields</w:t>
            </w:r>
          </w:p>
        </w:tc>
      </w:tr>
      <w:tr w:rsidR="001D5062" w14:paraId="41D0F439"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85A68" w14:textId="77777777" w:rsidR="001D5062" w:rsidRDefault="001D5062" w:rsidP="00F82982">
            <w:pPr>
              <w:spacing w:before="120" w:after="120"/>
              <w:jc w:val="center"/>
              <w:textAlignment w:val="center"/>
              <w:rPr>
                <w:sz w:val="20"/>
                <w:szCs w:val="20"/>
                <w:lang w:eastAsia="ko-KR"/>
              </w:rPr>
            </w:pPr>
            <w:r>
              <w:rPr>
                <w:sz w:val="20"/>
                <w:szCs w:val="20"/>
                <w:lang w:eastAsia="ko-KR"/>
              </w:rPr>
              <w:t>0</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237104C6" w14:textId="401B4C43" w:rsidR="001D5062" w:rsidRDefault="00F82982" w:rsidP="00F82982">
            <w:pPr>
              <w:spacing w:before="120" w:after="120"/>
              <w:jc w:val="left"/>
              <w:textAlignment w:val="center"/>
              <w:rPr>
                <w:sz w:val="20"/>
                <w:szCs w:val="20"/>
                <w:lang w:eastAsia="ko-KR"/>
              </w:rPr>
            </w:pPr>
            <w:r w:rsidRPr="00F82982">
              <w:rPr>
                <w:sz w:val="20"/>
                <w:szCs w:val="20"/>
                <w:lang w:eastAsia="ko-KR"/>
              </w:rPr>
              <w:t xml:space="preserve">Either the USSID field shall contain an application identifier (AID) formatted as specified in </w:t>
            </w:r>
            <w:r w:rsidRPr="00F82982">
              <w:rPr>
                <w:sz w:val="20"/>
                <w:szCs w:val="20"/>
                <w:highlight w:val="yellow"/>
                <w:lang w:eastAsia="ko-KR"/>
              </w:rPr>
              <w:t>Figure X4</w:t>
            </w:r>
            <w:r w:rsidRPr="00F82982">
              <w:rPr>
                <w:sz w:val="20"/>
                <w:szCs w:val="20"/>
                <w:lang w:eastAsia="ko-KR"/>
              </w:rPr>
              <w:t xml:space="preserve"> or the USSID Length shall be set to 0, in which case the transaction is assumed to use implicit selection as defined in ISO/IEC 7816-4 [B21].</w:t>
            </w:r>
          </w:p>
        </w:tc>
      </w:tr>
      <w:tr w:rsidR="001D5062" w14:paraId="07B3D572"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615D0" w14:textId="77777777" w:rsidR="001D5062" w:rsidRDefault="001D5062" w:rsidP="00F82982">
            <w:pPr>
              <w:spacing w:before="60" w:after="60"/>
              <w:jc w:val="center"/>
              <w:textAlignment w:val="center"/>
              <w:rPr>
                <w:sz w:val="20"/>
                <w:szCs w:val="20"/>
              </w:rPr>
            </w:pPr>
            <w:r>
              <w:rPr>
                <w:sz w:val="20"/>
                <w:szCs w:val="20"/>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1DEF7DA5" w14:textId="1051334A" w:rsidR="001D5062" w:rsidRDefault="00F82982" w:rsidP="00F82982">
            <w:pPr>
              <w:spacing w:before="60" w:after="60"/>
              <w:jc w:val="left"/>
              <w:textAlignment w:val="center"/>
              <w:rPr>
                <w:sz w:val="20"/>
                <w:szCs w:val="20"/>
                <w:lang w:eastAsia="ko-KR"/>
              </w:rPr>
            </w:pPr>
            <w:r w:rsidRPr="00F82982">
              <w:rPr>
                <w:color w:val="000000"/>
                <w:sz w:val="20"/>
                <w:szCs w:val="20"/>
                <w:lang w:eastAsia="en-IE"/>
              </w:rPr>
              <w:t>USSID Length shall be set to 0.</w:t>
            </w:r>
          </w:p>
        </w:tc>
      </w:tr>
      <w:tr w:rsidR="001D5062" w14:paraId="0F84F10F"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03A3A" w14:textId="77777777" w:rsidR="001D5062" w:rsidRDefault="001D5062" w:rsidP="00F82982">
            <w:pPr>
              <w:spacing w:before="60" w:after="60"/>
              <w:jc w:val="center"/>
              <w:textAlignment w:val="center"/>
              <w:rPr>
                <w:sz w:val="20"/>
                <w:szCs w:val="20"/>
              </w:rPr>
            </w:pPr>
            <w:r>
              <w:rPr>
                <w:sz w:val="20"/>
                <w:szCs w:val="20"/>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1E96854F" w14:textId="1B67364D" w:rsidR="001D5062" w:rsidRDefault="00F82982" w:rsidP="00F82982">
            <w:pPr>
              <w:spacing w:before="60" w:after="60"/>
              <w:jc w:val="left"/>
              <w:textAlignment w:val="center"/>
              <w:rPr>
                <w:sz w:val="20"/>
                <w:szCs w:val="20"/>
                <w:lang w:eastAsia="ko-KR"/>
              </w:rPr>
            </w:pPr>
            <w:r w:rsidRPr="00F82982">
              <w:rPr>
                <w:color w:val="000000"/>
                <w:sz w:val="20"/>
                <w:szCs w:val="20"/>
                <w:lang w:eastAsia="en-IE"/>
              </w:rPr>
              <w:t xml:space="preserve">Either the USSID field shall contain an AID formatted as specified in </w:t>
            </w:r>
            <w:r w:rsidRPr="00F82982">
              <w:rPr>
                <w:color w:val="000000"/>
                <w:sz w:val="20"/>
                <w:szCs w:val="20"/>
                <w:highlight w:val="yellow"/>
                <w:lang w:eastAsia="en-IE"/>
              </w:rPr>
              <w:t>Figure X4</w:t>
            </w:r>
            <w:r w:rsidRPr="00F82982">
              <w:rPr>
                <w:color w:val="000000"/>
                <w:sz w:val="20"/>
                <w:szCs w:val="20"/>
                <w:lang w:eastAsia="en-IE"/>
              </w:rPr>
              <w:t xml:space="preserve"> or the USSID Length shall be set to 0.</w:t>
            </w:r>
          </w:p>
        </w:tc>
      </w:tr>
      <w:tr w:rsidR="001D5062" w14:paraId="742326C2" w14:textId="77777777" w:rsidTr="00F8298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07941" w14:textId="77777777" w:rsidR="001D5062" w:rsidRDefault="001D5062" w:rsidP="00F82982">
            <w:pPr>
              <w:spacing w:before="60" w:after="60"/>
              <w:jc w:val="center"/>
              <w:textAlignment w:val="center"/>
              <w:rPr>
                <w:sz w:val="20"/>
                <w:szCs w:val="20"/>
              </w:rPr>
            </w:pPr>
            <w:r>
              <w:rPr>
                <w:sz w:val="20"/>
                <w:szCs w:val="20"/>
              </w:rPr>
              <w:t>3</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4AD8A447" w14:textId="6E4D84C8" w:rsidR="001D5062" w:rsidRDefault="00F82982" w:rsidP="00F82982">
            <w:pPr>
              <w:spacing w:before="60" w:after="60"/>
              <w:jc w:val="left"/>
              <w:textAlignment w:val="center"/>
              <w:rPr>
                <w:color w:val="000000"/>
                <w:sz w:val="20"/>
                <w:szCs w:val="20"/>
                <w:lang w:eastAsia="en-IE"/>
              </w:rPr>
            </w:pPr>
            <w:r w:rsidRPr="00F82982">
              <w:rPr>
                <w:color w:val="000000"/>
                <w:sz w:val="20"/>
                <w:szCs w:val="20"/>
                <w:lang w:eastAsia="en-IE"/>
              </w:rPr>
              <w:t>The USSID Length shall be set to 2 and the USSID field shall contain a system code (SC) for</w:t>
            </w:r>
            <w:r>
              <w:rPr>
                <w:color w:val="000000"/>
                <w:sz w:val="20"/>
                <w:szCs w:val="20"/>
                <w:lang w:eastAsia="en-IE"/>
              </w:rPr>
              <w:t xml:space="preserve">matted as specified in </w:t>
            </w:r>
            <w:r w:rsidRPr="00F82982">
              <w:rPr>
                <w:color w:val="000000"/>
                <w:sz w:val="20"/>
                <w:szCs w:val="20"/>
                <w:highlight w:val="yellow"/>
                <w:lang w:eastAsia="en-IE"/>
              </w:rPr>
              <w:t>Figure X5.</w:t>
            </w:r>
          </w:p>
        </w:tc>
      </w:tr>
    </w:tbl>
    <w:p w14:paraId="7C06F9FA" w14:textId="503A371C" w:rsidR="007C00E0" w:rsidRDefault="007C00E0" w:rsidP="0072653C">
      <w:pPr>
        <w:rPr>
          <w:rFonts w:eastAsia="Times New Roman" w:cs="Times New Roman"/>
          <w:color w:val="000000"/>
          <w:kern w:val="0"/>
          <w:sz w:val="20"/>
          <w:szCs w:val="20"/>
          <w:lang w:eastAsia="en-IE"/>
        </w:rPr>
      </w:pPr>
    </w:p>
    <w:p w14:paraId="0917BB4F" w14:textId="774018DC" w:rsidR="007C00E0" w:rsidRDefault="007C00E0" w:rsidP="0072653C">
      <w:pPr>
        <w:rPr>
          <w:rFonts w:eastAsia="Times New Roman" w:cs="Times New Roman"/>
          <w:color w:val="000000"/>
          <w:kern w:val="0"/>
          <w:sz w:val="20"/>
          <w:szCs w:val="20"/>
          <w:lang w:eastAsia="en-IE"/>
        </w:rPr>
      </w:pPr>
    </w:p>
    <w:p w14:paraId="51EF9883" w14:textId="224CD263" w:rsidR="007C00E0" w:rsidRDefault="00F153F7" w:rsidP="00F153F7">
      <w:pPr>
        <w:jc w:val="center"/>
        <w:rPr>
          <w:rFonts w:eastAsia="Times New Roman" w:cs="Times New Roman"/>
          <w:color w:val="000000"/>
          <w:kern w:val="0"/>
          <w:sz w:val="20"/>
          <w:szCs w:val="20"/>
          <w:lang w:eastAsia="en-IE"/>
        </w:rPr>
      </w:pPr>
      <w:r>
        <w:rPr>
          <w:rFonts w:eastAsia="Times New Roman" w:cs="Times New Roman"/>
          <w:noProof/>
          <w:color w:val="000000"/>
          <w:kern w:val="0"/>
          <w:sz w:val="20"/>
          <w:szCs w:val="20"/>
          <w:lang w:eastAsia="en-US"/>
        </w:rPr>
        <w:drawing>
          <wp:inline distT="0" distB="0" distL="0" distR="0" wp14:anchorId="37EFCBFD" wp14:editId="7A649EA8">
            <wp:extent cx="911431" cy="562956"/>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200" cy="580108"/>
                    </a:xfrm>
                    <a:prstGeom prst="rect">
                      <a:avLst/>
                    </a:prstGeom>
                    <a:noFill/>
                  </pic:spPr>
                </pic:pic>
              </a:graphicData>
            </a:graphic>
          </wp:inline>
        </w:drawing>
      </w:r>
    </w:p>
    <w:p w14:paraId="782FEEC9" w14:textId="0A218268" w:rsidR="00F153F7" w:rsidRDefault="00F153F7" w:rsidP="00F153F7">
      <w:pPr>
        <w:jc w:val="center"/>
        <w:rPr>
          <w:b/>
          <w:bCs/>
          <w:sz w:val="20"/>
          <w:szCs w:val="20"/>
        </w:rPr>
      </w:pPr>
      <w:r w:rsidRPr="00F153F7">
        <w:rPr>
          <w:b/>
          <w:bCs/>
          <w:sz w:val="20"/>
          <w:szCs w:val="20"/>
          <w:highlight w:val="yellow"/>
        </w:rPr>
        <w:t>Figure X4</w:t>
      </w:r>
      <w:r>
        <w:rPr>
          <w:b/>
          <w:bCs/>
          <w:sz w:val="20"/>
          <w:szCs w:val="20"/>
        </w:rPr>
        <w:t>—Format of USSID field when carrying an AID</w:t>
      </w:r>
    </w:p>
    <w:p w14:paraId="09B14DD4" w14:textId="77777777" w:rsidR="00F153F7" w:rsidRDefault="00F153F7" w:rsidP="00F153F7">
      <w:pPr>
        <w:rPr>
          <w:sz w:val="20"/>
          <w:szCs w:val="20"/>
        </w:rPr>
      </w:pPr>
    </w:p>
    <w:p w14:paraId="42947D56" w14:textId="29AC19C4" w:rsidR="00F153F7" w:rsidRDefault="00F153F7" w:rsidP="00F153F7">
      <w:pPr>
        <w:rPr>
          <w:sz w:val="20"/>
          <w:szCs w:val="20"/>
        </w:rPr>
      </w:pPr>
      <w:r>
        <w:rPr>
          <w:sz w:val="20"/>
          <w:szCs w:val="20"/>
        </w:rPr>
        <w:t xml:space="preserve">The AID shall be an Application Identifier as defined in ISO/IEC 7816-5 [B22]. </w:t>
      </w:r>
    </w:p>
    <w:p w14:paraId="4A653D08" w14:textId="2D5A9B0A" w:rsidR="00F153F7" w:rsidRDefault="00F153F7" w:rsidP="00F153F7">
      <w:pPr>
        <w:jc w:val="center"/>
        <w:rPr>
          <w:rFonts w:eastAsia="Times New Roman" w:cs="Times New Roman"/>
          <w:color w:val="000000"/>
          <w:kern w:val="0"/>
          <w:sz w:val="20"/>
          <w:szCs w:val="20"/>
          <w:lang w:eastAsia="en-IE"/>
        </w:rPr>
      </w:pPr>
      <w:r>
        <w:rPr>
          <w:rFonts w:eastAsia="Times New Roman" w:cs="Times New Roman"/>
          <w:noProof/>
          <w:color w:val="000000"/>
          <w:kern w:val="0"/>
          <w:sz w:val="20"/>
          <w:szCs w:val="20"/>
          <w:lang w:eastAsia="en-US"/>
        </w:rPr>
        <w:lastRenderedPageBreak/>
        <w:drawing>
          <wp:inline distT="0" distB="0" distL="0" distR="0" wp14:anchorId="71F557B9" wp14:editId="5C544953">
            <wp:extent cx="915017" cy="565172"/>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134" cy="589951"/>
                    </a:xfrm>
                    <a:prstGeom prst="rect">
                      <a:avLst/>
                    </a:prstGeom>
                    <a:noFill/>
                  </pic:spPr>
                </pic:pic>
              </a:graphicData>
            </a:graphic>
          </wp:inline>
        </w:drawing>
      </w:r>
    </w:p>
    <w:p w14:paraId="07FA9EBC" w14:textId="56249AB6" w:rsidR="00F153F7" w:rsidRDefault="00F153F7" w:rsidP="00F153F7">
      <w:pPr>
        <w:jc w:val="center"/>
        <w:rPr>
          <w:bCs/>
          <w:sz w:val="20"/>
          <w:szCs w:val="20"/>
        </w:rPr>
      </w:pPr>
      <w:r>
        <w:rPr>
          <w:b/>
          <w:bCs/>
          <w:sz w:val="20"/>
          <w:szCs w:val="20"/>
        </w:rPr>
        <w:t>Figure X5—Format of USSID field when carrying an SC</w:t>
      </w:r>
    </w:p>
    <w:p w14:paraId="55500CB6" w14:textId="5F3875E0" w:rsidR="00F153F7" w:rsidRDefault="00F153F7" w:rsidP="00F153F7">
      <w:pPr>
        <w:rPr>
          <w:bCs/>
          <w:sz w:val="20"/>
          <w:szCs w:val="20"/>
        </w:rPr>
      </w:pPr>
    </w:p>
    <w:p w14:paraId="140EF189" w14:textId="6851C25F" w:rsidR="00F153F7" w:rsidRDefault="00F153F7" w:rsidP="00F153F7">
      <w:pPr>
        <w:rPr>
          <w:sz w:val="20"/>
          <w:szCs w:val="20"/>
        </w:rPr>
      </w:pPr>
      <w:r>
        <w:rPr>
          <w:sz w:val="20"/>
          <w:szCs w:val="20"/>
        </w:rPr>
        <w:t xml:space="preserve">The SC shall be a system code as defined by JIS X 6319-4 [B20]. </w:t>
      </w:r>
    </w:p>
    <w:p w14:paraId="239AB452" w14:textId="34A087CC" w:rsidR="00A67F21" w:rsidRDefault="00A67F21" w:rsidP="00F153F7">
      <w:pPr>
        <w:rPr>
          <w:sz w:val="20"/>
          <w:szCs w:val="20"/>
        </w:rPr>
      </w:pPr>
    </w:p>
    <w:p w14:paraId="0D86771A" w14:textId="4C3C1F8F" w:rsidR="00A67F21" w:rsidRDefault="00A67F21" w:rsidP="00F153F7">
      <w:pPr>
        <w:rPr>
          <w:sz w:val="20"/>
          <w:szCs w:val="20"/>
        </w:rPr>
      </w:pPr>
      <w:r>
        <w:rPr>
          <w:sz w:val="20"/>
          <w:szCs w:val="20"/>
        </w:rPr>
        <w:t>The Additional Info Length field specifies the number of octets in the Additional Info field. The Additional Info field is used to provide a summary of the transaction, which can be used for user information and authorization. If present, the Additional Info field contains a string that can be used to provide additional information to the upper layer about the transaction to be performed. The encoding of characters into the</w:t>
      </w:r>
      <w:r>
        <w:rPr>
          <w:sz w:val="23"/>
          <w:szCs w:val="23"/>
        </w:rPr>
        <w:t xml:space="preserve"> </w:t>
      </w:r>
      <w:r>
        <w:rPr>
          <w:sz w:val="20"/>
          <w:szCs w:val="20"/>
        </w:rPr>
        <w:t>Additional Info field shall be according to UTF-8 [B23]. Line breaks in the string shall be represented using a carriage return (CR) followed by a line-feed (LF), i.e. 0x0D, 0x0A in UTF-8. The Additional Info field should be present in the first frame used by a transaction.</w:t>
      </w:r>
    </w:p>
    <w:p w14:paraId="39937D01" w14:textId="77777777" w:rsidR="00C900FF" w:rsidRDefault="00C900FF" w:rsidP="00F153F7">
      <w:pPr>
        <w:rPr>
          <w:sz w:val="20"/>
          <w:szCs w:val="20"/>
        </w:rPr>
      </w:pPr>
    </w:p>
    <w:p w14:paraId="438466D9" w14:textId="4A48493D" w:rsidR="00A67F21" w:rsidRDefault="00A67F21" w:rsidP="00F153F7">
      <w:pPr>
        <w:rPr>
          <w:sz w:val="20"/>
          <w:szCs w:val="20"/>
        </w:rPr>
      </w:pPr>
    </w:p>
    <w:p w14:paraId="71D8A2AA" w14:textId="77777777" w:rsidR="00A67F21" w:rsidRPr="00E30485" w:rsidRDefault="00A67F21" w:rsidP="00A67F21">
      <w:pPr>
        <w:pStyle w:val="BodyText"/>
        <w:rPr>
          <w:rFonts w:ascii="Arial" w:eastAsia="Times New Roman" w:hAnsi="Arial" w:cs="Arial"/>
          <w:b/>
          <w:color w:val="000000"/>
          <w:sz w:val="28"/>
          <w:lang w:eastAsia="en-IE"/>
        </w:rPr>
      </w:pPr>
      <w:r w:rsidRPr="00E30485">
        <w:rPr>
          <w:rFonts w:ascii="Arial" w:eastAsia="Times New Roman" w:hAnsi="Arial" w:cs="Arial"/>
          <w:b/>
          <w:color w:val="000000"/>
          <w:sz w:val="28"/>
          <w:lang w:eastAsia="en-IE"/>
        </w:rPr>
        <w:t>Bibliography</w:t>
      </w:r>
    </w:p>
    <w:p w14:paraId="1EE5414E" w14:textId="77777777" w:rsidR="00A67F21" w:rsidRDefault="00A67F21" w:rsidP="00A67F21">
      <w:pPr>
        <w:rPr>
          <w:rFonts w:eastAsia="Times New Roman" w:cs="Times New Roman"/>
          <w:b/>
          <w:i/>
          <w:kern w:val="0"/>
          <w:sz w:val="20"/>
          <w:szCs w:val="20"/>
          <w:lang w:eastAsia="ja-JP"/>
        </w:rPr>
      </w:pPr>
      <w:r>
        <w:rPr>
          <w:rFonts w:eastAsia="MS Mincho"/>
          <w:i/>
          <w:color w:val="0000FF"/>
          <w:lang w:eastAsia="ja-JP"/>
        </w:rPr>
        <w:t>Additional references that are used in the new text above</w:t>
      </w:r>
    </w:p>
    <w:p w14:paraId="5C0721C7" w14:textId="77777777" w:rsidR="00A67F21" w:rsidRDefault="00A67F21" w:rsidP="00A67F21">
      <w:pPr>
        <w:pStyle w:val="BodyText"/>
        <w:rPr>
          <w:rFonts w:eastAsia="Times New Roman"/>
          <w:color w:val="000000"/>
          <w:lang w:eastAsia="en-IE"/>
        </w:rPr>
      </w:pPr>
    </w:p>
    <w:p w14:paraId="18A7C455" w14:textId="3E9E860B" w:rsidR="00A67F21" w:rsidRDefault="00A67F21" w:rsidP="00A67F21">
      <w:pPr>
        <w:pStyle w:val="BodyText"/>
        <w:jc w:val="left"/>
        <w:rPr>
          <w:rFonts w:eastAsia="Times New Roman"/>
          <w:color w:val="000000"/>
          <w:lang w:eastAsia="en-IE"/>
        </w:rPr>
      </w:pPr>
      <w:r>
        <w:rPr>
          <w:rFonts w:eastAsia="Times New Roman"/>
          <w:color w:val="000000"/>
          <w:lang w:eastAsia="en-IE"/>
        </w:rPr>
        <w:t xml:space="preserve">[B20] </w:t>
      </w:r>
      <w:r w:rsidRPr="00E30485">
        <w:rPr>
          <w:rFonts w:eastAsia="Times New Roman"/>
          <w:color w:val="000000"/>
          <w:lang w:eastAsia="en-IE"/>
        </w:rPr>
        <w:t>JIS X 6319-4</w:t>
      </w:r>
      <w:r>
        <w:rPr>
          <w:rFonts w:eastAsia="Times New Roman"/>
          <w:color w:val="000000"/>
          <w:lang w:eastAsia="en-IE"/>
        </w:rPr>
        <w:t>:2016, “</w:t>
      </w:r>
      <w:r w:rsidRPr="00E30485">
        <w:rPr>
          <w:rFonts w:eastAsia="Times New Roman"/>
          <w:color w:val="000000"/>
          <w:lang w:eastAsia="en-IE"/>
        </w:rPr>
        <w:t>Specification of implementation for integrated circuit(s) cards-Part 4: High speed proximity cards</w:t>
      </w:r>
      <w:r>
        <w:rPr>
          <w:rFonts w:eastAsia="Times New Roman"/>
          <w:color w:val="000000"/>
          <w:lang w:eastAsia="en-IE"/>
        </w:rPr>
        <w:t>”.</w:t>
      </w:r>
    </w:p>
    <w:p w14:paraId="7723C013" w14:textId="77777777" w:rsidR="00A67F21" w:rsidRDefault="00A67F21" w:rsidP="00A67F21">
      <w:pPr>
        <w:pStyle w:val="BodyText"/>
        <w:jc w:val="left"/>
        <w:rPr>
          <w:rFonts w:eastAsia="Times New Roman"/>
          <w:color w:val="000000"/>
          <w:lang w:eastAsia="en-IE"/>
        </w:rPr>
      </w:pPr>
    </w:p>
    <w:p w14:paraId="318C98E2" w14:textId="60092BCF" w:rsidR="00A67F21" w:rsidRDefault="00A67F21" w:rsidP="00A67F21">
      <w:pPr>
        <w:pStyle w:val="BodyText"/>
        <w:jc w:val="left"/>
        <w:rPr>
          <w:rFonts w:eastAsia="Times New Roman"/>
          <w:color w:val="000000"/>
          <w:lang w:eastAsia="en-IE"/>
        </w:rPr>
      </w:pPr>
      <w:r>
        <w:rPr>
          <w:rFonts w:eastAsia="Times New Roman"/>
          <w:color w:val="000000"/>
          <w:lang w:eastAsia="en-IE"/>
        </w:rPr>
        <w:t xml:space="preserve">[B21] </w:t>
      </w:r>
      <w:r w:rsidRPr="00E30485">
        <w:rPr>
          <w:rFonts w:eastAsia="Times New Roman"/>
          <w:color w:val="000000"/>
          <w:lang w:eastAsia="en-IE"/>
        </w:rPr>
        <w:t>ISO/IEC 7816-4:2013</w:t>
      </w:r>
      <w:r>
        <w:rPr>
          <w:rFonts w:eastAsia="Times New Roman"/>
          <w:color w:val="000000"/>
          <w:lang w:eastAsia="en-IE"/>
        </w:rPr>
        <w:t>, “</w:t>
      </w:r>
      <w:r w:rsidRPr="00E30485">
        <w:rPr>
          <w:rFonts w:eastAsia="Times New Roman"/>
          <w:color w:val="000000"/>
          <w:lang w:eastAsia="en-IE"/>
        </w:rPr>
        <w:t>Identification cards – Integrated circuit cards –</w:t>
      </w:r>
      <w:r>
        <w:rPr>
          <w:rFonts w:eastAsia="Times New Roman"/>
          <w:color w:val="000000"/>
          <w:lang w:eastAsia="en-IE"/>
        </w:rPr>
        <w:t xml:space="preserve"> </w:t>
      </w:r>
      <w:r w:rsidRPr="00E30485">
        <w:rPr>
          <w:rFonts w:eastAsia="Times New Roman"/>
          <w:color w:val="000000"/>
          <w:lang w:eastAsia="en-IE"/>
        </w:rPr>
        <w:t>Organization, security and commands for interchange</w:t>
      </w:r>
      <w:r>
        <w:rPr>
          <w:rFonts w:eastAsia="Times New Roman"/>
          <w:color w:val="000000"/>
          <w:lang w:eastAsia="en-IE"/>
        </w:rPr>
        <w:t>”.</w:t>
      </w:r>
    </w:p>
    <w:p w14:paraId="79D1D2DD" w14:textId="77777777" w:rsidR="00A67F21" w:rsidRDefault="00A67F21" w:rsidP="00A67F21">
      <w:pPr>
        <w:pStyle w:val="BodyText"/>
        <w:jc w:val="left"/>
        <w:rPr>
          <w:rFonts w:eastAsia="Times New Roman"/>
          <w:color w:val="000000"/>
          <w:lang w:eastAsia="en-IE"/>
        </w:rPr>
      </w:pPr>
    </w:p>
    <w:p w14:paraId="01937468" w14:textId="5F71405D" w:rsidR="00A67F21" w:rsidRPr="00766B66" w:rsidRDefault="00A67F21" w:rsidP="00A67F21">
      <w:pPr>
        <w:pStyle w:val="BodyText"/>
        <w:jc w:val="left"/>
        <w:rPr>
          <w:rFonts w:eastAsia="Times New Roman"/>
          <w:color w:val="000000"/>
          <w:lang w:eastAsia="en-IE"/>
        </w:rPr>
      </w:pPr>
      <w:r>
        <w:rPr>
          <w:rFonts w:eastAsia="Times New Roman"/>
          <w:color w:val="000000"/>
          <w:lang w:eastAsia="en-IE"/>
        </w:rPr>
        <w:t xml:space="preserve">[B22] </w:t>
      </w:r>
      <w:r w:rsidRPr="00E30485">
        <w:rPr>
          <w:rFonts w:eastAsia="Times New Roman"/>
          <w:color w:val="000000"/>
          <w:lang w:eastAsia="en-IE"/>
        </w:rPr>
        <w:t>ISO/IEC 7816-</w:t>
      </w:r>
      <w:r>
        <w:rPr>
          <w:rFonts w:eastAsia="Times New Roman"/>
          <w:color w:val="000000"/>
          <w:lang w:eastAsia="en-IE"/>
        </w:rPr>
        <w:t>5</w:t>
      </w:r>
      <w:r w:rsidRPr="00E30485">
        <w:rPr>
          <w:rFonts w:eastAsia="Times New Roman"/>
          <w:color w:val="000000"/>
          <w:lang w:eastAsia="en-IE"/>
        </w:rPr>
        <w:t>:2013</w:t>
      </w:r>
      <w:r>
        <w:rPr>
          <w:rFonts w:eastAsia="Times New Roman"/>
          <w:color w:val="000000"/>
          <w:lang w:eastAsia="en-IE"/>
        </w:rPr>
        <w:t>,</w:t>
      </w:r>
      <w:r w:rsidRPr="00E30485">
        <w:rPr>
          <w:rFonts w:eastAsia="Times New Roman"/>
          <w:color w:val="000000"/>
          <w:lang w:eastAsia="en-IE"/>
        </w:rPr>
        <w:t xml:space="preserve"> </w:t>
      </w:r>
      <w:r>
        <w:rPr>
          <w:rFonts w:eastAsia="Times New Roman"/>
          <w:color w:val="000000"/>
          <w:lang w:eastAsia="en-IE"/>
        </w:rPr>
        <w:t>“</w:t>
      </w:r>
      <w:r w:rsidRPr="00E30485">
        <w:rPr>
          <w:rFonts w:eastAsia="Times New Roman"/>
          <w:color w:val="000000"/>
          <w:lang w:eastAsia="en-IE"/>
        </w:rPr>
        <w:t>Identification cards – Integrated circuit cards –</w:t>
      </w:r>
      <w:r>
        <w:rPr>
          <w:rFonts w:eastAsia="Times New Roman"/>
          <w:color w:val="000000"/>
          <w:lang w:eastAsia="en-IE"/>
        </w:rPr>
        <w:t xml:space="preserve"> </w:t>
      </w:r>
      <w:r w:rsidRPr="00766B66">
        <w:rPr>
          <w:rFonts w:eastAsia="Times New Roman"/>
          <w:color w:val="000000"/>
          <w:lang w:eastAsia="en-IE"/>
        </w:rPr>
        <w:t>Numbering system and</w:t>
      </w:r>
    </w:p>
    <w:p w14:paraId="10E560AC" w14:textId="77777777" w:rsidR="00A67F21" w:rsidRDefault="00A67F21" w:rsidP="00A67F21">
      <w:pPr>
        <w:pStyle w:val="BodyText"/>
        <w:jc w:val="left"/>
        <w:rPr>
          <w:rFonts w:eastAsia="Times New Roman"/>
          <w:color w:val="000000"/>
          <w:lang w:eastAsia="en-IE"/>
        </w:rPr>
      </w:pPr>
      <w:r w:rsidRPr="00766B66">
        <w:rPr>
          <w:rFonts w:eastAsia="Times New Roman"/>
          <w:color w:val="000000"/>
          <w:lang w:eastAsia="en-IE"/>
        </w:rPr>
        <w:t>registration procedure for application</w:t>
      </w:r>
      <w:r>
        <w:rPr>
          <w:rFonts w:eastAsia="Times New Roman"/>
          <w:color w:val="000000"/>
          <w:lang w:eastAsia="en-IE"/>
        </w:rPr>
        <w:t xml:space="preserve"> </w:t>
      </w:r>
      <w:r w:rsidRPr="00766B66">
        <w:rPr>
          <w:rFonts w:eastAsia="Times New Roman"/>
          <w:color w:val="000000"/>
          <w:lang w:eastAsia="en-IE"/>
        </w:rPr>
        <w:t>identifiers</w:t>
      </w:r>
      <w:r>
        <w:rPr>
          <w:rFonts w:eastAsia="Times New Roman"/>
          <w:color w:val="000000"/>
          <w:lang w:eastAsia="en-IE"/>
        </w:rPr>
        <w:t>”.</w:t>
      </w:r>
    </w:p>
    <w:p w14:paraId="4ABA6460" w14:textId="77777777" w:rsidR="00A67F21" w:rsidRDefault="00A67F21" w:rsidP="00A67F21">
      <w:pPr>
        <w:pStyle w:val="BodyText"/>
        <w:jc w:val="left"/>
        <w:rPr>
          <w:rFonts w:eastAsia="Times New Roman"/>
          <w:color w:val="000000"/>
          <w:lang w:eastAsia="en-IE"/>
        </w:rPr>
      </w:pPr>
    </w:p>
    <w:p w14:paraId="522E955B" w14:textId="1108436B" w:rsidR="00A67F21" w:rsidRDefault="00A67F21" w:rsidP="00A67F21">
      <w:pPr>
        <w:rPr>
          <w:rFonts w:eastAsia="Times New Roman"/>
          <w:color w:val="000000"/>
          <w:sz w:val="20"/>
          <w:lang w:eastAsia="en-IE"/>
        </w:rPr>
      </w:pPr>
      <w:r w:rsidRPr="00A67F21">
        <w:rPr>
          <w:rFonts w:eastAsia="Times New Roman"/>
          <w:color w:val="000000"/>
          <w:sz w:val="20"/>
          <w:lang w:eastAsia="en-IE"/>
        </w:rPr>
        <w:t>[B23] RFC3629, “UTF-8, a transformation format of ISO 10646”, F. Yergeau, 30 July 2018.</w:t>
      </w:r>
    </w:p>
    <w:p w14:paraId="050F17EC" w14:textId="5F5194B6" w:rsidR="00A67F21" w:rsidRDefault="00A67F21" w:rsidP="00A67F21">
      <w:pPr>
        <w:rPr>
          <w:rFonts w:eastAsia="Times New Roman"/>
          <w:color w:val="000000"/>
          <w:sz w:val="20"/>
          <w:lang w:eastAsia="en-IE"/>
        </w:rPr>
      </w:pPr>
    </w:p>
    <w:p w14:paraId="57C2F81C" w14:textId="1D21AA3C" w:rsidR="00A67F21" w:rsidRPr="00A67F21" w:rsidRDefault="00A67F21" w:rsidP="00A67F21">
      <w:pPr>
        <w:rPr>
          <w:rFonts w:eastAsia="Times New Roman" w:cs="Times New Roman"/>
          <w:color w:val="000000"/>
          <w:kern w:val="0"/>
          <w:sz w:val="16"/>
          <w:szCs w:val="20"/>
          <w:lang w:eastAsia="en-IE"/>
        </w:rPr>
      </w:pPr>
      <w:r>
        <w:rPr>
          <w:rFonts w:eastAsia="Times New Roman"/>
          <w:color w:val="000000"/>
          <w:sz w:val="20"/>
          <w:lang w:eastAsia="en-IE"/>
        </w:rPr>
        <w:t xml:space="preserve">[B#] </w:t>
      </w:r>
      <w:r w:rsidRPr="00A67F21">
        <w:rPr>
          <w:rFonts w:eastAsia="Times New Roman"/>
          <w:color w:val="000000"/>
          <w:sz w:val="20"/>
          <w:lang w:eastAsia="en-IE"/>
        </w:rPr>
        <w:t>IEEE 802.15.9-2016 - IEEE Recommended Practice for Transport of Key Management Protocol (KMP) Datagrams</w:t>
      </w:r>
    </w:p>
    <w:sectPr w:rsidR="00A67F21" w:rsidRPr="00A67F21">
      <w:headerReference w:type="default" r:id="rId13"/>
      <w:footerReference w:type="default" r:id="rId14"/>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B893B" w14:textId="77777777" w:rsidR="00856977" w:rsidRDefault="00856977">
      <w:r>
        <w:separator/>
      </w:r>
    </w:p>
  </w:endnote>
  <w:endnote w:type="continuationSeparator" w:id="0">
    <w:p w14:paraId="4F4BD606" w14:textId="77777777" w:rsidR="00856977" w:rsidRDefault="0085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Malgun Gothic Semilight"/>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6E36E854" w:rsidR="008D45BD" w:rsidRPr="005E1D61" w:rsidRDefault="008D45BD"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B407B6">
      <w:rPr>
        <w:noProof/>
        <w:sz w:val="20"/>
        <w:szCs w:val="22"/>
      </w:rPr>
      <w:t>1</w:t>
    </w:r>
    <w:r w:rsidRPr="005E1D61">
      <w:rPr>
        <w:sz w:val="20"/>
        <w:szCs w:val="22"/>
      </w:rPr>
      <w:fldChar w:fldCharType="end"/>
    </w:r>
    <w:r w:rsidRPr="005E1D61">
      <w:rPr>
        <w:sz w:val="20"/>
        <w:szCs w:val="22"/>
        <w:lang w:val="es-MX"/>
      </w:rPr>
      <w:t xml:space="preserve">                    </w:t>
    </w:r>
    <w:r w:rsidRPr="005E1D61">
      <w:rPr>
        <w:sz w:val="20"/>
        <w:szCs w:val="22"/>
        <w:lang w:val="es-MX"/>
      </w:rPr>
      <w:tab/>
      <w:t xml:space="preserve"> Samsung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FC6D" w14:textId="77777777" w:rsidR="00856977" w:rsidRDefault="00856977">
      <w:r>
        <w:separator/>
      </w:r>
    </w:p>
  </w:footnote>
  <w:footnote w:type="continuationSeparator" w:id="0">
    <w:p w14:paraId="03F0B0BC" w14:textId="77777777" w:rsidR="00856977" w:rsidRDefault="0085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2CA160F8" w:rsidR="008D45BD" w:rsidRPr="005E1D61" w:rsidRDefault="008D45BD" w:rsidP="000C4290">
    <w:pPr>
      <w:pStyle w:val="Header"/>
      <w:tabs>
        <w:tab w:val="clear" w:pos="9026"/>
        <w:tab w:val="right" w:pos="9000"/>
      </w:tabs>
      <w:rPr>
        <w:sz w:val="20"/>
      </w:rPr>
    </w:pPr>
    <w:r>
      <w:rPr>
        <w:rFonts w:eastAsia="Malgun Gothic"/>
        <w:b/>
        <w:sz w:val="20"/>
        <w:u w:val="single"/>
      </w:rPr>
      <w:t>July</w:t>
    </w:r>
    <w:r w:rsidRPr="005E1D61">
      <w:rPr>
        <w:rFonts w:eastAsia="Malgun Gothic"/>
        <w:b/>
        <w:sz w:val="20"/>
        <w:u w:val="single"/>
      </w:rPr>
      <w:t xml:space="preserve"> 2019</w:t>
    </w:r>
    <w:r w:rsidRPr="005E1D61">
      <w:rPr>
        <w:rFonts w:eastAsia="Malgun Gothic"/>
        <w:b/>
        <w:sz w:val="20"/>
        <w:u w:val="single"/>
      </w:rPr>
      <w:tab/>
    </w:r>
    <w:r w:rsidRPr="005E1D61">
      <w:rPr>
        <w:rFonts w:eastAsia="Malgun Gothic"/>
        <w:b/>
        <w:sz w:val="20"/>
        <w:u w:val="single"/>
      </w:rPr>
      <w:tab/>
      <w:t xml:space="preserve">               IEEE P802.</w:t>
    </w:r>
    <w:r w:rsidR="00BD015B" w:rsidRPr="00BD015B">
      <w:rPr>
        <w:rFonts w:eastAsia="Malgun Gothic"/>
        <w:b/>
        <w:sz w:val="20"/>
        <w:u w:val="single"/>
      </w:rPr>
      <w:t>15-19-0368-00-004z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F06CE"/>
    <w:rsid w:val="000F2FAE"/>
    <w:rsid w:val="000F5D96"/>
    <w:rsid w:val="000F7877"/>
    <w:rsid w:val="00100CB5"/>
    <w:rsid w:val="00101A11"/>
    <w:rsid w:val="00110750"/>
    <w:rsid w:val="00114C66"/>
    <w:rsid w:val="00117A04"/>
    <w:rsid w:val="00123C4B"/>
    <w:rsid w:val="00125144"/>
    <w:rsid w:val="00131735"/>
    <w:rsid w:val="001337CC"/>
    <w:rsid w:val="001362A9"/>
    <w:rsid w:val="00137096"/>
    <w:rsid w:val="001403DF"/>
    <w:rsid w:val="00141328"/>
    <w:rsid w:val="001430BA"/>
    <w:rsid w:val="00147558"/>
    <w:rsid w:val="0015059F"/>
    <w:rsid w:val="001608E2"/>
    <w:rsid w:val="001624AB"/>
    <w:rsid w:val="00164DF6"/>
    <w:rsid w:val="0016551B"/>
    <w:rsid w:val="001718CD"/>
    <w:rsid w:val="00171F8B"/>
    <w:rsid w:val="00172D72"/>
    <w:rsid w:val="00174290"/>
    <w:rsid w:val="001802B7"/>
    <w:rsid w:val="00181BB1"/>
    <w:rsid w:val="001872FE"/>
    <w:rsid w:val="00192A93"/>
    <w:rsid w:val="001968C4"/>
    <w:rsid w:val="001A0831"/>
    <w:rsid w:val="001A71D0"/>
    <w:rsid w:val="001A7FCA"/>
    <w:rsid w:val="001B1188"/>
    <w:rsid w:val="001B2064"/>
    <w:rsid w:val="001B4317"/>
    <w:rsid w:val="001B6791"/>
    <w:rsid w:val="001B771D"/>
    <w:rsid w:val="001C1EF5"/>
    <w:rsid w:val="001C45F2"/>
    <w:rsid w:val="001C4AE3"/>
    <w:rsid w:val="001D5062"/>
    <w:rsid w:val="001D671A"/>
    <w:rsid w:val="001E3578"/>
    <w:rsid w:val="001E422F"/>
    <w:rsid w:val="001E4824"/>
    <w:rsid w:val="001E723C"/>
    <w:rsid w:val="001F0C1E"/>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51FC"/>
    <w:rsid w:val="0022696D"/>
    <w:rsid w:val="002304AD"/>
    <w:rsid w:val="002328B0"/>
    <w:rsid w:val="00232FF8"/>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281D"/>
    <w:rsid w:val="00292F9D"/>
    <w:rsid w:val="0029494B"/>
    <w:rsid w:val="0029689B"/>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2EB0"/>
    <w:rsid w:val="00423CD3"/>
    <w:rsid w:val="00426D7F"/>
    <w:rsid w:val="00433361"/>
    <w:rsid w:val="004351C0"/>
    <w:rsid w:val="00435B21"/>
    <w:rsid w:val="00436527"/>
    <w:rsid w:val="00442E0B"/>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7961"/>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80089C"/>
    <w:rsid w:val="0080109F"/>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52EF2"/>
    <w:rsid w:val="00856977"/>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7CED"/>
    <w:rsid w:val="008C2456"/>
    <w:rsid w:val="008C2F9D"/>
    <w:rsid w:val="008C7164"/>
    <w:rsid w:val="008D0A2F"/>
    <w:rsid w:val="008D45BD"/>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4F6B"/>
    <w:rsid w:val="00925989"/>
    <w:rsid w:val="00925FF1"/>
    <w:rsid w:val="0093433E"/>
    <w:rsid w:val="00940387"/>
    <w:rsid w:val="00944411"/>
    <w:rsid w:val="00950886"/>
    <w:rsid w:val="009519D3"/>
    <w:rsid w:val="0095306A"/>
    <w:rsid w:val="009543CF"/>
    <w:rsid w:val="00954A03"/>
    <w:rsid w:val="0095725C"/>
    <w:rsid w:val="009668F9"/>
    <w:rsid w:val="00967F6D"/>
    <w:rsid w:val="0097033F"/>
    <w:rsid w:val="00972BF4"/>
    <w:rsid w:val="00972F7C"/>
    <w:rsid w:val="00975B40"/>
    <w:rsid w:val="0098707D"/>
    <w:rsid w:val="009A3882"/>
    <w:rsid w:val="009A491F"/>
    <w:rsid w:val="009B30DE"/>
    <w:rsid w:val="009B3AB6"/>
    <w:rsid w:val="009B79BE"/>
    <w:rsid w:val="009C0BE8"/>
    <w:rsid w:val="009C0DEC"/>
    <w:rsid w:val="009C450A"/>
    <w:rsid w:val="009D3EAE"/>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62F4"/>
    <w:rsid w:val="00A90CB7"/>
    <w:rsid w:val="00AA37CC"/>
    <w:rsid w:val="00AA4568"/>
    <w:rsid w:val="00AA4AA9"/>
    <w:rsid w:val="00AB1378"/>
    <w:rsid w:val="00AB2EFB"/>
    <w:rsid w:val="00AB5732"/>
    <w:rsid w:val="00AB7450"/>
    <w:rsid w:val="00AB7852"/>
    <w:rsid w:val="00AB7897"/>
    <w:rsid w:val="00AC2B80"/>
    <w:rsid w:val="00AC63C1"/>
    <w:rsid w:val="00AD073B"/>
    <w:rsid w:val="00AD1A1B"/>
    <w:rsid w:val="00AD253B"/>
    <w:rsid w:val="00AD2D3B"/>
    <w:rsid w:val="00AD4898"/>
    <w:rsid w:val="00AD6244"/>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07B6"/>
    <w:rsid w:val="00B42444"/>
    <w:rsid w:val="00B5602B"/>
    <w:rsid w:val="00B56F97"/>
    <w:rsid w:val="00B61031"/>
    <w:rsid w:val="00B6381D"/>
    <w:rsid w:val="00B64AFD"/>
    <w:rsid w:val="00B64BB9"/>
    <w:rsid w:val="00B6515A"/>
    <w:rsid w:val="00B65F3C"/>
    <w:rsid w:val="00B67751"/>
    <w:rsid w:val="00B71505"/>
    <w:rsid w:val="00B717CE"/>
    <w:rsid w:val="00B72E66"/>
    <w:rsid w:val="00B77459"/>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900FF"/>
    <w:rsid w:val="00C929C8"/>
    <w:rsid w:val="00C94902"/>
    <w:rsid w:val="00CA221A"/>
    <w:rsid w:val="00CA4E7E"/>
    <w:rsid w:val="00CA75D8"/>
    <w:rsid w:val="00CB2965"/>
    <w:rsid w:val="00CC37E1"/>
    <w:rsid w:val="00CC5365"/>
    <w:rsid w:val="00CC7536"/>
    <w:rsid w:val="00CD0463"/>
    <w:rsid w:val="00CD27B2"/>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7570"/>
    <w:rsid w:val="00D42189"/>
    <w:rsid w:val="00D436EC"/>
    <w:rsid w:val="00D533DF"/>
    <w:rsid w:val="00D6133A"/>
    <w:rsid w:val="00D62171"/>
    <w:rsid w:val="00D77094"/>
    <w:rsid w:val="00D77AD0"/>
    <w:rsid w:val="00D9123F"/>
    <w:rsid w:val="00D945A5"/>
    <w:rsid w:val="00D9666E"/>
    <w:rsid w:val="00DA0D98"/>
    <w:rsid w:val="00DA2E3B"/>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30485"/>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D8E"/>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82982"/>
    <w:rsid w:val="00F834D9"/>
    <w:rsid w:val="00F83B4A"/>
    <w:rsid w:val="00F86F9E"/>
    <w:rsid w:val="00F97CE9"/>
    <w:rsid w:val="00FA2168"/>
    <w:rsid w:val="00FA5FF2"/>
    <w:rsid w:val="00FA7838"/>
    <w:rsid w:val="00FB0286"/>
    <w:rsid w:val="00FB373B"/>
    <w:rsid w:val="00FB44CA"/>
    <w:rsid w:val="00FB4927"/>
    <w:rsid w:val="00FB6304"/>
    <w:rsid w:val="00FC02BC"/>
    <w:rsid w:val="00FC1FE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uiPriority w:val="99"/>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A1B4E44-03EE-404D-A385-3D08DC83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6778</Characters>
  <Application>Microsoft Office Word</Application>
  <DocSecurity>0</DocSecurity>
  <Lines>56</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7951</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Aditya Vinod Padaki</cp:lastModifiedBy>
  <cp:revision>2</cp:revision>
  <cp:lastPrinted>2015-02-06T15:06:00Z</cp:lastPrinted>
  <dcterms:created xsi:type="dcterms:W3CDTF">2019-07-30T14:23:00Z</dcterms:created>
  <dcterms:modified xsi:type="dcterms:W3CDTF">2019-07-30T14:23:00Z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