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AFCD" w14:textId="77777777" w:rsidR="007C669B" w:rsidRDefault="007C669B" w:rsidP="007C669B">
      <w:pPr>
        <w:jc w:val="center"/>
        <w:rPr>
          <w:b/>
          <w:sz w:val="28"/>
        </w:rPr>
      </w:pPr>
      <w:r>
        <w:rPr>
          <w:b/>
          <w:sz w:val="28"/>
        </w:rPr>
        <w:t>IEEE P802.15</w:t>
      </w:r>
    </w:p>
    <w:p w14:paraId="3665380B" w14:textId="77777777" w:rsidR="007C669B" w:rsidRDefault="007C669B" w:rsidP="007C669B">
      <w:pPr>
        <w:jc w:val="center"/>
        <w:rPr>
          <w:b/>
          <w:sz w:val="28"/>
        </w:rPr>
      </w:pPr>
      <w:r>
        <w:rPr>
          <w:b/>
          <w:sz w:val="28"/>
        </w:rPr>
        <w:t>Wireless Personal Area Networks</w:t>
      </w:r>
    </w:p>
    <w:p w14:paraId="6423DF7A" w14:textId="77777777" w:rsidR="007C669B" w:rsidRDefault="007C669B" w:rsidP="007C669B">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7C669B" w14:paraId="09499777" w14:textId="77777777" w:rsidTr="00FF1C52">
        <w:tc>
          <w:tcPr>
            <w:tcW w:w="1260" w:type="dxa"/>
            <w:tcBorders>
              <w:top w:val="single" w:sz="6" w:space="0" w:color="auto"/>
            </w:tcBorders>
          </w:tcPr>
          <w:p w14:paraId="4F413139" w14:textId="77777777" w:rsidR="007C669B" w:rsidRDefault="007C669B" w:rsidP="00FF1C52">
            <w:pPr>
              <w:pStyle w:val="covertext"/>
            </w:pPr>
            <w:r>
              <w:t>Project</w:t>
            </w:r>
          </w:p>
        </w:tc>
        <w:tc>
          <w:tcPr>
            <w:tcW w:w="8190" w:type="dxa"/>
            <w:gridSpan w:val="2"/>
            <w:tcBorders>
              <w:top w:val="single" w:sz="6" w:space="0" w:color="auto"/>
            </w:tcBorders>
          </w:tcPr>
          <w:p w14:paraId="130A32BF" w14:textId="77777777" w:rsidR="007C669B" w:rsidRDefault="007C669B" w:rsidP="00FF1C52">
            <w:pPr>
              <w:pStyle w:val="covertext"/>
            </w:pPr>
            <w:r>
              <w:t>IEEE P802.15 Working Group for Wireless Personal Area Networks (WPANs)</w:t>
            </w:r>
          </w:p>
        </w:tc>
      </w:tr>
      <w:tr w:rsidR="007C669B" w14:paraId="47238BE6" w14:textId="77777777" w:rsidTr="00FF1C52">
        <w:tc>
          <w:tcPr>
            <w:tcW w:w="1260" w:type="dxa"/>
            <w:tcBorders>
              <w:top w:val="single" w:sz="6" w:space="0" w:color="auto"/>
            </w:tcBorders>
          </w:tcPr>
          <w:p w14:paraId="67446E0B" w14:textId="77777777" w:rsidR="007C669B" w:rsidRDefault="007C669B" w:rsidP="00FF1C52">
            <w:pPr>
              <w:pStyle w:val="covertext"/>
            </w:pPr>
            <w:r>
              <w:t>Title</w:t>
            </w:r>
          </w:p>
        </w:tc>
        <w:tc>
          <w:tcPr>
            <w:tcW w:w="8190" w:type="dxa"/>
            <w:gridSpan w:val="2"/>
            <w:tcBorders>
              <w:top w:val="single" w:sz="6" w:space="0" w:color="auto"/>
            </w:tcBorders>
          </w:tcPr>
          <w:p w14:paraId="473E9694" w14:textId="3B9DC5A5" w:rsidR="007C669B" w:rsidRDefault="00381FFC" w:rsidP="00FF1C52">
            <w:pPr>
              <w:pStyle w:val="covertext"/>
              <w:rPr>
                <w:lang w:eastAsia="ja-JP"/>
              </w:rPr>
            </w:pPr>
            <w:r w:rsidRPr="00381FFC">
              <w:rPr>
                <w:b/>
                <w:sz w:val="28"/>
                <w:lang w:eastAsia="ja-JP"/>
              </w:rPr>
              <w:t xml:space="preserve">Comments </w:t>
            </w:r>
            <w:proofErr w:type="gramStart"/>
            <w:r w:rsidRPr="00381FFC">
              <w:rPr>
                <w:b/>
                <w:sz w:val="28"/>
                <w:lang w:eastAsia="ja-JP"/>
              </w:rPr>
              <w:t>On</w:t>
            </w:r>
            <w:proofErr w:type="gramEnd"/>
            <w:r w:rsidRPr="00381FFC">
              <w:rPr>
                <w:b/>
                <w:sz w:val="28"/>
                <w:lang w:eastAsia="ja-JP"/>
              </w:rPr>
              <w:t xml:space="preserve"> PAR for High Rate OCC Task Group Document</w:t>
            </w:r>
            <w:r w:rsidR="007C669B">
              <w:rPr>
                <w:b/>
                <w:sz w:val="28"/>
                <w:lang w:eastAsia="ja-JP"/>
              </w:rPr>
              <w:t xml:space="preserve"> 15-19-0296-00</w:t>
            </w:r>
          </w:p>
        </w:tc>
      </w:tr>
      <w:tr w:rsidR="007C669B" w14:paraId="720B40A8" w14:textId="77777777" w:rsidTr="00FF1C52">
        <w:tc>
          <w:tcPr>
            <w:tcW w:w="1260" w:type="dxa"/>
            <w:tcBorders>
              <w:top w:val="single" w:sz="6" w:space="0" w:color="auto"/>
            </w:tcBorders>
          </w:tcPr>
          <w:p w14:paraId="39BAD21E" w14:textId="77777777" w:rsidR="007C669B" w:rsidRDefault="007C669B" w:rsidP="00FF1C52">
            <w:pPr>
              <w:pStyle w:val="covertext"/>
            </w:pPr>
            <w:r>
              <w:t>Date Submitted</w:t>
            </w:r>
          </w:p>
        </w:tc>
        <w:tc>
          <w:tcPr>
            <w:tcW w:w="8190" w:type="dxa"/>
            <w:gridSpan w:val="2"/>
            <w:tcBorders>
              <w:top w:val="single" w:sz="6" w:space="0" w:color="auto"/>
            </w:tcBorders>
          </w:tcPr>
          <w:p w14:paraId="4F1BA163" w14:textId="116BAAAD" w:rsidR="007C669B" w:rsidRDefault="007C669B" w:rsidP="00FF1C52">
            <w:pPr>
              <w:pStyle w:val="covertext"/>
            </w:pPr>
            <w:r>
              <w:rPr>
                <w:lang w:eastAsia="ja-JP"/>
              </w:rPr>
              <w:t>July,</w:t>
            </w:r>
            <w:r>
              <w:t xml:space="preserve"> 2019</w:t>
            </w:r>
          </w:p>
        </w:tc>
      </w:tr>
      <w:tr w:rsidR="007C669B" w14:paraId="56001F8D" w14:textId="77777777" w:rsidTr="00FF1C52">
        <w:tc>
          <w:tcPr>
            <w:tcW w:w="1260" w:type="dxa"/>
            <w:tcBorders>
              <w:top w:val="single" w:sz="4" w:space="0" w:color="auto"/>
              <w:bottom w:val="single" w:sz="4" w:space="0" w:color="auto"/>
            </w:tcBorders>
          </w:tcPr>
          <w:p w14:paraId="34BC6A3D" w14:textId="77777777" w:rsidR="007C669B" w:rsidRDefault="007C669B" w:rsidP="00FF1C52">
            <w:pPr>
              <w:pStyle w:val="covertext"/>
            </w:pPr>
            <w:r>
              <w:t>Source</w:t>
            </w:r>
          </w:p>
        </w:tc>
        <w:tc>
          <w:tcPr>
            <w:tcW w:w="2709" w:type="dxa"/>
            <w:tcBorders>
              <w:top w:val="single" w:sz="4" w:space="0" w:color="auto"/>
              <w:bottom w:val="single" w:sz="4" w:space="0" w:color="auto"/>
            </w:tcBorders>
          </w:tcPr>
          <w:p w14:paraId="3B446DB8" w14:textId="2809EA85" w:rsidR="007C669B" w:rsidRDefault="007C669B" w:rsidP="00FF1C52">
            <w:pPr>
              <w:pStyle w:val="covertext"/>
              <w:spacing w:before="0" w:after="0"/>
            </w:pPr>
            <w:r w:rsidRPr="003E1F5C">
              <w:t>Soo</w:t>
            </w:r>
            <w:r>
              <w:t xml:space="preserve"> Y</w:t>
            </w:r>
            <w:r w:rsidR="00E9611E">
              <w:t>oung Chang (SYCA</w:t>
            </w:r>
            <w:r w:rsidRPr="003E1F5C">
              <w:t xml:space="preserve">), </w:t>
            </w:r>
            <w:proofErr w:type="spellStart"/>
            <w:r w:rsidRPr="003E1F5C">
              <w:t>Jaesang</w:t>
            </w:r>
            <w:proofErr w:type="spellEnd"/>
            <w:r w:rsidRPr="003E1F5C">
              <w:t xml:space="preserve"> Cha</w:t>
            </w:r>
            <w:r>
              <w:t xml:space="preserve"> </w:t>
            </w:r>
            <w:r w:rsidRPr="003E1F5C">
              <w:t>(SNUST), Vinayagam Mariappan (SNUST)</w:t>
            </w:r>
          </w:p>
        </w:tc>
        <w:tc>
          <w:tcPr>
            <w:tcW w:w="5481" w:type="dxa"/>
            <w:tcBorders>
              <w:top w:val="single" w:sz="4" w:space="0" w:color="auto"/>
              <w:bottom w:val="single" w:sz="4" w:space="0" w:color="auto"/>
            </w:tcBorders>
          </w:tcPr>
          <w:p w14:paraId="4B31F13A" w14:textId="35D0C41B" w:rsidR="007C669B" w:rsidRDefault="007C669B" w:rsidP="004A49D9">
            <w:pPr>
              <w:pStyle w:val="covertext"/>
              <w:tabs>
                <w:tab w:val="left" w:pos="1152"/>
              </w:tabs>
              <w:spacing w:before="0" w:after="0"/>
              <w:rPr>
                <w:sz w:val="18"/>
              </w:rPr>
            </w:pPr>
            <w:r>
              <w:t>Voice:</w:t>
            </w:r>
            <w:r>
              <w:tab/>
              <w:t>[</w:t>
            </w:r>
            <w:r w:rsidR="004A49D9">
              <w:t>]</w:t>
            </w:r>
            <w:r w:rsidR="004A49D9">
              <w:br/>
              <w:t>Fax:</w:t>
            </w:r>
            <w:r w:rsidR="004A49D9">
              <w:tab/>
              <w:t>[</w:t>
            </w:r>
            <w:r>
              <w:t>]</w:t>
            </w:r>
            <w:r>
              <w:br/>
              <w:t>E-mail:</w:t>
            </w:r>
            <w:r>
              <w:tab/>
              <w:t>[</w:t>
            </w:r>
            <w:r w:rsidR="004A49D9">
              <w:t>sychang06@gmail.com</w:t>
            </w:r>
            <w:r>
              <w:t>]</w:t>
            </w:r>
          </w:p>
        </w:tc>
      </w:tr>
      <w:tr w:rsidR="007C669B" w14:paraId="084EAFD6" w14:textId="77777777" w:rsidTr="00FF1C52">
        <w:tc>
          <w:tcPr>
            <w:tcW w:w="1260" w:type="dxa"/>
            <w:tcBorders>
              <w:top w:val="single" w:sz="6" w:space="0" w:color="auto"/>
            </w:tcBorders>
          </w:tcPr>
          <w:p w14:paraId="5DC74A20" w14:textId="77777777" w:rsidR="007C669B" w:rsidRDefault="007C669B" w:rsidP="00FF1C52">
            <w:pPr>
              <w:pStyle w:val="covertext"/>
            </w:pPr>
            <w:r>
              <w:t>Re:</w:t>
            </w:r>
          </w:p>
        </w:tc>
        <w:tc>
          <w:tcPr>
            <w:tcW w:w="8190" w:type="dxa"/>
            <w:gridSpan w:val="2"/>
            <w:tcBorders>
              <w:top w:val="single" w:sz="6" w:space="0" w:color="auto"/>
            </w:tcBorders>
          </w:tcPr>
          <w:p w14:paraId="417388AA" w14:textId="018B398C" w:rsidR="007C669B" w:rsidRDefault="007C669B" w:rsidP="00FF1C52">
            <w:pPr>
              <w:pStyle w:val="covertext"/>
              <w:jc w:val="both"/>
            </w:pPr>
            <w:r>
              <w:t>To provide some comments on PAR draft text from 15-19-0296-00</w:t>
            </w:r>
          </w:p>
        </w:tc>
      </w:tr>
      <w:tr w:rsidR="007C669B" w14:paraId="47943DC1" w14:textId="77777777" w:rsidTr="00FF1C52">
        <w:tc>
          <w:tcPr>
            <w:tcW w:w="1260" w:type="dxa"/>
            <w:tcBorders>
              <w:top w:val="single" w:sz="6" w:space="0" w:color="auto"/>
            </w:tcBorders>
          </w:tcPr>
          <w:p w14:paraId="4DBC628F" w14:textId="77777777" w:rsidR="007C669B" w:rsidRDefault="007C669B" w:rsidP="00FF1C52">
            <w:pPr>
              <w:pStyle w:val="covertext"/>
            </w:pPr>
            <w:r>
              <w:t>Abstract</w:t>
            </w:r>
          </w:p>
        </w:tc>
        <w:tc>
          <w:tcPr>
            <w:tcW w:w="8190" w:type="dxa"/>
            <w:gridSpan w:val="2"/>
            <w:tcBorders>
              <w:top w:val="single" w:sz="6" w:space="0" w:color="auto"/>
            </w:tcBorders>
          </w:tcPr>
          <w:p w14:paraId="4F1DDC2B" w14:textId="5F8C3C39" w:rsidR="007C669B" w:rsidRDefault="00571AAE" w:rsidP="00FF1C52">
            <w:pPr>
              <w:pStyle w:val="covertext"/>
              <w:jc w:val="both"/>
            </w:pPr>
            <w:r w:rsidRPr="000E21DA">
              <w:t xml:space="preserve">This document introduces the </w:t>
            </w:r>
            <w:r>
              <w:t xml:space="preserve">comments on PAR draft text 15-19-0296-00 for </w:t>
            </w:r>
            <w:r w:rsidRPr="000E21DA">
              <w:t>V2</w:t>
            </w:r>
            <w:r>
              <w:t>X</w:t>
            </w:r>
            <w:r w:rsidRPr="000E21DA">
              <w:t xml:space="preserve"> </w:t>
            </w:r>
            <w:r>
              <w:t>OWC</w:t>
            </w:r>
            <w:r w:rsidRPr="000E21DA">
              <w:t xml:space="preserve"> Link design consideration for VAT. This VAT to operate on the application services like ITS, ADAS, IoT/</w:t>
            </w:r>
            <w:proofErr w:type="spellStart"/>
            <w:r w:rsidRPr="000E21DA">
              <w:t>IoL</w:t>
            </w:r>
            <w:proofErr w:type="spellEnd"/>
            <w:r w:rsidRPr="000E21DA">
              <w:t>, etc. on road condition.</w:t>
            </w:r>
          </w:p>
        </w:tc>
      </w:tr>
      <w:tr w:rsidR="007C669B" w14:paraId="5AB2D1F0" w14:textId="77777777" w:rsidTr="00FF1C52">
        <w:tc>
          <w:tcPr>
            <w:tcW w:w="1260" w:type="dxa"/>
            <w:tcBorders>
              <w:top w:val="single" w:sz="6" w:space="0" w:color="auto"/>
            </w:tcBorders>
          </w:tcPr>
          <w:p w14:paraId="1D11F0AE" w14:textId="77777777" w:rsidR="007C669B" w:rsidRDefault="007C669B" w:rsidP="00FF1C52">
            <w:pPr>
              <w:pStyle w:val="covertext"/>
            </w:pPr>
            <w:r>
              <w:t>Purpose</w:t>
            </w:r>
          </w:p>
        </w:tc>
        <w:tc>
          <w:tcPr>
            <w:tcW w:w="8190" w:type="dxa"/>
            <w:gridSpan w:val="2"/>
            <w:tcBorders>
              <w:top w:val="single" w:sz="6" w:space="0" w:color="auto"/>
            </w:tcBorders>
          </w:tcPr>
          <w:p w14:paraId="544AF556" w14:textId="263BBDBC" w:rsidR="007C669B" w:rsidRDefault="007C669B" w:rsidP="00FF1C52">
            <w:pPr>
              <w:pStyle w:val="covertext"/>
            </w:pPr>
            <w:r>
              <w:t xml:space="preserve">PAR required to form a task group in 802.15 </w:t>
            </w:r>
          </w:p>
        </w:tc>
      </w:tr>
      <w:tr w:rsidR="007C669B" w14:paraId="51795FBE" w14:textId="77777777" w:rsidTr="00FF1C52">
        <w:tc>
          <w:tcPr>
            <w:tcW w:w="1260" w:type="dxa"/>
            <w:tcBorders>
              <w:top w:val="single" w:sz="6" w:space="0" w:color="auto"/>
              <w:bottom w:val="single" w:sz="6" w:space="0" w:color="auto"/>
            </w:tcBorders>
          </w:tcPr>
          <w:p w14:paraId="192CBB08" w14:textId="77777777" w:rsidR="007C669B" w:rsidRDefault="007C669B" w:rsidP="00FF1C52">
            <w:pPr>
              <w:pStyle w:val="covertext"/>
            </w:pPr>
            <w:r>
              <w:t>Notice</w:t>
            </w:r>
          </w:p>
        </w:tc>
        <w:tc>
          <w:tcPr>
            <w:tcW w:w="8190" w:type="dxa"/>
            <w:gridSpan w:val="2"/>
            <w:tcBorders>
              <w:top w:val="single" w:sz="6" w:space="0" w:color="auto"/>
              <w:bottom w:val="single" w:sz="6" w:space="0" w:color="auto"/>
            </w:tcBorders>
          </w:tcPr>
          <w:p w14:paraId="640FE963" w14:textId="77777777" w:rsidR="007C669B" w:rsidRDefault="007C669B" w:rsidP="00FF1C52">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C669B" w14:paraId="271C913B" w14:textId="77777777" w:rsidTr="00FF1C52">
        <w:tc>
          <w:tcPr>
            <w:tcW w:w="1260" w:type="dxa"/>
            <w:tcBorders>
              <w:top w:val="single" w:sz="6" w:space="0" w:color="auto"/>
              <w:bottom w:val="single" w:sz="6" w:space="0" w:color="auto"/>
            </w:tcBorders>
          </w:tcPr>
          <w:p w14:paraId="385AE1A1" w14:textId="77777777" w:rsidR="007C669B" w:rsidRDefault="007C669B" w:rsidP="00FF1C52">
            <w:pPr>
              <w:pStyle w:val="covertext"/>
            </w:pPr>
            <w:r>
              <w:t>Release</w:t>
            </w:r>
          </w:p>
        </w:tc>
        <w:tc>
          <w:tcPr>
            <w:tcW w:w="8190" w:type="dxa"/>
            <w:gridSpan w:val="2"/>
            <w:tcBorders>
              <w:top w:val="single" w:sz="6" w:space="0" w:color="auto"/>
              <w:bottom w:val="single" w:sz="6" w:space="0" w:color="auto"/>
            </w:tcBorders>
          </w:tcPr>
          <w:p w14:paraId="118E9CA8" w14:textId="77777777" w:rsidR="007C669B" w:rsidRDefault="007C669B" w:rsidP="00FF1C52">
            <w:pPr>
              <w:pStyle w:val="covertext"/>
              <w:jc w:val="both"/>
            </w:pPr>
            <w:r>
              <w:t>The contributor acknowledges and accepts that this contribution becomes the property of IEEE and may be made publicly available by P802.15.</w:t>
            </w:r>
          </w:p>
        </w:tc>
      </w:tr>
    </w:tbl>
    <w:p w14:paraId="0DFC40C1" w14:textId="77777777" w:rsidR="007C669B" w:rsidRDefault="007C669B" w:rsidP="007C669B">
      <w:pPr>
        <w:pStyle w:val="Heading1"/>
        <w:rPr>
          <w:lang w:eastAsia="ja-JP"/>
        </w:rPr>
      </w:pPr>
      <w:r>
        <w:br w:type="page"/>
      </w:r>
    </w:p>
    <w:p w14:paraId="175487E0" w14:textId="77777777" w:rsidR="001273A7" w:rsidRPr="00492641" w:rsidRDefault="004339AD">
      <w:pPr>
        <w:rPr>
          <w:rFonts w:ascii="Times New Roman" w:hAnsi="Times New Roman" w:cs="Times New Roman"/>
          <w:b/>
          <w:sz w:val="36"/>
          <w:szCs w:val="26"/>
        </w:rPr>
      </w:pPr>
      <w:r w:rsidRPr="00492641">
        <w:rPr>
          <w:rFonts w:ascii="Times New Roman" w:hAnsi="Times New Roman" w:cs="Times New Roman"/>
          <w:b/>
          <w:sz w:val="36"/>
          <w:szCs w:val="26"/>
        </w:rPr>
        <w:lastRenderedPageBreak/>
        <w:t>P802.</w:t>
      </w:r>
      <w:proofErr w:type="gramStart"/>
      <w:r w:rsidRPr="00492641">
        <w:rPr>
          <w:rFonts w:ascii="Times New Roman" w:hAnsi="Times New Roman" w:cs="Times New Roman"/>
          <w:b/>
          <w:sz w:val="36"/>
          <w:szCs w:val="26"/>
        </w:rPr>
        <w:t>15.xx</w:t>
      </w:r>
      <w:proofErr w:type="gramEnd"/>
    </w:p>
    <w:p w14:paraId="20ED4A02" w14:textId="77777777" w:rsidR="001273A7" w:rsidRPr="00492641" w:rsidRDefault="001273A7">
      <w:pPr>
        <w:rPr>
          <w:rFonts w:ascii="Times New Roman" w:hAnsi="Times New Roman" w:cs="Times New Roman"/>
          <w:sz w:val="26"/>
          <w:szCs w:val="26"/>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E830D"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66F39ADE" w:rsidR="001273A7" w:rsidRPr="00492641" w:rsidRDefault="001273A7" w:rsidP="001273A7">
      <w:pPr>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Pr="00492641">
        <w:rPr>
          <w:rStyle w:val="fontstyle21"/>
        </w:rPr>
        <w:t>New IEEE Standard</w:t>
      </w:r>
      <w:r w:rsidRPr="00492641">
        <w:rPr>
          <w:rFonts w:ascii="Times-Roman" w:hAnsi="Times-Roman"/>
          <w:color w:val="000000"/>
          <w:sz w:val="20"/>
          <w:szCs w:val="20"/>
        </w:rPr>
        <w:br/>
      </w:r>
      <w:r w:rsidRPr="00492641">
        <w:rPr>
          <w:rStyle w:val="fontstyle01"/>
        </w:rPr>
        <w:t xml:space="preserve">PAR Request Date: </w:t>
      </w:r>
      <w:r w:rsidR="002E5A0A" w:rsidRPr="00345EA4">
        <w:rPr>
          <w:rStyle w:val="fontstyle21"/>
        </w:rPr>
        <w:t>1</w:t>
      </w:r>
      <w:r w:rsidR="00CE6ADF">
        <w:rPr>
          <w:rStyle w:val="fontstyle21"/>
        </w:rPr>
        <w:t>5</w:t>
      </w:r>
      <w:r w:rsidR="002E5A0A" w:rsidRPr="00345EA4">
        <w:rPr>
          <w:rStyle w:val="fontstyle21"/>
        </w:rPr>
        <w:t>-</w:t>
      </w:r>
      <w:r w:rsidR="000B3CAC" w:rsidRPr="00345EA4">
        <w:rPr>
          <w:rStyle w:val="fontstyle21"/>
        </w:rPr>
        <w:t>Ju</w:t>
      </w:r>
      <w:r w:rsidR="00CE6ADF">
        <w:rPr>
          <w:rStyle w:val="fontstyle21"/>
          <w:rFonts w:hint="eastAsia"/>
        </w:rPr>
        <w:t>l</w:t>
      </w:r>
      <w:r w:rsidR="00CE6ADF">
        <w:rPr>
          <w:rStyle w:val="fontstyle21"/>
        </w:rPr>
        <w:t>y</w:t>
      </w:r>
      <w:r w:rsidRPr="00345EA4">
        <w:rPr>
          <w:rStyle w:val="fontstyle21"/>
        </w:rPr>
        <w:t>-201</w:t>
      </w:r>
      <w:r w:rsidR="000B3CAC" w:rsidRPr="00345EA4">
        <w:rPr>
          <w:rStyle w:val="fontstyle21"/>
        </w:rPr>
        <w:t>9</w:t>
      </w:r>
      <w:r w:rsidRPr="00492641">
        <w:rPr>
          <w:rFonts w:ascii="Times-Roman" w:hAnsi="Times-Roman"/>
          <w:color w:val="000000"/>
          <w:sz w:val="20"/>
          <w:szCs w:val="20"/>
        </w:rPr>
        <w:br/>
      </w:r>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Unapproved PAR, PAR for a New IEEE Standard</w:t>
      </w:r>
    </w:p>
    <w:p w14:paraId="204DED92" w14:textId="77777777" w:rsidR="001273A7" w:rsidRPr="00492641" w:rsidRDefault="001273A7" w:rsidP="001273A7">
      <w:pPr>
        <w:rPr>
          <w:rStyle w:val="fontstyle21"/>
          <w:rFonts w:hint="eastAsia"/>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61C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89FAB0A" w14:textId="68922397" w:rsidR="001273A7" w:rsidRPr="00492641" w:rsidRDefault="001273A7" w:rsidP="001273A7">
      <w:pPr>
        <w:rPr>
          <w:rStyle w:val="fontstyle21"/>
          <w:rFonts w:hint="eastAsia"/>
        </w:rPr>
      </w:pPr>
      <w:r w:rsidRPr="00492641">
        <w:rPr>
          <w:rStyle w:val="fontstyle01"/>
        </w:rPr>
        <w:t xml:space="preserve">1.1 Project Number: </w:t>
      </w:r>
      <w:r w:rsidR="00066691" w:rsidRPr="00345EA4">
        <w:rPr>
          <w:rStyle w:val="fontstyle21"/>
        </w:rPr>
        <w:t>P802.15.</w:t>
      </w:r>
      <w:r w:rsidR="002E5A0A" w:rsidRPr="00345EA4">
        <w:rPr>
          <w:rStyle w:val="fontstyle21"/>
        </w:rPr>
        <w:t>7</w:t>
      </w:r>
      <w:commentRangeStart w:id="0"/>
      <w:r w:rsidR="00021D18" w:rsidRPr="00345EA4">
        <w:rPr>
          <w:rStyle w:val="fontstyle21"/>
        </w:rPr>
        <w:t>r2</w:t>
      </w:r>
      <w:commentRangeEnd w:id="0"/>
      <w:r w:rsidR="00781667">
        <w:rPr>
          <w:rStyle w:val="CommentReference"/>
        </w:rPr>
        <w:commentReference w:id="0"/>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507196E4" w14:textId="77777777" w:rsidR="001273A7" w:rsidRPr="00492641" w:rsidRDefault="001273A7" w:rsidP="001273A7">
      <w:pPr>
        <w:rPr>
          <w:rFonts w:ascii="Times-Roman" w:hAnsi="Times-Roman" w:hint="eastAsia"/>
          <w:color w:val="000000"/>
          <w:sz w:val="20"/>
          <w:szCs w:val="20"/>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EC4C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p>
    <w:p w14:paraId="30B69720" w14:textId="77777777" w:rsidR="009E44C1" w:rsidRPr="00492641" w:rsidRDefault="001273A7" w:rsidP="009E44C1">
      <w:pPr>
        <w:rPr>
          <w:rStyle w:val="fontstyle01"/>
          <w:rFonts w:hint="eastAsia"/>
        </w:rPr>
      </w:pPr>
      <w:r w:rsidRPr="00492641">
        <w:rPr>
          <w:rStyle w:val="fontstyle01"/>
        </w:rPr>
        <w:t xml:space="preserve">2.1 Title: </w:t>
      </w:r>
    </w:p>
    <w:p w14:paraId="67D0687C" w14:textId="0E701344" w:rsidR="00101B44" w:rsidRPr="00945D62" w:rsidRDefault="00E477AC" w:rsidP="0033686F">
      <w:pPr>
        <w:jc w:val="center"/>
        <w:rPr>
          <w:rStyle w:val="fontstyle21"/>
          <w:rFonts w:hint="eastAsia"/>
          <w:color w:val="auto"/>
          <w:sz w:val="24"/>
          <w:szCs w:val="24"/>
        </w:rPr>
      </w:pPr>
      <w:bookmarkStart w:id="1" w:name="_Hlk497949314"/>
      <w:commentRangeStart w:id="2"/>
      <w:r w:rsidRPr="00945D62">
        <w:rPr>
          <w:rStyle w:val="fontstyle21"/>
          <w:rFonts w:hint="eastAsia"/>
          <w:color w:val="auto"/>
          <w:sz w:val="24"/>
          <w:szCs w:val="24"/>
        </w:rPr>
        <w:t>Standard for</w:t>
      </w:r>
      <w:r w:rsidR="00D061B5" w:rsidRPr="00945D62">
        <w:rPr>
          <w:rStyle w:val="fontstyle21"/>
          <w:rFonts w:hint="eastAsia"/>
          <w:color w:val="auto"/>
          <w:sz w:val="24"/>
          <w:szCs w:val="24"/>
        </w:rPr>
        <w:t xml:space="preserve"> High Rate OCC</w:t>
      </w:r>
      <w:r w:rsidR="002E5A0A" w:rsidRPr="00945D62">
        <w:rPr>
          <w:rStyle w:val="fontstyle21"/>
          <w:rFonts w:hint="eastAsia"/>
          <w:color w:val="auto"/>
          <w:sz w:val="24"/>
          <w:szCs w:val="24"/>
        </w:rPr>
        <w:t xml:space="preserve"> </w:t>
      </w:r>
      <w:r w:rsidR="00945D62" w:rsidRPr="00945D62">
        <w:rPr>
          <w:rStyle w:val="fontstyle21"/>
          <w:rFonts w:hint="eastAsia"/>
          <w:color w:val="auto"/>
          <w:sz w:val="24"/>
          <w:szCs w:val="24"/>
        </w:rPr>
        <w:t>T</w:t>
      </w:r>
      <w:r w:rsidR="00945D62" w:rsidRPr="00945D62">
        <w:rPr>
          <w:rStyle w:val="fontstyle21"/>
          <w:color w:val="auto"/>
          <w:sz w:val="24"/>
          <w:szCs w:val="24"/>
        </w:rPr>
        <w:t>ask</w:t>
      </w:r>
      <w:r w:rsidRPr="00945D62">
        <w:rPr>
          <w:rStyle w:val="fontstyle21"/>
          <w:rFonts w:hint="eastAsia"/>
          <w:color w:val="auto"/>
          <w:sz w:val="24"/>
          <w:szCs w:val="24"/>
        </w:rPr>
        <w:t xml:space="preserve"> Group</w:t>
      </w:r>
      <w:r w:rsidR="0033686F" w:rsidRPr="00945D62">
        <w:rPr>
          <w:rStyle w:val="fontstyle21"/>
          <w:rFonts w:hint="eastAsia"/>
          <w:color w:val="auto"/>
          <w:sz w:val="24"/>
          <w:szCs w:val="24"/>
        </w:rPr>
        <w:t xml:space="preserve"> </w:t>
      </w:r>
      <w:commentRangeEnd w:id="2"/>
      <w:r w:rsidR="002E0170">
        <w:rPr>
          <w:rStyle w:val="CommentReference"/>
        </w:rPr>
        <w:commentReference w:id="2"/>
      </w:r>
    </w:p>
    <w:bookmarkEnd w:id="1"/>
    <w:p w14:paraId="1B25E84C" w14:textId="77777777" w:rsidR="001273A7" w:rsidRPr="00492641" w:rsidRDefault="001273A7" w:rsidP="001273A7">
      <w:pPr>
        <w:rPr>
          <w:rFonts w:ascii="Times-Roman" w:hAnsi="Times-Roman" w:hint="eastAsia"/>
          <w:color w:val="000000"/>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AB8A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p>
    <w:p w14:paraId="184D750B" w14:textId="77777777" w:rsidR="001273A7" w:rsidRPr="00492641" w:rsidRDefault="001273A7" w:rsidP="001273A7">
      <w:pPr>
        <w:rPr>
          <w:rStyle w:val="fontstyle21"/>
          <w:rFonts w:hint="eastAsia"/>
        </w:rPr>
      </w:pP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6E8FDAC5" w14:textId="77777777" w:rsidR="001273A7" w:rsidRPr="00492641" w:rsidRDefault="001273A7" w:rsidP="001273A7">
      <w:pPr>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9F99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p>
    <w:p w14:paraId="1FC8A51D" w14:textId="77777777" w:rsidR="001273A7" w:rsidRPr="00492641" w:rsidRDefault="001273A7" w:rsidP="001273A7">
      <w:pPr>
        <w:rPr>
          <w:rFonts w:ascii="Times New Roman" w:hAnsi="Times New Roman" w:cs="Times New Roman"/>
          <w:noProof/>
          <w:sz w:val="26"/>
          <w:szCs w:val="26"/>
        </w:rPr>
      </w:pP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6F731296" w14:textId="77777777" w:rsidR="001273A7" w:rsidRPr="00492641" w:rsidRDefault="001273A7" w:rsidP="001273A7">
      <w:pPr>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6831"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p>
    <w:p w14:paraId="2C9D0884" w14:textId="5E171D4C" w:rsidR="001273A7" w:rsidRPr="00492641" w:rsidRDefault="001273A7" w:rsidP="001273A7">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186472" w:rsidRPr="00345EA4">
        <w:rPr>
          <w:rStyle w:val="fontstyle21"/>
          <w:color w:val="FF0000"/>
        </w:rPr>
        <w:t>Mar.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186472" w:rsidRPr="00345EA4">
        <w:rPr>
          <w:rStyle w:val="fontstyle21"/>
          <w:color w:val="FF0000"/>
        </w:rPr>
        <w:t>Nov. 2022</w:t>
      </w:r>
    </w:p>
    <w:p w14:paraId="1F5C8BE4" w14:textId="77777777" w:rsidR="001273A7" w:rsidRPr="00492641" w:rsidRDefault="001273A7" w:rsidP="001273A7">
      <w:pPr>
        <w:tabs>
          <w:tab w:val="right" w:pos="9360"/>
        </w:tabs>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ECCE2"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Fonts w:ascii="Times-Roman" w:hAnsi="Times-Roman" w:hint="eastAsia"/>
          <w:sz w:val="20"/>
          <w:szCs w:val="20"/>
        </w:rPr>
        <w:tab/>
      </w:r>
    </w:p>
    <w:p w14:paraId="3C6F7ECC" w14:textId="2BFFB4C5" w:rsidR="001273A7" w:rsidRPr="00492641" w:rsidRDefault="001273A7" w:rsidP="0028130B">
      <w:pPr>
        <w:tabs>
          <w:tab w:val="right" w:pos="9360"/>
        </w:tabs>
        <w:jc w:val="both"/>
        <w:rPr>
          <w:rStyle w:val="fontstyle21"/>
          <w:rFonts w:hint="eastAsia"/>
        </w:rPr>
      </w:pPr>
      <w:r w:rsidRPr="00492641">
        <w:rPr>
          <w:rStyle w:val="fontstyle01"/>
          <w:rFonts w:hint="eastAsia"/>
        </w:rPr>
        <w:lastRenderedPageBreak/>
        <w:t xml:space="preserve">5.1 Approximate number of people expected to be actively involved in the development of this project: </w:t>
      </w:r>
      <w:r w:rsidR="0033686F" w:rsidRPr="00492641">
        <w:rPr>
          <w:rStyle w:val="fontstyle21"/>
          <w:rFonts w:hint="eastAsia"/>
        </w:rPr>
        <w:t>3</w:t>
      </w:r>
      <w:r w:rsidRPr="00492641">
        <w:rPr>
          <w:rStyle w:val="fontstyle21"/>
          <w:rFonts w:hint="eastAsia"/>
        </w:rPr>
        <w:t>0</w:t>
      </w:r>
      <w:r w:rsidRPr="00492641">
        <w:rPr>
          <w:rFonts w:ascii="Times-Roman" w:hAnsi="Times-Roman" w:hint="eastAsia"/>
          <w:color w:val="000000"/>
          <w:sz w:val="20"/>
          <w:szCs w:val="20"/>
        </w:rPr>
        <w:br/>
      </w:r>
      <w:r w:rsidRPr="00492641">
        <w:rPr>
          <w:rStyle w:val="fontstyle01"/>
          <w:rFonts w:hint="eastAsia"/>
        </w:rPr>
        <w:t xml:space="preserve">5.2 Scope: </w:t>
      </w:r>
      <w:r w:rsidRPr="00345EA4">
        <w:rPr>
          <w:rStyle w:val="fontstyle21"/>
          <w:rFonts w:hint="eastAsia"/>
        </w:rPr>
        <w:t xml:space="preserve">This standard </w:t>
      </w:r>
      <w:r w:rsidR="00125433" w:rsidRPr="00345EA4">
        <w:rPr>
          <w:rStyle w:val="fontstyle21"/>
          <w:rFonts w:hint="eastAsia"/>
        </w:rPr>
        <w:t>revises the</w:t>
      </w:r>
      <w:r w:rsidRPr="00345EA4">
        <w:rPr>
          <w:rStyle w:val="fontstyle21"/>
          <w:rFonts w:hint="eastAsia"/>
        </w:rPr>
        <w:t xml:space="preserve"> Physical (PHY) and Media Access Control (MAC) layer </w:t>
      </w:r>
      <w:r w:rsidR="00E2749E" w:rsidRPr="00345EA4">
        <w:rPr>
          <w:rStyle w:val="fontstyle21"/>
          <w:rFonts w:hint="eastAsia"/>
        </w:rPr>
        <w:t xml:space="preserve">in the existing IEEE 802.15.7-2018 for short range optical wireless communication (OWC). </w:t>
      </w:r>
      <w:r w:rsidR="001A03BA" w:rsidRPr="00345EA4">
        <w:rPr>
          <w:rStyle w:val="fontstyle21"/>
          <w:rFonts w:hint="eastAsia"/>
        </w:rPr>
        <w:t xml:space="preserve">The current </w:t>
      </w:r>
      <w:r w:rsidR="002407E9" w:rsidRPr="00345EA4">
        <w:rPr>
          <w:rStyle w:val="fontstyle21"/>
        </w:rPr>
        <w:t xml:space="preserve">IEEE 802.15.7-2018 </w:t>
      </w:r>
      <w:r w:rsidR="001A03BA" w:rsidRPr="00345EA4">
        <w:rPr>
          <w:rStyle w:val="fontstyle21"/>
          <w:rFonts w:hint="eastAsia"/>
        </w:rPr>
        <w:t xml:space="preserve">standard </w:t>
      </w:r>
      <w:r w:rsidR="002407E9" w:rsidRPr="00345EA4">
        <w:rPr>
          <w:rStyle w:val="fontstyle21"/>
        </w:rPr>
        <w:t xml:space="preserve">has </w:t>
      </w:r>
      <w:r w:rsidR="000C02A3" w:rsidRPr="00345EA4">
        <w:rPr>
          <w:rStyle w:val="fontstyle21"/>
          <w:rFonts w:hint="eastAsia"/>
        </w:rPr>
        <w:t>already consider</w:t>
      </w:r>
      <w:r w:rsidR="002407E9" w:rsidRPr="00345EA4">
        <w:rPr>
          <w:rStyle w:val="fontstyle21"/>
        </w:rPr>
        <w:t>ed</w:t>
      </w:r>
      <w:r w:rsidR="000C02A3" w:rsidRPr="00345EA4">
        <w:rPr>
          <w:rStyle w:val="fontstyle21"/>
          <w:rFonts w:hint="eastAsia"/>
        </w:rPr>
        <w:t xml:space="preserve"> vehicular communication particularly within PHY IV modes. However, only few modulation schemes</w:t>
      </w:r>
      <w:r w:rsidR="00541881" w:rsidRPr="00345EA4">
        <w:rPr>
          <w:rStyle w:val="fontstyle21"/>
        </w:rPr>
        <w:t>,</w:t>
      </w:r>
      <w:r w:rsidR="000C02A3" w:rsidRPr="00345EA4">
        <w:rPr>
          <w:rStyle w:val="fontstyle21"/>
          <w:rFonts w:hint="eastAsia"/>
        </w:rPr>
        <w:t xml:space="preserve"> </w:t>
      </w:r>
      <w:r w:rsidR="00541881" w:rsidRPr="00345EA4">
        <w:rPr>
          <w:rStyle w:val="fontstyle21"/>
        </w:rPr>
        <w:t xml:space="preserve">with only the capability of delivering hundred-kbps of data rate, </w:t>
      </w:r>
      <w:r w:rsidR="000C02A3" w:rsidRPr="00345EA4">
        <w:rPr>
          <w:rStyle w:val="fontstyle21"/>
          <w:rFonts w:hint="eastAsia"/>
        </w:rPr>
        <w:t>can be candidates</w:t>
      </w:r>
      <w:r w:rsidR="00541881" w:rsidRPr="00345EA4">
        <w:rPr>
          <w:rStyle w:val="fontstyle21"/>
          <w:rFonts w:hint="eastAsia"/>
        </w:rPr>
        <w:t xml:space="preserve"> </w:t>
      </w:r>
      <w:r w:rsidR="000C02A3" w:rsidRPr="00345EA4">
        <w:rPr>
          <w:rStyle w:val="fontstyle21"/>
          <w:rFonts w:hint="eastAsia"/>
        </w:rPr>
        <w:t xml:space="preserve">for vehicular applications. </w:t>
      </w:r>
      <w:commentRangeStart w:id="3"/>
      <w:r w:rsidR="000C02A3" w:rsidRPr="00345EA4">
        <w:rPr>
          <w:rStyle w:val="fontstyle21"/>
          <w:rFonts w:hint="eastAsia"/>
        </w:rPr>
        <w:t xml:space="preserve">A new standard </w:t>
      </w:r>
      <w:r w:rsidR="00604708" w:rsidRPr="00345EA4">
        <w:rPr>
          <w:rStyle w:val="fontstyle21"/>
        </w:rPr>
        <w:t>for high-rate OCC</w:t>
      </w:r>
      <w:r w:rsidR="000C02A3" w:rsidRPr="00345EA4">
        <w:rPr>
          <w:rStyle w:val="fontstyle21"/>
          <w:rFonts w:hint="eastAsia"/>
        </w:rPr>
        <w:t xml:space="preserve"> can add </w:t>
      </w:r>
      <w:r w:rsidR="008B3140" w:rsidRPr="00345EA4">
        <w:rPr>
          <w:rStyle w:val="fontstyle21"/>
        </w:rPr>
        <w:t>one</w:t>
      </w:r>
      <w:r w:rsidR="000C02A3" w:rsidRPr="00345EA4">
        <w:rPr>
          <w:rStyle w:val="fontstyle21"/>
          <w:rFonts w:hint="eastAsia"/>
        </w:rPr>
        <w:t xml:space="preserve"> PHY working mode for </w:t>
      </w:r>
      <w:r w:rsidR="004F256A" w:rsidRPr="00345EA4">
        <w:rPr>
          <w:rStyle w:val="fontstyle21"/>
        </w:rPr>
        <w:t>addressing</w:t>
      </w:r>
      <w:r w:rsidR="008427B3" w:rsidRPr="00345EA4">
        <w:rPr>
          <w:rStyle w:val="fontstyle21"/>
        </w:rPr>
        <w:t xml:space="preserve"> </w:t>
      </w:r>
      <w:r w:rsidR="00102D87" w:rsidRPr="00345EA4">
        <w:rPr>
          <w:rStyle w:val="fontstyle21"/>
        </w:rPr>
        <w:t xml:space="preserve">strict requirements of </w:t>
      </w:r>
      <w:r w:rsidR="00102D87" w:rsidRPr="00345EA4">
        <w:rPr>
          <w:rStyle w:val="fontstyle21"/>
          <w:rFonts w:hint="eastAsia"/>
        </w:rPr>
        <w:t>vehicular applications</w:t>
      </w:r>
      <w:r w:rsidR="00541881" w:rsidRPr="00345EA4">
        <w:rPr>
          <w:rStyle w:val="fontstyle21"/>
        </w:rPr>
        <w:t xml:space="preserve">. </w:t>
      </w:r>
      <w:commentRangeEnd w:id="3"/>
      <w:r w:rsidR="002E0170">
        <w:rPr>
          <w:rStyle w:val="CommentReference"/>
        </w:rPr>
        <w:commentReference w:id="3"/>
      </w:r>
      <w:r w:rsidR="00E2749E" w:rsidRPr="00345EA4">
        <w:rPr>
          <w:rStyle w:val="fontstyle21"/>
          <w:rFonts w:hint="eastAsia"/>
        </w:rPr>
        <w:t xml:space="preserve">This </w:t>
      </w:r>
      <w:r w:rsidR="002407E9" w:rsidRPr="00345EA4">
        <w:rPr>
          <w:rStyle w:val="fontstyle21"/>
        </w:rPr>
        <w:t xml:space="preserve">revised </w:t>
      </w:r>
      <w:r w:rsidR="00E2749E" w:rsidRPr="00345EA4">
        <w:rPr>
          <w:rStyle w:val="fontstyle21"/>
          <w:rFonts w:hint="eastAsia"/>
        </w:rPr>
        <w:t>standard provide</w:t>
      </w:r>
      <w:r w:rsidR="002407E9" w:rsidRPr="00345EA4">
        <w:rPr>
          <w:rStyle w:val="fontstyle21"/>
        </w:rPr>
        <w:t>s</w:t>
      </w:r>
      <w:r w:rsidR="00E2749E" w:rsidRPr="00345EA4">
        <w:rPr>
          <w:rStyle w:val="fontstyle21"/>
          <w:rFonts w:hint="eastAsia"/>
        </w:rPr>
        <w:t xml:space="preserve"> optical camera communication technology using</w:t>
      </w:r>
      <w:r w:rsidRPr="00345EA4">
        <w:rPr>
          <w:rStyle w:val="fontstyle21"/>
          <w:rFonts w:hint="eastAsia"/>
        </w:rPr>
        <w:t xml:space="preserve"> light wavelengths</w:t>
      </w:r>
      <w:r w:rsidR="0049525D" w:rsidRPr="00345EA4">
        <w:rPr>
          <w:rStyle w:val="fontstyle21"/>
          <w:rFonts w:hint="eastAsia"/>
        </w:rPr>
        <w:t xml:space="preserve"> </w:t>
      </w:r>
      <w:r w:rsidRPr="00F724CB">
        <w:rPr>
          <w:rStyle w:val="fontstyle21"/>
          <w:rFonts w:hint="eastAsia"/>
          <w:color w:val="000000" w:themeColor="text1"/>
        </w:rPr>
        <w:t xml:space="preserve">from </w:t>
      </w:r>
      <w:r w:rsidR="009E4AA1" w:rsidRPr="00F724CB">
        <w:rPr>
          <w:rStyle w:val="fontstyle21"/>
          <w:rFonts w:hint="eastAsia"/>
          <w:color w:val="000000" w:themeColor="text1"/>
        </w:rPr>
        <w:t>1</w:t>
      </w:r>
      <w:r w:rsidR="004C3811" w:rsidRPr="00F724CB">
        <w:rPr>
          <w:rStyle w:val="fontstyle21"/>
          <w:color w:val="000000" w:themeColor="text1"/>
        </w:rPr>
        <w:t>0000</w:t>
      </w:r>
      <w:r w:rsidR="009E4AA1" w:rsidRPr="00F724CB">
        <w:rPr>
          <w:rStyle w:val="fontstyle21"/>
          <w:rFonts w:hint="eastAsia"/>
          <w:color w:val="000000" w:themeColor="text1"/>
        </w:rPr>
        <w:t xml:space="preserve"> </w:t>
      </w:r>
      <w:r w:rsidR="004C3811" w:rsidRPr="00F724CB">
        <w:rPr>
          <w:rStyle w:val="fontstyle21"/>
          <w:color w:val="000000" w:themeColor="text1"/>
        </w:rPr>
        <w:t>n</w:t>
      </w:r>
      <w:r w:rsidR="009E4AA1" w:rsidRPr="00F724CB">
        <w:rPr>
          <w:rStyle w:val="fontstyle21"/>
          <w:rFonts w:hint="eastAsia"/>
          <w:color w:val="000000" w:themeColor="text1"/>
        </w:rPr>
        <w:t>m</w:t>
      </w:r>
      <w:r w:rsidRPr="00F724CB">
        <w:rPr>
          <w:rStyle w:val="fontstyle21"/>
          <w:rFonts w:hint="eastAsia"/>
          <w:color w:val="000000" w:themeColor="text1"/>
        </w:rPr>
        <w:t xml:space="preserve"> to 190 nm</w:t>
      </w:r>
      <w:r w:rsidR="002C4795" w:rsidRPr="00F724CB">
        <w:rPr>
          <w:rStyle w:val="fontstyle21"/>
          <w:rFonts w:hint="eastAsia"/>
          <w:color w:val="000000" w:themeColor="text1"/>
        </w:rPr>
        <w:t xml:space="preserve"> (VLC to </w:t>
      </w:r>
      <w:r w:rsidR="004C3811" w:rsidRPr="00F724CB">
        <w:rPr>
          <w:rStyle w:val="fontstyle21"/>
          <w:color w:val="000000" w:themeColor="text1"/>
        </w:rPr>
        <w:t>N</w:t>
      </w:r>
      <w:r w:rsidR="002C4795" w:rsidRPr="00F724CB">
        <w:rPr>
          <w:rStyle w:val="fontstyle21"/>
          <w:rFonts w:hint="eastAsia"/>
          <w:color w:val="000000" w:themeColor="text1"/>
        </w:rPr>
        <w:t>IR)</w:t>
      </w:r>
      <w:r w:rsidR="0049525D" w:rsidRPr="00F724CB">
        <w:rPr>
          <w:rFonts w:ascii="Times-Roman" w:hAnsi="Times-Roman" w:hint="eastAsia"/>
          <w:color w:val="000000" w:themeColor="text1"/>
          <w:sz w:val="20"/>
          <w:szCs w:val="20"/>
        </w:rPr>
        <w:t xml:space="preserve"> </w:t>
      </w:r>
      <w:r w:rsidR="00195B7C" w:rsidRPr="00F724CB">
        <w:rPr>
          <w:rFonts w:ascii="Times-Roman" w:hAnsi="Times-Roman" w:hint="eastAsia"/>
          <w:color w:val="000000" w:themeColor="text1"/>
          <w:sz w:val="20"/>
          <w:szCs w:val="20"/>
        </w:rPr>
        <w:t xml:space="preserve">with optional of laser technology </w:t>
      </w:r>
      <w:r w:rsidRPr="00F724CB">
        <w:rPr>
          <w:rStyle w:val="fontstyle21"/>
          <w:rFonts w:hint="eastAsia"/>
          <w:color w:val="000000" w:themeColor="text1"/>
        </w:rPr>
        <w:t xml:space="preserve">in optically transparent media for </w:t>
      </w:r>
      <w:r w:rsidR="00F724CB">
        <w:rPr>
          <w:rStyle w:val="fontstyle21"/>
          <w:color w:val="000000" w:themeColor="text1"/>
        </w:rPr>
        <w:t xml:space="preserve">MIMO and </w:t>
      </w:r>
      <w:commentRangeStart w:id="4"/>
      <w:r w:rsidR="00196E01" w:rsidRPr="00F724CB">
        <w:rPr>
          <w:rStyle w:val="fontstyle21"/>
          <w:rFonts w:hint="eastAsia"/>
          <w:color w:val="000000" w:themeColor="text1"/>
        </w:rPr>
        <w:t xml:space="preserve">AI-based </w:t>
      </w:r>
      <w:commentRangeEnd w:id="4"/>
      <w:r w:rsidR="00CE477F">
        <w:rPr>
          <w:rStyle w:val="CommentReference"/>
        </w:rPr>
        <w:commentReference w:id="4"/>
      </w:r>
      <w:r w:rsidR="00196E01" w:rsidRPr="00F724CB">
        <w:rPr>
          <w:rStyle w:val="fontstyle21"/>
          <w:rFonts w:hint="eastAsia"/>
          <w:color w:val="000000" w:themeColor="text1"/>
        </w:rPr>
        <w:t>high rate</w:t>
      </w:r>
      <w:r w:rsidR="00A56BDE" w:rsidRPr="00F724CB">
        <w:rPr>
          <w:rStyle w:val="fontstyle21"/>
          <w:rFonts w:hint="eastAsia"/>
          <w:color w:val="000000" w:themeColor="text1"/>
        </w:rPr>
        <w:t xml:space="preserve"> </w:t>
      </w:r>
      <w:r w:rsidR="003A2888" w:rsidRPr="00F724CB">
        <w:rPr>
          <w:rStyle w:val="fontstyle21"/>
          <w:rFonts w:hint="eastAsia"/>
          <w:color w:val="000000" w:themeColor="text1"/>
        </w:rPr>
        <w:t>optical camera communications</w:t>
      </w:r>
      <w:r w:rsidRPr="00F724CB">
        <w:rPr>
          <w:rStyle w:val="fontstyle21"/>
          <w:rFonts w:hint="eastAsia"/>
          <w:color w:val="000000" w:themeColor="text1"/>
        </w:rPr>
        <w:t>. The standard is capable of del</w:t>
      </w:r>
      <w:r w:rsidR="002C4795" w:rsidRPr="00F724CB">
        <w:rPr>
          <w:rStyle w:val="fontstyle21"/>
          <w:rFonts w:hint="eastAsia"/>
          <w:color w:val="000000" w:themeColor="text1"/>
        </w:rPr>
        <w:t xml:space="preserve">ivering data rates </w:t>
      </w:r>
      <w:r w:rsidR="002E5A0A" w:rsidRPr="00F724CB">
        <w:rPr>
          <w:rStyle w:val="fontstyle21"/>
          <w:rFonts w:hint="eastAsia"/>
          <w:color w:val="000000" w:themeColor="text1"/>
        </w:rPr>
        <w:t>up to</w:t>
      </w:r>
      <w:r w:rsidRPr="00F724CB">
        <w:rPr>
          <w:rStyle w:val="fontstyle21"/>
          <w:rFonts w:hint="eastAsia"/>
          <w:color w:val="000000" w:themeColor="text1"/>
        </w:rPr>
        <w:t xml:space="preserve"> </w:t>
      </w:r>
      <w:r w:rsidR="002C4795" w:rsidRPr="00F724CB">
        <w:rPr>
          <w:rStyle w:val="fontstyle21"/>
          <w:rFonts w:hint="eastAsia"/>
          <w:color w:val="000000" w:themeColor="text1"/>
        </w:rPr>
        <w:t>1</w:t>
      </w:r>
      <w:r w:rsidR="0028041C" w:rsidRPr="00F724CB">
        <w:rPr>
          <w:rStyle w:val="fontstyle21"/>
          <w:rFonts w:hint="eastAsia"/>
          <w:color w:val="000000" w:themeColor="text1"/>
        </w:rPr>
        <w:t>00</w:t>
      </w:r>
      <w:r w:rsidR="002C4795" w:rsidRPr="00F724CB">
        <w:rPr>
          <w:rStyle w:val="fontstyle21"/>
          <w:rFonts w:hint="eastAsia"/>
          <w:color w:val="000000" w:themeColor="text1"/>
        </w:rPr>
        <w:t xml:space="preserve"> Mbit/s</w:t>
      </w:r>
      <w:r w:rsidRPr="00F724CB">
        <w:rPr>
          <w:rStyle w:val="fontstyle21"/>
          <w:rFonts w:hint="eastAsia"/>
          <w:color w:val="000000" w:themeColor="text1"/>
        </w:rPr>
        <w:t>. It is designed for point</w:t>
      </w:r>
      <w:r w:rsidR="000170EB" w:rsidRPr="00F724CB">
        <w:rPr>
          <w:rStyle w:val="fontstyle21"/>
          <w:rFonts w:hint="eastAsia"/>
          <w:color w:val="000000" w:themeColor="text1"/>
        </w:rPr>
        <w:t>-</w:t>
      </w:r>
      <w:r w:rsidRPr="00F724CB">
        <w:rPr>
          <w:rStyle w:val="fontstyle21"/>
          <w:rFonts w:hint="eastAsia"/>
          <w:color w:val="000000" w:themeColor="text1"/>
        </w:rPr>
        <w:t>to</w:t>
      </w:r>
      <w:r w:rsidR="000170EB" w:rsidRPr="00F724CB">
        <w:rPr>
          <w:rStyle w:val="fontstyle21"/>
          <w:rFonts w:hint="eastAsia"/>
          <w:color w:val="000000" w:themeColor="text1"/>
        </w:rPr>
        <w:t>-</w:t>
      </w:r>
      <w:r w:rsidRPr="00F724CB">
        <w:rPr>
          <w:rStyle w:val="fontstyle21"/>
          <w:rFonts w:hint="eastAsia"/>
          <w:color w:val="000000" w:themeColor="text1"/>
        </w:rPr>
        <w:t>point and point</w:t>
      </w:r>
      <w:r w:rsidR="000170EB" w:rsidRPr="00F724CB">
        <w:rPr>
          <w:rStyle w:val="fontstyle21"/>
          <w:rFonts w:hint="eastAsia"/>
          <w:color w:val="000000" w:themeColor="text1"/>
        </w:rPr>
        <w:t>-</w:t>
      </w:r>
      <w:r w:rsidRPr="00F724CB">
        <w:rPr>
          <w:rStyle w:val="fontstyle21"/>
          <w:rFonts w:hint="eastAsia"/>
          <w:color w:val="000000" w:themeColor="text1"/>
        </w:rPr>
        <w:t>to</w:t>
      </w:r>
      <w:r w:rsidR="000170EB" w:rsidRPr="00F724CB">
        <w:rPr>
          <w:rStyle w:val="fontstyle21"/>
          <w:rFonts w:hint="eastAsia"/>
          <w:color w:val="000000" w:themeColor="text1"/>
        </w:rPr>
        <w:t>-</w:t>
      </w:r>
      <w:r w:rsidR="00027D86" w:rsidRPr="00F724CB">
        <w:rPr>
          <w:rStyle w:val="fontstyle21"/>
          <w:rFonts w:hint="eastAsia"/>
          <w:color w:val="000000" w:themeColor="text1"/>
        </w:rPr>
        <w:t>multipoint communication</w:t>
      </w:r>
      <w:r w:rsidRPr="00F724CB">
        <w:rPr>
          <w:rStyle w:val="fontstyle21"/>
          <w:rFonts w:hint="eastAsia"/>
          <w:color w:val="000000" w:themeColor="text1"/>
        </w:rPr>
        <w:t>. The standard includes adaptation to</w:t>
      </w:r>
      <w:r w:rsidR="0049525D"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varying channel conditions and maintaining connectivity during </w:t>
      </w:r>
      <w:r w:rsidR="004C26A8" w:rsidRPr="00F724CB">
        <w:rPr>
          <w:rStyle w:val="fontstyle21"/>
          <w:rFonts w:hint="eastAsia"/>
          <w:color w:val="000000" w:themeColor="text1"/>
        </w:rPr>
        <w:t xml:space="preserve">high </w:t>
      </w:r>
      <w:r w:rsidRPr="00F724CB">
        <w:rPr>
          <w:rStyle w:val="fontstyle21"/>
          <w:rFonts w:hint="eastAsia"/>
          <w:color w:val="000000" w:themeColor="text1"/>
        </w:rPr>
        <w:t>mobility</w:t>
      </w:r>
      <w:r w:rsidR="00627325" w:rsidRPr="00F724CB">
        <w:rPr>
          <w:rStyle w:val="fontstyle21"/>
          <w:rFonts w:hint="eastAsia"/>
          <w:color w:val="000000" w:themeColor="text1"/>
        </w:rPr>
        <w:t xml:space="preserve"> (speed </w:t>
      </w:r>
      <w:r w:rsidR="00B86039" w:rsidRPr="00F724CB">
        <w:rPr>
          <w:rStyle w:val="fontstyle21"/>
          <w:rFonts w:hint="eastAsia"/>
          <w:color w:val="000000" w:themeColor="text1"/>
        </w:rPr>
        <w:t xml:space="preserve">up to </w:t>
      </w:r>
      <w:r w:rsidR="004C26A8" w:rsidRPr="00F724CB">
        <w:rPr>
          <w:rStyle w:val="fontstyle21"/>
          <w:rFonts w:hint="eastAsia"/>
          <w:color w:val="000000" w:themeColor="text1"/>
        </w:rPr>
        <w:t xml:space="preserve">350 </w:t>
      </w:r>
      <w:r w:rsidR="00627325" w:rsidRPr="00F724CB">
        <w:rPr>
          <w:rStyle w:val="fontstyle21"/>
          <w:rFonts w:hint="eastAsia"/>
          <w:color w:val="000000" w:themeColor="text1"/>
        </w:rPr>
        <w:t>km/h)</w:t>
      </w:r>
      <w:r w:rsidR="00CB398D" w:rsidRPr="00F724CB">
        <w:rPr>
          <w:rStyle w:val="fontstyle21"/>
          <w:rFonts w:hint="eastAsia"/>
          <w:color w:val="000000" w:themeColor="text1"/>
        </w:rPr>
        <w:t>, flicker</w:t>
      </w:r>
      <w:r w:rsidR="00097780" w:rsidRPr="00F724CB">
        <w:rPr>
          <w:color w:val="000000" w:themeColor="text1"/>
        </w:rPr>
        <w:t xml:space="preserve"> </w:t>
      </w:r>
      <w:r w:rsidR="00097780" w:rsidRPr="00F724CB">
        <w:rPr>
          <w:rStyle w:val="fontstyle21"/>
          <w:rFonts w:hint="eastAsia"/>
          <w:color w:val="000000" w:themeColor="text1"/>
        </w:rPr>
        <w:t>mitigation</w:t>
      </w:r>
      <w:r w:rsidR="00CB398D" w:rsidRPr="00F724CB">
        <w:rPr>
          <w:rStyle w:val="fontstyle21"/>
          <w:rFonts w:hint="eastAsia"/>
          <w:color w:val="000000" w:themeColor="text1"/>
        </w:rPr>
        <w:t xml:space="preserve">, </w:t>
      </w:r>
      <w:commentRangeStart w:id="5"/>
      <w:r w:rsidR="00CB398D" w:rsidRPr="00F724CB">
        <w:rPr>
          <w:rStyle w:val="fontstyle21"/>
          <w:rFonts w:hint="eastAsia"/>
          <w:color w:val="000000" w:themeColor="text1"/>
        </w:rPr>
        <w:t>RF co-</w:t>
      </w:r>
      <w:r w:rsidR="00195B7C" w:rsidRPr="00F724CB">
        <w:rPr>
          <w:rStyle w:val="fontstyle21"/>
          <w:rFonts w:hint="eastAsia"/>
          <w:color w:val="000000" w:themeColor="text1"/>
        </w:rPr>
        <w:t>existence</w:t>
      </w:r>
      <w:commentRangeEnd w:id="5"/>
      <w:r w:rsidR="00482E6E">
        <w:rPr>
          <w:rStyle w:val="CommentReference"/>
        </w:rPr>
        <w:commentReference w:id="5"/>
      </w:r>
      <w:r w:rsidR="00195B7C" w:rsidRPr="00F724CB">
        <w:rPr>
          <w:rStyle w:val="fontstyle21"/>
          <w:rFonts w:hint="eastAsia"/>
          <w:color w:val="000000" w:themeColor="text1"/>
        </w:rPr>
        <w:t xml:space="preserve">, </w:t>
      </w:r>
      <w:r w:rsidR="00F724CB" w:rsidRPr="00F724CB">
        <w:rPr>
          <w:rStyle w:val="fontstyle21"/>
          <w:color w:val="000000" w:themeColor="text1"/>
        </w:rPr>
        <w:t xml:space="preserve">communication </w:t>
      </w:r>
      <w:r w:rsidR="00C23F00" w:rsidRPr="00F724CB">
        <w:rPr>
          <w:rStyle w:val="fontstyle21"/>
          <w:rFonts w:hint="eastAsia"/>
          <w:color w:val="000000" w:themeColor="text1"/>
        </w:rPr>
        <w:t>range</w:t>
      </w:r>
      <w:r w:rsidR="00195B7C" w:rsidRPr="00F724CB">
        <w:rPr>
          <w:rStyle w:val="fontstyle21"/>
          <w:rFonts w:hint="eastAsia"/>
          <w:color w:val="000000" w:themeColor="text1"/>
        </w:rPr>
        <w:t xml:space="preserve"> (up to </w:t>
      </w:r>
      <w:r w:rsidR="00187402" w:rsidRPr="00F724CB">
        <w:rPr>
          <w:rStyle w:val="fontstyle21"/>
          <w:rFonts w:hint="eastAsia"/>
          <w:color w:val="000000" w:themeColor="text1"/>
        </w:rPr>
        <w:t>2</w:t>
      </w:r>
      <w:r w:rsidR="00195B7C" w:rsidRPr="00F724CB">
        <w:rPr>
          <w:rStyle w:val="fontstyle21"/>
          <w:rFonts w:hint="eastAsia"/>
          <w:color w:val="000000" w:themeColor="text1"/>
        </w:rPr>
        <w:t>00</w:t>
      </w:r>
      <w:r w:rsidR="003A2888" w:rsidRPr="00F724CB">
        <w:rPr>
          <w:rStyle w:val="fontstyle21"/>
          <w:rFonts w:hint="eastAsia"/>
          <w:color w:val="000000" w:themeColor="text1"/>
        </w:rPr>
        <w:t xml:space="preserve"> </w:t>
      </w:r>
      <w:r w:rsidR="00195B7C" w:rsidRPr="00F724CB">
        <w:rPr>
          <w:rStyle w:val="fontstyle21"/>
          <w:rFonts w:hint="eastAsia"/>
          <w:color w:val="000000" w:themeColor="text1"/>
        </w:rPr>
        <w:t>m)</w:t>
      </w:r>
      <w:r w:rsidR="00336602" w:rsidRPr="00F724CB">
        <w:rPr>
          <w:rStyle w:val="fontstyle21"/>
          <w:color w:val="000000" w:themeColor="text1"/>
        </w:rPr>
        <w:t xml:space="preserve">. </w:t>
      </w:r>
      <w:r w:rsidR="00F724CB">
        <w:rPr>
          <w:rStyle w:val="fontstyle21"/>
          <w:color w:val="000000" w:themeColor="text1"/>
        </w:rPr>
        <w:t xml:space="preserve">The </w:t>
      </w:r>
      <w:r w:rsidR="00336602" w:rsidRPr="00F724CB">
        <w:rPr>
          <w:rStyle w:val="fontstyle21"/>
          <w:color w:val="000000" w:themeColor="text1"/>
        </w:rPr>
        <w:t>MIMO (e.g. MIMO-OFDM) provid</w:t>
      </w:r>
      <w:r w:rsidR="00F724CB">
        <w:rPr>
          <w:rStyle w:val="fontstyle21"/>
          <w:color w:val="000000" w:themeColor="text1"/>
        </w:rPr>
        <w:t>es</w:t>
      </w:r>
      <w:r w:rsidR="00336602" w:rsidRPr="00F724CB">
        <w:rPr>
          <w:rStyle w:val="fontstyle21"/>
          <w:color w:val="000000" w:themeColor="text1"/>
        </w:rPr>
        <w:t xml:space="preserve"> in this standard to deal with high-level of interference in the c</w:t>
      </w:r>
      <w:r w:rsidR="00F724CB">
        <w:rPr>
          <w:rStyle w:val="fontstyle21"/>
          <w:color w:val="000000" w:themeColor="text1"/>
        </w:rPr>
        <w:t>ongested</w:t>
      </w:r>
      <w:r w:rsidR="00336602" w:rsidRPr="00F724CB">
        <w:rPr>
          <w:rStyle w:val="fontstyle21"/>
          <w:color w:val="000000" w:themeColor="text1"/>
        </w:rPr>
        <w:t xml:space="preserve"> communication environments while guarantee the high-rate data transmission</w:t>
      </w:r>
      <w:r w:rsidRPr="00F724CB">
        <w:rPr>
          <w:rStyle w:val="fontstyle21"/>
          <w:rFonts w:hint="eastAsia"/>
          <w:color w:val="000000" w:themeColor="text1"/>
        </w:rPr>
        <w:t>. The standard a</w:t>
      </w:r>
      <w:r w:rsidR="0049525D" w:rsidRPr="00F724CB">
        <w:rPr>
          <w:rStyle w:val="fontstyle21"/>
          <w:rFonts w:hint="eastAsia"/>
          <w:color w:val="000000" w:themeColor="text1"/>
        </w:rPr>
        <w:t xml:space="preserve">dheres to applicable eye safety </w:t>
      </w:r>
      <w:r w:rsidRPr="00F724CB">
        <w:rPr>
          <w:rStyle w:val="fontstyle21"/>
          <w:rFonts w:hint="eastAsia"/>
          <w:color w:val="000000" w:themeColor="text1"/>
        </w:rPr>
        <w:t>regulations. The</w:t>
      </w:r>
      <w:r w:rsidR="0049525D"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standard may include relaying mechanisms enabling heterogeneous operation with existing RF wireless data communications</w:t>
      </w:r>
      <w:r w:rsidR="0049525D"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standards.</w:t>
      </w:r>
    </w:p>
    <w:p w14:paraId="1C603134" w14:textId="43CABEC5" w:rsidR="001273A7" w:rsidRPr="00F724CB" w:rsidRDefault="001273A7" w:rsidP="0028130B">
      <w:pPr>
        <w:tabs>
          <w:tab w:val="right" w:pos="9360"/>
        </w:tabs>
        <w:jc w:val="both"/>
        <w:rPr>
          <w:rStyle w:val="fontstyle21"/>
          <w:rFonts w:hint="eastAsia"/>
          <w:color w:val="000000" w:themeColor="text1"/>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 xml:space="preserve">5.4 Purpose: </w:t>
      </w:r>
      <w:commentRangeStart w:id="6"/>
      <w:r w:rsidRPr="00F724CB">
        <w:rPr>
          <w:rStyle w:val="fontstyle21"/>
          <w:rFonts w:hint="eastAsia"/>
          <w:color w:val="000000" w:themeColor="text1"/>
        </w:rPr>
        <w:t>This</w:t>
      </w:r>
      <w:commentRangeEnd w:id="6"/>
      <w:r w:rsidR="00932874">
        <w:rPr>
          <w:rStyle w:val="CommentReference"/>
        </w:rPr>
        <w:commentReference w:id="6"/>
      </w:r>
      <w:r w:rsidRPr="00F724CB">
        <w:rPr>
          <w:rStyle w:val="fontstyle21"/>
          <w:rFonts w:hint="eastAsia"/>
          <w:color w:val="000000" w:themeColor="text1"/>
        </w:rPr>
        <w:t xml:space="preserve"> purpose of this standard is to utilize</w:t>
      </w:r>
      <w:r w:rsidR="003A2888" w:rsidRPr="00F724CB">
        <w:rPr>
          <w:rStyle w:val="fontstyle21"/>
          <w:rFonts w:hint="eastAsia"/>
          <w:color w:val="000000" w:themeColor="text1"/>
        </w:rPr>
        <w:t xml:space="preserve"> </w:t>
      </w:r>
      <w:commentRangeStart w:id="7"/>
      <w:r w:rsidR="00BD2E06" w:rsidRPr="00F724CB">
        <w:rPr>
          <w:rStyle w:val="fontstyle21"/>
          <w:rFonts w:hint="eastAsia"/>
          <w:color w:val="000000" w:themeColor="text1"/>
        </w:rPr>
        <w:t>O</w:t>
      </w:r>
      <w:r w:rsidR="0075389F" w:rsidRPr="00F724CB">
        <w:rPr>
          <w:rStyle w:val="fontstyle21"/>
          <w:rFonts w:hint="eastAsia"/>
          <w:color w:val="000000" w:themeColor="text1"/>
        </w:rPr>
        <w:t>W</w:t>
      </w:r>
      <w:r w:rsidR="00BD2E06" w:rsidRPr="00F724CB">
        <w:rPr>
          <w:rStyle w:val="fontstyle21"/>
          <w:rFonts w:hint="eastAsia"/>
          <w:color w:val="000000" w:themeColor="text1"/>
        </w:rPr>
        <w:t>C</w:t>
      </w:r>
      <w:r w:rsidR="00436E15" w:rsidRPr="00F724CB">
        <w:rPr>
          <w:rStyle w:val="fontstyle21"/>
          <w:rFonts w:hint="eastAsia"/>
          <w:color w:val="000000" w:themeColor="text1"/>
        </w:rPr>
        <w:t>/OCC</w:t>
      </w:r>
      <w:commentRangeEnd w:id="7"/>
      <w:r w:rsidR="00E043C1">
        <w:rPr>
          <w:rStyle w:val="CommentReference"/>
        </w:rPr>
        <w:commentReference w:id="7"/>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applications requiring</w:t>
      </w:r>
      <w:commentRangeStart w:id="8"/>
      <w:r w:rsidRPr="00F724CB">
        <w:rPr>
          <w:rStyle w:val="fontstyle21"/>
          <w:rFonts w:hint="eastAsia"/>
          <w:color w:val="000000" w:themeColor="text1"/>
        </w:rPr>
        <w:t xml:space="preserve">, </w:t>
      </w:r>
      <w:commentRangeEnd w:id="8"/>
      <w:r w:rsidR="00537302">
        <w:rPr>
          <w:rStyle w:val="CommentReference"/>
        </w:rPr>
        <w:commentReference w:id="8"/>
      </w:r>
      <w:r w:rsidRPr="00F724CB">
        <w:rPr>
          <w:rStyle w:val="fontstyle21"/>
          <w:rFonts w:hint="eastAsia"/>
          <w:color w:val="000000" w:themeColor="text1"/>
        </w:rPr>
        <w:t xml:space="preserve">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commentRangeStart w:id="9"/>
      <w:r w:rsidR="00C25F7E" w:rsidRPr="00F724CB">
        <w:rPr>
          <w:rStyle w:val="fontstyle21"/>
          <w:rFonts w:hint="eastAsia"/>
          <w:color w:val="000000" w:themeColor="text1"/>
        </w:rPr>
        <w:t xml:space="preserve">AI-based </w:t>
      </w:r>
      <w:commentRangeEnd w:id="9"/>
      <w:r w:rsidR="007A452B">
        <w:rPr>
          <w:rStyle w:val="CommentReference"/>
        </w:rPr>
        <w:commentReference w:id="9"/>
      </w:r>
      <w:r w:rsidR="00C25F7E" w:rsidRPr="00F724CB">
        <w:rPr>
          <w:rStyle w:val="fontstyle21"/>
          <w:rFonts w:hint="eastAsia"/>
          <w:color w:val="000000" w:themeColor="text1"/>
        </w:rPr>
        <w:t>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356BAD7B" w14:textId="277133DE" w:rsidR="008D23E2" w:rsidRPr="00492641" w:rsidRDefault="001273A7" w:rsidP="00042F4E">
      <w:pPr>
        <w:tabs>
          <w:tab w:val="right" w:pos="9360"/>
        </w:tabs>
        <w:jc w:val="both"/>
        <w:rPr>
          <w:rStyle w:val="fontstyle21"/>
          <w:rFonts w:hint="eastAsia"/>
        </w:rPr>
      </w:pPr>
      <w:commentRangeStart w:id="10"/>
      <w:r w:rsidRPr="00492641">
        <w:rPr>
          <w:rStyle w:val="fontstyle01"/>
          <w:rFonts w:hint="eastAsia"/>
        </w:rPr>
        <w:t xml:space="preserve">5.5 Need for the Project: </w:t>
      </w:r>
      <w:commentRangeEnd w:id="10"/>
      <w:r w:rsidR="00EC2389">
        <w:rPr>
          <w:rStyle w:val="CommentReference"/>
        </w:rPr>
        <w:commentReference w:id="10"/>
      </w:r>
      <w:r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Pr="00492641">
        <w:rPr>
          <w:rStyle w:val="fontstyle21"/>
          <w:rFonts w:hint="eastAsia"/>
        </w:rPr>
        <w:t>environments,</w:t>
      </w:r>
      <w:r w:rsidR="00CE776C" w:rsidRPr="00492641">
        <w:rPr>
          <w:rStyle w:val="fontstyle21"/>
          <w:rFonts w:hint="eastAsia"/>
        </w:rPr>
        <w:t xml:space="preserve"> the rapid development of </w:t>
      </w:r>
      <w:commentRangeStart w:id="11"/>
      <w:r w:rsidR="00CE776C" w:rsidRPr="00492641">
        <w:rPr>
          <w:rStyle w:val="fontstyle21"/>
          <w:rFonts w:hint="eastAsia"/>
        </w:rPr>
        <w:t xml:space="preserve">AI concept for PHY </w:t>
      </w:r>
      <w:commentRangeEnd w:id="11"/>
      <w:r w:rsidR="007A452B">
        <w:rPr>
          <w:rStyle w:val="CommentReference"/>
        </w:rPr>
        <w:commentReference w:id="11"/>
      </w:r>
      <w:r w:rsidR="00CE776C" w:rsidRPr="00492641">
        <w:rPr>
          <w:rStyle w:val="fontstyle21"/>
          <w:rFonts w:hint="eastAsia"/>
        </w:rPr>
        <w:t xml:space="preserve">for effective and </w:t>
      </w:r>
      <w:r w:rsidR="00492641" w:rsidRPr="00345EA4">
        <w:rPr>
          <w:rStyle w:val="fontstyle21"/>
          <w:rFonts w:hint="eastAsia"/>
        </w:rPr>
        <w:t>high-speed</w:t>
      </w:r>
      <w:r w:rsidR="00CE776C" w:rsidRPr="00345EA4">
        <w:rPr>
          <w:rStyle w:val="fontstyle21"/>
          <w:rFonts w:hint="eastAsia"/>
        </w:rPr>
        <w:t xml:space="preserve"> signal processing,</w:t>
      </w:r>
      <w:r w:rsidRPr="00492641">
        <w:rPr>
          <w:rStyle w:val="fontstyle21"/>
          <w:rFonts w:hint="eastAsia"/>
        </w:rPr>
        <w:t xml:space="preserve"> the need for</w:t>
      </w:r>
      <w:r w:rsidR="00A6461B" w:rsidRPr="00492641">
        <w:rPr>
          <w:rFonts w:ascii="Times-Roman" w:hAnsi="Times-Roman" w:hint="eastAsia"/>
          <w:color w:val="000000"/>
          <w:sz w:val="20"/>
          <w:szCs w:val="20"/>
        </w:rPr>
        <w:t xml:space="preserve"> </w:t>
      </w:r>
      <w:r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Pr="00492641">
        <w:rPr>
          <w:rStyle w:val="fontstyle21"/>
          <w:rFonts w:hint="eastAsia"/>
        </w:rPr>
        <w:t>F</w:t>
      </w:r>
      <w:r w:rsidR="00FC5AEE" w:rsidRPr="00492641">
        <w:rPr>
          <w:rStyle w:val="fontstyle21"/>
          <w:rFonts w:hint="eastAsia"/>
        </w:rPr>
        <w:t xml:space="preserve"> </w:t>
      </w:r>
      <w:r w:rsidRPr="00492641">
        <w:rPr>
          <w:rStyle w:val="fontstyle21"/>
          <w:rFonts w:hint="eastAsia"/>
        </w:rPr>
        <w:t>interference and which does</w:t>
      </w:r>
      <w:r w:rsidR="00A6461B" w:rsidRPr="00492641">
        <w:rPr>
          <w:rFonts w:ascii="Times-Roman" w:hAnsi="Times-Roman" w:hint="eastAsia"/>
          <w:color w:val="000000"/>
          <w:sz w:val="20"/>
          <w:szCs w:val="20"/>
        </w:rPr>
        <w:t xml:space="preserve"> </w:t>
      </w:r>
      <w:r w:rsidRPr="00492641">
        <w:rPr>
          <w:rStyle w:val="fontstyle21"/>
          <w:rFonts w:hint="eastAsia"/>
        </w:rPr>
        <w:t>not overload existing RF spectrum or necessarily require additional hardware, has never been greater. This standard specifically addresses these</w:t>
      </w:r>
      <w:r w:rsidR="00A6461B" w:rsidRPr="00492641">
        <w:rPr>
          <w:rFonts w:ascii="Times-Roman" w:hAnsi="Times-Roman" w:hint="eastAsia"/>
          <w:color w:val="000000"/>
          <w:sz w:val="20"/>
          <w:szCs w:val="20"/>
        </w:rPr>
        <w:t xml:space="preserve"> </w:t>
      </w:r>
      <w:r w:rsidRPr="00492641">
        <w:rPr>
          <w:rStyle w:val="fontstyle21"/>
          <w:rFonts w:hint="eastAsia"/>
        </w:rPr>
        <w:t>needs. In particular, optical wireless based solutions to this problem address a significant opportunity, extending to billions of existing</w:t>
      </w:r>
      <w:r w:rsidR="00A6461B" w:rsidRPr="00492641">
        <w:rPr>
          <w:rFonts w:ascii="Times-Roman" w:hAnsi="Times-Roman" w:hint="eastAsia"/>
          <w:color w:val="000000"/>
          <w:sz w:val="20"/>
          <w:szCs w:val="20"/>
        </w:rPr>
        <w:t xml:space="preserve"> </w:t>
      </w:r>
      <w:r w:rsidR="00042F4E">
        <w:rPr>
          <w:rStyle w:val="fontstyle21"/>
        </w:rPr>
        <w:t>communication</w:t>
      </w:r>
      <w:r w:rsidRPr="00492641">
        <w:rPr>
          <w:rStyle w:val="fontstyle21"/>
          <w:rFonts w:hint="eastAsia"/>
        </w:rPr>
        <w:t xml:space="preserve"> devices, to provide secure, </w:t>
      </w:r>
      <w:proofErr w:type="gramStart"/>
      <w:r w:rsidRPr="00492641">
        <w:rPr>
          <w:rStyle w:val="fontstyle21"/>
          <w:rFonts w:hint="eastAsia"/>
        </w:rPr>
        <w:t>non RF</w:t>
      </w:r>
      <w:proofErr w:type="gramEnd"/>
      <w:r w:rsidRPr="00492641">
        <w:rPr>
          <w:rStyle w:val="fontstyle21"/>
          <w:rFonts w:hint="eastAsia"/>
        </w:rPr>
        <w:t xml:space="preserve"> based communications between industrial de</w:t>
      </w:r>
      <w:r w:rsidR="00A6461B" w:rsidRPr="00492641">
        <w:rPr>
          <w:rStyle w:val="fontstyle21"/>
          <w:rFonts w:hint="eastAsia"/>
        </w:rPr>
        <w:t xml:space="preserve">vices and/or between </w:t>
      </w:r>
      <w:r w:rsidR="00042F4E">
        <w:rPr>
          <w:rStyle w:val="fontstyle21"/>
        </w:rPr>
        <w:t xml:space="preserve">consumer </w:t>
      </w:r>
      <w:r w:rsidRPr="00492641">
        <w:rPr>
          <w:rStyle w:val="fontstyle21"/>
          <w:rFonts w:hint="eastAsia"/>
        </w:rPr>
        <w:t>devices and fixed</w:t>
      </w:r>
      <w:r w:rsidR="00A6461B" w:rsidRPr="00492641">
        <w:rPr>
          <w:rFonts w:ascii="Times-Roman" w:hAnsi="Times-Roman" w:hint="eastAsia"/>
          <w:color w:val="000000"/>
          <w:sz w:val="20"/>
          <w:szCs w:val="20"/>
        </w:rPr>
        <w:t xml:space="preserve"> </w:t>
      </w:r>
      <w:r w:rsidRPr="00492641">
        <w:rPr>
          <w:rStyle w:val="fontstyle21"/>
          <w:rFonts w:hint="eastAsia"/>
        </w:rPr>
        <w:t xml:space="preserve">infrastructure on a one to one, or one to many or many to one basis at acceptable data rates. Potential applications include </w:t>
      </w:r>
      <w:r w:rsidR="00FC5AEE" w:rsidRPr="00492641">
        <w:rPr>
          <w:rStyle w:val="fontstyle21"/>
          <w:rFonts w:hint="eastAsia"/>
        </w:rPr>
        <w:t xml:space="preserve">ADAS, </w:t>
      </w:r>
      <w:r w:rsidR="004B51E6" w:rsidRPr="002F572B">
        <w:rPr>
          <w:rStyle w:val="fontstyle21"/>
          <w:rFonts w:hint="eastAsia"/>
        </w:rPr>
        <w:t>V2X communication</w:t>
      </w:r>
      <w:r w:rsidR="002216E8" w:rsidRPr="002F572B">
        <w:rPr>
          <w:rStyle w:val="fontstyle21"/>
          <w:rFonts w:hint="eastAsia"/>
        </w:rPr>
        <w:t>,</w:t>
      </w:r>
      <w:r w:rsidR="002216E8" w:rsidRPr="002F572B">
        <w:rPr>
          <w:rStyle w:val="fontstyle21"/>
        </w:rPr>
        <w:t xml:space="preserve"> </w:t>
      </w:r>
      <w:r w:rsidRPr="002F572B">
        <w:rPr>
          <w:rStyle w:val="fontstyle21"/>
          <w:rFonts w:hint="eastAsia"/>
        </w:rPr>
        <w:t>control of mobile</w:t>
      </w:r>
      <w:r w:rsidR="00A6461B" w:rsidRPr="002F572B">
        <w:rPr>
          <w:rFonts w:ascii="Times-Roman" w:hAnsi="Times-Roman" w:hint="eastAsia"/>
          <w:color w:val="000000"/>
          <w:sz w:val="20"/>
          <w:szCs w:val="20"/>
        </w:rPr>
        <w:t xml:space="preserve"> </w:t>
      </w:r>
      <w:r w:rsidRPr="002F572B">
        <w:rPr>
          <w:rStyle w:val="fontstyle21"/>
          <w:rFonts w:hint="eastAsia"/>
        </w:rPr>
        <w:t>robots in a personalized manufacturing cell</w:t>
      </w:r>
      <w:r w:rsidR="004B51E6" w:rsidRPr="002F572B">
        <w:rPr>
          <w:rStyle w:val="fontstyle21"/>
          <w:rFonts w:hint="eastAsia"/>
        </w:rPr>
        <w:t>s</w:t>
      </w:r>
      <w:r w:rsidRPr="002F572B">
        <w:rPr>
          <w:rStyle w:val="fontstyle21"/>
          <w:rFonts w:hint="eastAsia"/>
        </w:rPr>
        <w:t xml:space="preserve"> or at an assembly line</w:t>
      </w:r>
      <w:r w:rsidR="004B51E6" w:rsidRPr="002F572B">
        <w:rPr>
          <w:rStyle w:val="fontstyle21"/>
          <w:rFonts w:hint="eastAsia"/>
        </w:rPr>
        <w:t>s</w:t>
      </w:r>
      <w:r w:rsidRPr="002F572B">
        <w:rPr>
          <w:rStyle w:val="fontstyle21"/>
          <w:rFonts w:hint="eastAsia"/>
        </w:rPr>
        <w:t xml:space="preserve">, automated guided </w:t>
      </w:r>
      <w:r w:rsidR="00FC5AEE" w:rsidRPr="002F572B">
        <w:rPr>
          <w:rStyle w:val="fontstyle21"/>
          <w:rFonts w:hint="eastAsia"/>
        </w:rPr>
        <w:t>v</w:t>
      </w:r>
      <w:r w:rsidR="005E1314" w:rsidRPr="002F572B">
        <w:rPr>
          <w:rStyle w:val="fontstyle21"/>
          <w:rFonts w:hint="eastAsia"/>
        </w:rPr>
        <w:t xml:space="preserve">ehicular </w:t>
      </w:r>
      <w:r w:rsidRPr="002F572B">
        <w:rPr>
          <w:rStyle w:val="fontstyle21"/>
          <w:rFonts w:hint="eastAsia"/>
        </w:rPr>
        <w:t xml:space="preserve">systems, </w:t>
      </w:r>
      <w:r w:rsidR="002D642D" w:rsidRPr="002F572B">
        <w:rPr>
          <w:rStyle w:val="fontstyle21"/>
          <w:rFonts w:hint="eastAsia"/>
        </w:rPr>
        <w:t xml:space="preserve">collision avoidance in </w:t>
      </w:r>
      <w:r w:rsidR="00DD7352" w:rsidRPr="002F572B">
        <w:rPr>
          <w:rStyle w:val="fontstyle21"/>
          <w:rFonts w:hint="eastAsia"/>
        </w:rPr>
        <w:t xml:space="preserve">V2X network or </w:t>
      </w:r>
      <w:r w:rsidR="002D642D" w:rsidRPr="002F572B">
        <w:rPr>
          <w:rStyle w:val="fontstyle21"/>
          <w:rFonts w:hint="eastAsia"/>
        </w:rPr>
        <w:t xml:space="preserve">drone network, </w:t>
      </w:r>
      <w:r w:rsidRPr="002F572B">
        <w:rPr>
          <w:rStyle w:val="fontstyle21"/>
          <w:rFonts w:hint="eastAsia"/>
        </w:rPr>
        <w:t xml:space="preserve">small cell backhaul, </w:t>
      </w:r>
      <w:r w:rsidR="000D55EA" w:rsidRPr="002F572B">
        <w:rPr>
          <w:rStyle w:val="fontstyle21"/>
          <w:rFonts w:hint="eastAsia"/>
        </w:rPr>
        <w:t>patient monitoring in hospitals</w:t>
      </w:r>
      <w:r w:rsidR="000D55EA" w:rsidRPr="002F572B">
        <w:rPr>
          <w:rStyle w:val="fontstyle21"/>
        </w:rPr>
        <w:t xml:space="preserve">, </w:t>
      </w:r>
      <w:r w:rsidRPr="002F572B">
        <w:rPr>
          <w:rStyle w:val="fontstyle21"/>
          <w:rFonts w:hint="eastAsia"/>
        </w:rPr>
        <w:t>security monitoring</w:t>
      </w:r>
      <w:r w:rsidR="00A6461B" w:rsidRPr="002F572B">
        <w:rPr>
          <w:rFonts w:ascii="Times-Roman" w:hAnsi="Times-Roman" w:hint="eastAsia"/>
          <w:color w:val="000000"/>
          <w:sz w:val="20"/>
          <w:szCs w:val="20"/>
        </w:rPr>
        <w:t xml:space="preserve"> </w:t>
      </w:r>
      <w:r w:rsidRPr="002F572B">
        <w:rPr>
          <w:rStyle w:val="fontstyle21"/>
          <w:rFonts w:hint="eastAsia"/>
        </w:rPr>
        <w:t xml:space="preserve">in </w:t>
      </w:r>
      <w:r w:rsidR="00446092" w:rsidRPr="002F572B">
        <w:rPr>
          <w:rStyle w:val="fontstyle21"/>
          <w:rFonts w:hint="eastAsia"/>
        </w:rPr>
        <w:t xml:space="preserve">manufacturing factories and </w:t>
      </w:r>
      <w:r w:rsidRPr="002F572B">
        <w:rPr>
          <w:rStyle w:val="fontstyle21"/>
          <w:rFonts w:hint="eastAsia"/>
        </w:rPr>
        <w:t>petrochemical plants</w:t>
      </w:r>
      <w:r w:rsidR="000230A4" w:rsidRPr="002F572B">
        <w:rPr>
          <w:rStyle w:val="fontstyle21"/>
          <w:rFonts w:hint="eastAsia"/>
        </w:rPr>
        <w:t xml:space="preserve">, </w:t>
      </w:r>
      <w:proofErr w:type="spellStart"/>
      <w:r w:rsidR="000230A4" w:rsidRPr="002F572B">
        <w:rPr>
          <w:rStyle w:val="fontstyle21"/>
          <w:rFonts w:hint="eastAsia"/>
        </w:rPr>
        <w:t>etc</w:t>
      </w:r>
      <w:proofErr w:type="spellEnd"/>
      <w:r w:rsidRPr="002F572B">
        <w:rPr>
          <w:rStyle w:val="fontstyle21"/>
          <w:rFonts w:hint="eastAsia"/>
        </w:rPr>
        <w:t>, secure</w:t>
      </w:r>
      <w:r w:rsidRPr="00492641">
        <w:rPr>
          <w:rStyle w:val="fontstyle21"/>
          <w:rFonts w:hint="eastAsia"/>
        </w:rPr>
        <w:t xml:space="preserve"> communications in nuclear facilities, etc.</w:t>
      </w:r>
      <w:r w:rsidR="00FC5AEE" w:rsidRPr="00492641">
        <w:rPr>
          <w:rFonts w:ascii="Times-Roman" w:hAnsi="Times-Roman" w:hint="eastAsia"/>
          <w:color w:val="000000"/>
          <w:sz w:val="20"/>
          <w:szCs w:val="20"/>
        </w:rPr>
        <w:t xml:space="preserve"> </w:t>
      </w:r>
      <w:r w:rsidRPr="00492641">
        <w:rPr>
          <w:rStyle w:val="fontstyle21"/>
          <w:rFonts w:hint="eastAsia"/>
        </w:rPr>
        <w:t>There is also a similar emerging need in commercial/business settings, especially in environments requiring high data rates and high levels of</w:t>
      </w:r>
      <w:r w:rsidR="00FC5AEE" w:rsidRPr="00492641">
        <w:rPr>
          <w:rFonts w:ascii="Times-Roman" w:hAnsi="Times-Roman" w:hint="eastAsia"/>
          <w:color w:val="000000"/>
          <w:sz w:val="20"/>
          <w:szCs w:val="20"/>
        </w:rPr>
        <w:t xml:space="preserve"> </w:t>
      </w:r>
      <w:r w:rsidRPr="00492641">
        <w:rPr>
          <w:rStyle w:val="fontstyle21"/>
          <w:rFonts w:hint="eastAsia"/>
        </w:rPr>
        <w:t>security.</w:t>
      </w:r>
    </w:p>
    <w:p w14:paraId="56C908C2" w14:textId="1618FB75" w:rsidR="001273A7" w:rsidRPr="00492641" w:rsidRDefault="001273A7" w:rsidP="00042F4E">
      <w:pPr>
        <w:tabs>
          <w:tab w:val="right" w:pos="9360"/>
        </w:tabs>
        <w:jc w:val="both"/>
        <w:rPr>
          <w:rStyle w:val="fontstyle21"/>
          <w:rFonts w:hint="eastAsia"/>
        </w:rPr>
      </w:pPr>
      <w:r w:rsidRPr="00492641">
        <w:rPr>
          <w:rFonts w:ascii="Times-Roman" w:hAnsi="Times-Roman" w:hint="eastAsia"/>
          <w:color w:val="000000"/>
          <w:sz w:val="20"/>
          <w:szCs w:val="20"/>
        </w:rPr>
        <w:br/>
      </w: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7961EB51"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A32A3"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p>
    <w:p w14:paraId="3C8D7165" w14:textId="77777777" w:rsidR="001273A7" w:rsidRPr="00492641" w:rsidRDefault="001273A7" w:rsidP="001273A7">
      <w:pPr>
        <w:tabs>
          <w:tab w:val="right" w:pos="9360"/>
        </w:tabs>
        <w:rPr>
          <w:rStyle w:val="fontstyle21"/>
          <w:rFonts w:hint="eastAsia"/>
        </w:rPr>
      </w:pP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6.</w:t>
      </w:r>
      <w:proofErr w:type="gramStart"/>
      <w:r w:rsidRPr="00492641">
        <w:rPr>
          <w:rStyle w:val="fontstyle01"/>
          <w:rFonts w:hint="eastAsia"/>
        </w:rPr>
        <w:t>1.a.</w:t>
      </w:r>
      <w:proofErr w:type="gramEnd"/>
      <w:r w:rsidRPr="00492641">
        <w:rPr>
          <w:rStyle w:val="fontstyle01"/>
          <w:rFonts w:hint="eastAsia"/>
        </w:rPr>
        <w:t xml:space="preserve"> Is the Sponsor aware of any copyright permissions needed for this </w:t>
      </w:r>
      <w:proofErr w:type="gramStart"/>
      <w:r w:rsidRPr="00492641">
        <w:rPr>
          <w:rStyle w:val="fontstyle01"/>
          <w:rFonts w:hint="eastAsia"/>
        </w:rPr>
        <w:t>project?:</w:t>
      </w:r>
      <w:proofErr w:type="gramEnd"/>
      <w:r w:rsidRPr="00492641">
        <w:rPr>
          <w:rStyle w:val="fontstyle01"/>
          <w:rFonts w:hint="eastAsia"/>
        </w:rPr>
        <w:t xml:space="preserv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 xml:space="preserve">6.1.b. Is the Sponsor aware of possible registration activity related to this </w:t>
      </w:r>
      <w:proofErr w:type="gramStart"/>
      <w:r w:rsidRPr="00492641">
        <w:rPr>
          <w:rStyle w:val="fontstyle01"/>
          <w:rFonts w:hint="eastAsia"/>
        </w:rPr>
        <w:t>project?:</w:t>
      </w:r>
      <w:proofErr w:type="gramEnd"/>
      <w:r w:rsidRPr="00492641">
        <w:rPr>
          <w:rStyle w:val="fontstyle01"/>
          <w:rFonts w:hint="eastAsia"/>
        </w:rPr>
        <w:t xml:space="preserve"> </w:t>
      </w:r>
      <w:r w:rsidRPr="00492641">
        <w:rPr>
          <w:rStyle w:val="fontstyle21"/>
          <w:rFonts w:hint="eastAsia"/>
        </w:rPr>
        <w:t>No</w:t>
      </w: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940E9"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77777777" w:rsidR="001273A7" w:rsidRPr="00492641" w:rsidRDefault="001273A7" w:rsidP="001273A7">
      <w:pPr>
        <w:tabs>
          <w:tab w:val="right" w:pos="9360"/>
        </w:tabs>
        <w:rPr>
          <w:rStyle w:val="fontstyle21"/>
          <w:rFonts w:hint="eastAsia"/>
        </w:rPr>
      </w:pPr>
      <w:r w:rsidRPr="00492641">
        <w:rPr>
          <w:rStyle w:val="fontstyle01"/>
          <w:rFonts w:hint="eastAsia"/>
        </w:rPr>
        <w:lastRenderedPageBreak/>
        <w:t xml:space="preserve">7.1 Are there other standards or projects with a similar </w:t>
      </w:r>
      <w:proofErr w:type="gramStart"/>
      <w:r w:rsidRPr="00492641">
        <w:rPr>
          <w:rStyle w:val="fontstyle01"/>
          <w:rFonts w:hint="eastAsia"/>
        </w:rPr>
        <w:t>scope?:</w:t>
      </w:r>
      <w:proofErr w:type="gramEnd"/>
      <w:r w:rsidRPr="00492641">
        <w:rPr>
          <w:rStyle w:val="fontstyle01"/>
          <w:rFonts w:hint="eastAsia"/>
        </w:rPr>
        <w:t xml:space="preserv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167EC00" w14:textId="77777777" w:rsidR="001273A7" w:rsidRPr="00492641" w:rsidRDefault="001273A7" w:rsidP="001273A7">
      <w:pPr>
        <w:tabs>
          <w:tab w:val="right" w:pos="9360"/>
        </w:tabs>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2AA99"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p>
    <w:p w14:paraId="4AD58C79" w14:textId="77777777" w:rsidR="001273A7" w:rsidRPr="001273A7" w:rsidRDefault="001273A7" w:rsidP="001273A7">
      <w:pPr>
        <w:rPr>
          <w:rFonts w:ascii="Times-Roman" w:hAnsi="Times-Roman" w:hint="eastAsia"/>
          <w:sz w:val="20"/>
          <w:szCs w:val="20"/>
        </w:rPr>
      </w:pPr>
      <w:r w:rsidRPr="00492641">
        <w:rPr>
          <w:rStyle w:val="fontstyle01"/>
          <w:rFonts w:hint="eastAsia"/>
        </w:rPr>
        <w:t>8.1 Additional Explanatory Notes:</w:t>
      </w:r>
    </w:p>
    <w:sectPr w:rsidR="001273A7" w:rsidRPr="001273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oo-Young Chang" w:date="2019-07-15T07:17:00Z" w:initials="SC">
    <w:p w14:paraId="55AD5006" w14:textId="09CEA545" w:rsidR="007A452B" w:rsidRDefault="007A452B">
      <w:pPr>
        <w:pStyle w:val="CommentText"/>
      </w:pPr>
      <w:r>
        <w:rPr>
          <w:rStyle w:val="CommentReference"/>
        </w:rPr>
        <w:annotationRef/>
      </w:r>
      <w:r>
        <w:t>r2 means another revision rather than an amendment. It means that the existing 15.7 needs to be revised. WHY? What part should be revised to the existing 15.7-2018?</w:t>
      </w:r>
    </w:p>
  </w:comment>
  <w:comment w:id="2" w:author="Soo-Young Chang" w:date="2019-07-15T07:41:00Z" w:initials="SC">
    <w:p w14:paraId="5B251196" w14:textId="494B2119" w:rsidR="007A452B" w:rsidRDefault="007A452B">
      <w:pPr>
        <w:pStyle w:val="CommentText"/>
      </w:pPr>
      <w:r>
        <w:rPr>
          <w:rStyle w:val="CommentReference"/>
        </w:rPr>
        <w:annotationRef/>
      </w:r>
      <w:r>
        <w:t>This can be modified to “</w:t>
      </w:r>
      <w:r w:rsidRPr="00B96902">
        <w:rPr>
          <w:rFonts w:ascii="Times" w:eastAsia="Times New Roman" w:hAnsi="Times" w:cs="Times New Roman"/>
          <w:lang w:eastAsia="en-US"/>
        </w:rPr>
        <w:t>Standard for Short-Range Wireless Optical Communication</w:t>
      </w:r>
      <w:r>
        <w:rPr>
          <w:rFonts w:ascii="Times" w:eastAsia="Times New Roman" w:hAnsi="Times" w:cs="Times New Roman"/>
          <w:lang w:eastAsia="en-US"/>
        </w:rPr>
        <w:t xml:space="preserve">”. If this project includes the </w:t>
      </w:r>
      <w:proofErr w:type="gramStart"/>
      <w:r>
        <w:rPr>
          <w:rFonts w:ascii="Times" w:eastAsia="Times New Roman" w:hAnsi="Times" w:cs="Times New Roman"/>
          <w:lang w:eastAsia="en-US"/>
        </w:rPr>
        <w:t>long range</w:t>
      </w:r>
      <w:proofErr w:type="gramEnd"/>
      <w:r>
        <w:rPr>
          <w:rFonts w:ascii="Times" w:eastAsia="Times New Roman" w:hAnsi="Times" w:cs="Times New Roman"/>
          <w:lang w:eastAsia="en-US"/>
        </w:rPr>
        <w:t xml:space="preserve"> part, “short-range” needs to be deleted.</w:t>
      </w:r>
    </w:p>
  </w:comment>
  <w:comment w:id="3" w:author="Soo-Young Chang" w:date="2019-07-15T07:27:00Z" w:initials="SC">
    <w:p w14:paraId="6CB49174" w14:textId="6EF04FEF" w:rsidR="007A452B" w:rsidRDefault="007A452B">
      <w:pPr>
        <w:pStyle w:val="CommentText"/>
      </w:pPr>
      <w:r>
        <w:rPr>
          <w:rStyle w:val="CommentReference"/>
        </w:rPr>
        <w:annotationRef/>
      </w:r>
      <w:r>
        <w:t>This statement seems to show that this project is to pursue an amendment to the existing 15.7.</w:t>
      </w:r>
    </w:p>
  </w:comment>
  <w:comment w:id="4" w:author="Soo-Young Chang" w:date="2019-07-15T06:22:00Z" w:initials="SC">
    <w:p w14:paraId="74F11897" w14:textId="2D7895FF" w:rsidR="007A452B" w:rsidRDefault="007A452B">
      <w:pPr>
        <w:pStyle w:val="CommentText"/>
      </w:pPr>
      <w:r>
        <w:rPr>
          <w:rStyle w:val="CommentReference"/>
        </w:rPr>
        <w:annotationRef/>
      </w:r>
      <w:r>
        <w:t>To enable AI, should some specific features be specified in the prospective standard from this project?</w:t>
      </w:r>
    </w:p>
  </w:comment>
  <w:comment w:id="5" w:author="Soo-Young Chang" w:date="2019-07-15T07:36:00Z" w:initials="SC">
    <w:p w14:paraId="7E0015C8" w14:textId="055260A3" w:rsidR="007A452B" w:rsidRDefault="007A452B">
      <w:pPr>
        <w:pStyle w:val="CommentText"/>
      </w:pPr>
      <w:r>
        <w:rPr>
          <w:rStyle w:val="CommentReference"/>
        </w:rPr>
        <w:annotationRef/>
      </w:r>
      <w:r>
        <w:t xml:space="preserve">Inherently, OCC is free from Rf co-existence because it </w:t>
      </w:r>
      <w:proofErr w:type="gramStart"/>
      <w:r>
        <w:t>use</w:t>
      </w:r>
      <w:proofErr w:type="gramEnd"/>
      <w:r>
        <w:t xml:space="preserve"> a medium totally different from RF communications.</w:t>
      </w:r>
    </w:p>
  </w:comment>
  <w:comment w:id="6" w:author="Soo-Young Chang" w:date="2019-07-15T06:25:00Z" w:initials="SC">
    <w:p w14:paraId="4B54C7C2" w14:textId="5137FF1E" w:rsidR="007A452B" w:rsidRDefault="007A452B">
      <w:pPr>
        <w:pStyle w:val="CommentText"/>
      </w:pPr>
      <w:r>
        <w:rPr>
          <w:rStyle w:val="CommentReference"/>
        </w:rPr>
        <w:annotationRef/>
      </w:r>
      <w:r>
        <w:t>The rather than this.</w:t>
      </w:r>
    </w:p>
  </w:comment>
  <w:comment w:id="7" w:author="Soo-Young Chang" w:date="2019-07-15T07:38:00Z" w:initials="SC">
    <w:p w14:paraId="445208A2" w14:textId="2D6760ED" w:rsidR="007A452B" w:rsidRDefault="007A452B">
      <w:pPr>
        <w:pStyle w:val="CommentText"/>
      </w:pPr>
      <w:r>
        <w:rPr>
          <w:rStyle w:val="CommentReference"/>
        </w:rPr>
        <w:annotationRef/>
      </w:r>
      <w:r>
        <w:t>How can OWC/OCC be defined? What is difference between OWC and OCC? Is OWC a broader concept including OCC?</w:t>
      </w:r>
    </w:p>
  </w:comment>
  <w:comment w:id="8" w:author="Soo-Young Chang" w:date="2019-07-15T07:40:00Z" w:initials="SC">
    <w:p w14:paraId="7216B855" w14:textId="7C08760A" w:rsidR="007A452B" w:rsidRDefault="007A452B">
      <w:pPr>
        <w:pStyle w:val="CommentText"/>
      </w:pPr>
      <w:r>
        <w:rPr>
          <w:rStyle w:val="CommentReference"/>
        </w:rPr>
        <w:annotationRef/>
      </w:r>
      <w:r>
        <w:t>Need to delete “,”.</w:t>
      </w:r>
    </w:p>
  </w:comment>
  <w:comment w:id="9" w:author="Soo-Young Chang" w:date="2019-07-15T07:52:00Z" w:initials="SC">
    <w:p w14:paraId="5438833C" w14:textId="5BA9A473" w:rsidR="007A452B" w:rsidRDefault="007A452B">
      <w:pPr>
        <w:pStyle w:val="CommentText"/>
      </w:pPr>
      <w:r>
        <w:rPr>
          <w:rStyle w:val="CommentReference"/>
        </w:rPr>
        <w:annotationRef/>
      </w:r>
      <w:r>
        <w:t xml:space="preserve">How can we implement AI-based PHY and MAC for this project? Should AI-based features be mandatory? </w:t>
      </w:r>
    </w:p>
  </w:comment>
  <w:comment w:id="10" w:author="Soo-Young Chang" w:date="2019-07-15T08:01:00Z" w:initials="SC">
    <w:p w14:paraId="7B6B6E00" w14:textId="18231F46" w:rsidR="007A452B" w:rsidRDefault="007A452B">
      <w:pPr>
        <w:pStyle w:val="CommentText"/>
      </w:pPr>
      <w:r>
        <w:rPr>
          <w:rStyle w:val="CommentReference"/>
        </w:rPr>
        <w:annotationRef/>
      </w:r>
      <w:r>
        <w:t xml:space="preserve">Overall, it is not easy to figure out why this project is needed – revision of the existing 15.7-2018. </w:t>
      </w:r>
      <w:r w:rsidR="007F5DDE">
        <w:t>Is definition of PHYs to implement AI concept a major goal for this project?</w:t>
      </w:r>
    </w:p>
  </w:comment>
  <w:comment w:id="11" w:author="Soo-Young Chang" w:date="2019-07-15T07:57:00Z" w:initials="SC">
    <w:p w14:paraId="1616BBC0" w14:textId="34B0D1C3" w:rsidR="007A452B" w:rsidRDefault="007A452B">
      <w:pPr>
        <w:pStyle w:val="CommentText"/>
      </w:pPr>
      <w:r>
        <w:rPr>
          <w:rStyle w:val="CommentReference"/>
        </w:rPr>
        <w:annotationRef/>
      </w:r>
      <w:r w:rsidR="007F5DDE">
        <w:t>This statement seems to say that a</w:t>
      </w:r>
      <w:r>
        <w:t xml:space="preserve"> PHY specific to AI concept</w:t>
      </w:r>
      <w:r w:rsidR="007F5DDE">
        <w:t xml:space="preserve"> will be defined in this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D5006" w15:done="0"/>
  <w15:commentEx w15:paraId="5B251196" w15:done="0"/>
  <w15:commentEx w15:paraId="6CB49174" w15:done="0"/>
  <w15:commentEx w15:paraId="74F11897" w15:done="0"/>
  <w15:commentEx w15:paraId="7E0015C8" w15:done="0"/>
  <w15:commentEx w15:paraId="4B54C7C2" w15:done="0"/>
  <w15:commentEx w15:paraId="445208A2" w15:done="0"/>
  <w15:commentEx w15:paraId="7216B855" w15:done="0"/>
  <w15:commentEx w15:paraId="5438833C" w15:done="0"/>
  <w15:commentEx w15:paraId="7B6B6E00" w15:done="0"/>
  <w15:commentEx w15:paraId="1616BB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D5006" w16cid:durableId="20D874E2"/>
  <w16cid:commentId w16cid:paraId="5B251196" w16cid:durableId="20D874E3"/>
  <w16cid:commentId w16cid:paraId="6CB49174" w16cid:durableId="20D874E4"/>
  <w16cid:commentId w16cid:paraId="74F11897" w16cid:durableId="20D874E5"/>
  <w16cid:commentId w16cid:paraId="7E0015C8" w16cid:durableId="20D874E6"/>
  <w16cid:commentId w16cid:paraId="4B54C7C2" w16cid:durableId="20D874E7"/>
  <w16cid:commentId w16cid:paraId="445208A2" w16cid:durableId="20D874E8"/>
  <w16cid:commentId w16cid:paraId="7216B855" w16cid:durableId="20D874E9"/>
  <w16cid:commentId w16cid:paraId="5438833C" w16cid:durableId="20D874EA"/>
  <w16cid:commentId w16cid:paraId="7B6B6E00" w16cid:durableId="20D874EB"/>
  <w16cid:commentId w16cid:paraId="1616BBC0" w16cid:durableId="20D87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6767" w14:textId="77777777" w:rsidR="00601545" w:rsidRDefault="00601545" w:rsidP="001273A7">
      <w:pPr>
        <w:spacing w:after="0" w:line="240" w:lineRule="auto"/>
      </w:pPr>
      <w:r>
        <w:separator/>
      </w:r>
    </w:p>
  </w:endnote>
  <w:endnote w:type="continuationSeparator" w:id="0">
    <w:p w14:paraId="578BF43B" w14:textId="77777777" w:rsidR="00601545" w:rsidRDefault="00601545"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416E" w14:textId="77777777" w:rsidR="001E7332" w:rsidRDefault="001E7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D6A8" w14:textId="77777777" w:rsidR="001E7332" w:rsidRDefault="001E7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7FDC" w14:textId="77777777" w:rsidR="001E7332" w:rsidRDefault="001E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B030" w14:textId="77777777" w:rsidR="00601545" w:rsidRDefault="00601545" w:rsidP="001273A7">
      <w:pPr>
        <w:spacing w:after="0" w:line="240" w:lineRule="auto"/>
      </w:pPr>
      <w:r>
        <w:separator/>
      </w:r>
    </w:p>
  </w:footnote>
  <w:footnote w:type="continuationSeparator" w:id="0">
    <w:p w14:paraId="6B51304E" w14:textId="77777777" w:rsidR="00601545" w:rsidRDefault="00601545"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73AD" w14:textId="77777777" w:rsidR="001E7332" w:rsidRDefault="001E7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117F" w14:textId="5E48235A" w:rsidR="007A452B" w:rsidRPr="009A7BE3" w:rsidRDefault="007A452B" w:rsidP="004B3ED0">
    <w:pPr>
      <w:pStyle w:val="Header"/>
      <w:jc w:val="right"/>
      <w:rPr>
        <w:rFonts w:ascii="Times New Roman" w:hAnsi="Times New Roman" w:cs="Times New Roman"/>
        <w:sz w:val="24"/>
        <w:szCs w:val="24"/>
      </w:rPr>
    </w:pPr>
    <w:r w:rsidRPr="009A7BE3">
      <w:rPr>
        <w:rFonts w:ascii="Times New Roman" w:hAnsi="Times New Roman" w:cs="Times New Roman"/>
        <w:bCs/>
        <w:color w:val="000000"/>
        <w:sz w:val="24"/>
        <w:szCs w:val="24"/>
        <w:shd w:val="clear" w:color="auto" w:fill="FFFFFF"/>
      </w:rPr>
      <w:t>1</w:t>
    </w:r>
    <w:r w:rsidR="009A7BE3">
      <w:rPr>
        <w:rFonts w:ascii="Times New Roman" w:hAnsi="Times New Roman" w:cs="Times New Roman"/>
        <w:bCs/>
        <w:color w:val="000000"/>
        <w:sz w:val="24"/>
        <w:szCs w:val="24"/>
        <w:shd w:val="clear" w:color="auto" w:fill="FFFFFF"/>
      </w:rPr>
      <w:t>5-19-</w:t>
    </w:r>
    <w:bookmarkStart w:id="12" w:name="_GoBack"/>
    <w:bookmarkEnd w:id="12"/>
    <w:r w:rsidR="001E7332" w:rsidRPr="001E7332">
      <w:rPr>
        <w:rFonts w:ascii="Times New Roman" w:hAnsi="Times New Roman" w:cs="Times New Roman"/>
        <w:bCs/>
        <w:color w:val="000000"/>
        <w:sz w:val="24"/>
        <w:szCs w:val="24"/>
        <w:shd w:val="clear" w:color="auto" w:fill="FFFFFF"/>
      </w:rPr>
      <w:t>0314</w:t>
    </w:r>
    <w:r w:rsidRPr="009A7BE3">
      <w:rPr>
        <w:rFonts w:ascii="Times New Roman" w:hAnsi="Times New Roman" w:cs="Times New Roman"/>
        <w:bCs/>
        <w:color w:val="000000"/>
        <w:sz w:val="24"/>
        <w:szCs w:val="24"/>
        <w:shd w:val="clear" w:color="auto" w:fill="FFFFFF"/>
      </w:rPr>
      <w:t>-00-0vat</w:t>
    </w:r>
  </w:p>
  <w:p w14:paraId="5DC2EFF4" w14:textId="77777777" w:rsidR="007A452B" w:rsidRDefault="007A4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4F94" w14:textId="77777777" w:rsidR="001E7332" w:rsidRDefault="001E7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NDUzNDEzNLYwNzFU0lEKTi0uzszPAykwrQUAR9hzliwAAAA="/>
  </w:docVars>
  <w:rsids>
    <w:rsidRoot w:val="00611781"/>
    <w:rsid w:val="00001A15"/>
    <w:rsid w:val="00015594"/>
    <w:rsid w:val="000170EB"/>
    <w:rsid w:val="00021D18"/>
    <w:rsid w:val="000230A4"/>
    <w:rsid w:val="00027D86"/>
    <w:rsid w:val="00042F4E"/>
    <w:rsid w:val="00066691"/>
    <w:rsid w:val="00076A49"/>
    <w:rsid w:val="00097780"/>
    <w:rsid w:val="000B3CAC"/>
    <w:rsid w:val="000C02A3"/>
    <w:rsid w:val="000D55EA"/>
    <w:rsid w:val="000E42DD"/>
    <w:rsid w:val="00101B44"/>
    <w:rsid w:val="00102D87"/>
    <w:rsid w:val="00113AAF"/>
    <w:rsid w:val="00125433"/>
    <w:rsid w:val="001273A7"/>
    <w:rsid w:val="00150691"/>
    <w:rsid w:val="00156433"/>
    <w:rsid w:val="00186472"/>
    <w:rsid w:val="00187402"/>
    <w:rsid w:val="00192014"/>
    <w:rsid w:val="001923D6"/>
    <w:rsid w:val="00195B7C"/>
    <w:rsid w:val="00196E01"/>
    <w:rsid w:val="001A03BA"/>
    <w:rsid w:val="001E7332"/>
    <w:rsid w:val="002216E8"/>
    <w:rsid w:val="002407E9"/>
    <w:rsid w:val="002536AD"/>
    <w:rsid w:val="00260777"/>
    <w:rsid w:val="0028041C"/>
    <w:rsid w:val="0028130B"/>
    <w:rsid w:val="00285E11"/>
    <w:rsid w:val="00287F62"/>
    <w:rsid w:val="002B0CC6"/>
    <w:rsid w:val="002C4795"/>
    <w:rsid w:val="002D42C5"/>
    <w:rsid w:val="002D642D"/>
    <w:rsid w:val="002E0170"/>
    <w:rsid w:val="002E5A0A"/>
    <w:rsid w:val="002E5D6A"/>
    <w:rsid w:val="002E7E4F"/>
    <w:rsid w:val="002F572B"/>
    <w:rsid w:val="00302521"/>
    <w:rsid w:val="00334F14"/>
    <w:rsid w:val="00336602"/>
    <w:rsid w:val="0033686F"/>
    <w:rsid w:val="00345EA4"/>
    <w:rsid w:val="00381FFC"/>
    <w:rsid w:val="00387721"/>
    <w:rsid w:val="003A2888"/>
    <w:rsid w:val="003A3C64"/>
    <w:rsid w:val="003B0541"/>
    <w:rsid w:val="003C006C"/>
    <w:rsid w:val="00404196"/>
    <w:rsid w:val="004339AD"/>
    <w:rsid w:val="00434C90"/>
    <w:rsid w:val="00436E15"/>
    <w:rsid w:val="00446092"/>
    <w:rsid w:val="004473CA"/>
    <w:rsid w:val="00471EE7"/>
    <w:rsid w:val="004763A4"/>
    <w:rsid w:val="00482E6E"/>
    <w:rsid w:val="00492641"/>
    <w:rsid w:val="0049525D"/>
    <w:rsid w:val="004A49D9"/>
    <w:rsid w:val="004B3ED0"/>
    <w:rsid w:val="004B51E6"/>
    <w:rsid w:val="004C26A8"/>
    <w:rsid w:val="004C3811"/>
    <w:rsid w:val="004D03F3"/>
    <w:rsid w:val="004D2445"/>
    <w:rsid w:val="004D3AF0"/>
    <w:rsid w:val="004F256A"/>
    <w:rsid w:val="0050318D"/>
    <w:rsid w:val="00537302"/>
    <w:rsid w:val="00541881"/>
    <w:rsid w:val="0056127B"/>
    <w:rsid w:val="00571AAE"/>
    <w:rsid w:val="005A0A0F"/>
    <w:rsid w:val="005A1C31"/>
    <w:rsid w:val="005D296A"/>
    <w:rsid w:val="005E0CF6"/>
    <w:rsid w:val="005E1314"/>
    <w:rsid w:val="005E5F8F"/>
    <w:rsid w:val="00601545"/>
    <w:rsid w:val="006034D3"/>
    <w:rsid w:val="0060363E"/>
    <w:rsid w:val="00604708"/>
    <w:rsid w:val="00611781"/>
    <w:rsid w:val="00626A08"/>
    <w:rsid w:val="00627325"/>
    <w:rsid w:val="006340A3"/>
    <w:rsid w:val="0063720D"/>
    <w:rsid w:val="0069587E"/>
    <w:rsid w:val="0075389F"/>
    <w:rsid w:val="007539D8"/>
    <w:rsid w:val="00757081"/>
    <w:rsid w:val="00760C0C"/>
    <w:rsid w:val="00773CB1"/>
    <w:rsid w:val="00781667"/>
    <w:rsid w:val="00782E12"/>
    <w:rsid w:val="00790515"/>
    <w:rsid w:val="007A452B"/>
    <w:rsid w:val="007B0472"/>
    <w:rsid w:val="007C669B"/>
    <w:rsid w:val="007F5DDE"/>
    <w:rsid w:val="00811E1F"/>
    <w:rsid w:val="00812C2E"/>
    <w:rsid w:val="00834361"/>
    <w:rsid w:val="008364E4"/>
    <w:rsid w:val="008427B3"/>
    <w:rsid w:val="00863209"/>
    <w:rsid w:val="00872643"/>
    <w:rsid w:val="008767B2"/>
    <w:rsid w:val="008867BF"/>
    <w:rsid w:val="008B3140"/>
    <w:rsid w:val="008D23E2"/>
    <w:rsid w:val="009110D6"/>
    <w:rsid w:val="00915D75"/>
    <w:rsid w:val="00927CB6"/>
    <w:rsid w:val="00932874"/>
    <w:rsid w:val="00945D62"/>
    <w:rsid w:val="0095300A"/>
    <w:rsid w:val="00993B95"/>
    <w:rsid w:val="009A6CE2"/>
    <w:rsid w:val="009A7410"/>
    <w:rsid w:val="009A7BE3"/>
    <w:rsid w:val="009C029B"/>
    <w:rsid w:val="009C108E"/>
    <w:rsid w:val="009D7E7C"/>
    <w:rsid w:val="009E44C1"/>
    <w:rsid w:val="009E4AA1"/>
    <w:rsid w:val="009F2DC4"/>
    <w:rsid w:val="00A56BDE"/>
    <w:rsid w:val="00A6461B"/>
    <w:rsid w:val="00A72D19"/>
    <w:rsid w:val="00A743E6"/>
    <w:rsid w:val="00A81C32"/>
    <w:rsid w:val="00AA1F61"/>
    <w:rsid w:val="00AB7965"/>
    <w:rsid w:val="00AE6F2F"/>
    <w:rsid w:val="00AE7F9B"/>
    <w:rsid w:val="00B63EE6"/>
    <w:rsid w:val="00B86039"/>
    <w:rsid w:val="00B96902"/>
    <w:rsid w:val="00BA4389"/>
    <w:rsid w:val="00BD2E06"/>
    <w:rsid w:val="00BD3FDC"/>
    <w:rsid w:val="00BD45DC"/>
    <w:rsid w:val="00BF5708"/>
    <w:rsid w:val="00C23632"/>
    <w:rsid w:val="00C23F00"/>
    <w:rsid w:val="00C25F7E"/>
    <w:rsid w:val="00C55D0E"/>
    <w:rsid w:val="00C634EB"/>
    <w:rsid w:val="00C80E1B"/>
    <w:rsid w:val="00C9584F"/>
    <w:rsid w:val="00CA0BE6"/>
    <w:rsid w:val="00CB398D"/>
    <w:rsid w:val="00CD01A2"/>
    <w:rsid w:val="00CD3CCE"/>
    <w:rsid w:val="00CE477F"/>
    <w:rsid w:val="00CE6ADF"/>
    <w:rsid w:val="00CE776C"/>
    <w:rsid w:val="00D04EE6"/>
    <w:rsid w:val="00D061B5"/>
    <w:rsid w:val="00D4444B"/>
    <w:rsid w:val="00D4747D"/>
    <w:rsid w:val="00D55670"/>
    <w:rsid w:val="00D6418B"/>
    <w:rsid w:val="00D66245"/>
    <w:rsid w:val="00DB1673"/>
    <w:rsid w:val="00DD0BE9"/>
    <w:rsid w:val="00DD7352"/>
    <w:rsid w:val="00DF4FD6"/>
    <w:rsid w:val="00E043C1"/>
    <w:rsid w:val="00E04F07"/>
    <w:rsid w:val="00E24D07"/>
    <w:rsid w:val="00E2749E"/>
    <w:rsid w:val="00E477AC"/>
    <w:rsid w:val="00E9611E"/>
    <w:rsid w:val="00EA3754"/>
    <w:rsid w:val="00EB72CB"/>
    <w:rsid w:val="00EC2389"/>
    <w:rsid w:val="00EC3673"/>
    <w:rsid w:val="00ED689D"/>
    <w:rsid w:val="00F17818"/>
    <w:rsid w:val="00F24750"/>
    <w:rsid w:val="00F53461"/>
    <w:rsid w:val="00F724CB"/>
    <w:rsid w:val="00FA252D"/>
    <w:rsid w:val="00FA4F83"/>
    <w:rsid w:val="00FB7445"/>
    <w:rsid w:val="00FC5AEE"/>
    <w:rsid w:val="00FD230D"/>
    <w:rsid w:val="00FD54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DD409"/>
  <w15:docId w15:val="{0FD149A1-236A-4854-90E5-C0A4B688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7C669B"/>
    <w:pPr>
      <w:keepNext/>
      <w:numPr>
        <w:numId w:val="1"/>
      </w:numPr>
      <w:tabs>
        <w:tab w:val="left" w:pos="720"/>
      </w:tabs>
      <w:suppressAutoHyphens/>
      <w:spacing w:before="245" w:after="115" w:line="240" w:lineRule="auto"/>
      <w:outlineLvl w:val="0"/>
    </w:pPr>
    <w:rPr>
      <w:rFonts w:ascii="Arial" w:hAnsi="Arial" w:cs="Times New Roman"/>
      <w:b/>
      <w:kern w:val="1"/>
      <w:sz w:val="28"/>
      <w:szCs w:val="20"/>
      <w:lang w:eastAsia="zh-CN"/>
    </w:rPr>
  </w:style>
  <w:style w:type="paragraph" w:styleId="Heading2">
    <w:name w:val="heading 2"/>
    <w:basedOn w:val="Normal"/>
    <w:next w:val="BodyText"/>
    <w:link w:val="Heading2Char"/>
    <w:qFormat/>
    <w:rsid w:val="007C669B"/>
    <w:pPr>
      <w:keepNext/>
      <w:numPr>
        <w:ilvl w:val="1"/>
        <w:numId w:val="1"/>
      </w:numPr>
      <w:suppressAutoHyphens/>
      <w:spacing w:before="245" w:after="115" w:line="240" w:lineRule="auto"/>
      <w:outlineLvl w:val="1"/>
    </w:pPr>
    <w:rPr>
      <w:rFonts w:ascii="Arial" w:hAnsi="Arial" w:cs="Times New Roman"/>
      <w:b/>
      <w:sz w:val="24"/>
      <w:szCs w:val="20"/>
      <w:lang w:eastAsia="zh-CN"/>
    </w:rPr>
  </w:style>
  <w:style w:type="paragraph" w:styleId="Heading3">
    <w:name w:val="heading 3"/>
    <w:basedOn w:val="Normal"/>
    <w:next w:val="BodyText"/>
    <w:link w:val="Heading3Char"/>
    <w:qFormat/>
    <w:rsid w:val="007C669B"/>
    <w:pPr>
      <w:keepNext/>
      <w:numPr>
        <w:ilvl w:val="2"/>
        <w:numId w:val="1"/>
      </w:numPr>
      <w:suppressAutoHyphens/>
      <w:spacing w:before="245" w:after="115" w:line="240" w:lineRule="auto"/>
      <w:outlineLvl w:val="2"/>
    </w:pPr>
    <w:rPr>
      <w:rFonts w:ascii="Arial" w:hAnsi="Arial" w:cs="Times New Roman"/>
      <w:sz w:val="24"/>
      <w:szCs w:val="20"/>
      <w:lang w:eastAsia="zh-CN"/>
    </w:rPr>
  </w:style>
  <w:style w:type="paragraph" w:styleId="Heading4">
    <w:name w:val="heading 4"/>
    <w:basedOn w:val="Normal"/>
    <w:next w:val="BodyText"/>
    <w:link w:val="Heading4Char"/>
    <w:qFormat/>
    <w:rsid w:val="007C669B"/>
    <w:pPr>
      <w:keepNext/>
      <w:numPr>
        <w:ilvl w:val="3"/>
        <w:numId w:val="1"/>
      </w:numPr>
      <w:tabs>
        <w:tab w:val="left" w:pos="1152"/>
      </w:tabs>
      <w:suppressAutoHyphens/>
      <w:spacing w:before="240" w:after="60" w:line="240" w:lineRule="auto"/>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7C669B"/>
    <w:pPr>
      <w:numPr>
        <w:ilvl w:val="4"/>
        <w:numId w:val="1"/>
      </w:numPr>
      <w:tabs>
        <w:tab w:val="left" w:pos="1152"/>
      </w:tabs>
      <w:suppressAutoHyphens/>
      <w:spacing w:before="240" w:after="60" w:line="240" w:lineRule="auto"/>
      <w:outlineLvl w:val="4"/>
    </w:pPr>
    <w:rPr>
      <w:rFonts w:ascii="Times New Roman" w:hAnsi="Times New Roman" w:cs="Times New Roman"/>
      <w:szCs w:val="20"/>
      <w:lang w:eastAsia="zh-CN"/>
    </w:rPr>
  </w:style>
  <w:style w:type="paragraph" w:styleId="Heading6">
    <w:name w:val="heading 6"/>
    <w:basedOn w:val="Normal"/>
    <w:next w:val="Normal"/>
    <w:link w:val="Heading6Char"/>
    <w:qFormat/>
    <w:rsid w:val="007C669B"/>
    <w:pPr>
      <w:numPr>
        <w:ilvl w:val="5"/>
        <w:numId w:val="1"/>
      </w:numPr>
      <w:suppressAutoHyphens/>
      <w:spacing w:before="240" w:after="60" w:line="240" w:lineRule="auto"/>
      <w:outlineLvl w:val="5"/>
    </w:pPr>
    <w:rPr>
      <w:rFonts w:ascii="Times New Roman" w:hAnsi="Times New Roman" w:cs="Times New Roman"/>
      <w:i/>
      <w:szCs w:val="20"/>
      <w:lang w:eastAsia="zh-CN"/>
    </w:rPr>
  </w:style>
  <w:style w:type="paragraph" w:styleId="Heading7">
    <w:name w:val="heading 7"/>
    <w:basedOn w:val="Normal"/>
    <w:next w:val="Normal"/>
    <w:link w:val="Heading7Char"/>
    <w:qFormat/>
    <w:rsid w:val="007C669B"/>
    <w:pPr>
      <w:numPr>
        <w:ilvl w:val="6"/>
        <w:numId w:val="1"/>
      </w:numPr>
      <w:suppressAutoHyphens/>
      <w:spacing w:before="240" w:after="60" w:line="240" w:lineRule="auto"/>
      <w:outlineLvl w:val="6"/>
    </w:pPr>
    <w:rPr>
      <w:rFonts w:ascii="Times New Roman" w:hAnsi="Times New Roman" w:cs="Times New Roman"/>
      <w:sz w:val="24"/>
      <w:szCs w:val="20"/>
      <w:lang w:eastAsia="zh-CN"/>
    </w:rPr>
  </w:style>
  <w:style w:type="paragraph" w:styleId="Heading8">
    <w:name w:val="heading 8"/>
    <w:basedOn w:val="Normal"/>
    <w:next w:val="Normal"/>
    <w:link w:val="Heading8Char"/>
    <w:qFormat/>
    <w:rsid w:val="007C669B"/>
    <w:pPr>
      <w:numPr>
        <w:ilvl w:val="7"/>
        <w:numId w:val="1"/>
      </w:numPr>
      <w:suppressAutoHyphens/>
      <w:spacing w:before="240" w:after="60" w:line="240" w:lineRule="auto"/>
      <w:outlineLvl w:val="7"/>
    </w:pPr>
    <w:rPr>
      <w:rFonts w:ascii="Times New Roman" w:hAnsi="Times New Roman" w:cs="Times New Roman"/>
      <w:i/>
      <w:sz w:val="24"/>
      <w:szCs w:val="20"/>
      <w:lang w:eastAsia="zh-CN"/>
    </w:rPr>
  </w:style>
  <w:style w:type="paragraph" w:styleId="Heading9">
    <w:name w:val="heading 9"/>
    <w:basedOn w:val="Normal"/>
    <w:next w:val="Normal"/>
    <w:link w:val="Heading9Char"/>
    <w:qFormat/>
    <w:rsid w:val="007C669B"/>
    <w:pPr>
      <w:numPr>
        <w:ilvl w:val="8"/>
        <w:numId w:val="1"/>
      </w:numPr>
      <w:suppressAutoHyphens/>
      <w:spacing w:before="240" w:after="60" w:line="240" w:lineRule="auto"/>
      <w:outlineLvl w:val="8"/>
    </w:pPr>
    <w:rPr>
      <w:rFonts w:ascii="Times New Roman" w:hAnsi="Times New Roman" w:cs="Times New Roman"/>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A7"/>
  </w:style>
  <w:style w:type="paragraph" w:styleId="Footer">
    <w:name w:val="footer"/>
    <w:basedOn w:val="Normal"/>
    <w:link w:val="FooterChar"/>
    <w:uiPriority w:val="99"/>
    <w:unhideWhenUsed/>
    <w:rsid w:val="0012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A7"/>
  </w:style>
  <w:style w:type="character" w:customStyle="1" w:styleId="fontstyle01">
    <w:name w:val="fontstyle01"/>
    <w:basedOn w:val="DefaultParagraphFont"/>
    <w:rsid w:val="001273A7"/>
    <w:rPr>
      <w:rFonts w:ascii="Times-Bold" w:hAnsi="Times-Bold" w:hint="default"/>
      <w:b/>
      <w:bCs/>
      <w:i w:val="0"/>
      <w:iCs w:val="0"/>
      <w:color w:val="000000"/>
      <w:sz w:val="20"/>
      <w:szCs w:val="20"/>
    </w:rPr>
  </w:style>
  <w:style w:type="character" w:customStyle="1" w:styleId="fontstyle21">
    <w:name w:val="fontstyle21"/>
    <w:basedOn w:val="DefaultParagraphFont"/>
    <w:rsid w:val="001273A7"/>
    <w:rPr>
      <w:rFonts w:ascii="Times-Roman" w:hAnsi="Times-Roman" w:hint="default"/>
      <w:b w:val="0"/>
      <w:bCs w:val="0"/>
      <w:i w:val="0"/>
      <w:iCs w:val="0"/>
      <w:color w:val="000000"/>
      <w:sz w:val="20"/>
      <w:szCs w:val="20"/>
    </w:rPr>
  </w:style>
  <w:style w:type="paragraph" w:styleId="ListParagraph">
    <w:name w:val="List Paragraph"/>
    <w:basedOn w:val="Normal"/>
    <w:uiPriority w:val="34"/>
    <w:qFormat/>
    <w:rsid w:val="001273A7"/>
    <w:pPr>
      <w:ind w:left="720"/>
      <w:contextualSpacing/>
    </w:pPr>
  </w:style>
  <w:style w:type="paragraph" w:styleId="BalloonText">
    <w:name w:val="Balloon Text"/>
    <w:basedOn w:val="Normal"/>
    <w:link w:val="BalloonTextChar"/>
    <w:uiPriority w:val="99"/>
    <w:semiHidden/>
    <w:unhideWhenUsed/>
    <w:rsid w:val="004B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D0"/>
    <w:rPr>
      <w:rFonts w:ascii="Tahoma" w:hAnsi="Tahoma" w:cs="Tahoma"/>
      <w:sz w:val="16"/>
      <w:szCs w:val="16"/>
    </w:rPr>
  </w:style>
  <w:style w:type="character" w:styleId="CommentReference">
    <w:name w:val="annotation reference"/>
    <w:basedOn w:val="DefaultParagraphFont"/>
    <w:uiPriority w:val="99"/>
    <w:semiHidden/>
    <w:unhideWhenUsed/>
    <w:rsid w:val="00BD45DC"/>
    <w:rPr>
      <w:sz w:val="16"/>
      <w:szCs w:val="16"/>
    </w:rPr>
  </w:style>
  <w:style w:type="paragraph" w:styleId="CommentText">
    <w:name w:val="annotation text"/>
    <w:basedOn w:val="Normal"/>
    <w:link w:val="CommentTextChar"/>
    <w:uiPriority w:val="99"/>
    <w:semiHidden/>
    <w:unhideWhenUsed/>
    <w:rsid w:val="00BD45DC"/>
    <w:pPr>
      <w:spacing w:line="240" w:lineRule="auto"/>
    </w:pPr>
    <w:rPr>
      <w:sz w:val="20"/>
      <w:szCs w:val="20"/>
    </w:rPr>
  </w:style>
  <w:style w:type="character" w:customStyle="1" w:styleId="CommentTextChar">
    <w:name w:val="Comment Text Char"/>
    <w:basedOn w:val="DefaultParagraphFont"/>
    <w:link w:val="CommentText"/>
    <w:uiPriority w:val="99"/>
    <w:semiHidden/>
    <w:rsid w:val="00BD45DC"/>
    <w:rPr>
      <w:sz w:val="20"/>
      <w:szCs w:val="20"/>
    </w:rPr>
  </w:style>
  <w:style w:type="paragraph" w:styleId="CommentSubject">
    <w:name w:val="annotation subject"/>
    <w:basedOn w:val="CommentText"/>
    <w:next w:val="CommentText"/>
    <w:link w:val="CommentSubjectChar"/>
    <w:uiPriority w:val="99"/>
    <w:semiHidden/>
    <w:unhideWhenUsed/>
    <w:rsid w:val="00BD45DC"/>
    <w:rPr>
      <w:b/>
      <w:bCs/>
    </w:rPr>
  </w:style>
  <w:style w:type="character" w:customStyle="1" w:styleId="CommentSubjectChar">
    <w:name w:val="Comment Subject Char"/>
    <w:basedOn w:val="CommentTextChar"/>
    <w:link w:val="CommentSubject"/>
    <w:uiPriority w:val="99"/>
    <w:semiHidden/>
    <w:rsid w:val="00BD45DC"/>
    <w:rPr>
      <w:b/>
      <w:bCs/>
      <w:sz w:val="20"/>
      <w:szCs w:val="20"/>
    </w:rPr>
  </w:style>
  <w:style w:type="character" w:customStyle="1" w:styleId="Heading1Char">
    <w:name w:val="Heading 1 Char"/>
    <w:basedOn w:val="DefaultParagraphFont"/>
    <w:link w:val="Heading1"/>
    <w:rsid w:val="007C669B"/>
    <w:rPr>
      <w:rFonts w:ascii="Arial" w:hAnsi="Arial" w:cs="Times New Roman"/>
      <w:b/>
      <w:kern w:val="1"/>
      <w:sz w:val="28"/>
      <w:szCs w:val="20"/>
      <w:lang w:eastAsia="zh-CN"/>
    </w:rPr>
  </w:style>
  <w:style w:type="character" w:customStyle="1" w:styleId="Heading2Char">
    <w:name w:val="Heading 2 Char"/>
    <w:basedOn w:val="DefaultParagraphFont"/>
    <w:link w:val="Heading2"/>
    <w:rsid w:val="007C669B"/>
    <w:rPr>
      <w:rFonts w:ascii="Arial" w:hAnsi="Arial" w:cs="Times New Roman"/>
      <w:b/>
      <w:sz w:val="24"/>
      <w:szCs w:val="20"/>
      <w:lang w:eastAsia="zh-CN"/>
    </w:rPr>
  </w:style>
  <w:style w:type="character" w:customStyle="1" w:styleId="Heading3Char">
    <w:name w:val="Heading 3 Char"/>
    <w:basedOn w:val="DefaultParagraphFont"/>
    <w:link w:val="Heading3"/>
    <w:rsid w:val="007C669B"/>
    <w:rPr>
      <w:rFonts w:ascii="Arial" w:hAnsi="Arial" w:cs="Times New Roman"/>
      <w:sz w:val="24"/>
      <w:szCs w:val="20"/>
      <w:lang w:eastAsia="zh-CN"/>
    </w:rPr>
  </w:style>
  <w:style w:type="character" w:customStyle="1" w:styleId="Heading4Char">
    <w:name w:val="Heading 4 Char"/>
    <w:basedOn w:val="DefaultParagraphFont"/>
    <w:link w:val="Heading4"/>
    <w:rsid w:val="007C669B"/>
    <w:rPr>
      <w:rFonts w:ascii="Times New Roman" w:hAnsi="Times New Roman" w:cs="Times New Roman"/>
      <w:b/>
      <w:i/>
      <w:sz w:val="24"/>
      <w:szCs w:val="20"/>
      <w:lang w:eastAsia="zh-CN"/>
    </w:rPr>
  </w:style>
  <w:style w:type="character" w:customStyle="1" w:styleId="Heading5Char">
    <w:name w:val="Heading 5 Char"/>
    <w:basedOn w:val="DefaultParagraphFont"/>
    <w:link w:val="Heading5"/>
    <w:rsid w:val="007C669B"/>
    <w:rPr>
      <w:rFonts w:ascii="Times New Roman" w:hAnsi="Times New Roman" w:cs="Times New Roman"/>
      <w:szCs w:val="20"/>
      <w:lang w:eastAsia="zh-CN"/>
    </w:rPr>
  </w:style>
  <w:style w:type="character" w:customStyle="1" w:styleId="Heading6Char">
    <w:name w:val="Heading 6 Char"/>
    <w:basedOn w:val="DefaultParagraphFont"/>
    <w:link w:val="Heading6"/>
    <w:rsid w:val="007C669B"/>
    <w:rPr>
      <w:rFonts w:ascii="Times New Roman" w:hAnsi="Times New Roman" w:cs="Times New Roman"/>
      <w:i/>
      <w:szCs w:val="20"/>
      <w:lang w:eastAsia="zh-CN"/>
    </w:rPr>
  </w:style>
  <w:style w:type="character" w:customStyle="1" w:styleId="Heading7Char">
    <w:name w:val="Heading 7 Char"/>
    <w:basedOn w:val="DefaultParagraphFont"/>
    <w:link w:val="Heading7"/>
    <w:rsid w:val="007C669B"/>
    <w:rPr>
      <w:rFonts w:ascii="Times New Roman" w:hAnsi="Times New Roman" w:cs="Times New Roman"/>
      <w:sz w:val="24"/>
      <w:szCs w:val="20"/>
      <w:lang w:eastAsia="zh-CN"/>
    </w:rPr>
  </w:style>
  <w:style w:type="character" w:customStyle="1" w:styleId="Heading8Char">
    <w:name w:val="Heading 8 Char"/>
    <w:basedOn w:val="DefaultParagraphFont"/>
    <w:link w:val="Heading8"/>
    <w:rsid w:val="007C669B"/>
    <w:rPr>
      <w:rFonts w:ascii="Times New Roman" w:hAnsi="Times New Roman" w:cs="Times New Roman"/>
      <w:i/>
      <w:sz w:val="24"/>
      <w:szCs w:val="20"/>
      <w:lang w:eastAsia="zh-CN"/>
    </w:rPr>
  </w:style>
  <w:style w:type="character" w:customStyle="1" w:styleId="Heading9Char">
    <w:name w:val="Heading 9 Char"/>
    <w:basedOn w:val="DefaultParagraphFont"/>
    <w:link w:val="Heading9"/>
    <w:rsid w:val="007C669B"/>
    <w:rPr>
      <w:rFonts w:ascii="Times New Roman" w:hAnsi="Times New Roman" w:cs="Times New Roman"/>
      <w:i/>
      <w:sz w:val="18"/>
      <w:szCs w:val="20"/>
      <w:lang w:eastAsia="zh-CN"/>
    </w:rPr>
  </w:style>
  <w:style w:type="paragraph" w:customStyle="1" w:styleId="covertext">
    <w:name w:val="cover text"/>
    <w:basedOn w:val="Normal"/>
    <w:rsid w:val="007C669B"/>
    <w:pPr>
      <w:spacing w:before="120" w:after="120" w:line="240" w:lineRule="auto"/>
    </w:pPr>
    <w:rPr>
      <w:rFonts w:ascii="Times New Roman" w:hAnsi="Times New Roman" w:cs="Times New Roman"/>
      <w:sz w:val="24"/>
      <w:szCs w:val="20"/>
      <w:lang w:eastAsia="en-US"/>
    </w:rPr>
  </w:style>
  <w:style w:type="paragraph" w:styleId="BodyText">
    <w:name w:val="Body Text"/>
    <w:basedOn w:val="Normal"/>
    <w:link w:val="BodyTextChar"/>
    <w:uiPriority w:val="99"/>
    <w:semiHidden/>
    <w:unhideWhenUsed/>
    <w:rsid w:val="007C669B"/>
    <w:pPr>
      <w:spacing w:after="120"/>
    </w:pPr>
  </w:style>
  <w:style w:type="character" w:customStyle="1" w:styleId="BodyTextChar">
    <w:name w:val="Body Text Char"/>
    <w:basedOn w:val="DefaultParagraphFont"/>
    <w:link w:val="BodyText"/>
    <w:uiPriority w:val="99"/>
    <w:semiHidden/>
    <w:rsid w:val="007C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22073">
      <w:bodyDiv w:val="1"/>
      <w:marLeft w:val="0"/>
      <w:marRight w:val="0"/>
      <w:marTop w:val="0"/>
      <w:marBottom w:val="0"/>
      <w:divBdr>
        <w:top w:val="none" w:sz="0" w:space="0" w:color="auto"/>
        <w:left w:val="none" w:sz="0" w:space="0" w:color="auto"/>
        <w:bottom w:val="none" w:sz="0" w:space="0" w:color="auto"/>
        <w:right w:val="none" w:sz="0" w:space="0" w:color="auto"/>
      </w:divBdr>
    </w:div>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1090</Words>
  <Characters>6214</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ThanhLuan Vu</dc:creator>
  <cp:lastModifiedBy>Vinayagam Mariappan</cp:lastModifiedBy>
  <cp:revision>21</cp:revision>
  <cp:lastPrinted>2019-05-31T06:44:00Z</cp:lastPrinted>
  <dcterms:created xsi:type="dcterms:W3CDTF">2019-07-15T13:16:00Z</dcterms:created>
  <dcterms:modified xsi:type="dcterms:W3CDTF">2019-07-16T07:22:00Z</dcterms:modified>
</cp:coreProperties>
</file>