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65E6A2E8"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559"/>
        <w:gridCol w:w="8161"/>
      </w:tblGrid>
      <w:tr w:rsidR="00E51C39" w:rsidRPr="006268BD" w14:paraId="79C092C2" w14:textId="77777777" w:rsidTr="00162899">
        <w:tc>
          <w:tcPr>
            <w:tcW w:w="1559"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161"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162899">
        <w:tc>
          <w:tcPr>
            <w:tcW w:w="1559"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161"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162899">
        <w:tc>
          <w:tcPr>
            <w:tcW w:w="1559"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161" w:type="dxa"/>
            <w:tcBorders>
              <w:top w:val="single" w:sz="4" w:space="0" w:color="000000"/>
            </w:tcBorders>
            <w:shd w:val="clear" w:color="auto" w:fill="auto"/>
          </w:tcPr>
          <w:p w14:paraId="1209925C" w14:textId="6ADB6EE6" w:rsidR="00E51C39" w:rsidRPr="006268BD" w:rsidRDefault="00CF029E" w:rsidP="00164BFE">
            <w:pPr>
              <w:snapToGrid w:val="0"/>
            </w:pPr>
            <w:r>
              <w:t>August 29</w:t>
            </w:r>
            <w:r w:rsidR="00D336C4" w:rsidRPr="00D336C4">
              <w:rPr>
                <w:vertAlign w:val="superscript"/>
              </w:rPr>
              <w:t>th</w:t>
            </w:r>
            <w:r w:rsidR="00D336C4">
              <w:t>, 2019</w:t>
            </w:r>
          </w:p>
        </w:tc>
      </w:tr>
      <w:tr w:rsidR="00E51C39" w:rsidRPr="00D336C4" w14:paraId="11402DAC" w14:textId="77777777" w:rsidTr="00162899">
        <w:tc>
          <w:tcPr>
            <w:tcW w:w="1559"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161" w:type="dxa"/>
            <w:tcBorders>
              <w:top w:val="single" w:sz="4" w:space="0" w:color="000000"/>
              <w:bottom w:val="single" w:sz="4" w:space="0" w:color="000000"/>
            </w:tcBorders>
            <w:shd w:val="clear" w:color="auto" w:fill="auto"/>
          </w:tcPr>
          <w:p w14:paraId="1F68C452" w14:textId="5582D754" w:rsidR="00E51C39" w:rsidRPr="00D336C4" w:rsidRDefault="00D336C4" w:rsidP="003D240D">
            <w:pPr>
              <w:snapToGrid w:val="0"/>
            </w:pPr>
            <w:r w:rsidRPr="00D336C4">
              <w:t>Boris Dan</w:t>
            </w:r>
            <w:r>
              <w:t xml:space="preserve">ev (3db </w:t>
            </w:r>
            <w:r w:rsidR="00162899">
              <w:t>A</w:t>
            </w:r>
            <w:r w:rsidR="00472F40">
              <w:t xml:space="preserve">ccess), </w:t>
            </w:r>
            <w:r w:rsidR="003D240D">
              <w:t xml:space="preserve">Patrick Leu (ETH Zurich), </w:t>
            </w:r>
            <w:r w:rsidR="00886E28">
              <w:t>Srdjan Capkun (ETH</w:t>
            </w:r>
            <w:r w:rsidR="003D240D">
              <w:t xml:space="preserve"> </w:t>
            </w:r>
            <w:r w:rsidR="00886E28">
              <w:t>Z</w:t>
            </w:r>
            <w:r w:rsidR="003D240D">
              <w:t>urich</w:t>
            </w:r>
            <w:r w:rsidR="00886E28">
              <w:t>)</w:t>
            </w:r>
            <w:r w:rsidR="00FE4C98">
              <w:t>, Peter Sauer (Microchip), David Barras (3db Access)</w:t>
            </w:r>
          </w:p>
        </w:tc>
      </w:tr>
      <w:tr w:rsidR="00E51C39" w:rsidRPr="006268BD" w14:paraId="7FA84831" w14:textId="77777777" w:rsidTr="00162899">
        <w:tc>
          <w:tcPr>
            <w:tcW w:w="1559" w:type="dxa"/>
            <w:tcBorders>
              <w:top w:val="single" w:sz="4" w:space="0" w:color="000000"/>
            </w:tcBorders>
            <w:shd w:val="clear" w:color="auto" w:fill="auto"/>
          </w:tcPr>
          <w:p w14:paraId="6624D595" w14:textId="77777777" w:rsidR="00E51C39" w:rsidRPr="006268BD" w:rsidRDefault="00E51C39" w:rsidP="007E41A3">
            <w:r w:rsidRPr="006268BD">
              <w:t>Re:</w:t>
            </w:r>
          </w:p>
        </w:tc>
        <w:tc>
          <w:tcPr>
            <w:tcW w:w="8161" w:type="dxa"/>
            <w:tcBorders>
              <w:top w:val="single" w:sz="4" w:space="0" w:color="000000"/>
            </w:tcBorders>
            <w:shd w:val="clear" w:color="auto" w:fill="auto"/>
          </w:tcPr>
          <w:p w14:paraId="2E229484" w14:textId="61478A93" w:rsidR="00E51C39" w:rsidRPr="006268BD" w:rsidRDefault="00164BFE" w:rsidP="00D336C4">
            <w:pPr>
              <w:snapToGrid w:val="0"/>
            </w:pPr>
            <w:r>
              <w:t xml:space="preserve">Updated Text for </w:t>
            </w:r>
            <w:r w:rsidR="00D336C4">
              <w:t>Secure Authenticated Ranging (</w:t>
            </w:r>
            <w:r>
              <w:t>802.15.4z_D006e</w:t>
            </w:r>
            <w:r w:rsidR="00D336C4">
              <w:t>)</w:t>
            </w:r>
          </w:p>
        </w:tc>
      </w:tr>
      <w:tr w:rsidR="00095DD6" w:rsidRPr="006268BD" w14:paraId="3791F06B" w14:textId="77777777" w:rsidTr="00162899">
        <w:tc>
          <w:tcPr>
            <w:tcW w:w="1559"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161"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162899">
        <w:tc>
          <w:tcPr>
            <w:tcW w:w="1559"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161"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162899">
        <w:tc>
          <w:tcPr>
            <w:tcW w:w="1559"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161"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162899">
        <w:tc>
          <w:tcPr>
            <w:tcW w:w="1559"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161"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162899">
        <w:tc>
          <w:tcPr>
            <w:tcW w:w="1559"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161"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2D2C79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B40461F"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7BCEF1AB" w14:textId="728BB05A"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sidRPr="006268BD">
        <w:rPr>
          <w:rFonts w:eastAsia="MS Mincho"/>
          <w:lang w:eastAsia="ja-JP"/>
        </w:rPr>
        <w:br w:type="page"/>
      </w:r>
    </w:p>
    <w:p w14:paraId="65EAE746" w14:textId="77777777" w:rsidR="00CC0A82" w:rsidRPr="00CC0A82" w:rsidRDefault="00CC0A82" w:rsidP="00CC0A82">
      <w:pPr>
        <w:pStyle w:val="ListParagraph"/>
        <w:keepNext/>
        <w:keepLines/>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2"/>
        <w:rPr>
          <w:rFonts w:ascii="Arial" w:eastAsia="Malgun Gothic" w:hAnsi="Arial" w:cs="Times New Roman"/>
          <w:b/>
          <w:vanish/>
          <w:kern w:val="0"/>
          <w:sz w:val="20"/>
          <w:szCs w:val="20"/>
          <w:lang w:eastAsia="en-US"/>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p>
    <w:p w14:paraId="6FD582A5" w14:textId="3C1CFD61" w:rsidR="001F1604" w:rsidRPr="005E4871" w:rsidRDefault="00EF60A8" w:rsidP="001F1604">
      <w:pPr>
        <w:pStyle w:val="IEEEStdsLevel3Header"/>
        <w:tabs>
          <w:tab w:val="clear" w:pos="360"/>
          <w:tab w:val="clear" w:pos="1152"/>
        </w:tabs>
        <w:rPr>
          <w:rFonts w:ascii="Times New Roman" w:hAnsi="Times New Roman"/>
          <w:color w:val="FF0000"/>
          <w:sz w:val="24"/>
          <w:szCs w:val="24"/>
          <w:lang w:eastAsia="en-US"/>
        </w:rPr>
      </w:pPr>
      <w:r w:rsidRPr="005E4871">
        <w:rPr>
          <w:rFonts w:ascii="Times New Roman" w:hAnsi="Times New Roman"/>
          <w:color w:val="FF0000"/>
          <w:sz w:val="24"/>
          <w:szCs w:val="24"/>
          <w:lang w:eastAsia="en-US"/>
        </w:rPr>
        <w:t>Replace entire Clause</w:t>
      </w:r>
      <w:r w:rsidR="005228B4">
        <w:rPr>
          <w:rFonts w:ascii="Times New Roman" w:hAnsi="Times New Roman"/>
          <w:color w:val="FF0000"/>
          <w:sz w:val="24"/>
          <w:szCs w:val="24"/>
          <w:lang w:eastAsia="en-US"/>
        </w:rPr>
        <w:t xml:space="preserve"> 6.9.8</w:t>
      </w:r>
      <w:r w:rsidR="001F1604" w:rsidRPr="005E4871">
        <w:rPr>
          <w:rFonts w:ascii="Times New Roman" w:hAnsi="Times New Roman"/>
          <w:color w:val="FF0000"/>
          <w:sz w:val="24"/>
          <w:szCs w:val="24"/>
          <w:lang w:eastAsia="en-US"/>
        </w:rPr>
        <w:t xml:space="preserve"> </w:t>
      </w:r>
      <w:r w:rsidR="002305F1">
        <w:rPr>
          <w:rFonts w:ascii="Times New Roman" w:hAnsi="Times New Roman"/>
          <w:color w:val="FF0000"/>
          <w:sz w:val="24"/>
          <w:szCs w:val="24"/>
          <w:lang w:eastAsia="en-US"/>
        </w:rPr>
        <w:t xml:space="preserve">in D2 </w:t>
      </w:r>
      <w:r w:rsidR="001F1604" w:rsidRPr="005E4871">
        <w:rPr>
          <w:rFonts w:ascii="Times New Roman" w:hAnsi="Times New Roman"/>
          <w:color w:val="FF0000"/>
          <w:sz w:val="24"/>
          <w:szCs w:val="24"/>
          <w:lang w:eastAsia="en-US"/>
        </w:rPr>
        <w:t>wit</w:t>
      </w:r>
      <w:r w:rsidR="00AF55D1" w:rsidRPr="005E4871">
        <w:rPr>
          <w:rFonts w:ascii="Times New Roman" w:hAnsi="Times New Roman"/>
          <w:color w:val="FF0000"/>
          <w:sz w:val="24"/>
          <w:szCs w:val="24"/>
          <w:lang w:eastAsia="en-US"/>
        </w:rPr>
        <w:t>h the following revised version:</w:t>
      </w:r>
    </w:p>
    <w:p w14:paraId="2BE008DC" w14:textId="4FDC3901" w:rsidR="0002020F" w:rsidRPr="00297BFC" w:rsidRDefault="005228B4" w:rsidP="006B2CE6">
      <w:pPr>
        <w:pStyle w:val="IEEEStdsLevel3Header"/>
        <w:tabs>
          <w:tab w:val="clear" w:pos="360"/>
          <w:tab w:val="clear" w:pos="1152"/>
        </w:tabs>
        <w:rPr>
          <w:lang w:eastAsia="en-US"/>
        </w:rPr>
      </w:pPr>
      <w:r>
        <w:rPr>
          <w:lang w:eastAsia="en-US"/>
        </w:rPr>
        <w:t>6.9.8.1</w:t>
      </w:r>
      <w:r w:rsidR="006B2CE6">
        <w:rPr>
          <w:lang w:eastAsia="en-US"/>
        </w:rPr>
        <w:tab/>
      </w:r>
      <w:r w:rsidR="0002020F">
        <w:rPr>
          <w:lang w:eastAsia="en-US"/>
        </w:rPr>
        <w:t xml:space="preserve">Authenticated </w:t>
      </w:r>
      <w:r w:rsidR="003E08D1">
        <w:rPr>
          <w:lang w:eastAsia="en-US"/>
        </w:rPr>
        <w:t xml:space="preserve">Challenge-Response </w:t>
      </w:r>
      <w:r w:rsidR="0002020F">
        <w:rPr>
          <w:lang w:eastAsia="en-US"/>
        </w:rPr>
        <w:t>Ranging</w:t>
      </w:r>
    </w:p>
    <w:p w14:paraId="41CEB1EF" w14:textId="77777777" w:rsidR="005228B4" w:rsidRPr="005228B4" w:rsidRDefault="005228B4" w:rsidP="005228B4">
      <w:pPr>
        <w:pStyle w:val="ListParagraph"/>
        <w:keepNext/>
        <w:keepLines/>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bookmarkStart w:id="2403" w:name="_Toc3044300"/>
      <w:bookmarkStart w:id="2404" w:name="_Toc3309887"/>
    </w:p>
    <w:p w14:paraId="06C1350C"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13D97B03"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D268CF6"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802A00A"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CC8F0F5"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22B5804"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985D400"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51C3289"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C6CF4B5" w14:textId="77777777" w:rsidR="005228B4" w:rsidRPr="005228B4" w:rsidRDefault="005228B4" w:rsidP="005228B4">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40CB060"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3AF7F8DC"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E203534"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9C75B7E"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48012A6"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56ECEC8"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F001C0D"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CBB5577" w14:textId="77777777" w:rsidR="005228B4" w:rsidRPr="005228B4" w:rsidRDefault="005228B4" w:rsidP="005228B4">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CC09E09" w14:textId="1240D86C" w:rsidR="0002020F" w:rsidRDefault="0002020F" w:rsidP="005228B4">
      <w:pPr>
        <w:pStyle w:val="IEEEStdsLevel4Header"/>
        <w:numPr>
          <w:ilvl w:val="3"/>
          <w:numId w:val="15"/>
        </w:numPr>
        <w:tabs>
          <w:tab w:val="clear" w:pos="1008"/>
          <w:tab w:val="clear" w:pos="1152"/>
        </w:tabs>
        <w:rPr>
          <w:lang w:eastAsia="en-US"/>
        </w:rPr>
      </w:pPr>
      <w:r>
        <w:rPr>
          <w:lang w:eastAsia="en-US"/>
        </w:rPr>
        <w:t>Overview</w:t>
      </w:r>
      <w:bookmarkEnd w:id="2403"/>
      <w:bookmarkEnd w:id="2404"/>
    </w:p>
    <w:p w14:paraId="50B35945" w14:textId="3DEBABE0" w:rsidR="003E08D1" w:rsidRPr="002D0C3E" w:rsidRDefault="003E08D1" w:rsidP="003E08D1">
      <w:pPr>
        <w:pStyle w:val="IEEEStdsParagraph"/>
        <w:rPr>
          <w:color w:val="000000"/>
        </w:rPr>
      </w:pPr>
      <w:r w:rsidRPr="009346E6">
        <w:t xml:space="preserve">This subclause provides the MAC functional description for </w:t>
      </w:r>
      <w:r>
        <w:t xml:space="preserve">authenticated </w:t>
      </w:r>
      <w:r w:rsidRPr="009346E6">
        <w:t xml:space="preserve">challenge-response ranging </w:t>
      </w:r>
      <w:r>
        <w:t xml:space="preserve">(ACRR) </w:t>
      </w:r>
      <w:r w:rsidRPr="009346E6">
        <w:t xml:space="preserve">based on </w:t>
      </w:r>
      <w:r>
        <w:t xml:space="preserve">TOF </w:t>
      </w:r>
      <w:r w:rsidRPr="009346E6">
        <w:t>measurement and distance bounding by</w:t>
      </w:r>
      <w:r>
        <w:t xml:space="preserve"> distance commitment on data </w:t>
      </w:r>
      <w:r w:rsidRPr="009346E6">
        <w:t>payload</w:t>
      </w:r>
      <w:r w:rsidR="00EE778D">
        <w:t xml:space="preserve"> between ranging devices</w:t>
      </w:r>
      <w:r>
        <w:t xml:space="preserve"> acting as </w:t>
      </w:r>
      <w:r w:rsidR="00AD0DA0">
        <w:t>Verifier</w:t>
      </w:r>
      <w:r>
        <w:t xml:space="preserve"> and </w:t>
      </w:r>
      <w:r w:rsidR="00AD0DA0">
        <w:t>Prover</w:t>
      </w:r>
      <w:r w:rsidRPr="009346E6">
        <w:t xml:space="preserve">. The </w:t>
      </w:r>
      <w:r>
        <w:t>ACRR</w:t>
      </w:r>
      <w:r w:rsidRPr="009346E6">
        <w:t xml:space="preserve"> schemes use </w:t>
      </w:r>
      <w:r w:rsidR="00B842B6">
        <w:rPr>
          <w:lang w:eastAsia="en-US"/>
        </w:rPr>
        <w:t>the Ranging Verifier</w:t>
      </w:r>
      <w:r>
        <w:rPr>
          <w:lang w:eastAsia="en-US"/>
        </w:rPr>
        <w:t xml:space="preserve"> MAC command frame defined in </w:t>
      </w:r>
      <w:r>
        <w:rPr>
          <w:lang w:eastAsia="en-US"/>
        </w:rPr>
        <w:fldChar w:fldCharType="begin" w:fldLock="1"/>
      </w:r>
      <w:r>
        <w:rPr>
          <w:lang w:eastAsia="en-US"/>
        </w:rPr>
        <w:instrText xml:space="preserve"> REF _Ref16502388 \w \h </w:instrText>
      </w:r>
      <w:r>
        <w:rPr>
          <w:lang w:eastAsia="en-US"/>
        </w:rPr>
      </w:r>
      <w:r>
        <w:rPr>
          <w:lang w:eastAsia="en-US"/>
        </w:rPr>
        <w:fldChar w:fldCharType="separate"/>
      </w:r>
      <w:r>
        <w:rPr>
          <w:lang w:eastAsia="en-US"/>
        </w:rPr>
        <w:t>7.5.27</w:t>
      </w:r>
      <w:r>
        <w:rPr>
          <w:lang w:eastAsia="en-US"/>
        </w:rPr>
        <w:fldChar w:fldCharType="end"/>
      </w:r>
      <w:r>
        <w:rPr>
          <w:lang w:eastAsia="en-US"/>
        </w:rPr>
        <w:t xml:space="preserve"> and the </w:t>
      </w:r>
      <w:r w:rsidRPr="00CD62CC">
        <w:rPr>
          <w:lang w:eastAsia="en-US"/>
        </w:rPr>
        <w:t>Ra</w:t>
      </w:r>
      <w:r w:rsidR="00B842B6">
        <w:rPr>
          <w:lang w:eastAsia="en-US"/>
        </w:rPr>
        <w:t>nging Prover</w:t>
      </w:r>
      <w:r w:rsidRPr="00CD62CC">
        <w:rPr>
          <w:lang w:eastAsia="en-US"/>
        </w:rPr>
        <w:t xml:space="preserve"> </w:t>
      </w:r>
      <w:r>
        <w:rPr>
          <w:lang w:eastAsia="en-US"/>
        </w:rPr>
        <w:t xml:space="preserve">MAC command frame defined in </w:t>
      </w:r>
      <w:r>
        <w:rPr>
          <w:lang w:eastAsia="en-US"/>
        </w:rPr>
        <w:fldChar w:fldCharType="begin" w:fldLock="1"/>
      </w:r>
      <w:r>
        <w:rPr>
          <w:lang w:eastAsia="en-US"/>
        </w:rPr>
        <w:instrText xml:space="preserve"> REF _Ref16502395 \w \h </w:instrText>
      </w:r>
      <w:r>
        <w:rPr>
          <w:lang w:eastAsia="en-US"/>
        </w:rPr>
      </w:r>
      <w:r>
        <w:rPr>
          <w:lang w:eastAsia="en-US"/>
        </w:rPr>
        <w:fldChar w:fldCharType="separate"/>
      </w:r>
      <w:r>
        <w:rPr>
          <w:lang w:eastAsia="en-US"/>
        </w:rPr>
        <w:t>7.5.28</w:t>
      </w:r>
      <w:r>
        <w:rPr>
          <w:lang w:eastAsia="en-US"/>
        </w:rPr>
        <w:fldChar w:fldCharType="end"/>
      </w:r>
      <w:r>
        <w:rPr>
          <w:lang w:eastAsia="en-US"/>
        </w:rPr>
        <w:t xml:space="preserve">.  </w:t>
      </w:r>
      <w:r>
        <w:t xml:space="preserve">These </w:t>
      </w:r>
      <w:r w:rsidRPr="009346E6">
        <w:t>contain verifiable ranging data for</w:t>
      </w:r>
      <w:r>
        <w:t xml:space="preserve"> the</w:t>
      </w:r>
      <w:r w:rsidRPr="009346E6">
        <w:t xml:space="preserve"> validation of the ranging exchange and the corresponding </w:t>
      </w:r>
      <w:r>
        <w:t>TOF.</w:t>
      </w:r>
      <w:r w:rsidRPr="00C44C27">
        <w:t xml:space="preserve"> The generation and verification of the</w:t>
      </w:r>
      <w:r>
        <w:t xml:space="preserve">se </w:t>
      </w:r>
      <w:r w:rsidRPr="00C44C27">
        <w:t xml:space="preserve">frames </w:t>
      </w:r>
      <w:r>
        <w:t xml:space="preserve">is under </w:t>
      </w:r>
      <w:r>
        <w:rPr>
          <w:lang w:eastAsia="en-US"/>
        </w:rPr>
        <w:t xml:space="preserve">the control of the </w:t>
      </w:r>
      <w:r w:rsidRPr="00C5360F">
        <w:t>MCPS-RANGING-VERIFIER</w:t>
      </w:r>
      <w:r>
        <w:t xml:space="preserve"> and </w:t>
      </w:r>
      <w:r w:rsidRPr="00AB6B48">
        <w:t>MCPS-RANGING-PROVER</w:t>
      </w:r>
      <w:r w:rsidRPr="00C5360F">
        <w:t xml:space="preserve"> primitive</w:t>
      </w:r>
      <w:r>
        <w:t xml:space="preserve">s defined in clauses </w:t>
      </w:r>
      <w:r>
        <w:fldChar w:fldCharType="begin" w:fldLock="1"/>
      </w:r>
      <w:r>
        <w:instrText xml:space="preserve"> REF _Ref16524106 \w \h </w:instrText>
      </w:r>
      <w:r>
        <w:fldChar w:fldCharType="separate"/>
      </w:r>
      <w:r>
        <w:t>8.3.6</w:t>
      </w:r>
      <w:r>
        <w:fldChar w:fldCharType="end"/>
      </w:r>
      <w:r>
        <w:t xml:space="preserve">, </w:t>
      </w:r>
      <w:r>
        <w:fldChar w:fldCharType="begin" w:fldLock="1"/>
      </w:r>
      <w:r>
        <w:instrText xml:space="preserve"> REF _Ref16524107 \w \h </w:instrText>
      </w:r>
      <w:r>
        <w:fldChar w:fldCharType="separate"/>
      </w:r>
      <w:r>
        <w:t>8.3.7</w:t>
      </w:r>
      <w:r>
        <w:fldChar w:fldCharType="end"/>
      </w:r>
      <w:r>
        <w:t xml:space="preserve">, </w:t>
      </w:r>
      <w:r>
        <w:fldChar w:fldCharType="begin" w:fldLock="1"/>
      </w:r>
      <w:r>
        <w:instrText xml:space="preserve"> REF _Ref16524109 \w \h </w:instrText>
      </w:r>
      <w:r>
        <w:fldChar w:fldCharType="separate"/>
      </w:r>
      <w:r>
        <w:t>8.3.8</w:t>
      </w:r>
      <w:r>
        <w:fldChar w:fldCharType="end"/>
      </w:r>
      <w:r>
        <w:t xml:space="preserve">, </w:t>
      </w:r>
      <w:r>
        <w:fldChar w:fldCharType="begin" w:fldLock="1"/>
      </w:r>
      <w:r>
        <w:instrText xml:space="preserve"> REF _Ref16524110 \w \h </w:instrText>
      </w:r>
      <w:r>
        <w:fldChar w:fldCharType="separate"/>
      </w:r>
      <w:r>
        <w:t>8.3.9</w:t>
      </w:r>
      <w:r>
        <w:fldChar w:fldCharType="end"/>
      </w:r>
      <w:r>
        <w:t xml:space="preserve">, </w:t>
      </w:r>
      <w:r>
        <w:fldChar w:fldCharType="begin" w:fldLock="1"/>
      </w:r>
      <w:r>
        <w:instrText xml:space="preserve"> REF _Ref16524112 \w \h </w:instrText>
      </w:r>
      <w:r>
        <w:fldChar w:fldCharType="separate"/>
      </w:r>
      <w:r>
        <w:t>8.3.10</w:t>
      </w:r>
      <w:r>
        <w:fldChar w:fldCharType="end"/>
      </w:r>
      <w:r>
        <w:t xml:space="preserve"> and </w:t>
      </w:r>
      <w:r>
        <w:fldChar w:fldCharType="begin" w:fldLock="1"/>
      </w:r>
      <w:r>
        <w:instrText xml:space="preserve"> REF _Ref16524113 \w \h </w:instrText>
      </w:r>
      <w:r>
        <w:fldChar w:fldCharType="separate"/>
      </w:r>
      <w:r>
        <w:t>8.3.11</w:t>
      </w:r>
      <w:r>
        <w:fldChar w:fldCharType="end"/>
      </w:r>
      <w:r>
        <w:t>, which utilize</w:t>
      </w:r>
      <w:r>
        <w:rPr>
          <w:lang w:eastAsia="en-US"/>
        </w:rPr>
        <w:t xml:space="preserve"> and </w:t>
      </w:r>
      <w:r w:rsidRPr="00C44C27">
        <w:t>rel</w:t>
      </w:r>
      <w:r>
        <w:t>y</w:t>
      </w:r>
      <w:r w:rsidRPr="00C44C27">
        <w:t xml:space="preserve"> on the security services provided by </w:t>
      </w:r>
      <w:r>
        <w:t>c</w:t>
      </w:r>
      <w:r w:rsidRPr="00C44C27">
        <w:t>lause 9.</w:t>
      </w:r>
      <w:r>
        <w:t xml:space="preserve"> </w:t>
      </w:r>
      <w:r w:rsidR="002D0C3E">
        <w:rPr>
          <w:color w:val="000000"/>
        </w:rPr>
        <w:t xml:space="preserve">Annex G provides informative </w:t>
      </w:r>
      <w:r w:rsidR="002D0C3E" w:rsidRPr="00543211">
        <w:rPr>
          <w:color w:val="000000"/>
        </w:rPr>
        <w:t>information ab</w:t>
      </w:r>
      <w:r w:rsidR="002D0C3E">
        <w:rPr>
          <w:color w:val="000000"/>
        </w:rPr>
        <w:t xml:space="preserve">out authenticated ranging </w:t>
      </w:r>
      <w:r w:rsidR="00B842B6">
        <w:rPr>
          <w:color w:val="000000"/>
        </w:rPr>
        <w:t xml:space="preserve">with </w:t>
      </w:r>
      <w:r w:rsidR="002D0C3E" w:rsidRPr="00543211">
        <w:rPr>
          <w:color w:val="000000"/>
        </w:rPr>
        <w:t>distance</w:t>
      </w:r>
      <w:r w:rsidR="002D0C3E">
        <w:rPr>
          <w:color w:val="000000"/>
        </w:rPr>
        <w:t xml:space="preserve"> commitment</w:t>
      </w:r>
      <w:r w:rsidR="002D0C3E" w:rsidRPr="00543211">
        <w:rPr>
          <w:color w:val="000000"/>
        </w:rPr>
        <w:t>.</w:t>
      </w:r>
    </w:p>
    <w:p w14:paraId="77386C60" w14:textId="2F5A68D9" w:rsidR="002D0C3E" w:rsidRDefault="002D0C3E" w:rsidP="003E08D1">
      <w:pPr>
        <w:pStyle w:val="IEEEStdsParagraph"/>
      </w:pPr>
      <w:r>
        <w:t xml:space="preserve">The </w:t>
      </w:r>
      <w:r w:rsidRPr="00BC6502">
        <w:t>MCPS-RANGING-VERIFIER.request</w:t>
      </w:r>
      <w:r w:rsidRPr="00833FC5">
        <w:t xml:space="preserve"> </w:t>
      </w:r>
      <w:r>
        <w:t xml:space="preserve">and </w:t>
      </w:r>
      <w:r w:rsidRPr="00833FC5">
        <w:t>MCPS-RANGING-PROVER.request</w:t>
      </w:r>
      <w:r>
        <w:t xml:space="preserve"> primitives each include a </w:t>
      </w:r>
      <w:r w:rsidRPr="009E0AD4">
        <w:rPr>
          <w:szCs w:val="18"/>
        </w:rPr>
        <w:t>SecurityLevel</w:t>
      </w:r>
      <w:r>
        <w:t xml:space="preserve"> parameter for the next higher layer to select the security level, DistanceCommitmentLevel for the next higher layer to select the level of distance commitment, </w:t>
      </w:r>
      <w:r w:rsidR="00AD0DA0">
        <w:t>AuthenticatedChallengeResponseRangingMode for the next higher layer to s</w:t>
      </w:r>
      <w:r w:rsidR="00C448EA">
        <w:t xml:space="preserve">elect the type of </w:t>
      </w:r>
      <w:r w:rsidR="00AD0DA0">
        <w:t>ranging</w:t>
      </w:r>
      <w:r w:rsidR="00C448EA">
        <w:t xml:space="preserve"> method</w:t>
      </w:r>
      <w:r w:rsidR="00AD0DA0">
        <w:t xml:space="preserve">, </w:t>
      </w:r>
      <w:r>
        <w:t xml:space="preserve">and a </w:t>
      </w:r>
      <w:r w:rsidRPr="00833FC5">
        <w:t>RawMode</w:t>
      </w:r>
      <w:r>
        <w:t xml:space="preserve"> parameter to control whether the FCS check is enabled or</w:t>
      </w:r>
      <w:r w:rsidRPr="00CD2B87">
        <w:t xml:space="preserve"> disable</w:t>
      </w:r>
      <w:r>
        <w:t>d</w:t>
      </w:r>
      <w:r w:rsidRPr="00CD2B87">
        <w:t xml:space="preserve"> for bit error tolerant ACCR.</w:t>
      </w:r>
    </w:p>
    <w:p w14:paraId="0B748349" w14:textId="3A1AD134" w:rsidR="003E08D1" w:rsidRDefault="003E08D1" w:rsidP="003E08D1">
      <w:pPr>
        <w:pStyle w:val="IEEEStdsParagraph"/>
      </w:pPr>
      <w:r>
        <w:t>MCPS-RANGING-</w:t>
      </w:r>
      <w:r w:rsidRPr="00BC6502">
        <w:t>VERIFIER</w:t>
      </w:r>
      <w:r>
        <w:t>.indication and MCPS-RANGING-</w:t>
      </w:r>
      <w:r w:rsidRPr="00BC6502">
        <w:t>PROVER</w:t>
      </w:r>
      <w:r w:rsidR="00B842B6">
        <w:t xml:space="preserve">.indication </w:t>
      </w:r>
      <w:r>
        <w:t xml:space="preserve">primitives provide the challenge and response data together with the ranging counter information to the next higher layer of </w:t>
      </w:r>
      <w:r w:rsidR="00AD0DA0">
        <w:t>Verifier</w:t>
      </w:r>
      <w:r>
        <w:t xml:space="preserve"> and </w:t>
      </w:r>
      <w:r w:rsidR="00AD0DA0">
        <w:t>Prover</w:t>
      </w:r>
      <w:r>
        <w:t>. The MCPS-RANGING-</w:t>
      </w:r>
      <w:r w:rsidRPr="00BC6502">
        <w:t>VERIFIER</w:t>
      </w:r>
      <w:r>
        <w:t>.confirm and MCPS-RANGING-</w:t>
      </w:r>
      <w:r w:rsidRPr="00BC6502">
        <w:t>PROVER</w:t>
      </w:r>
      <w:r>
        <w:t xml:space="preserve">.confirm primitives signal the end of the exchange and the disabling of the ranging function, and they provide a status parameter to indicate success or other error condition such as a timeout. </w:t>
      </w:r>
    </w:p>
    <w:p w14:paraId="2E13D631" w14:textId="015492BF" w:rsidR="00BD0343" w:rsidRDefault="003E08D1" w:rsidP="003E08D1">
      <w:pPr>
        <w:pStyle w:val="IEEEStdsParagraph"/>
      </w:pPr>
      <w:r>
        <w:t>For SS-TWR t</w:t>
      </w:r>
      <w:r w:rsidRPr="00B70720">
        <w:t xml:space="preserve">he configuration of the Verifier and Prover node requires </w:t>
      </w:r>
      <w:r w:rsidR="006E6931">
        <w:t>enabling the PHY fixed reply time capability</w:t>
      </w:r>
      <w:r w:rsidRPr="00B70720">
        <w:t xml:space="preserve">. </w:t>
      </w:r>
      <w:r>
        <w:t xml:space="preserve">For </w:t>
      </w:r>
      <w:r w:rsidRPr="00B70720">
        <w:t xml:space="preserve">DS-TWR </w:t>
      </w:r>
      <w:r>
        <w:t xml:space="preserve">the reply time is communicated in a separate </w:t>
      </w:r>
      <w:r w:rsidRPr="00B70720">
        <w:t>secure exchange of information after</w:t>
      </w:r>
      <w:r>
        <w:t xml:space="preserve"> the ranging exchange and a </w:t>
      </w:r>
      <w:r w:rsidRPr="00B70720">
        <w:t xml:space="preserve">fixed reply time </w:t>
      </w:r>
      <w:r>
        <w:t>is not required.</w:t>
      </w:r>
    </w:p>
    <w:p w14:paraId="5FDBD697" w14:textId="25250075" w:rsidR="00BD0343" w:rsidRPr="0069225A" w:rsidRDefault="00BD0343" w:rsidP="00BD0343">
      <w:pPr>
        <w:pStyle w:val="IEEEStdsParagraph"/>
        <w:rPr>
          <w:color w:val="FF0000"/>
        </w:rPr>
      </w:pPr>
      <w:r>
        <w:t>F</w:t>
      </w:r>
      <w:r w:rsidR="00156545">
        <w:t xml:space="preserve">igure 38 illustrates the </w:t>
      </w:r>
      <w:r w:rsidR="0067430A">
        <w:t>basic</w:t>
      </w:r>
      <w:r w:rsidR="00156545">
        <w:t xml:space="preserve"> </w:t>
      </w:r>
      <w:r w:rsidR="0067430A">
        <w:t xml:space="preserve">principle of ranging with a challenge and a </w:t>
      </w:r>
      <w:r w:rsidR="00E01C7D">
        <w:t xml:space="preserve">response </w:t>
      </w:r>
      <w:r w:rsidR="0067430A">
        <w:t xml:space="preserve">exchange </w:t>
      </w:r>
      <w:r>
        <w:t>between a Verifier and a Prover with fixed reply time at the Prover.</w:t>
      </w:r>
    </w:p>
    <w:p w14:paraId="0FC439E6" w14:textId="3A8462D7" w:rsidR="00BD0343" w:rsidRPr="00EB6D2F" w:rsidRDefault="006E6931" w:rsidP="00FA74FF">
      <w:pPr>
        <w:ind w:left="360" w:hanging="360"/>
        <w:contextualSpacing/>
        <w:jc w:val="center"/>
        <w:rPr>
          <w:color w:val="FF0000"/>
        </w:rPr>
      </w:pPr>
      <w:r>
        <w:object w:dxaOrig="14845" w:dyaOrig="9601" w14:anchorId="5E23B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5.2pt;height:268.2pt" o:ole="">
            <v:imagedata r:id="rId11" o:title=""/>
          </v:shape>
          <o:OLEObject Type="Embed" ProgID="Visio.Drawing.15" ShapeID="_x0000_i1028" DrawAspect="Content" ObjectID="_1628684835" r:id="rId12"/>
        </w:object>
      </w:r>
    </w:p>
    <w:p w14:paraId="3E86AE11" w14:textId="77777777" w:rsidR="00FA74FF" w:rsidRDefault="00FA74FF" w:rsidP="006D73CB">
      <w:pPr>
        <w:contextualSpacing/>
        <w:rPr>
          <w:rFonts w:eastAsiaTheme="minorEastAsia" w:cs="Times New Roman"/>
          <w:b/>
          <w:bCs/>
          <w:sz w:val="20"/>
          <w:szCs w:val="20"/>
          <w:lang w:eastAsia="zh-CN"/>
        </w:rPr>
      </w:pPr>
    </w:p>
    <w:p w14:paraId="75EDD444" w14:textId="561EF854" w:rsidR="00BD0343" w:rsidRPr="00FA74FF" w:rsidRDefault="00BD0343" w:rsidP="006D73CB">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Fig</w:t>
      </w:r>
      <w:r w:rsidRPr="00FA74FF">
        <w:rPr>
          <w:rFonts w:ascii="Arial" w:eastAsiaTheme="minorEastAsia" w:hAnsi="Arial"/>
          <w:b/>
          <w:bCs/>
          <w:spacing w:val="1"/>
          <w:sz w:val="20"/>
          <w:szCs w:val="20"/>
          <w:lang w:eastAsia="zh-CN"/>
        </w:rPr>
        <w:t>u</w:t>
      </w:r>
      <w:r w:rsidRPr="00FA74FF">
        <w:rPr>
          <w:rFonts w:ascii="Arial" w:eastAsiaTheme="minorEastAsia" w:hAnsi="Arial"/>
          <w:b/>
          <w:bCs/>
          <w:spacing w:val="-1"/>
          <w:sz w:val="20"/>
          <w:szCs w:val="20"/>
          <w:lang w:eastAsia="zh-CN"/>
        </w:rPr>
        <w:t>r</w:t>
      </w:r>
      <w:r w:rsidRPr="00FA74FF">
        <w:rPr>
          <w:rFonts w:ascii="Arial" w:eastAsiaTheme="minorEastAsia" w:hAnsi="Arial"/>
          <w:b/>
          <w:bCs/>
          <w:sz w:val="20"/>
          <w:szCs w:val="20"/>
          <w:lang w:eastAsia="zh-CN"/>
        </w:rPr>
        <w:t>e</w:t>
      </w:r>
      <w:r w:rsidRPr="00FA74FF">
        <w:rPr>
          <w:rFonts w:ascii="Arial" w:eastAsiaTheme="minorEastAsia" w:hAnsi="Arial"/>
          <w:b/>
          <w:bCs/>
          <w:spacing w:val="-6"/>
          <w:sz w:val="20"/>
          <w:szCs w:val="20"/>
          <w:lang w:eastAsia="zh-CN"/>
        </w:rPr>
        <w:t xml:space="preserve"> </w:t>
      </w:r>
      <w:r w:rsidRPr="00FA74FF">
        <w:rPr>
          <w:rFonts w:ascii="Arial" w:eastAsiaTheme="minorEastAsia" w:hAnsi="Arial"/>
          <w:b/>
          <w:bCs/>
          <w:sz w:val="20"/>
          <w:szCs w:val="20"/>
          <w:lang w:eastAsia="zh-CN"/>
        </w:rPr>
        <w:t>38—</w:t>
      </w:r>
      <w:r w:rsidR="00F55BD3" w:rsidRPr="00FA74FF">
        <w:rPr>
          <w:rFonts w:ascii="Arial" w:eastAsiaTheme="minorEastAsia" w:hAnsi="Arial"/>
          <w:b/>
          <w:bCs/>
          <w:spacing w:val="4"/>
          <w:sz w:val="20"/>
          <w:szCs w:val="20"/>
          <w:lang w:eastAsia="zh-CN"/>
        </w:rPr>
        <w:t>M</w:t>
      </w:r>
      <w:r w:rsidRPr="00FA74FF">
        <w:rPr>
          <w:rFonts w:ascii="Arial" w:eastAsiaTheme="minorEastAsia" w:hAnsi="Arial"/>
          <w:b/>
          <w:bCs/>
          <w:sz w:val="20"/>
          <w:szCs w:val="20"/>
          <w:lang w:eastAsia="zh-CN"/>
        </w:rPr>
        <w:t>e</w:t>
      </w:r>
      <w:r w:rsidRPr="00FA74FF">
        <w:rPr>
          <w:rFonts w:ascii="Arial" w:eastAsiaTheme="minorEastAsia" w:hAnsi="Arial"/>
          <w:b/>
          <w:bCs/>
          <w:spacing w:val="-1"/>
          <w:sz w:val="20"/>
          <w:szCs w:val="20"/>
          <w:lang w:eastAsia="zh-CN"/>
        </w:rPr>
        <w:t>s</w:t>
      </w:r>
      <w:r w:rsidRPr="00FA74FF">
        <w:rPr>
          <w:rFonts w:ascii="Arial" w:eastAsiaTheme="minorEastAsia" w:hAnsi="Arial"/>
          <w:b/>
          <w:bCs/>
          <w:sz w:val="20"/>
          <w:szCs w:val="20"/>
          <w:lang w:eastAsia="zh-CN"/>
        </w:rPr>
        <w:t>s</w:t>
      </w:r>
      <w:r w:rsidRPr="00FA74FF">
        <w:rPr>
          <w:rFonts w:ascii="Arial" w:eastAsiaTheme="minorEastAsia" w:hAnsi="Arial"/>
          <w:b/>
          <w:bCs/>
          <w:spacing w:val="-1"/>
          <w:sz w:val="20"/>
          <w:szCs w:val="20"/>
          <w:lang w:eastAsia="zh-CN"/>
        </w:rPr>
        <w:t>a</w:t>
      </w:r>
      <w:r w:rsidRPr="00FA74FF">
        <w:rPr>
          <w:rFonts w:ascii="Arial" w:eastAsiaTheme="minorEastAsia" w:hAnsi="Arial"/>
          <w:b/>
          <w:bCs/>
          <w:sz w:val="20"/>
          <w:szCs w:val="20"/>
          <w:lang w:eastAsia="zh-CN"/>
        </w:rPr>
        <w:t>ge</w:t>
      </w:r>
      <w:r w:rsidRPr="00FA74FF">
        <w:rPr>
          <w:rFonts w:ascii="Arial" w:eastAsiaTheme="minorEastAsia" w:hAnsi="Arial"/>
          <w:b/>
          <w:bCs/>
          <w:spacing w:val="-13"/>
          <w:sz w:val="20"/>
          <w:szCs w:val="20"/>
          <w:lang w:eastAsia="zh-CN"/>
        </w:rPr>
        <w:t xml:space="preserve"> </w:t>
      </w:r>
      <w:r w:rsidRPr="00FA74FF">
        <w:rPr>
          <w:rFonts w:ascii="Arial" w:eastAsiaTheme="minorEastAsia" w:hAnsi="Arial"/>
          <w:b/>
          <w:bCs/>
          <w:spacing w:val="1"/>
          <w:sz w:val="20"/>
          <w:szCs w:val="20"/>
          <w:lang w:eastAsia="zh-CN"/>
        </w:rPr>
        <w:t>s</w:t>
      </w:r>
      <w:r w:rsidRPr="00FA74FF">
        <w:rPr>
          <w:rFonts w:ascii="Arial" w:eastAsiaTheme="minorEastAsia" w:hAnsi="Arial"/>
          <w:b/>
          <w:bCs/>
          <w:sz w:val="20"/>
          <w:szCs w:val="20"/>
          <w:lang w:eastAsia="zh-CN"/>
        </w:rPr>
        <w:t>e</w:t>
      </w:r>
      <w:r w:rsidRPr="00FA74FF">
        <w:rPr>
          <w:rFonts w:ascii="Arial" w:eastAsiaTheme="minorEastAsia" w:hAnsi="Arial"/>
          <w:b/>
          <w:bCs/>
          <w:spacing w:val="3"/>
          <w:sz w:val="20"/>
          <w:szCs w:val="20"/>
          <w:lang w:eastAsia="zh-CN"/>
        </w:rPr>
        <w:t>q</w:t>
      </w:r>
      <w:r w:rsidRPr="00FA74FF">
        <w:rPr>
          <w:rFonts w:ascii="Arial" w:eastAsiaTheme="minorEastAsia" w:hAnsi="Arial"/>
          <w:b/>
          <w:bCs/>
          <w:sz w:val="20"/>
          <w:szCs w:val="20"/>
          <w:lang w:eastAsia="zh-CN"/>
        </w:rPr>
        <w:t>uence</w:t>
      </w:r>
      <w:r w:rsidRPr="00FA74FF">
        <w:rPr>
          <w:rFonts w:ascii="Arial" w:eastAsiaTheme="minorEastAsia" w:hAnsi="Arial"/>
          <w:b/>
          <w:bCs/>
          <w:spacing w:val="-9"/>
          <w:sz w:val="20"/>
          <w:szCs w:val="20"/>
          <w:lang w:eastAsia="zh-CN"/>
        </w:rPr>
        <w:t xml:space="preserve"> </w:t>
      </w:r>
      <w:r w:rsidRPr="00FA74FF">
        <w:rPr>
          <w:rFonts w:ascii="Arial" w:eastAsiaTheme="minorEastAsia" w:hAnsi="Arial"/>
          <w:b/>
          <w:bCs/>
          <w:spacing w:val="-1"/>
          <w:sz w:val="20"/>
          <w:szCs w:val="20"/>
          <w:lang w:eastAsia="zh-CN"/>
        </w:rPr>
        <w:t>c</w:t>
      </w:r>
      <w:r w:rsidRPr="00FA74FF">
        <w:rPr>
          <w:rFonts w:ascii="Arial" w:eastAsiaTheme="minorEastAsia" w:hAnsi="Arial"/>
          <w:b/>
          <w:bCs/>
          <w:spacing w:val="3"/>
          <w:sz w:val="20"/>
          <w:szCs w:val="20"/>
          <w:lang w:eastAsia="zh-CN"/>
        </w:rPr>
        <w:t>h</w:t>
      </w:r>
      <w:r w:rsidRPr="00FA74FF">
        <w:rPr>
          <w:rFonts w:ascii="Arial" w:eastAsiaTheme="minorEastAsia" w:hAnsi="Arial"/>
          <w:b/>
          <w:bCs/>
          <w:sz w:val="20"/>
          <w:szCs w:val="20"/>
          <w:lang w:eastAsia="zh-CN"/>
        </w:rPr>
        <w:t>a</w:t>
      </w:r>
      <w:r w:rsidRPr="00FA74FF">
        <w:rPr>
          <w:rFonts w:ascii="Arial" w:eastAsiaTheme="minorEastAsia" w:hAnsi="Arial"/>
          <w:b/>
          <w:bCs/>
          <w:spacing w:val="-1"/>
          <w:sz w:val="20"/>
          <w:szCs w:val="20"/>
          <w:lang w:eastAsia="zh-CN"/>
        </w:rPr>
        <w:t>r</w:t>
      </w:r>
      <w:r w:rsidRPr="00FA74FF">
        <w:rPr>
          <w:rFonts w:ascii="Arial" w:eastAsiaTheme="minorEastAsia" w:hAnsi="Arial"/>
          <w:b/>
          <w:bCs/>
          <w:sz w:val="20"/>
          <w:szCs w:val="20"/>
          <w:lang w:eastAsia="zh-CN"/>
        </w:rPr>
        <w:t>t</w:t>
      </w:r>
      <w:r w:rsidRPr="00FA74FF">
        <w:rPr>
          <w:rFonts w:ascii="Arial" w:eastAsiaTheme="minorEastAsia" w:hAnsi="Arial"/>
          <w:b/>
          <w:bCs/>
          <w:spacing w:val="-4"/>
          <w:sz w:val="20"/>
          <w:szCs w:val="20"/>
          <w:lang w:eastAsia="zh-CN"/>
        </w:rPr>
        <w:t xml:space="preserve"> </w:t>
      </w:r>
      <w:r w:rsidRPr="00FA74FF">
        <w:rPr>
          <w:rFonts w:ascii="Arial" w:eastAsiaTheme="minorEastAsia" w:hAnsi="Arial"/>
          <w:b/>
          <w:bCs/>
          <w:sz w:val="20"/>
          <w:szCs w:val="20"/>
          <w:lang w:eastAsia="zh-CN"/>
        </w:rPr>
        <w:t>for</w:t>
      </w:r>
      <w:r w:rsidRPr="00FA74FF">
        <w:rPr>
          <w:rFonts w:ascii="Arial" w:eastAsiaTheme="minorEastAsia" w:hAnsi="Arial"/>
          <w:b/>
          <w:bCs/>
          <w:spacing w:val="-1"/>
          <w:sz w:val="20"/>
          <w:szCs w:val="20"/>
          <w:lang w:eastAsia="zh-CN"/>
        </w:rPr>
        <w:t xml:space="preserve"> </w:t>
      </w:r>
      <w:r w:rsidR="00F55BD3" w:rsidRPr="00FA74FF">
        <w:rPr>
          <w:rFonts w:ascii="Arial" w:eastAsiaTheme="minorEastAsia" w:hAnsi="Arial"/>
          <w:b/>
          <w:bCs/>
          <w:spacing w:val="-1"/>
          <w:sz w:val="20"/>
          <w:szCs w:val="20"/>
          <w:lang w:eastAsia="zh-CN"/>
        </w:rPr>
        <w:t xml:space="preserve">base </w:t>
      </w:r>
      <w:r w:rsidRPr="00FA74FF">
        <w:rPr>
          <w:rFonts w:ascii="Arial" w:eastAsiaTheme="minorEastAsia" w:hAnsi="Arial"/>
          <w:b/>
          <w:bCs/>
          <w:spacing w:val="-1"/>
          <w:sz w:val="20"/>
          <w:szCs w:val="20"/>
          <w:lang w:eastAsia="zh-CN"/>
        </w:rPr>
        <w:t>ACRR</w:t>
      </w:r>
      <w:r w:rsidR="00E01C7D" w:rsidRPr="00FA74FF">
        <w:rPr>
          <w:rFonts w:ascii="Arial" w:eastAsiaTheme="minorEastAsia" w:hAnsi="Arial"/>
          <w:b/>
          <w:bCs/>
          <w:spacing w:val="-1"/>
          <w:sz w:val="20"/>
          <w:szCs w:val="20"/>
          <w:lang w:eastAsia="zh-CN"/>
        </w:rPr>
        <w:t xml:space="preserve"> with fixed reply time</w:t>
      </w:r>
    </w:p>
    <w:p w14:paraId="3FF518E2" w14:textId="77777777" w:rsidR="00BD0343" w:rsidRDefault="00BD0343" w:rsidP="00BD0343">
      <w:pPr>
        <w:ind w:left="360"/>
        <w:contextualSpacing/>
        <w:rPr>
          <w:color w:val="FF0000"/>
        </w:rPr>
      </w:pPr>
    </w:p>
    <w:p w14:paraId="78075A13" w14:textId="072F809B" w:rsidR="00BD0343" w:rsidRDefault="00AD0DA0" w:rsidP="00BD0343">
      <w:pPr>
        <w:pStyle w:val="IEEEStdsParagraph"/>
      </w:pPr>
      <w:r>
        <w:t>The P</w:t>
      </w:r>
      <w:r w:rsidR="00BD0343">
        <w:t xml:space="preserve">rover next higher layer invokes </w:t>
      </w:r>
      <w:r w:rsidR="00BD0343" w:rsidRPr="00BC6502">
        <w:t xml:space="preserve">MCPS-RANGING-PROVER.request </w:t>
      </w:r>
      <w:r w:rsidR="00BD0343">
        <w:t xml:space="preserve">primitive to prepare the receiver for the ranging exchange. </w:t>
      </w:r>
    </w:p>
    <w:p w14:paraId="7F58B420" w14:textId="3B1AF293" w:rsidR="00E171B6" w:rsidRDefault="00BD0343" w:rsidP="00BD0343">
      <w:pPr>
        <w:pStyle w:val="IEEEStdsParagraph"/>
      </w:pPr>
      <w:r>
        <w:t xml:space="preserve">The </w:t>
      </w:r>
      <w:r w:rsidR="00AD0DA0">
        <w:t>Verifier</w:t>
      </w:r>
      <w:r>
        <w:t xml:space="preserve"> next higher layer initiates the ranging exchange by invoking the </w:t>
      </w:r>
      <w:r w:rsidRPr="00BC6502">
        <w:t xml:space="preserve">MCPS-RANGING-VERIFIER.request </w:t>
      </w:r>
      <w:r>
        <w:t xml:space="preserve">primitive. The </w:t>
      </w:r>
      <w:r w:rsidR="00AD0DA0">
        <w:t>Verifier</w:t>
      </w:r>
      <w:r w:rsidR="006E6931">
        <w:t xml:space="preserve"> MAC sends a </w:t>
      </w:r>
      <w:r w:rsidR="00DC359E">
        <w:t>Ranging Verifier</w:t>
      </w:r>
      <w:r w:rsidRPr="00D43913">
        <w:t xml:space="preserve"> command</w:t>
      </w:r>
      <w:r w:rsidR="00DC359E">
        <w:t xml:space="preserve"> with the </w:t>
      </w:r>
      <w:r w:rsidRPr="00D43913">
        <w:t>cha</w:t>
      </w:r>
      <w:r w:rsidR="00DC359E">
        <w:t>llenge and t</w:t>
      </w:r>
      <w:r w:rsidR="006E6931">
        <w:t>he Prover MAC returns</w:t>
      </w:r>
      <w:r w:rsidR="00DC359E">
        <w:t xml:space="preserve"> </w:t>
      </w:r>
      <w:r w:rsidR="006E6931">
        <w:t xml:space="preserve">a </w:t>
      </w:r>
      <w:r w:rsidR="00DC359E">
        <w:t>Ranging Prover</w:t>
      </w:r>
      <w:r w:rsidRPr="00BC6502">
        <w:t xml:space="preserve"> command </w:t>
      </w:r>
      <w:r w:rsidR="00DC359E">
        <w:t>with its response after a</w:t>
      </w:r>
      <w:r w:rsidRPr="00161177">
        <w:t xml:space="preserve"> </w:t>
      </w:r>
      <w:r w:rsidRPr="00835A93">
        <w:t>fixed reply time specified by the</w:t>
      </w:r>
      <w:r w:rsidR="006E6931">
        <w:t xml:space="preserve"> corresponding PHY fixed reply time attribute in Table 11-2</w:t>
      </w:r>
      <w:r>
        <w:t>.</w:t>
      </w:r>
      <w:r w:rsidR="00DC359E">
        <w:t xml:space="preserve"> </w:t>
      </w:r>
      <w:r w:rsidR="00E171B6">
        <w:t xml:space="preserve"> </w:t>
      </w:r>
      <w:r w:rsidR="00D504A5">
        <w:t xml:space="preserve">For </w:t>
      </w:r>
      <w:r w:rsidR="00E171B6">
        <w:t>an LRP-ERDEV, t</w:t>
      </w:r>
      <w:r w:rsidR="00DC359E">
        <w:t>he specification of the fixed</w:t>
      </w:r>
      <w:r w:rsidR="00E171B6">
        <w:t xml:space="preserve"> reply time procedure is described</w:t>
      </w:r>
      <w:r w:rsidR="00DC359E">
        <w:t xml:space="preserve"> in 19.9</w:t>
      </w:r>
      <w:r w:rsidR="00E171B6">
        <w:t xml:space="preserve"> and the values of the fixed reply time are </w:t>
      </w:r>
      <w:r w:rsidR="009B5AC5">
        <w:t xml:space="preserve">specified by </w:t>
      </w:r>
      <w:bookmarkStart w:id="2405" w:name="_GoBack"/>
      <w:bookmarkEnd w:id="2405"/>
      <w:r w:rsidR="00E171B6">
        <w:t xml:space="preserve">the </w:t>
      </w:r>
      <w:r w:rsidR="00E171B6" w:rsidRPr="0067430A">
        <w:fldChar w:fldCharType="begin" w:fldLock="1"/>
      </w:r>
      <w:r w:rsidR="00E171B6" w:rsidRPr="0067430A">
        <w:instrText xml:space="preserve"> REF phyFixedReplyTime \h </w:instrText>
      </w:r>
      <w:r w:rsidR="00E171B6" w:rsidRPr="0067430A">
        <w:instrText xml:space="preserve"> \* MERGEFORMAT </w:instrText>
      </w:r>
      <w:r w:rsidR="00E171B6" w:rsidRPr="0067430A">
        <w:fldChar w:fldCharType="separate"/>
      </w:r>
      <w:r w:rsidR="00E171B6" w:rsidRPr="0067430A">
        <w:rPr>
          <w:i/>
        </w:rPr>
        <w:t>phyLrpUwbFixedReplyTime</w:t>
      </w:r>
      <w:r w:rsidR="00E171B6" w:rsidRPr="0067430A">
        <w:fldChar w:fldCharType="end"/>
      </w:r>
      <w:r w:rsidR="00E171B6" w:rsidRPr="0067430A">
        <w:t xml:space="preserve"> attribute</w:t>
      </w:r>
      <w:r w:rsidR="00D504A5">
        <w:t>.</w:t>
      </w:r>
    </w:p>
    <w:p w14:paraId="21F2E055" w14:textId="6D97737D" w:rsidR="00DC359E" w:rsidRDefault="00DC359E" w:rsidP="00BD0343">
      <w:pPr>
        <w:pStyle w:val="IEEEStdsParagraph"/>
      </w:pPr>
      <w:r>
        <w:t xml:space="preserve">The challenge and response data </w:t>
      </w:r>
      <w:r w:rsidR="00B523A5">
        <w:t xml:space="preserve">as well as other configuration parameters </w:t>
      </w:r>
      <w:r>
        <w:t>depend on</w:t>
      </w:r>
      <w:r w:rsidR="00E171B6">
        <w:t xml:space="preserve"> the ACRR scheme and are described</w:t>
      </w:r>
      <w:r>
        <w:t xml:space="preserve"> in 6.9.8.4</w:t>
      </w:r>
      <w:r w:rsidR="00B523A5">
        <w:t xml:space="preserve"> for each scheme</w:t>
      </w:r>
      <w:r>
        <w:t>.</w:t>
      </w:r>
    </w:p>
    <w:p w14:paraId="38C86A66" w14:textId="0AEF338D" w:rsidR="00BD0343" w:rsidRPr="00EB6D2F" w:rsidRDefault="00BD0343" w:rsidP="00BD0343">
      <w:pPr>
        <w:pStyle w:val="IEEEStdsParagraph"/>
      </w:pPr>
      <w:r w:rsidRPr="00EB6D2F">
        <w:t>I</w:t>
      </w:r>
      <w:r w:rsidR="00F55BD3">
        <w:t>f the C</w:t>
      </w:r>
      <w:r w:rsidRPr="00EB6D2F">
        <w:t xml:space="preserve">hallenge is not received at the Prover device with the Ranging </w:t>
      </w:r>
      <w:r>
        <w:t>Verifier</w:t>
      </w:r>
      <w:r w:rsidRPr="00EB6D2F">
        <w:t xml:space="preserve"> command both devices will timeout with the confirm primitive and status=TIMEOUT as shown in Figure </w:t>
      </w:r>
      <w:r>
        <w:t>3</w:t>
      </w:r>
      <w:r w:rsidRPr="00EB6D2F">
        <w:t>8a.</w:t>
      </w:r>
    </w:p>
    <w:p w14:paraId="7BA68BCA" w14:textId="4B4439DE" w:rsidR="00BD0343" w:rsidRPr="00EB6D2F" w:rsidRDefault="00FA74FF" w:rsidP="00FA74FF">
      <w:pPr>
        <w:contextualSpacing/>
        <w:jc w:val="center"/>
        <w:rPr>
          <w:color w:val="FF0000"/>
        </w:rPr>
      </w:pPr>
      <w:r>
        <w:object w:dxaOrig="14844" w:dyaOrig="9600" w14:anchorId="64F91693">
          <v:shape id="_x0000_i1025" type="#_x0000_t75" style="width:414.6pt;height:268.2pt" o:ole="">
            <v:imagedata r:id="rId13" o:title=""/>
          </v:shape>
          <o:OLEObject Type="Embed" ProgID="Visio.Drawing.15" ShapeID="_x0000_i1025" DrawAspect="Content" ObjectID="_1628684836" r:id="rId14"/>
        </w:object>
      </w:r>
    </w:p>
    <w:p w14:paraId="43C7AE83" w14:textId="77777777" w:rsidR="00FA74FF" w:rsidRDefault="00FA74FF" w:rsidP="006D73CB">
      <w:pPr>
        <w:contextualSpacing/>
        <w:rPr>
          <w:rFonts w:ascii="Arial" w:eastAsiaTheme="minorEastAsia" w:hAnsi="Arial"/>
          <w:b/>
          <w:bCs/>
          <w:sz w:val="20"/>
          <w:szCs w:val="20"/>
          <w:lang w:eastAsia="zh-CN"/>
        </w:rPr>
      </w:pPr>
    </w:p>
    <w:p w14:paraId="3F4DC230" w14:textId="2B42476F" w:rsidR="00BD0343" w:rsidRPr="00FA74FF" w:rsidRDefault="00BD0343" w:rsidP="006D73CB">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 xml:space="preserve">Figure 38a—Message sequence chart for </w:t>
      </w:r>
      <w:r w:rsidR="00F55BD3" w:rsidRPr="00FA74FF">
        <w:rPr>
          <w:rFonts w:ascii="Arial" w:eastAsiaTheme="minorEastAsia" w:hAnsi="Arial"/>
          <w:b/>
          <w:bCs/>
          <w:sz w:val="20"/>
          <w:szCs w:val="20"/>
          <w:lang w:eastAsia="zh-CN"/>
        </w:rPr>
        <w:t xml:space="preserve">basic ACRR </w:t>
      </w:r>
      <w:r w:rsidRPr="00FA74FF">
        <w:rPr>
          <w:rFonts w:ascii="Arial" w:eastAsiaTheme="minorEastAsia" w:hAnsi="Arial"/>
          <w:b/>
          <w:bCs/>
          <w:sz w:val="20"/>
          <w:szCs w:val="20"/>
          <w:lang w:eastAsia="zh-CN"/>
        </w:rPr>
        <w:t>with Challenge timeout</w:t>
      </w:r>
    </w:p>
    <w:p w14:paraId="251F8461" w14:textId="77777777" w:rsidR="00BD0343" w:rsidRPr="00EB6D2F" w:rsidRDefault="00BD0343" w:rsidP="00FA74FF">
      <w:pPr>
        <w:contextualSpacing/>
        <w:rPr>
          <w:rFonts w:ascii="Arial" w:eastAsiaTheme="minorEastAsia" w:hAnsi="Arial"/>
          <w:b/>
          <w:bCs/>
          <w:sz w:val="20"/>
          <w:szCs w:val="20"/>
          <w:lang w:eastAsia="zh-CN"/>
        </w:rPr>
      </w:pPr>
    </w:p>
    <w:p w14:paraId="45264804" w14:textId="681D9DC8" w:rsidR="00BD0343" w:rsidRPr="00EB6D2F" w:rsidRDefault="00BD0343" w:rsidP="00F55BD3">
      <w:pPr>
        <w:pStyle w:val="IEEEStdsParagraph"/>
      </w:pPr>
      <w:r w:rsidRPr="00EB6D2F">
        <w:t xml:space="preserve">If the Ranging </w:t>
      </w:r>
      <w:r>
        <w:t>Prover</w:t>
      </w:r>
      <w:r w:rsidRPr="00EB6D2F">
        <w:t xml:space="preserve"> command is not received at the Verifier device the Prover device will still indicate a successful data transfer to the Prover next higher layer,</w:t>
      </w:r>
      <w:r w:rsidR="00E01C7D">
        <w:t xml:space="preserve"> but the Verifier device</w:t>
      </w:r>
      <w:r w:rsidRPr="00EB6D2F">
        <w:t xml:space="preserve"> will timeout with the confirm primitive and status=TIMEOUT as shown in Figure 38</w:t>
      </w:r>
      <w:r>
        <w:t>b</w:t>
      </w:r>
      <w:r w:rsidRPr="00EB6D2F">
        <w:t>.</w:t>
      </w:r>
    </w:p>
    <w:p w14:paraId="68A5A5EE" w14:textId="77777777" w:rsidR="00BD0343" w:rsidRPr="00EB6D2F" w:rsidRDefault="00BD0343" w:rsidP="00BD0343">
      <w:pPr>
        <w:ind w:left="360"/>
        <w:contextualSpacing/>
        <w:rPr>
          <w:rFonts w:ascii="Arial" w:eastAsiaTheme="minorEastAsia" w:hAnsi="Arial"/>
          <w:b/>
          <w:bCs/>
          <w:color w:val="FF0000"/>
          <w:sz w:val="20"/>
          <w:szCs w:val="20"/>
          <w:lang w:eastAsia="zh-CN"/>
        </w:rPr>
      </w:pPr>
    </w:p>
    <w:p w14:paraId="35DB8B8E" w14:textId="5332666F" w:rsidR="00BD0343" w:rsidRPr="00EB6D2F" w:rsidRDefault="00D504A5" w:rsidP="00FA74FF">
      <w:pPr>
        <w:contextualSpacing/>
        <w:jc w:val="center"/>
        <w:rPr>
          <w:rFonts w:ascii="Arial" w:eastAsiaTheme="minorEastAsia" w:hAnsi="Arial"/>
          <w:b/>
          <w:bCs/>
          <w:color w:val="FF0000"/>
          <w:sz w:val="20"/>
          <w:szCs w:val="20"/>
          <w:lang w:eastAsia="zh-CN"/>
        </w:rPr>
      </w:pPr>
      <w:r>
        <w:object w:dxaOrig="14845" w:dyaOrig="9601" w14:anchorId="5CFF16D1">
          <v:shape id="_x0000_i1029" type="#_x0000_t75" style="width:415.2pt;height:268.2pt" o:ole="">
            <v:imagedata r:id="rId15" o:title=""/>
          </v:shape>
          <o:OLEObject Type="Embed" ProgID="Visio.Drawing.15" ShapeID="_x0000_i1029" DrawAspect="Content" ObjectID="_1628684837" r:id="rId16"/>
        </w:object>
      </w:r>
    </w:p>
    <w:p w14:paraId="5E7EA9C9" w14:textId="77777777" w:rsidR="00FA74FF" w:rsidRDefault="00FA74FF" w:rsidP="004246ED">
      <w:pPr>
        <w:contextualSpacing/>
        <w:rPr>
          <w:rFonts w:ascii="Arial" w:eastAsiaTheme="minorEastAsia" w:hAnsi="Arial"/>
          <w:b/>
          <w:bCs/>
          <w:sz w:val="20"/>
          <w:szCs w:val="20"/>
          <w:lang w:eastAsia="zh-CN"/>
        </w:rPr>
      </w:pPr>
    </w:p>
    <w:p w14:paraId="4285963C" w14:textId="6086E65F" w:rsidR="00BD0343" w:rsidRPr="00FA74FF" w:rsidRDefault="00BD0343" w:rsidP="004246ED">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 xml:space="preserve">Figure 38b—Message sequence chart for </w:t>
      </w:r>
      <w:r w:rsidR="00E01C7D" w:rsidRPr="00FA74FF">
        <w:rPr>
          <w:rFonts w:ascii="Arial" w:eastAsiaTheme="minorEastAsia" w:hAnsi="Arial"/>
          <w:b/>
          <w:bCs/>
          <w:sz w:val="20"/>
          <w:szCs w:val="20"/>
          <w:lang w:eastAsia="zh-CN"/>
        </w:rPr>
        <w:t xml:space="preserve">basic ACRR </w:t>
      </w:r>
      <w:r w:rsidRPr="00FA74FF">
        <w:rPr>
          <w:rFonts w:ascii="Arial" w:eastAsiaTheme="minorEastAsia" w:hAnsi="Arial"/>
          <w:b/>
          <w:bCs/>
          <w:sz w:val="20"/>
          <w:szCs w:val="20"/>
          <w:lang w:eastAsia="zh-CN"/>
        </w:rPr>
        <w:t>with Response timeout</w:t>
      </w:r>
    </w:p>
    <w:p w14:paraId="19E158DC" w14:textId="77777777" w:rsidR="00BD0343" w:rsidRPr="00FA74FF" w:rsidRDefault="00BD0343" w:rsidP="00FA74FF">
      <w:pPr>
        <w:contextualSpacing/>
        <w:rPr>
          <w:rFonts w:ascii="Arial" w:eastAsiaTheme="minorEastAsia" w:hAnsi="Arial"/>
          <w:b/>
          <w:bCs/>
          <w:sz w:val="20"/>
          <w:szCs w:val="20"/>
          <w:lang w:eastAsia="zh-CN"/>
        </w:rPr>
      </w:pPr>
    </w:p>
    <w:p w14:paraId="4D999AEB" w14:textId="5BE25FAC" w:rsidR="0002020F" w:rsidRDefault="00A47A85" w:rsidP="0002020F">
      <w:pPr>
        <w:pStyle w:val="IEEEStdsLevel4Header"/>
        <w:numPr>
          <w:ilvl w:val="3"/>
          <w:numId w:val="15"/>
        </w:numPr>
        <w:tabs>
          <w:tab w:val="clear" w:pos="1008"/>
          <w:tab w:val="clear" w:pos="1152"/>
        </w:tabs>
      </w:pPr>
      <w:bookmarkStart w:id="2406" w:name="_Toc3044301"/>
      <w:bookmarkStart w:id="2407" w:name="_Toc3309888"/>
      <w:r>
        <w:lastRenderedPageBreak/>
        <w:t>Security L</w:t>
      </w:r>
      <w:r w:rsidR="0002020F">
        <w:t>evels</w:t>
      </w:r>
      <w:bookmarkEnd w:id="2406"/>
      <w:bookmarkEnd w:id="2407"/>
    </w:p>
    <w:p w14:paraId="4803FBE4" w14:textId="77777777" w:rsidR="00E01C7D" w:rsidRDefault="00E01C7D" w:rsidP="00E01C7D">
      <w:pPr>
        <w:pStyle w:val="IEEEStdsParagraph"/>
      </w:pPr>
      <w:r>
        <w:t xml:space="preserve">ACCR </w:t>
      </w:r>
      <w:r w:rsidRPr="00B07CB1">
        <w:t xml:space="preserve">supports </w:t>
      </w:r>
      <w:r>
        <w:t>s</w:t>
      </w:r>
      <w:r w:rsidRPr="00B07CB1">
        <w:t xml:space="preserve">ecurity </w:t>
      </w:r>
      <w:r>
        <w:t>l</w:t>
      </w:r>
      <w:r w:rsidRPr="00B07CB1">
        <w:t>evels 1-3 and 5-7</w:t>
      </w:r>
      <w:r>
        <w:t>, defining the length of the c</w:t>
      </w:r>
      <w:r w:rsidRPr="00B07CB1">
        <w:t>ryptographic challenge</w:t>
      </w:r>
      <w:r>
        <w:t xml:space="preserve"> and response data as per </w:t>
      </w:r>
      <w:r>
        <w:fldChar w:fldCharType="begin" w:fldLock="1"/>
      </w:r>
      <w:r>
        <w:instrText xml:space="preserve"> REF _Ref16857469 \h </w:instrText>
      </w:r>
      <w:r>
        <w:fldChar w:fldCharType="separate"/>
      </w:r>
      <w:r w:rsidRPr="008F7F50">
        <w:t xml:space="preserve">Table </w:t>
      </w:r>
      <w:r>
        <w:rPr>
          <w:noProof/>
        </w:rPr>
        <w:t>8</w:t>
      </w:r>
      <w:r>
        <w:fldChar w:fldCharType="end"/>
      </w:r>
      <w:r w:rsidRPr="00B07CB1">
        <w:t>. The challenges shall be generated by well-established and industry accepted cryptographically secure pseudo-random number generators (CSPRNG). For example, a CSPRNG is specified in Section 10.2.1 of NIST SP 800-90A Rev. 1. The authenticity of the response and, hence, the distance commitment is provided by the security services in Clause 9.</w:t>
      </w:r>
    </w:p>
    <w:p w14:paraId="5BE3237B" w14:textId="77777777" w:rsidR="00E01C7D" w:rsidRPr="00E01C7D" w:rsidRDefault="00E01C7D" w:rsidP="00E01C7D">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bookmarkStart w:id="2408" w:name="_Ref16857469"/>
      <w:r w:rsidRPr="00E01C7D">
        <w:rPr>
          <w:rFonts w:ascii="Arial" w:eastAsia="Times New Roman" w:hAnsi="Arial" w:cs="Times New Roman"/>
          <w:b/>
          <w:i w:val="0"/>
          <w:iCs w:val="0"/>
          <w:kern w:val="0"/>
          <w:sz w:val="20"/>
          <w:szCs w:val="20"/>
          <w:lang w:eastAsia="ja-JP"/>
        </w:rPr>
        <w:t xml:space="preserve">Table </w:t>
      </w:r>
      <w:r w:rsidRPr="00E01C7D">
        <w:rPr>
          <w:rFonts w:ascii="Arial" w:eastAsia="Times New Roman" w:hAnsi="Arial" w:cs="Times New Roman"/>
          <w:b/>
          <w:i w:val="0"/>
          <w:iCs w:val="0"/>
          <w:kern w:val="0"/>
          <w:sz w:val="20"/>
          <w:szCs w:val="20"/>
          <w:lang w:eastAsia="ja-JP"/>
        </w:rPr>
        <w:fldChar w:fldCharType="begin" w:fldLock="1"/>
      </w:r>
      <w:r w:rsidRPr="00E01C7D">
        <w:rPr>
          <w:rFonts w:ascii="Arial" w:eastAsia="Times New Roman" w:hAnsi="Arial" w:cs="Times New Roman"/>
          <w:b/>
          <w:i w:val="0"/>
          <w:iCs w:val="0"/>
          <w:kern w:val="0"/>
          <w:sz w:val="20"/>
          <w:szCs w:val="20"/>
          <w:lang w:eastAsia="ja-JP"/>
        </w:rPr>
        <w:instrText xml:space="preserve"> SEQ Table \* ARABIC </w:instrText>
      </w:r>
      <w:r w:rsidRPr="00E01C7D">
        <w:rPr>
          <w:rFonts w:ascii="Arial" w:eastAsia="Times New Roman" w:hAnsi="Arial" w:cs="Times New Roman"/>
          <w:b/>
          <w:i w:val="0"/>
          <w:iCs w:val="0"/>
          <w:kern w:val="0"/>
          <w:sz w:val="20"/>
          <w:szCs w:val="20"/>
          <w:lang w:eastAsia="ja-JP"/>
        </w:rPr>
        <w:fldChar w:fldCharType="separate"/>
      </w:r>
      <w:r w:rsidRPr="00E01C7D">
        <w:rPr>
          <w:rFonts w:ascii="Arial" w:eastAsia="Times New Roman" w:hAnsi="Arial" w:cs="Times New Roman"/>
          <w:b/>
          <w:i w:val="0"/>
          <w:iCs w:val="0"/>
          <w:kern w:val="0"/>
          <w:sz w:val="20"/>
          <w:szCs w:val="20"/>
          <w:lang w:eastAsia="ja-JP"/>
        </w:rPr>
        <w:t>8</w:t>
      </w:r>
      <w:r w:rsidRPr="00E01C7D">
        <w:rPr>
          <w:rFonts w:ascii="Arial" w:eastAsia="Times New Roman" w:hAnsi="Arial" w:cs="Times New Roman"/>
          <w:b/>
          <w:i w:val="0"/>
          <w:iCs w:val="0"/>
          <w:kern w:val="0"/>
          <w:sz w:val="20"/>
          <w:szCs w:val="20"/>
          <w:lang w:eastAsia="ja-JP"/>
        </w:rPr>
        <w:fldChar w:fldCharType="end"/>
      </w:r>
      <w:bookmarkEnd w:id="2408"/>
      <w:r w:rsidRPr="00E01C7D">
        <w:rPr>
          <w:rFonts w:ascii="Arial" w:eastAsia="Times New Roman" w:hAnsi="Arial" w:cs="Times New Roman"/>
          <w:b/>
          <w:i w:val="0"/>
          <w:iCs w:val="0"/>
          <w:kern w:val="0"/>
          <w:sz w:val="20"/>
          <w:szCs w:val="20"/>
          <w:lang w:eastAsia="ja-JP"/>
        </w:rPr>
        <w:t>—Security levels for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985"/>
      </w:tblGrid>
      <w:tr w:rsidR="00E01C7D" w:rsidRPr="008F7F50" w14:paraId="73882A24" w14:textId="77777777" w:rsidTr="008716C0">
        <w:trPr>
          <w:tblHeader/>
          <w:jc w:val="center"/>
        </w:trPr>
        <w:tc>
          <w:tcPr>
            <w:tcW w:w="1434" w:type="dxa"/>
            <w:tcBorders>
              <w:top w:val="single" w:sz="18" w:space="0" w:color="auto"/>
              <w:left w:val="single" w:sz="18" w:space="0" w:color="auto"/>
              <w:bottom w:val="single" w:sz="18" w:space="0" w:color="auto"/>
            </w:tcBorders>
            <w:shd w:val="clear" w:color="auto" w:fill="auto"/>
            <w:vAlign w:val="center"/>
          </w:tcPr>
          <w:p w14:paraId="33D514BA" w14:textId="77777777" w:rsidR="00E01C7D" w:rsidRPr="008F7F50" w:rsidRDefault="00E01C7D" w:rsidP="008716C0">
            <w:pPr>
              <w:spacing w:before="120" w:after="120" w:line="271" w:lineRule="auto"/>
              <w:jc w:val="center"/>
              <w:rPr>
                <w:rFonts w:eastAsia="Calibri"/>
                <w:b/>
                <w:bCs/>
                <w:sz w:val="18"/>
                <w:szCs w:val="18"/>
                <w:lang w:val="en-IE"/>
              </w:rPr>
            </w:pPr>
            <w:r w:rsidRPr="008F7F50">
              <w:rPr>
                <w:rFonts w:eastAsia="Calibri"/>
                <w:b/>
                <w:bCs/>
                <w:sz w:val="18"/>
                <w:szCs w:val="18"/>
                <w:lang w:val="en-IE"/>
              </w:rPr>
              <w:t>Security level</w:t>
            </w:r>
          </w:p>
        </w:tc>
        <w:tc>
          <w:tcPr>
            <w:tcW w:w="2985" w:type="dxa"/>
            <w:tcBorders>
              <w:top w:val="single" w:sz="18" w:space="0" w:color="auto"/>
              <w:bottom w:val="single" w:sz="18" w:space="0" w:color="auto"/>
              <w:right w:val="single" w:sz="18" w:space="0" w:color="auto"/>
            </w:tcBorders>
            <w:shd w:val="clear" w:color="auto" w:fill="auto"/>
            <w:vAlign w:val="center"/>
          </w:tcPr>
          <w:p w14:paraId="108904C1" w14:textId="77777777" w:rsidR="00E01C7D" w:rsidRPr="008F7F50" w:rsidRDefault="00E01C7D" w:rsidP="008716C0">
            <w:pPr>
              <w:spacing w:before="120" w:after="120" w:line="271" w:lineRule="auto"/>
              <w:jc w:val="center"/>
              <w:rPr>
                <w:rFonts w:eastAsia="MS Mincho"/>
                <w:b/>
                <w:i/>
                <w:sz w:val="18"/>
                <w:szCs w:val="18"/>
              </w:rPr>
            </w:pPr>
            <w:r>
              <w:rPr>
                <w:rFonts w:eastAsia="Calibri"/>
                <w:b/>
                <w:bCs/>
                <w:sz w:val="18"/>
                <w:szCs w:val="18"/>
                <w:lang w:val="en-IE"/>
              </w:rPr>
              <w:t>Length of challenge data,</w:t>
            </w:r>
            <w:r>
              <w:rPr>
                <w:rFonts w:eastAsia="Calibri"/>
                <w:b/>
                <w:bCs/>
                <w:sz w:val="18"/>
                <w:szCs w:val="18"/>
                <w:lang w:val="en-IE"/>
              </w:rPr>
              <w:br/>
              <w:t>Length of response data (bits)</w:t>
            </w:r>
          </w:p>
        </w:tc>
      </w:tr>
      <w:tr w:rsidR="00E01C7D" w:rsidRPr="008F7F50" w14:paraId="0155C275" w14:textId="77777777" w:rsidTr="008716C0">
        <w:trPr>
          <w:jc w:val="center"/>
        </w:trPr>
        <w:tc>
          <w:tcPr>
            <w:tcW w:w="1434" w:type="dxa"/>
            <w:tcBorders>
              <w:left w:val="single" w:sz="18" w:space="0" w:color="auto"/>
            </w:tcBorders>
            <w:shd w:val="clear" w:color="auto" w:fill="auto"/>
            <w:vAlign w:val="center"/>
          </w:tcPr>
          <w:p w14:paraId="49C5929A" w14:textId="77777777" w:rsidR="00E01C7D" w:rsidRPr="008F7F50" w:rsidRDefault="00E01C7D" w:rsidP="008716C0">
            <w:pPr>
              <w:spacing w:before="120" w:after="120" w:line="271" w:lineRule="auto"/>
              <w:jc w:val="center"/>
              <w:rPr>
                <w:rFonts w:eastAsia="MS Mincho"/>
                <w:sz w:val="18"/>
                <w:szCs w:val="18"/>
              </w:rPr>
            </w:pPr>
            <w:r w:rsidRPr="008F7F50">
              <w:rPr>
                <w:rFonts w:eastAsia="MS Mincho"/>
                <w:sz w:val="18"/>
                <w:szCs w:val="18"/>
              </w:rPr>
              <w:t>1</w:t>
            </w:r>
            <w:r>
              <w:rPr>
                <w:rFonts w:eastAsia="MS Mincho"/>
                <w:sz w:val="18"/>
                <w:szCs w:val="18"/>
              </w:rPr>
              <w:t xml:space="preserve"> and 5</w:t>
            </w:r>
          </w:p>
        </w:tc>
        <w:tc>
          <w:tcPr>
            <w:tcW w:w="2985" w:type="dxa"/>
            <w:tcBorders>
              <w:right w:val="single" w:sz="18" w:space="0" w:color="auto"/>
            </w:tcBorders>
            <w:shd w:val="clear" w:color="auto" w:fill="auto"/>
            <w:vAlign w:val="center"/>
          </w:tcPr>
          <w:p w14:paraId="3B95EA99"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32</w:t>
            </w:r>
          </w:p>
        </w:tc>
      </w:tr>
      <w:tr w:rsidR="00E01C7D" w:rsidRPr="008F7F50" w14:paraId="43817351" w14:textId="77777777" w:rsidTr="008716C0">
        <w:trPr>
          <w:jc w:val="center"/>
        </w:trPr>
        <w:tc>
          <w:tcPr>
            <w:tcW w:w="1434" w:type="dxa"/>
            <w:tcBorders>
              <w:left w:val="single" w:sz="18" w:space="0" w:color="auto"/>
            </w:tcBorders>
            <w:shd w:val="clear" w:color="auto" w:fill="auto"/>
            <w:vAlign w:val="center"/>
          </w:tcPr>
          <w:p w14:paraId="5211B1EF" w14:textId="77777777" w:rsidR="00E01C7D" w:rsidRPr="008F7F50" w:rsidRDefault="00E01C7D" w:rsidP="008716C0">
            <w:pPr>
              <w:spacing w:before="120" w:after="120" w:line="271" w:lineRule="auto"/>
              <w:jc w:val="center"/>
              <w:rPr>
                <w:rFonts w:eastAsia="MS Mincho"/>
                <w:sz w:val="18"/>
                <w:szCs w:val="18"/>
              </w:rPr>
            </w:pPr>
            <w:r w:rsidRPr="008F7F50">
              <w:rPr>
                <w:rFonts w:eastAsia="MS Mincho"/>
                <w:sz w:val="18"/>
                <w:szCs w:val="18"/>
              </w:rPr>
              <w:t>2</w:t>
            </w:r>
            <w:r>
              <w:rPr>
                <w:rFonts w:eastAsia="MS Mincho"/>
                <w:sz w:val="18"/>
                <w:szCs w:val="18"/>
              </w:rPr>
              <w:t xml:space="preserve"> and 6</w:t>
            </w:r>
          </w:p>
        </w:tc>
        <w:tc>
          <w:tcPr>
            <w:tcW w:w="2985" w:type="dxa"/>
            <w:tcBorders>
              <w:right w:val="single" w:sz="18" w:space="0" w:color="auto"/>
            </w:tcBorders>
            <w:shd w:val="clear" w:color="auto" w:fill="auto"/>
            <w:vAlign w:val="center"/>
          </w:tcPr>
          <w:p w14:paraId="0BE3F6D8"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64</w:t>
            </w:r>
          </w:p>
        </w:tc>
      </w:tr>
      <w:tr w:rsidR="00E01C7D" w:rsidRPr="008F7F50" w14:paraId="78099473" w14:textId="77777777" w:rsidTr="008716C0">
        <w:trPr>
          <w:jc w:val="center"/>
        </w:trPr>
        <w:tc>
          <w:tcPr>
            <w:tcW w:w="1434" w:type="dxa"/>
            <w:tcBorders>
              <w:left w:val="single" w:sz="18" w:space="0" w:color="auto"/>
              <w:bottom w:val="single" w:sz="18" w:space="0" w:color="auto"/>
            </w:tcBorders>
            <w:shd w:val="clear" w:color="auto" w:fill="auto"/>
            <w:vAlign w:val="center"/>
          </w:tcPr>
          <w:p w14:paraId="5831C2C4" w14:textId="77777777" w:rsidR="00E01C7D" w:rsidRPr="008F7F50" w:rsidRDefault="00E01C7D" w:rsidP="008716C0">
            <w:pPr>
              <w:spacing w:before="120" w:after="120" w:line="271" w:lineRule="auto"/>
              <w:jc w:val="center"/>
              <w:rPr>
                <w:rFonts w:eastAsia="MS Mincho"/>
                <w:sz w:val="18"/>
                <w:szCs w:val="18"/>
              </w:rPr>
            </w:pPr>
            <w:r w:rsidRPr="008F7F50">
              <w:rPr>
                <w:rFonts w:eastAsia="MS Mincho"/>
                <w:sz w:val="18"/>
                <w:szCs w:val="18"/>
              </w:rPr>
              <w:t>3</w:t>
            </w:r>
            <w:r>
              <w:rPr>
                <w:rFonts w:eastAsia="MS Mincho"/>
                <w:sz w:val="18"/>
                <w:szCs w:val="18"/>
              </w:rPr>
              <w:t xml:space="preserve"> and 7</w:t>
            </w:r>
          </w:p>
        </w:tc>
        <w:tc>
          <w:tcPr>
            <w:tcW w:w="2985" w:type="dxa"/>
            <w:tcBorders>
              <w:bottom w:val="single" w:sz="18" w:space="0" w:color="auto"/>
              <w:right w:val="single" w:sz="18" w:space="0" w:color="auto"/>
            </w:tcBorders>
            <w:shd w:val="clear" w:color="auto" w:fill="auto"/>
            <w:vAlign w:val="center"/>
          </w:tcPr>
          <w:p w14:paraId="0809B8F7"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128</w:t>
            </w:r>
          </w:p>
        </w:tc>
      </w:tr>
    </w:tbl>
    <w:p w14:paraId="2290ECE0" w14:textId="77777777" w:rsidR="00E01C7D" w:rsidRDefault="00E01C7D" w:rsidP="00E01C7D">
      <w:pPr>
        <w:pStyle w:val="IEEEStdsParagraph"/>
      </w:pPr>
    </w:p>
    <w:p w14:paraId="2CDC12D6" w14:textId="77777777" w:rsidR="00E01C7D" w:rsidRPr="008F7F50" w:rsidRDefault="00E01C7D" w:rsidP="00E01C7D">
      <w:pPr>
        <w:pStyle w:val="IEEEStdsParagraph"/>
      </w:pPr>
      <w:r w:rsidRPr="004F4C4C">
        <w:t>The length</w:t>
      </w:r>
      <w:r>
        <w:t xml:space="preserve"> </w:t>
      </w:r>
      <w:r w:rsidRPr="004F4C4C">
        <w:t xml:space="preserve">of cryptographic challenges with maximum allowed bit errors per </w:t>
      </w:r>
      <w:r>
        <w:t>s</w:t>
      </w:r>
      <w:r w:rsidRPr="004F4C4C">
        <w:t xml:space="preserve">ecurity </w:t>
      </w:r>
      <w:r>
        <w:t>l</w:t>
      </w:r>
      <w:r w:rsidRPr="004F4C4C">
        <w:t xml:space="preserve">evel are defined in </w:t>
      </w:r>
      <w:r>
        <w:fldChar w:fldCharType="begin" w:fldLock="1"/>
      </w:r>
      <w:r>
        <w:instrText xml:space="preserve"> REF _Ref16858025 \h </w:instrText>
      </w:r>
      <w:r>
        <w:fldChar w:fldCharType="separate"/>
      </w:r>
      <w:r w:rsidRPr="008F7F50">
        <w:t xml:space="preserve">Table </w:t>
      </w:r>
      <w:r>
        <w:rPr>
          <w:noProof/>
        </w:rPr>
        <w:t>9</w:t>
      </w:r>
      <w:r>
        <w:fldChar w:fldCharType="end"/>
      </w:r>
      <w:r w:rsidRPr="004F4C4C">
        <w:t>. Annex G.3 provides the rationale and mathematical law of the maximum allowed bit errors in the cryptographic challenge.</w:t>
      </w:r>
    </w:p>
    <w:p w14:paraId="11CB5DD5" w14:textId="77777777" w:rsidR="00E01C7D" w:rsidRPr="00E01C7D" w:rsidRDefault="00E01C7D" w:rsidP="00E01C7D">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bookmarkStart w:id="2409" w:name="_Ref16858025"/>
      <w:r w:rsidRPr="00E01C7D">
        <w:rPr>
          <w:rFonts w:ascii="Arial" w:eastAsia="Times New Roman" w:hAnsi="Arial" w:cs="Times New Roman"/>
          <w:b/>
          <w:i w:val="0"/>
          <w:iCs w:val="0"/>
          <w:kern w:val="0"/>
          <w:sz w:val="20"/>
          <w:szCs w:val="20"/>
          <w:lang w:eastAsia="ja-JP"/>
        </w:rPr>
        <w:t xml:space="preserve">Table </w:t>
      </w:r>
      <w:r w:rsidRPr="00E01C7D">
        <w:rPr>
          <w:rFonts w:ascii="Arial" w:eastAsia="Times New Roman" w:hAnsi="Arial" w:cs="Times New Roman"/>
          <w:b/>
          <w:i w:val="0"/>
          <w:iCs w:val="0"/>
          <w:kern w:val="0"/>
          <w:sz w:val="20"/>
          <w:szCs w:val="20"/>
          <w:lang w:eastAsia="ja-JP"/>
        </w:rPr>
        <w:fldChar w:fldCharType="begin" w:fldLock="1"/>
      </w:r>
      <w:r w:rsidRPr="00E01C7D">
        <w:rPr>
          <w:rFonts w:ascii="Arial" w:eastAsia="Times New Roman" w:hAnsi="Arial" w:cs="Times New Roman"/>
          <w:b/>
          <w:i w:val="0"/>
          <w:iCs w:val="0"/>
          <w:kern w:val="0"/>
          <w:sz w:val="20"/>
          <w:szCs w:val="20"/>
          <w:lang w:eastAsia="ja-JP"/>
        </w:rPr>
        <w:instrText xml:space="preserve"> SEQ Table \* ARABIC </w:instrText>
      </w:r>
      <w:r w:rsidRPr="00E01C7D">
        <w:rPr>
          <w:rFonts w:ascii="Arial" w:eastAsia="Times New Roman" w:hAnsi="Arial" w:cs="Times New Roman"/>
          <w:b/>
          <w:i w:val="0"/>
          <w:iCs w:val="0"/>
          <w:kern w:val="0"/>
          <w:sz w:val="20"/>
          <w:szCs w:val="20"/>
          <w:lang w:eastAsia="ja-JP"/>
        </w:rPr>
        <w:fldChar w:fldCharType="separate"/>
      </w:r>
      <w:r w:rsidRPr="00E01C7D">
        <w:rPr>
          <w:rFonts w:ascii="Arial" w:eastAsia="Times New Roman" w:hAnsi="Arial" w:cs="Times New Roman"/>
          <w:b/>
          <w:i w:val="0"/>
          <w:iCs w:val="0"/>
          <w:kern w:val="0"/>
          <w:sz w:val="20"/>
          <w:szCs w:val="20"/>
          <w:lang w:eastAsia="ja-JP"/>
        </w:rPr>
        <w:t>9</w:t>
      </w:r>
      <w:r w:rsidRPr="00E01C7D">
        <w:rPr>
          <w:rFonts w:ascii="Arial" w:eastAsia="Times New Roman" w:hAnsi="Arial" w:cs="Times New Roman"/>
          <w:b/>
          <w:i w:val="0"/>
          <w:iCs w:val="0"/>
          <w:kern w:val="0"/>
          <w:sz w:val="20"/>
          <w:szCs w:val="20"/>
          <w:lang w:eastAsia="ja-JP"/>
        </w:rPr>
        <w:fldChar w:fldCharType="end"/>
      </w:r>
      <w:bookmarkEnd w:id="2409"/>
      <w:r w:rsidRPr="00E01C7D">
        <w:rPr>
          <w:rFonts w:ascii="Arial" w:eastAsia="Times New Roman" w:hAnsi="Arial" w:cs="Times New Roman"/>
          <w:b/>
          <w:i w:val="0"/>
          <w:iCs w:val="0"/>
          <w:kern w:val="0"/>
          <w:sz w:val="20"/>
          <w:szCs w:val="20"/>
          <w:lang w:eastAsia="ja-JP"/>
        </w:rPr>
        <w:t xml:space="preserve">—Security levels for ACRR with tolerance of bit errors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70"/>
        <w:gridCol w:w="1881"/>
      </w:tblGrid>
      <w:tr w:rsidR="00E01C7D" w:rsidRPr="008F7F50" w14:paraId="43B3905F" w14:textId="77777777" w:rsidTr="008716C0">
        <w:trPr>
          <w:tblHeader/>
          <w:jc w:val="center"/>
        </w:trPr>
        <w:tc>
          <w:tcPr>
            <w:tcW w:w="1008" w:type="dxa"/>
            <w:tcBorders>
              <w:top w:val="single" w:sz="18" w:space="0" w:color="auto"/>
              <w:left w:val="single" w:sz="18" w:space="0" w:color="auto"/>
              <w:bottom w:val="single" w:sz="18" w:space="0" w:color="auto"/>
            </w:tcBorders>
            <w:shd w:val="clear" w:color="auto" w:fill="auto"/>
            <w:vAlign w:val="center"/>
          </w:tcPr>
          <w:p w14:paraId="41DB6FCC" w14:textId="77777777" w:rsidR="00E01C7D" w:rsidRPr="008F7F50" w:rsidRDefault="00E01C7D" w:rsidP="008716C0">
            <w:pPr>
              <w:spacing w:before="120" w:after="120" w:line="271" w:lineRule="auto"/>
              <w:jc w:val="center"/>
              <w:rPr>
                <w:rFonts w:eastAsia="Calibri"/>
                <w:b/>
                <w:bCs/>
                <w:sz w:val="18"/>
                <w:szCs w:val="18"/>
                <w:lang w:val="en-IE"/>
              </w:rPr>
            </w:pPr>
            <w:r w:rsidRPr="008F7F50">
              <w:rPr>
                <w:rFonts w:eastAsia="Calibri"/>
                <w:b/>
                <w:bCs/>
                <w:sz w:val="18"/>
                <w:szCs w:val="18"/>
                <w:lang w:val="en-IE"/>
              </w:rPr>
              <w:t>Security level</w:t>
            </w:r>
          </w:p>
        </w:tc>
        <w:tc>
          <w:tcPr>
            <w:tcW w:w="2570" w:type="dxa"/>
            <w:tcBorders>
              <w:top w:val="single" w:sz="18" w:space="0" w:color="auto"/>
              <w:bottom w:val="single" w:sz="18" w:space="0" w:color="auto"/>
            </w:tcBorders>
            <w:vAlign w:val="center"/>
          </w:tcPr>
          <w:p w14:paraId="1A5CC086" w14:textId="77777777" w:rsidR="00E01C7D" w:rsidRPr="008F7F50" w:rsidRDefault="00E01C7D" w:rsidP="008716C0">
            <w:pPr>
              <w:spacing w:before="120" w:after="120" w:line="271" w:lineRule="auto"/>
              <w:jc w:val="center"/>
              <w:rPr>
                <w:rFonts w:eastAsia="Calibri"/>
                <w:b/>
                <w:bCs/>
                <w:sz w:val="18"/>
                <w:szCs w:val="18"/>
                <w:lang w:val="en-IE"/>
              </w:rPr>
            </w:pPr>
            <w:r w:rsidRPr="00EE60D0">
              <w:rPr>
                <w:rFonts w:eastAsia="Calibri"/>
                <w:b/>
                <w:bCs/>
                <w:sz w:val="18"/>
                <w:szCs w:val="18"/>
                <w:lang w:val="en-IE"/>
              </w:rPr>
              <w:t>Length of challenge data,</w:t>
            </w:r>
            <w:r>
              <w:rPr>
                <w:rFonts w:eastAsia="Calibri"/>
                <w:b/>
                <w:bCs/>
                <w:sz w:val="18"/>
                <w:szCs w:val="18"/>
                <w:lang w:val="en-IE"/>
              </w:rPr>
              <w:br/>
            </w:r>
            <w:r w:rsidRPr="00EE60D0">
              <w:rPr>
                <w:rFonts w:eastAsia="Calibri"/>
                <w:b/>
                <w:bCs/>
                <w:sz w:val="18"/>
                <w:szCs w:val="18"/>
                <w:lang w:val="en-IE"/>
              </w:rPr>
              <w:t>Length of response data (bits</w:t>
            </w:r>
            <w:r>
              <w:rPr>
                <w:rFonts w:eastAsia="Calibri"/>
                <w:b/>
                <w:bCs/>
                <w:sz w:val="18"/>
                <w:szCs w:val="18"/>
                <w:lang w:val="en-IE"/>
              </w:rPr>
              <w:t>)</w:t>
            </w:r>
          </w:p>
        </w:tc>
        <w:tc>
          <w:tcPr>
            <w:tcW w:w="1881" w:type="dxa"/>
            <w:tcBorders>
              <w:top w:val="single" w:sz="18" w:space="0" w:color="auto"/>
              <w:bottom w:val="single" w:sz="18" w:space="0" w:color="auto"/>
              <w:right w:val="single" w:sz="18" w:space="0" w:color="auto"/>
            </w:tcBorders>
            <w:shd w:val="clear" w:color="auto" w:fill="auto"/>
            <w:vAlign w:val="center"/>
          </w:tcPr>
          <w:p w14:paraId="73529F3B" w14:textId="77777777" w:rsidR="00E01C7D" w:rsidRPr="008F7F50" w:rsidRDefault="00E01C7D" w:rsidP="008716C0">
            <w:pPr>
              <w:spacing w:before="120" w:after="120" w:line="271" w:lineRule="auto"/>
              <w:jc w:val="center"/>
              <w:rPr>
                <w:rFonts w:eastAsia="MS Mincho"/>
                <w:b/>
                <w:i/>
                <w:sz w:val="18"/>
                <w:szCs w:val="18"/>
              </w:rPr>
            </w:pPr>
            <w:r w:rsidRPr="00EE60D0">
              <w:rPr>
                <w:rFonts w:eastAsia="Calibri"/>
                <w:b/>
                <w:bCs/>
                <w:sz w:val="18"/>
                <w:szCs w:val="18"/>
                <w:lang w:val="en-IE"/>
              </w:rPr>
              <w:t>Maximum allowed bit errors</w:t>
            </w:r>
            <w:r>
              <w:rPr>
                <w:rFonts w:eastAsia="Calibri"/>
                <w:b/>
                <w:bCs/>
                <w:sz w:val="18"/>
                <w:szCs w:val="18"/>
                <w:lang w:val="en-IE"/>
              </w:rPr>
              <w:t xml:space="preserve"> (bits)</w:t>
            </w:r>
          </w:p>
        </w:tc>
      </w:tr>
      <w:tr w:rsidR="00E01C7D" w:rsidRPr="008F7F50" w14:paraId="119281A1" w14:textId="77777777" w:rsidTr="008716C0">
        <w:trPr>
          <w:jc w:val="center"/>
        </w:trPr>
        <w:tc>
          <w:tcPr>
            <w:tcW w:w="1008" w:type="dxa"/>
            <w:tcBorders>
              <w:top w:val="single" w:sz="18" w:space="0" w:color="auto"/>
              <w:left w:val="single" w:sz="18" w:space="0" w:color="auto"/>
            </w:tcBorders>
            <w:shd w:val="clear" w:color="auto" w:fill="auto"/>
            <w:vAlign w:val="center"/>
          </w:tcPr>
          <w:p w14:paraId="5AB662C1" w14:textId="77777777" w:rsidR="00E01C7D" w:rsidRPr="008F7F50" w:rsidRDefault="00E01C7D" w:rsidP="008716C0">
            <w:pPr>
              <w:spacing w:before="120" w:after="120" w:line="271" w:lineRule="auto"/>
              <w:jc w:val="center"/>
              <w:rPr>
                <w:rFonts w:eastAsia="MS Mincho"/>
                <w:sz w:val="18"/>
                <w:szCs w:val="18"/>
              </w:rPr>
            </w:pPr>
            <w:r w:rsidRPr="008F7F50">
              <w:rPr>
                <w:rFonts w:eastAsia="MS Mincho"/>
                <w:sz w:val="18"/>
                <w:szCs w:val="18"/>
              </w:rPr>
              <w:t>1</w:t>
            </w:r>
            <w:r>
              <w:rPr>
                <w:rFonts w:eastAsia="MS Mincho"/>
                <w:sz w:val="18"/>
                <w:szCs w:val="18"/>
              </w:rPr>
              <w:t xml:space="preserve"> and 5</w:t>
            </w:r>
          </w:p>
        </w:tc>
        <w:tc>
          <w:tcPr>
            <w:tcW w:w="2570" w:type="dxa"/>
            <w:tcBorders>
              <w:top w:val="single" w:sz="18" w:space="0" w:color="auto"/>
            </w:tcBorders>
            <w:vAlign w:val="center"/>
          </w:tcPr>
          <w:p w14:paraId="21F76294"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64</w:t>
            </w:r>
          </w:p>
        </w:tc>
        <w:tc>
          <w:tcPr>
            <w:tcW w:w="1881" w:type="dxa"/>
            <w:tcBorders>
              <w:top w:val="single" w:sz="18" w:space="0" w:color="auto"/>
              <w:right w:val="single" w:sz="18" w:space="0" w:color="auto"/>
            </w:tcBorders>
            <w:shd w:val="clear" w:color="auto" w:fill="auto"/>
            <w:vAlign w:val="center"/>
          </w:tcPr>
          <w:p w14:paraId="2A8D80CA" w14:textId="77777777" w:rsidR="00E01C7D" w:rsidRPr="008F7F50" w:rsidRDefault="00E01C7D" w:rsidP="008716C0">
            <w:pPr>
              <w:spacing w:before="120" w:after="120" w:line="271" w:lineRule="auto"/>
              <w:jc w:val="center"/>
              <w:rPr>
                <w:rFonts w:eastAsia="MS Mincho"/>
                <w:sz w:val="18"/>
                <w:szCs w:val="18"/>
              </w:rPr>
            </w:pPr>
            <w:r w:rsidRPr="00EE60D0">
              <w:rPr>
                <w:rFonts w:eastAsia="MS Mincho"/>
                <w:sz w:val="18"/>
                <w:szCs w:val="18"/>
              </w:rPr>
              <w:t>8</w:t>
            </w:r>
          </w:p>
        </w:tc>
      </w:tr>
      <w:tr w:rsidR="00E01C7D" w:rsidRPr="008F7F50" w14:paraId="188BEC7B" w14:textId="77777777" w:rsidTr="008716C0">
        <w:trPr>
          <w:jc w:val="center"/>
        </w:trPr>
        <w:tc>
          <w:tcPr>
            <w:tcW w:w="1008" w:type="dxa"/>
            <w:tcBorders>
              <w:left w:val="single" w:sz="18" w:space="0" w:color="auto"/>
            </w:tcBorders>
            <w:shd w:val="clear" w:color="auto" w:fill="auto"/>
            <w:vAlign w:val="center"/>
          </w:tcPr>
          <w:p w14:paraId="3C83B277" w14:textId="77777777" w:rsidR="00E01C7D" w:rsidRPr="008F7F50" w:rsidRDefault="00E01C7D" w:rsidP="008716C0">
            <w:pPr>
              <w:spacing w:before="120" w:after="120" w:line="271" w:lineRule="auto"/>
              <w:jc w:val="center"/>
              <w:rPr>
                <w:rFonts w:eastAsia="MS Mincho"/>
                <w:sz w:val="18"/>
                <w:szCs w:val="18"/>
              </w:rPr>
            </w:pPr>
            <w:r w:rsidRPr="008F7F50">
              <w:rPr>
                <w:rFonts w:eastAsia="MS Mincho"/>
                <w:sz w:val="18"/>
                <w:szCs w:val="18"/>
              </w:rPr>
              <w:t>2</w:t>
            </w:r>
            <w:r>
              <w:rPr>
                <w:rFonts w:eastAsia="MS Mincho"/>
                <w:sz w:val="18"/>
                <w:szCs w:val="18"/>
              </w:rPr>
              <w:t xml:space="preserve"> and 6</w:t>
            </w:r>
          </w:p>
        </w:tc>
        <w:tc>
          <w:tcPr>
            <w:tcW w:w="2570" w:type="dxa"/>
            <w:vAlign w:val="center"/>
          </w:tcPr>
          <w:p w14:paraId="236242D1"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128</w:t>
            </w:r>
          </w:p>
        </w:tc>
        <w:tc>
          <w:tcPr>
            <w:tcW w:w="1881" w:type="dxa"/>
            <w:tcBorders>
              <w:right w:val="single" w:sz="18" w:space="0" w:color="auto"/>
            </w:tcBorders>
            <w:shd w:val="clear" w:color="auto" w:fill="auto"/>
            <w:vAlign w:val="center"/>
          </w:tcPr>
          <w:p w14:paraId="0BAA1FA0"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15</w:t>
            </w:r>
          </w:p>
        </w:tc>
      </w:tr>
      <w:tr w:rsidR="00E01C7D" w:rsidRPr="008F7F50" w14:paraId="5C136D21" w14:textId="77777777" w:rsidTr="008716C0">
        <w:trPr>
          <w:jc w:val="center"/>
        </w:trPr>
        <w:tc>
          <w:tcPr>
            <w:tcW w:w="1008" w:type="dxa"/>
            <w:tcBorders>
              <w:left w:val="single" w:sz="18" w:space="0" w:color="auto"/>
              <w:bottom w:val="single" w:sz="18" w:space="0" w:color="auto"/>
            </w:tcBorders>
            <w:shd w:val="clear" w:color="auto" w:fill="auto"/>
            <w:vAlign w:val="center"/>
          </w:tcPr>
          <w:p w14:paraId="4AFBFCBB" w14:textId="77777777" w:rsidR="00E01C7D" w:rsidRPr="008F7F50" w:rsidRDefault="00E01C7D" w:rsidP="008716C0">
            <w:pPr>
              <w:spacing w:before="120" w:after="120" w:line="271" w:lineRule="auto"/>
              <w:jc w:val="center"/>
              <w:rPr>
                <w:rFonts w:eastAsia="MS Mincho"/>
                <w:sz w:val="18"/>
                <w:szCs w:val="18"/>
              </w:rPr>
            </w:pPr>
            <w:r w:rsidRPr="008F7F50">
              <w:rPr>
                <w:rFonts w:eastAsia="MS Mincho"/>
                <w:sz w:val="18"/>
                <w:szCs w:val="18"/>
              </w:rPr>
              <w:t>3</w:t>
            </w:r>
            <w:r>
              <w:rPr>
                <w:rFonts w:eastAsia="MS Mincho"/>
                <w:sz w:val="18"/>
                <w:szCs w:val="18"/>
              </w:rPr>
              <w:t xml:space="preserve"> and 7</w:t>
            </w:r>
          </w:p>
        </w:tc>
        <w:tc>
          <w:tcPr>
            <w:tcW w:w="2570" w:type="dxa"/>
            <w:tcBorders>
              <w:bottom w:val="single" w:sz="18" w:space="0" w:color="auto"/>
            </w:tcBorders>
            <w:vAlign w:val="center"/>
          </w:tcPr>
          <w:p w14:paraId="401B67CD"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256</w:t>
            </w:r>
          </w:p>
        </w:tc>
        <w:tc>
          <w:tcPr>
            <w:tcW w:w="1881" w:type="dxa"/>
            <w:tcBorders>
              <w:bottom w:val="single" w:sz="18" w:space="0" w:color="auto"/>
              <w:right w:val="single" w:sz="18" w:space="0" w:color="auto"/>
            </w:tcBorders>
            <w:shd w:val="clear" w:color="auto" w:fill="auto"/>
            <w:vAlign w:val="center"/>
          </w:tcPr>
          <w:p w14:paraId="766A0374" w14:textId="77777777" w:rsidR="00E01C7D" w:rsidRPr="008F7F50" w:rsidRDefault="00E01C7D" w:rsidP="008716C0">
            <w:pPr>
              <w:spacing w:before="120" w:after="120" w:line="271" w:lineRule="auto"/>
              <w:jc w:val="center"/>
              <w:rPr>
                <w:rFonts w:eastAsia="MS Mincho"/>
                <w:sz w:val="18"/>
                <w:szCs w:val="18"/>
              </w:rPr>
            </w:pPr>
            <w:r>
              <w:rPr>
                <w:rFonts w:eastAsia="MS Mincho"/>
                <w:sz w:val="18"/>
                <w:szCs w:val="18"/>
              </w:rPr>
              <w:t>31</w:t>
            </w:r>
          </w:p>
        </w:tc>
      </w:tr>
    </w:tbl>
    <w:p w14:paraId="6831941C" w14:textId="77777777" w:rsidR="00E01C7D" w:rsidRDefault="00E01C7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color w:val="000000"/>
          <w:kern w:val="0"/>
          <w:sz w:val="20"/>
          <w:szCs w:val="20"/>
          <w:lang w:eastAsia="ja-JP"/>
        </w:rPr>
      </w:pPr>
      <w:bookmarkStart w:id="2410" w:name="_Toc3309889"/>
      <w:bookmarkStart w:id="2411" w:name="_Toc3044302"/>
    </w:p>
    <w:p w14:paraId="635471B0" w14:textId="70BEBD1C" w:rsidR="006F699E" w:rsidRDefault="006F699E" w:rsidP="0002020F">
      <w:pPr>
        <w:pStyle w:val="IEEEStdsLevel4Header"/>
        <w:numPr>
          <w:ilvl w:val="3"/>
          <w:numId w:val="15"/>
        </w:numPr>
        <w:tabs>
          <w:tab w:val="clear" w:pos="1008"/>
          <w:tab w:val="clear" w:pos="1152"/>
        </w:tabs>
        <w:rPr>
          <w:lang w:eastAsia="en-US"/>
        </w:rPr>
      </w:pPr>
      <w:bookmarkStart w:id="2412" w:name="_Toc3044305"/>
      <w:bookmarkStart w:id="2413" w:name="_Toc3309892"/>
      <w:bookmarkEnd w:id="2410"/>
      <w:bookmarkEnd w:id="2411"/>
      <w:r>
        <w:rPr>
          <w:lang w:eastAsia="en-US"/>
        </w:rPr>
        <w:t>Coordinating ranging methods and security levels</w:t>
      </w:r>
    </w:p>
    <w:p w14:paraId="71460DE7" w14:textId="4F909913" w:rsidR="006F699E" w:rsidRDefault="006F699E" w:rsidP="006F699E">
      <w:pPr>
        <w:pStyle w:val="IEEEStdsParagraph"/>
        <w:rPr>
          <w:lang w:eastAsia="ko-KR"/>
        </w:rPr>
      </w:pPr>
      <w:r w:rsidRPr="008F7F50">
        <w:rPr>
          <w:lang w:eastAsia="ko-KR"/>
        </w:rPr>
        <w:t xml:space="preserve">For successful </w:t>
      </w:r>
      <w:r>
        <w:t>ACRR</w:t>
      </w:r>
      <w:r w:rsidRPr="008F7F50">
        <w:rPr>
          <w:lang w:eastAsia="ko-KR"/>
        </w:rPr>
        <w:t xml:space="preserve"> interworking the </w:t>
      </w:r>
      <w:r w:rsidR="00AD0DA0">
        <w:t>Verifier</w:t>
      </w:r>
      <w:r>
        <w:t xml:space="preserve"> and </w:t>
      </w:r>
      <w:r w:rsidR="00AD0DA0">
        <w:t>Prover</w:t>
      </w:r>
      <w:r w:rsidRPr="008F7F50">
        <w:rPr>
          <w:lang w:eastAsia="ko-KR"/>
        </w:rPr>
        <w:t xml:space="preserve"> </w:t>
      </w:r>
      <w:r>
        <w:rPr>
          <w:lang w:eastAsia="ko-KR"/>
        </w:rPr>
        <w:t xml:space="preserve">devices </w:t>
      </w:r>
      <w:r w:rsidRPr="008F7F50">
        <w:rPr>
          <w:lang w:eastAsia="ko-KR"/>
        </w:rPr>
        <w:t xml:space="preserve">need to be aligned with respect to the </w:t>
      </w:r>
      <w:r>
        <w:rPr>
          <w:lang w:eastAsia="ko-KR"/>
        </w:rPr>
        <w:t>security levels and ranging methods to use.</w:t>
      </w:r>
      <w:r w:rsidRPr="008F7F50">
        <w:rPr>
          <w:lang w:eastAsia="ko-KR"/>
        </w:rPr>
        <w:t xml:space="preserve">  </w:t>
      </w:r>
      <w:r>
        <w:t xml:space="preserve">The Authenticated Challenge-Response Ranging Control IE (ACRRC IE) defined in </w:t>
      </w:r>
      <w:r>
        <w:fldChar w:fldCharType="begin" w:fldLock="1"/>
      </w:r>
      <w:r>
        <w:instrText xml:space="preserve"> REF _Ref16525886 \w \h </w:instrText>
      </w:r>
      <w:r>
        <w:fldChar w:fldCharType="separate"/>
      </w:r>
      <w:r>
        <w:t>7.4.4.51</w:t>
      </w:r>
      <w:r>
        <w:fldChar w:fldCharType="end"/>
      </w:r>
      <w:r>
        <w:t xml:space="preserve"> may be used</w:t>
      </w:r>
      <w:r w:rsidRPr="008F7F50">
        <w:rPr>
          <w:lang w:eastAsia="ko-KR"/>
        </w:rPr>
        <w:t xml:space="preserve"> </w:t>
      </w:r>
      <w:r>
        <w:rPr>
          <w:lang w:eastAsia="ko-KR"/>
        </w:rPr>
        <w:t>t</w:t>
      </w:r>
      <w:r w:rsidRPr="008F7F50">
        <w:rPr>
          <w:lang w:eastAsia="ko-KR"/>
        </w:rPr>
        <w:t xml:space="preserve">o coordinate these </w:t>
      </w:r>
      <w:r w:rsidR="00D504A5">
        <w:rPr>
          <w:lang w:eastAsia="ko-KR"/>
        </w:rPr>
        <w:t xml:space="preserve">parameter </w:t>
      </w:r>
      <w:r w:rsidRPr="008F7F50">
        <w:rPr>
          <w:lang w:eastAsia="ko-KR"/>
        </w:rPr>
        <w:t>values</w:t>
      </w:r>
      <w:r>
        <w:rPr>
          <w:lang w:eastAsia="ko-KR"/>
        </w:rPr>
        <w:t>.</w:t>
      </w:r>
    </w:p>
    <w:p w14:paraId="4C37F9D3" w14:textId="345653FD" w:rsidR="004A61A4" w:rsidRDefault="004A61A4" w:rsidP="006F699E">
      <w:pPr>
        <w:pStyle w:val="IEEEStdsParagraph"/>
      </w:pPr>
      <w:r>
        <w:rPr>
          <w:lang w:eastAsia="ko-KR"/>
        </w:rPr>
        <w:t xml:space="preserve">In case that ACRRC IE is used by the Verifier device </w:t>
      </w:r>
      <w:r w:rsidR="00FC1B0A">
        <w:rPr>
          <w:lang w:eastAsia="ko-KR"/>
        </w:rPr>
        <w:t>in</w:t>
      </w:r>
      <w:r>
        <w:rPr>
          <w:lang w:eastAsia="ko-KR"/>
        </w:rPr>
        <w:t xml:space="preserve"> the Ranging Verifier command to request a particular ranging mode and/or security level to be executed by the Prover device, then this new configuration shall be used by the Prover MAC instead of any previously set one by</w:t>
      </w:r>
      <w:r w:rsidR="007C4902">
        <w:rPr>
          <w:lang w:eastAsia="ko-KR"/>
        </w:rPr>
        <w:t xml:space="preserve"> the </w:t>
      </w:r>
      <w:r w:rsidRPr="00833FC5">
        <w:t>MCPS-RANGING-PROVER.request</w:t>
      </w:r>
      <w:r>
        <w:t xml:space="preserve"> primitive.</w:t>
      </w:r>
    </w:p>
    <w:p w14:paraId="12D25B68" w14:textId="1FE9DC91" w:rsidR="0002020F" w:rsidRDefault="006F699E" w:rsidP="0002020F">
      <w:pPr>
        <w:pStyle w:val="IEEEStdsLevel4Header"/>
        <w:numPr>
          <w:ilvl w:val="3"/>
          <w:numId w:val="15"/>
        </w:numPr>
        <w:tabs>
          <w:tab w:val="clear" w:pos="1008"/>
          <w:tab w:val="clear" w:pos="1152"/>
        </w:tabs>
        <w:rPr>
          <w:lang w:eastAsia="en-US"/>
        </w:rPr>
      </w:pPr>
      <w:r>
        <w:rPr>
          <w:lang w:eastAsia="en-US"/>
        </w:rPr>
        <w:t xml:space="preserve">ACRR </w:t>
      </w:r>
      <w:r w:rsidR="00A6574E">
        <w:rPr>
          <w:lang w:eastAsia="en-US"/>
        </w:rPr>
        <w:t>p</w:t>
      </w:r>
      <w:r w:rsidR="0002020F">
        <w:rPr>
          <w:lang w:eastAsia="en-US"/>
        </w:rPr>
        <w:t>rocedures</w:t>
      </w:r>
      <w:bookmarkEnd w:id="2412"/>
      <w:bookmarkEnd w:id="2413"/>
    </w:p>
    <w:p w14:paraId="2B095975" w14:textId="18877E2A" w:rsidR="0002020F" w:rsidRPr="00B03A93" w:rsidRDefault="00B176AF" w:rsidP="0002020F">
      <w:pPr>
        <w:pStyle w:val="IEEEStdsParagraph"/>
        <w:jc w:val="left"/>
        <w:rPr>
          <w:color w:val="000000"/>
        </w:rPr>
      </w:pPr>
      <w:r>
        <w:rPr>
          <w:color w:val="000000"/>
        </w:rPr>
        <w:t>A</w:t>
      </w:r>
      <w:r w:rsidR="0002020F">
        <w:rPr>
          <w:color w:val="000000"/>
        </w:rPr>
        <w:t>uthenticated ranging can be realized with SS-TWR and DS-TWR. The SS-TWR modes</w:t>
      </w:r>
      <w:r w:rsidR="007C4902">
        <w:rPr>
          <w:color w:val="000000"/>
        </w:rPr>
        <w:t xml:space="preserve"> operate with fixed reply times</w:t>
      </w:r>
      <w:r w:rsidR="0002020F" w:rsidRPr="00297BFC">
        <w:rPr>
          <w:color w:val="000000"/>
        </w:rPr>
        <w:t>.</w:t>
      </w:r>
      <w:r w:rsidR="0002020F">
        <w:rPr>
          <w:color w:val="000000"/>
        </w:rPr>
        <w:t xml:space="preserve"> The DS-TWR modes do not require a f</w:t>
      </w:r>
      <w:r w:rsidR="00A81D16">
        <w:rPr>
          <w:color w:val="000000"/>
        </w:rPr>
        <w:t xml:space="preserve">ixed reply time and include a </w:t>
      </w:r>
      <w:r w:rsidR="0002020F">
        <w:rPr>
          <w:color w:val="000000"/>
        </w:rPr>
        <w:t xml:space="preserve">secure exchange of </w:t>
      </w:r>
      <w:r w:rsidR="00A81D16">
        <w:rPr>
          <w:color w:val="000000"/>
        </w:rPr>
        <w:t>ranging counter (</w:t>
      </w:r>
      <w:r>
        <w:rPr>
          <w:color w:val="000000"/>
        </w:rPr>
        <w:t>timestamp</w:t>
      </w:r>
      <w:r w:rsidR="00A81D16">
        <w:rPr>
          <w:color w:val="000000"/>
        </w:rPr>
        <w:t>)</w:t>
      </w:r>
      <w:r>
        <w:rPr>
          <w:color w:val="000000"/>
        </w:rPr>
        <w:t xml:space="preserve"> inform</w:t>
      </w:r>
      <w:r w:rsidR="00276916">
        <w:rPr>
          <w:color w:val="000000"/>
        </w:rPr>
        <w:t>ation</w:t>
      </w:r>
      <w:r w:rsidR="0002020F">
        <w:rPr>
          <w:color w:val="000000"/>
        </w:rPr>
        <w:t>.</w:t>
      </w:r>
    </w:p>
    <w:p w14:paraId="20B9AB95" w14:textId="365283BF" w:rsidR="0002020F" w:rsidRDefault="006F699E" w:rsidP="006F699E">
      <w:pPr>
        <w:pStyle w:val="IEEEStdsLevel5Header"/>
        <w:numPr>
          <w:ilvl w:val="4"/>
          <w:numId w:val="15"/>
        </w:numPr>
      </w:pPr>
      <w:bookmarkStart w:id="2414" w:name="_Ref5199710"/>
      <w:r>
        <w:t xml:space="preserve">ACRR based </w:t>
      </w:r>
      <w:r w:rsidRPr="008F7F50">
        <w:t>SS-TWR with one-way authentication</w:t>
      </w:r>
      <w:bookmarkEnd w:id="2414"/>
    </w:p>
    <w:p w14:paraId="2548F8D6" w14:textId="7B334853" w:rsidR="007D32E5" w:rsidRPr="00FE229D" w:rsidRDefault="006F699E" w:rsidP="00FB52EA">
      <w:pPr>
        <w:pStyle w:val="IEEEStdsParagraph"/>
        <w:jc w:val="left"/>
      </w:pPr>
      <w:r>
        <w:t>Figure 39</w:t>
      </w:r>
      <w:r w:rsidR="00F41B10">
        <w:t xml:space="preserve"> describes</w:t>
      </w:r>
      <w:r w:rsidR="008F3CA6">
        <w:t xml:space="preserve"> the message exchange for SS-TWR with one-way authentication. </w:t>
      </w:r>
    </w:p>
    <w:p w14:paraId="254A8676" w14:textId="66F66EA5" w:rsidR="009D7E15" w:rsidRPr="006C769E" w:rsidRDefault="00746078" w:rsidP="006F699E">
      <w:pPr>
        <w:pStyle w:val="IEEEStdsParagraph"/>
        <w:tabs>
          <w:tab w:val="left" w:pos="720"/>
        </w:tabs>
        <w:ind w:left="720" w:hanging="720"/>
      </w:pPr>
      <w:r>
        <w:object w:dxaOrig="14845" w:dyaOrig="9601" w14:anchorId="160608BE">
          <v:shape id="_x0000_i1030" type="#_x0000_t75" style="width:415.2pt;height:268.2pt" o:ole="">
            <v:imagedata r:id="rId17" o:title=""/>
          </v:shape>
          <o:OLEObject Type="Embed" ProgID="Visio.Drawing.15" ShapeID="_x0000_i1030" DrawAspect="Content" ObjectID="_1628684838" r:id="rId18"/>
        </w:object>
      </w:r>
    </w:p>
    <w:p w14:paraId="34DF0239" w14:textId="6E167112" w:rsidR="006E4F1D" w:rsidRDefault="0098008B" w:rsidP="00FA74FF">
      <w:pPr>
        <w:contextualSpacing/>
        <w:rPr>
          <w:rFonts w:cs="Times New Roman"/>
          <w:b/>
          <w:i/>
          <w:sz w:val="20"/>
          <w:szCs w:val="20"/>
        </w:rPr>
      </w:pPr>
      <w:r w:rsidRPr="00FA74FF">
        <w:rPr>
          <w:rFonts w:ascii="Arial" w:eastAsiaTheme="minorEastAsia" w:hAnsi="Arial"/>
          <w:b/>
          <w:bCs/>
          <w:sz w:val="20"/>
          <w:szCs w:val="20"/>
          <w:lang w:eastAsia="zh-CN"/>
        </w:rPr>
        <w:t xml:space="preserve">Figure </w:t>
      </w:r>
      <w:r w:rsidR="006F699E" w:rsidRPr="00FA74FF">
        <w:rPr>
          <w:rFonts w:ascii="Arial" w:eastAsiaTheme="minorEastAsia" w:hAnsi="Arial"/>
          <w:b/>
          <w:bCs/>
          <w:sz w:val="20"/>
          <w:szCs w:val="20"/>
          <w:lang w:eastAsia="zh-CN"/>
        </w:rPr>
        <w:t>39</w:t>
      </w:r>
      <w:r w:rsidR="0058122C" w:rsidRPr="00FA74FF">
        <w:rPr>
          <w:rFonts w:ascii="Arial" w:eastAsiaTheme="minorEastAsia" w:hAnsi="Arial"/>
          <w:b/>
          <w:bCs/>
          <w:sz w:val="20"/>
          <w:szCs w:val="20"/>
          <w:lang w:eastAsia="zh-CN"/>
        </w:rPr>
        <w:t xml:space="preserve"> </w:t>
      </w:r>
      <w:r w:rsidR="004661AE" w:rsidRPr="00FA74FF">
        <w:rPr>
          <w:rFonts w:ascii="Arial" w:eastAsiaTheme="minorEastAsia" w:hAnsi="Arial"/>
          <w:b/>
          <w:bCs/>
          <w:sz w:val="20"/>
          <w:szCs w:val="20"/>
          <w:lang w:eastAsia="zh-CN"/>
        </w:rPr>
        <w:t>–</w:t>
      </w:r>
      <w:r w:rsidR="0058122C" w:rsidRPr="00FA74FF">
        <w:rPr>
          <w:rFonts w:ascii="Arial" w:eastAsiaTheme="minorEastAsia" w:hAnsi="Arial"/>
          <w:b/>
          <w:bCs/>
          <w:sz w:val="20"/>
          <w:szCs w:val="20"/>
          <w:lang w:eastAsia="zh-CN"/>
        </w:rPr>
        <w:t xml:space="preserve"> </w:t>
      </w:r>
      <w:r w:rsidR="004661AE" w:rsidRPr="00FA74FF">
        <w:rPr>
          <w:rFonts w:ascii="Arial" w:eastAsiaTheme="minorEastAsia" w:hAnsi="Arial"/>
          <w:b/>
          <w:bCs/>
          <w:sz w:val="20"/>
          <w:szCs w:val="20"/>
          <w:lang w:eastAsia="zh-CN"/>
        </w:rPr>
        <w:t>Message sequence chart</w:t>
      </w:r>
      <w:r w:rsidR="0058122C" w:rsidRPr="00FA74FF">
        <w:rPr>
          <w:rFonts w:ascii="Arial" w:eastAsiaTheme="minorEastAsia" w:hAnsi="Arial"/>
          <w:b/>
          <w:bCs/>
          <w:sz w:val="20"/>
          <w:szCs w:val="20"/>
          <w:lang w:eastAsia="zh-CN"/>
        </w:rPr>
        <w:t xml:space="preserve"> for</w:t>
      </w:r>
      <w:r w:rsidRPr="00FA74FF">
        <w:rPr>
          <w:rFonts w:ascii="Arial" w:eastAsiaTheme="minorEastAsia" w:hAnsi="Arial"/>
          <w:b/>
          <w:bCs/>
          <w:sz w:val="20"/>
          <w:szCs w:val="20"/>
          <w:lang w:eastAsia="zh-CN"/>
        </w:rPr>
        <w:t xml:space="preserve"> SS-TWR with one-way authentication</w:t>
      </w:r>
    </w:p>
    <w:p w14:paraId="1D049C16" w14:textId="77777777" w:rsidR="00FA74FF" w:rsidRDefault="00FA74FF" w:rsidP="006E4F1D">
      <w:pPr>
        <w:pStyle w:val="IEEEStdsParagraph"/>
      </w:pPr>
    </w:p>
    <w:p w14:paraId="6C1EF3AA" w14:textId="736E5EAA" w:rsidR="002B5C4F" w:rsidRDefault="006E4F1D" w:rsidP="006E4F1D">
      <w:pPr>
        <w:pStyle w:val="IEEEStdsParagraph"/>
      </w:pPr>
      <w:r w:rsidRPr="0067430A">
        <w:t xml:space="preserve">The </w:t>
      </w:r>
      <w:r w:rsidR="00AD0DA0">
        <w:t>Prover</w:t>
      </w:r>
      <w:r w:rsidRPr="0067430A">
        <w:t xml:space="preserve"> next higher layer invokes MCPS-RANGING-PROVER.request primitive to prepare</w:t>
      </w:r>
      <w:r w:rsidR="008D30D5">
        <w:t xml:space="preserve"> the receiver for the </w:t>
      </w:r>
      <w:r w:rsidR="00AD0DA0">
        <w:t xml:space="preserve">mode </w:t>
      </w:r>
      <w:r w:rsidR="008D30D5">
        <w:t>SS-TWR with one-way authentication</w:t>
      </w:r>
      <w:r w:rsidRPr="0067430A">
        <w:t xml:space="preserve"> </w:t>
      </w:r>
      <w:r w:rsidR="008D30D5">
        <w:t>w</w:t>
      </w:r>
      <w:r w:rsidR="00A00E93">
        <w:t>ith desired s</w:t>
      </w:r>
      <w:r w:rsidR="00B523A5">
        <w:t xml:space="preserve">ecurity </w:t>
      </w:r>
      <w:r w:rsidR="00A00E93">
        <w:t>l</w:t>
      </w:r>
      <w:r w:rsidR="00B523A5">
        <w:t xml:space="preserve">evel </w:t>
      </w:r>
      <w:r w:rsidR="00A00E93">
        <w:t>and distance c</w:t>
      </w:r>
      <w:r w:rsidR="00B523A5">
        <w:t>ommitment</w:t>
      </w:r>
      <w:r w:rsidR="00A00E93">
        <w:t xml:space="preserve"> l</w:t>
      </w:r>
      <w:r w:rsidR="00B523A5">
        <w:t>evel</w:t>
      </w:r>
      <w:r w:rsidR="00B066A1">
        <w:t>.</w:t>
      </w:r>
    </w:p>
    <w:p w14:paraId="23458CB8" w14:textId="421A0233" w:rsidR="00501EE0" w:rsidRDefault="006E4F1D" w:rsidP="006E4F1D">
      <w:pPr>
        <w:pStyle w:val="IEEEStdsParagraph"/>
      </w:pPr>
      <w:r w:rsidRPr="0067430A">
        <w:t xml:space="preserve">The </w:t>
      </w:r>
      <w:r w:rsidR="00AD0DA0">
        <w:t>Verifier</w:t>
      </w:r>
      <w:r w:rsidRPr="0067430A">
        <w:t xml:space="preserve"> next higher layer initiates the ranging exchange by invoking the MCPS-RANGING-VERIFIER.request </w:t>
      </w:r>
      <w:r w:rsidR="00A00E93">
        <w:t>with the desired security Level and d</w:t>
      </w:r>
      <w:r w:rsidR="002B5C4F">
        <w:t>istance</w:t>
      </w:r>
      <w:r w:rsidR="00A00E93">
        <w:t xml:space="preserve"> commitment l</w:t>
      </w:r>
      <w:r w:rsidR="002B5C4F">
        <w:t>evel</w:t>
      </w:r>
      <w:r w:rsidRPr="0067430A">
        <w:t xml:space="preserve">. The </w:t>
      </w:r>
      <w:r w:rsidR="00AD0DA0">
        <w:t>Verifier</w:t>
      </w:r>
      <w:r w:rsidRPr="0067430A">
        <w:t xml:space="preserve"> MAC </w:t>
      </w:r>
      <w:r w:rsidR="002B5C4F">
        <w:t>gener</w:t>
      </w:r>
      <w:r w:rsidR="009F25F9">
        <w:t>ates a fresh VChallenge and</w:t>
      </w:r>
      <w:r w:rsidR="002B5C4F">
        <w:t xml:space="preserve"> </w:t>
      </w:r>
      <w:r w:rsidR="009F25F9">
        <w:t>transmits it</w:t>
      </w:r>
      <w:r w:rsidR="002B5C4F">
        <w:t xml:space="preserve"> with </w:t>
      </w:r>
      <w:r w:rsidRPr="0067430A">
        <w:t xml:space="preserve">the </w:t>
      </w:r>
      <w:r w:rsidR="0067430A">
        <w:t>Ranging Verifier</w:t>
      </w:r>
      <w:r w:rsidR="009F25F9">
        <w:t xml:space="preserve"> command. </w:t>
      </w:r>
      <w:r w:rsidR="00B066A1">
        <w:t>Optionally ACRRC IE can be used to specify the</w:t>
      </w:r>
      <w:r w:rsidR="00005E04">
        <w:t xml:space="preserve"> security l</w:t>
      </w:r>
      <w:r w:rsidR="00B066A1">
        <w:t xml:space="preserve">evel </w:t>
      </w:r>
      <w:r w:rsidR="00F752EC">
        <w:t xml:space="preserve">the </w:t>
      </w:r>
      <w:r w:rsidR="00AD0DA0">
        <w:t>Prover</w:t>
      </w:r>
      <w:r w:rsidR="00F752EC">
        <w:t xml:space="preserve"> shall use for</w:t>
      </w:r>
      <w:r w:rsidR="00AD0DA0">
        <w:t xml:space="preserve"> its </w:t>
      </w:r>
      <w:r w:rsidR="00B066A1">
        <w:t>response</w:t>
      </w:r>
      <w:r w:rsidR="00AD0DA0">
        <w:t xml:space="preserve"> command message</w:t>
      </w:r>
      <w:r w:rsidR="00B066A1">
        <w:t>.</w:t>
      </w:r>
    </w:p>
    <w:p w14:paraId="6EA1E4A4" w14:textId="70BF76B5" w:rsidR="00C14A4E" w:rsidRDefault="006E4F1D" w:rsidP="006E4F1D">
      <w:pPr>
        <w:pStyle w:val="IEEEStdsParagraph"/>
      </w:pPr>
      <w:r w:rsidRPr="0067430A">
        <w:t xml:space="preserve">The Prover MAC </w:t>
      </w:r>
      <w:r w:rsidR="002B5C4F">
        <w:t xml:space="preserve">receives the VChallenge and </w:t>
      </w:r>
      <w:r w:rsidR="009F25F9">
        <w:t xml:space="preserve">starts the timer of the fixed reply time procedure. After the procedure completes and the timer stops, </w:t>
      </w:r>
      <w:r w:rsidR="00501EE0">
        <w:t xml:space="preserve">the </w:t>
      </w:r>
      <w:r w:rsidR="00AD0DA0">
        <w:t>Prover</w:t>
      </w:r>
      <w:r w:rsidR="009F25F9">
        <w:t xml:space="preserve"> MAC layer returns</w:t>
      </w:r>
      <w:r w:rsidR="00501EE0">
        <w:t xml:space="preserve"> a Ranging Prover command</w:t>
      </w:r>
      <w:r w:rsidR="00C14A4E">
        <w:t xml:space="preserve"> containing the received VChalle</w:t>
      </w:r>
      <w:r w:rsidR="009F25F9">
        <w:t>nge</w:t>
      </w:r>
      <w:r w:rsidR="00E873CE">
        <w:t xml:space="preserve"> with the specified</w:t>
      </w:r>
      <w:r w:rsidR="00C14A4E">
        <w:t xml:space="preserve"> </w:t>
      </w:r>
      <w:r w:rsidR="00FB087F">
        <w:t>security l</w:t>
      </w:r>
      <w:r w:rsidR="00B523A5">
        <w:t>evel</w:t>
      </w:r>
      <w:r w:rsidR="009F25F9">
        <w:t xml:space="preserve"> in </w:t>
      </w:r>
      <w:r w:rsidR="00501EE0">
        <w:t xml:space="preserve">the </w:t>
      </w:r>
      <w:r w:rsidR="00501EE0" w:rsidRPr="0067430A">
        <w:t>MCPS-RANGING-PROVER.request</w:t>
      </w:r>
      <w:r w:rsidR="00501EE0">
        <w:t xml:space="preserve">. </w:t>
      </w:r>
      <w:r w:rsidR="009F25F9">
        <w:t>It also indicates the received VChallenge for</w:t>
      </w:r>
      <w:r w:rsidR="00E873CE">
        <w:t xml:space="preserve"> </w:t>
      </w:r>
      <w:r w:rsidR="009F25F9">
        <w:t xml:space="preserve">the </w:t>
      </w:r>
      <w:r w:rsidR="00E873CE">
        <w:t>next higher layer use.</w:t>
      </w:r>
    </w:p>
    <w:p w14:paraId="3F2932F9" w14:textId="4C34A78E" w:rsidR="00501EE0" w:rsidRDefault="00501EE0" w:rsidP="00C14A4E">
      <w:pPr>
        <w:pStyle w:val="IEEEStdsParagraph"/>
      </w:pPr>
      <w:r>
        <w:t>If ACRR</w:t>
      </w:r>
      <w:r w:rsidR="00B066A1">
        <w:t>C</w:t>
      </w:r>
      <w:r w:rsidR="00B72571">
        <w:t xml:space="preserve"> IE is used</w:t>
      </w:r>
      <w:r w:rsidR="00C14A4E">
        <w:t xml:space="preserve"> within</w:t>
      </w:r>
      <w:r>
        <w:t xml:space="preserve"> the Ranging Verifer command and a diffe</w:t>
      </w:r>
      <w:r w:rsidR="00C14A4E">
        <w:t>rent security level is specified</w:t>
      </w:r>
      <w:r>
        <w:t xml:space="preserve">, then the </w:t>
      </w:r>
      <w:r w:rsidR="00AD0DA0">
        <w:t>Prover</w:t>
      </w:r>
      <w:r>
        <w:t xml:space="preserve"> MAC shall use the s</w:t>
      </w:r>
      <w:r w:rsidR="00C14A4E">
        <w:t xml:space="preserve">ecurity level </w:t>
      </w:r>
      <w:r w:rsidR="009F25F9">
        <w:t xml:space="preserve">value in the ACRRC IE signaled </w:t>
      </w:r>
      <w:r>
        <w:t xml:space="preserve">by the </w:t>
      </w:r>
      <w:r w:rsidR="00AD0DA0">
        <w:t>Verifier</w:t>
      </w:r>
      <w:r>
        <w:t xml:space="preserve">. </w:t>
      </w:r>
      <w:r w:rsidR="00C14A4E">
        <w:t xml:space="preserve">If the security level is 0, the </w:t>
      </w:r>
      <w:r w:rsidR="00AD0DA0">
        <w:t>Prover</w:t>
      </w:r>
      <w:r w:rsidR="00C14A4E">
        <w:t xml:space="preserve"> shall not respond and go into Timeout.</w:t>
      </w:r>
      <w:bookmarkStart w:id="2415" w:name="_Ref16863679"/>
    </w:p>
    <w:p w14:paraId="290507F7" w14:textId="2503FFF4" w:rsidR="0066123D" w:rsidRPr="00C14A4E" w:rsidRDefault="0066123D" w:rsidP="00C14A4E">
      <w:pPr>
        <w:pStyle w:val="IEEEStdsParagraph"/>
      </w:pPr>
      <w:r>
        <w:t xml:space="preserve">Upon reception of the Ranging Prover command, the </w:t>
      </w:r>
      <w:r w:rsidR="00AD0DA0">
        <w:t>Verifier</w:t>
      </w:r>
      <w:r>
        <w:t xml:space="preserve"> MAC indicates the VChallenge and received PChallenge to the next higher layer and confirms the status.</w:t>
      </w:r>
    </w:p>
    <w:p w14:paraId="057C0A5D" w14:textId="77777777" w:rsidR="009F59E2" w:rsidRPr="008F7F50" w:rsidRDefault="009F59E2" w:rsidP="009F59E2">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pPr>
      <w:r w:rsidRPr="009F59E2">
        <w:rPr>
          <w:rFonts w:ascii="Arial" w:eastAsia="Times New Roman" w:hAnsi="Arial" w:cs="Times New Roman"/>
          <w:b/>
          <w:i w:val="0"/>
          <w:iCs w:val="0"/>
          <w:kern w:val="0"/>
          <w:sz w:val="20"/>
          <w:szCs w:val="20"/>
          <w:lang w:eastAsia="ja-JP"/>
        </w:rPr>
        <w:t xml:space="preserve">Table </w:t>
      </w:r>
      <w:r w:rsidRPr="009F59E2">
        <w:rPr>
          <w:rFonts w:ascii="Arial" w:eastAsia="Times New Roman" w:hAnsi="Arial" w:cs="Times New Roman"/>
          <w:b/>
          <w:i w:val="0"/>
          <w:iCs w:val="0"/>
          <w:kern w:val="0"/>
          <w:sz w:val="20"/>
          <w:szCs w:val="20"/>
          <w:lang w:eastAsia="ja-JP"/>
        </w:rPr>
        <w:fldChar w:fldCharType="begin" w:fldLock="1"/>
      </w:r>
      <w:r w:rsidRPr="009F59E2">
        <w:rPr>
          <w:rFonts w:ascii="Arial" w:eastAsia="Times New Roman" w:hAnsi="Arial" w:cs="Times New Roman"/>
          <w:b/>
          <w:i w:val="0"/>
          <w:iCs w:val="0"/>
          <w:kern w:val="0"/>
          <w:sz w:val="20"/>
          <w:szCs w:val="20"/>
          <w:lang w:eastAsia="ja-JP"/>
        </w:rPr>
        <w:instrText xml:space="preserve"> SEQ Table \* ARABIC </w:instrText>
      </w:r>
      <w:r w:rsidRPr="009F59E2">
        <w:rPr>
          <w:rFonts w:ascii="Arial" w:eastAsia="Times New Roman" w:hAnsi="Arial" w:cs="Times New Roman"/>
          <w:b/>
          <w:i w:val="0"/>
          <w:iCs w:val="0"/>
          <w:kern w:val="0"/>
          <w:sz w:val="20"/>
          <w:szCs w:val="20"/>
          <w:lang w:eastAsia="ja-JP"/>
        </w:rPr>
        <w:fldChar w:fldCharType="separate"/>
      </w:r>
      <w:r w:rsidRPr="009F59E2">
        <w:rPr>
          <w:rFonts w:ascii="Arial" w:eastAsia="Times New Roman" w:hAnsi="Arial" w:cs="Times New Roman"/>
          <w:b/>
          <w:i w:val="0"/>
          <w:iCs w:val="0"/>
          <w:kern w:val="0"/>
          <w:sz w:val="20"/>
          <w:szCs w:val="20"/>
          <w:lang w:eastAsia="ja-JP"/>
        </w:rPr>
        <w:t>10</w:t>
      </w:r>
      <w:r w:rsidRPr="009F59E2">
        <w:rPr>
          <w:rFonts w:ascii="Arial" w:eastAsia="Times New Roman" w:hAnsi="Arial" w:cs="Times New Roman"/>
          <w:b/>
          <w:i w:val="0"/>
          <w:iCs w:val="0"/>
          <w:kern w:val="0"/>
          <w:sz w:val="20"/>
          <w:szCs w:val="20"/>
          <w:lang w:eastAsia="ja-JP"/>
        </w:rPr>
        <w:fldChar w:fldCharType="end"/>
      </w:r>
      <w:bookmarkEnd w:id="2415"/>
      <w:r w:rsidRPr="009F59E2">
        <w:rPr>
          <w:rFonts w:ascii="Arial" w:eastAsia="Times New Roman" w:hAnsi="Arial" w:cs="Times New Roman"/>
          <w:b/>
          <w:i w:val="0"/>
          <w:iCs w:val="0"/>
          <w:kern w:val="0"/>
          <w:sz w:val="20"/>
          <w:szCs w:val="20"/>
          <w:lang w:eastAsia="ja-JP"/>
        </w:rPr>
        <w:t>—Content of challenge and response for SS-TWR with one-way authentication</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33"/>
        <w:gridCol w:w="2863"/>
      </w:tblGrid>
      <w:tr w:rsidR="009F59E2" w:rsidRPr="008F7F50" w14:paraId="7A0E5083" w14:textId="77777777" w:rsidTr="009F59E2">
        <w:trPr>
          <w:tblHeader/>
          <w:jc w:val="center"/>
        </w:trPr>
        <w:tc>
          <w:tcPr>
            <w:tcW w:w="2564" w:type="dxa"/>
            <w:tcBorders>
              <w:top w:val="single" w:sz="18" w:space="0" w:color="auto"/>
              <w:left w:val="single" w:sz="18" w:space="0" w:color="auto"/>
              <w:bottom w:val="single" w:sz="18" w:space="0" w:color="auto"/>
            </w:tcBorders>
          </w:tcPr>
          <w:p w14:paraId="46FBFCF7" w14:textId="07D327E7" w:rsidR="009F59E2" w:rsidRDefault="00BC3680" w:rsidP="008716C0">
            <w:pPr>
              <w:spacing w:before="120" w:after="120" w:line="271" w:lineRule="auto"/>
              <w:jc w:val="center"/>
              <w:rPr>
                <w:rFonts w:eastAsia="Calibri"/>
                <w:b/>
                <w:bCs/>
                <w:sz w:val="18"/>
                <w:szCs w:val="18"/>
                <w:lang w:val="en-IE"/>
              </w:rPr>
            </w:pPr>
            <w:r>
              <w:rPr>
                <w:rFonts w:eastAsia="Calibri"/>
                <w:b/>
                <w:bCs/>
                <w:sz w:val="18"/>
                <w:szCs w:val="18"/>
                <w:lang w:val="en-IE"/>
              </w:rPr>
              <w:t>Message type</w:t>
            </w:r>
          </w:p>
        </w:tc>
        <w:tc>
          <w:tcPr>
            <w:tcW w:w="2833" w:type="dxa"/>
            <w:tcBorders>
              <w:top w:val="single" w:sz="18" w:space="0" w:color="auto"/>
              <w:left w:val="single" w:sz="18" w:space="0" w:color="auto"/>
              <w:bottom w:val="single" w:sz="18" w:space="0" w:color="auto"/>
            </w:tcBorders>
            <w:shd w:val="clear" w:color="auto" w:fill="auto"/>
            <w:vAlign w:val="center"/>
          </w:tcPr>
          <w:p w14:paraId="02A64B69" w14:textId="7612B6CE" w:rsidR="009F59E2" w:rsidRPr="008F7F50" w:rsidRDefault="009F59E2" w:rsidP="008716C0">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w:t>
            </w:r>
            <w:r w:rsidRPr="00274061">
              <w:rPr>
                <w:rFonts w:eastAsia="Calibri"/>
                <w:b/>
                <w:bCs/>
                <w:sz w:val="18"/>
                <w:szCs w:val="18"/>
                <w:lang w:val="en-IE"/>
              </w:rPr>
              <w:t xml:space="preserve">Challenge </w:t>
            </w:r>
            <w:r>
              <w:rPr>
                <w:rFonts w:eastAsia="Calibri"/>
                <w:b/>
                <w:bCs/>
                <w:sz w:val="18"/>
                <w:szCs w:val="18"/>
                <w:lang w:val="en-IE"/>
              </w:rPr>
              <w:t xml:space="preserve">field </w:t>
            </w:r>
            <w:r>
              <w:rPr>
                <w:rFonts w:eastAsia="Calibri"/>
                <w:b/>
                <w:bCs/>
                <w:sz w:val="18"/>
                <w:szCs w:val="18"/>
                <w:lang w:val="en-IE"/>
              </w:rPr>
              <w:br/>
              <w:t>in the Ranging Verifier</w:t>
            </w:r>
            <w:r w:rsidRPr="00274061">
              <w:rPr>
                <w:rFonts w:eastAsia="Calibri"/>
                <w:b/>
                <w:bCs/>
                <w:sz w:val="18"/>
                <w:szCs w:val="18"/>
                <w:lang w:val="en-IE"/>
              </w:rPr>
              <w:t xml:space="preserve"> command</w:t>
            </w:r>
          </w:p>
        </w:tc>
        <w:tc>
          <w:tcPr>
            <w:tcW w:w="2863" w:type="dxa"/>
            <w:tcBorders>
              <w:top w:val="single" w:sz="18" w:space="0" w:color="auto"/>
              <w:bottom w:val="single" w:sz="18" w:space="0" w:color="auto"/>
              <w:right w:val="single" w:sz="18" w:space="0" w:color="auto"/>
            </w:tcBorders>
            <w:shd w:val="clear" w:color="auto" w:fill="auto"/>
            <w:vAlign w:val="center"/>
          </w:tcPr>
          <w:p w14:paraId="40A7A268" w14:textId="3EF09FC8" w:rsidR="009F59E2" w:rsidRPr="00835A93" w:rsidRDefault="009F59E2" w:rsidP="008716C0">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Response field </w:t>
            </w:r>
            <w:r>
              <w:rPr>
                <w:rFonts w:eastAsia="Calibri"/>
                <w:b/>
                <w:bCs/>
                <w:sz w:val="18"/>
                <w:szCs w:val="18"/>
                <w:lang w:val="en-IE"/>
              </w:rPr>
              <w:br/>
              <w:t>in the Ranging Prover</w:t>
            </w:r>
            <w:r w:rsidRPr="00274061">
              <w:rPr>
                <w:rFonts w:eastAsia="Calibri"/>
                <w:b/>
                <w:bCs/>
                <w:sz w:val="18"/>
                <w:szCs w:val="18"/>
                <w:lang w:val="en-IE"/>
              </w:rPr>
              <w:t xml:space="preserve"> command</w:t>
            </w:r>
          </w:p>
        </w:tc>
      </w:tr>
      <w:tr w:rsidR="009F59E2" w:rsidRPr="008F7F50" w14:paraId="71E692A9" w14:textId="77777777" w:rsidTr="009F59E2">
        <w:trPr>
          <w:jc w:val="center"/>
        </w:trPr>
        <w:tc>
          <w:tcPr>
            <w:tcW w:w="2564" w:type="dxa"/>
            <w:tcBorders>
              <w:left w:val="single" w:sz="18" w:space="0" w:color="auto"/>
            </w:tcBorders>
          </w:tcPr>
          <w:p w14:paraId="29B3F194" w14:textId="0D14B2E7" w:rsidR="009F59E2" w:rsidRPr="00274061" w:rsidRDefault="009F59E2" w:rsidP="008716C0">
            <w:pPr>
              <w:spacing w:before="120" w:after="120" w:line="271" w:lineRule="auto"/>
              <w:jc w:val="center"/>
              <w:rPr>
                <w:rFonts w:eastAsia="MS Mincho"/>
                <w:sz w:val="18"/>
                <w:szCs w:val="18"/>
              </w:rPr>
            </w:pPr>
            <w:r>
              <w:rPr>
                <w:rFonts w:eastAsia="MS Mincho"/>
                <w:sz w:val="18"/>
                <w:szCs w:val="18"/>
              </w:rPr>
              <w:t>Command 1</w:t>
            </w:r>
          </w:p>
        </w:tc>
        <w:tc>
          <w:tcPr>
            <w:tcW w:w="2833" w:type="dxa"/>
            <w:tcBorders>
              <w:left w:val="single" w:sz="18" w:space="0" w:color="auto"/>
            </w:tcBorders>
            <w:shd w:val="clear" w:color="auto" w:fill="auto"/>
            <w:vAlign w:val="center"/>
          </w:tcPr>
          <w:p w14:paraId="1233B58B" w14:textId="4C245A95" w:rsidR="009F59E2" w:rsidRPr="008F7F50" w:rsidRDefault="009F59E2" w:rsidP="008716C0">
            <w:pPr>
              <w:spacing w:before="120" w:after="120" w:line="271" w:lineRule="auto"/>
              <w:jc w:val="center"/>
              <w:rPr>
                <w:rFonts w:eastAsia="MS Mincho"/>
                <w:sz w:val="18"/>
                <w:szCs w:val="18"/>
              </w:rPr>
            </w:pPr>
            <w:r w:rsidRPr="00274061">
              <w:rPr>
                <w:rFonts w:eastAsia="MS Mincho"/>
                <w:sz w:val="18"/>
                <w:szCs w:val="18"/>
              </w:rPr>
              <w:t>VChallenge</w:t>
            </w:r>
          </w:p>
        </w:tc>
        <w:tc>
          <w:tcPr>
            <w:tcW w:w="2863" w:type="dxa"/>
            <w:tcBorders>
              <w:right w:val="single" w:sz="18" w:space="0" w:color="auto"/>
            </w:tcBorders>
            <w:shd w:val="clear" w:color="auto" w:fill="auto"/>
            <w:vAlign w:val="center"/>
          </w:tcPr>
          <w:p w14:paraId="64C84406" w14:textId="6E1FFB17" w:rsidR="009F59E2" w:rsidRPr="008F7F50" w:rsidRDefault="009F59E2" w:rsidP="008716C0">
            <w:pPr>
              <w:spacing w:before="120" w:after="120" w:line="271" w:lineRule="auto"/>
              <w:jc w:val="center"/>
              <w:rPr>
                <w:rFonts w:eastAsia="MS Mincho"/>
                <w:sz w:val="18"/>
                <w:szCs w:val="18"/>
              </w:rPr>
            </w:pPr>
          </w:p>
        </w:tc>
      </w:tr>
      <w:tr w:rsidR="009F59E2" w:rsidRPr="008F7F50" w14:paraId="0531C9D1" w14:textId="77777777" w:rsidTr="009F59E2">
        <w:trPr>
          <w:jc w:val="center"/>
        </w:trPr>
        <w:tc>
          <w:tcPr>
            <w:tcW w:w="2564" w:type="dxa"/>
            <w:tcBorders>
              <w:left w:val="single" w:sz="18" w:space="0" w:color="auto"/>
              <w:bottom w:val="single" w:sz="18" w:space="0" w:color="auto"/>
            </w:tcBorders>
          </w:tcPr>
          <w:p w14:paraId="3FBFA576" w14:textId="6218000F" w:rsidR="009F59E2" w:rsidRDefault="009F59E2" w:rsidP="008716C0">
            <w:pPr>
              <w:spacing w:before="120" w:after="120" w:line="271" w:lineRule="auto"/>
              <w:jc w:val="center"/>
              <w:rPr>
                <w:rFonts w:eastAsia="MS Mincho"/>
                <w:sz w:val="18"/>
                <w:szCs w:val="18"/>
              </w:rPr>
            </w:pPr>
            <w:r>
              <w:rPr>
                <w:rFonts w:eastAsia="MS Mincho"/>
                <w:sz w:val="18"/>
                <w:szCs w:val="18"/>
              </w:rPr>
              <w:t>Command 2</w:t>
            </w:r>
          </w:p>
        </w:tc>
        <w:tc>
          <w:tcPr>
            <w:tcW w:w="2833" w:type="dxa"/>
            <w:tcBorders>
              <w:left w:val="single" w:sz="18" w:space="0" w:color="auto"/>
              <w:bottom w:val="single" w:sz="18" w:space="0" w:color="auto"/>
            </w:tcBorders>
            <w:shd w:val="clear" w:color="auto" w:fill="auto"/>
            <w:vAlign w:val="center"/>
          </w:tcPr>
          <w:p w14:paraId="363B724A" w14:textId="77777777" w:rsidR="009F59E2" w:rsidRPr="00274061" w:rsidRDefault="009F59E2" w:rsidP="008716C0">
            <w:pPr>
              <w:spacing w:before="120" w:after="120" w:line="271" w:lineRule="auto"/>
              <w:jc w:val="center"/>
              <w:rPr>
                <w:rFonts w:eastAsia="MS Mincho"/>
                <w:sz w:val="18"/>
                <w:szCs w:val="18"/>
              </w:rPr>
            </w:pPr>
          </w:p>
        </w:tc>
        <w:tc>
          <w:tcPr>
            <w:tcW w:w="2863" w:type="dxa"/>
            <w:tcBorders>
              <w:bottom w:val="single" w:sz="18" w:space="0" w:color="auto"/>
              <w:right w:val="single" w:sz="18" w:space="0" w:color="auto"/>
            </w:tcBorders>
            <w:shd w:val="clear" w:color="auto" w:fill="auto"/>
            <w:vAlign w:val="center"/>
          </w:tcPr>
          <w:p w14:paraId="219C533B" w14:textId="4DC734F0" w:rsidR="009F59E2" w:rsidRPr="008F7F50" w:rsidRDefault="009F59E2" w:rsidP="008716C0">
            <w:pPr>
              <w:spacing w:before="120" w:after="120" w:line="271" w:lineRule="auto"/>
              <w:jc w:val="center"/>
              <w:rPr>
                <w:rFonts w:eastAsia="MS Mincho"/>
                <w:sz w:val="18"/>
                <w:szCs w:val="18"/>
              </w:rPr>
            </w:pPr>
            <w:r>
              <w:rPr>
                <w:rFonts w:eastAsia="MS Mincho"/>
                <w:sz w:val="18"/>
                <w:szCs w:val="18"/>
              </w:rPr>
              <w:t>VChallenge</w:t>
            </w:r>
          </w:p>
        </w:tc>
      </w:tr>
    </w:tbl>
    <w:p w14:paraId="249A9612" w14:textId="77777777" w:rsidR="009F59E2" w:rsidRDefault="009F59E2" w:rsidP="00FB52EA">
      <w:pPr>
        <w:pStyle w:val="IEEEStdsParagraph"/>
        <w:jc w:val="left"/>
      </w:pPr>
    </w:p>
    <w:p w14:paraId="6AA4B401" w14:textId="3086B670" w:rsidR="0002020F" w:rsidRDefault="00AD2412" w:rsidP="0002020F">
      <w:pPr>
        <w:pStyle w:val="IEEEStdsLevel5Header"/>
        <w:numPr>
          <w:ilvl w:val="4"/>
          <w:numId w:val="15"/>
        </w:numPr>
      </w:pPr>
      <w:r>
        <w:lastRenderedPageBreak/>
        <w:t xml:space="preserve">ACRR based </w:t>
      </w:r>
      <w:r w:rsidR="0002020F">
        <w:t>SS-TWR with one-way authentication and tolerance of bit errors</w:t>
      </w:r>
      <w:r w:rsidR="00D12B50">
        <w:t xml:space="preserve"> in the challenges</w:t>
      </w:r>
    </w:p>
    <w:p w14:paraId="45A651FF" w14:textId="48B2A0AB" w:rsidR="00C16469" w:rsidRDefault="00B92427" w:rsidP="00C16469">
      <w:pPr>
        <w:pStyle w:val="IEEEStdsParagraph"/>
        <w:jc w:val="left"/>
      </w:pPr>
      <w:r>
        <w:t>F</w:t>
      </w:r>
      <w:r w:rsidR="00A0576D">
        <w:t>igure 40</w:t>
      </w:r>
      <w:r w:rsidR="003D250C">
        <w:t xml:space="preserve"> describes</w:t>
      </w:r>
      <w:r w:rsidR="000B2D71">
        <w:t xml:space="preserve"> the message exchange for </w:t>
      </w:r>
      <w:r>
        <w:t>SS-TWR with one-way authentication</w:t>
      </w:r>
      <w:r w:rsidR="00E87759">
        <w:t xml:space="preserve"> and tolerance of bit errors in the cryptographic challenges exchanged between the Verifier and the Prover.</w:t>
      </w:r>
    </w:p>
    <w:p w14:paraId="7C627E65" w14:textId="6B69E911" w:rsidR="00C14A4E" w:rsidRDefault="00F17413" w:rsidP="00503E63">
      <w:pPr>
        <w:pStyle w:val="IEEEStdsParagraph"/>
        <w:jc w:val="center"/>
      </w:pPr>
      <w:r>
        <w:object w:dxaOrig="14845" w:dyaOrig="11665" w14:anchorId="3ED8FCB6">
          <v:shape id="_x0000_i1031" type="#_x0000_t75" style="width:415.2pt;height:325.8pt" o:ole="">
            <v:imagedata r:id="rId19" o:title=""/>
          </v:shape>
          <o:OLEObject Type="Embed" ProgID="Visio.Drawing.15" ShapeID="_x0000_i1031" DrawAspect="Content" ObjectID="_1628684839" r:id="rId20"/>
        </w:object>
      </w:r>
    </w:p>
    <w:p w14:paraId="00AD49B9" w14:textId="53D75AE5" w:rsidR="0002020F" w:rsidRDefault="003A3847" w:rsidP="00FA74FF">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 xml:space="preserve">Figure </w:t>
      </w:r>
      <w:r w:rsidR="00C14A4E" w:rsidRPr="00FA74FF">
        <w:rPr>
          <w:rFonts w:ascii="Arial" w:eastAsiaTheme="minorEastAsia" w:hAnsi="Arial"/>
          <w:b/>
          <w:bCs/>
          <w:sz w:val="20"/>
          <w:szCs w:val="20"/>
          <w:lang w:eastAsia="zh-CN"/>
        </w:rPr>
        <w:t>40</w:t>
      </w:r>
      <w:r w:rsidR="00BC0112" w:rsidRPr="00FA74FF">
        <w:rPr>
          <w:rFonts w:ascii="Arial" w:eastAsiaTheme="minorEastAsia" w:hAnsi="Arial"/>
          <w:b/>
          <w:bCs/>
          <w:sz w:val="20"/>
          <w:szCs w:val="20"/>
          <w:lang w:eastAsia="zh-CN"/>
        </w:rPr>
        <w:t xml:space="preserve"> – Message sequence chart for </w:t>
      </w:r>
      <w:r w:rsidRPr="00FA74FF">
        <w:rPr>
          <w:rFonts w:ascii="Arial" w:eastAsiaTheme="minorEastAsia" w:hAnsi="Arial"/>
          <w:b/>
          <w:bCs/>
          <w:sz w:val="20"/>
          <w:szCs w:val="20"/>
          <w:lang w:eastAsia="zh-CN"/>
        </w:rPr>
        <w:t>SS-TWR with one-way authentication and tolerance of bit errors</w:t>
      </w:r>
    </w:p>
    <w:p w14:paraId="3978EC90" w14:textId="77777777" w:rsidR="00FA74FF" w:rsidRPr="003A3847" w:rsidRDefault="00FA74FF" w:rsidP="00FA74FF">
      <w:pPr>
        <w:contextualSpacing/>
        <w:rPr>
          <w:rFonts w:cs="Times New Roman"/>
          <w:b/>
          <w:i/>
          <w:sz w:val="20"/>
          <w:szCs w:val="20"/>
        </w:rPr>
      </w:pPr>
    </w:p>
    <w:p w14:paraId="19AE5958" w14:textId="72877BFC" w:rsidR="00285DAE" w:rsidRDefault="00285DAE" w:rsidP="00285DAE">
      <w:pPr>
        <w:pStyle w:val="IEEEStdsParagraph"/>
      </w:pPr>
      <w:r w:rsidRPr="0067430A">
        <w:t xml:space="preserve">The </w:t>
      </w:r>
      <w:r w:rsidR="00AD0DA0">
        <w:t>Prover</w:t>
      </w:r>
      <w:r w:rsidRPr="0067430A">
        <w:t xml:space="preserve"> next higher layer invokes MCPS-RANGING-PROVER.request primitive to prepare the receiver for the ranging exchange</w:t>
      </w:r>
      <w:r w:rsidR="00FB087F">
        <w:t xml:space="preserve"> with </w:t>
      </w:r>
      <w:r w:rsidR="001D56DD">
        <w:t xml:space="preserve">SS-TWR one-way authentication, </w:t>
      </w:r>
      <w:r w:rsidR="00FB087F">
        <w:t>desired security l</w:t>
      </w:r>
      <w:r>
        <w:t xml:space="preserve">evel, </w:t>
      </w:r>
      <w:r w:rsidR="004D0800">
        <w:t>d</w:t>
      </w:r>
      <w:r>
        <w:t>istance</w:t>
      </w:r>
      <w:r w:rsidR="004D0800">
        <w:t xml:space="preserve"> c</w:t>
      </w:r>
      <w:r>
        <w:t>ommitment</w:t>
      </w:r>
      <w:r w:rsidR="00503E63">
        <w:t xml:space="preserve"> l</w:t>
      </w:r>
      <w:r>
        <w:t xml:space="preserve">evel, and the </w:t>
      </w:r>
      <w:r w:rsidRPr="00833FC5">
        <w:t>RawMode</w:t>
      </w:r>
      <w:r>
        <w:t xml:space="preserve"> parameter set to </w:t>
      </w:r>
      <w:r>
        <w:rPr>
          <w:lang w:val="en-IE"/>
        </w:rPr>
        <w:t xml:space="preserve">TRUE to </w:t>
      </w:r>
      <w:r>
        <w:t>have the FCS check ignored</w:t>
      </w:r>
      <w:r w:rsidR="004D0800">
        <w:t xml:space="preserve"> (i.e., tolerance of bit errors in the received challenge and response data)</w:t>
      </w:r>
      <w:r>
        <w:t>.</w:t>
      </w:r>
    </w:p>
    <w:p w14:paraId="50A64BDA" w14:textId="40B13D54" w:rsidR="00285DAE" w:rsidRDefault="00285DAE" w:rsidP="00285DAE">
      <w:pPr>
        <w:pStyle w:val="IEEEStdsParagraph"/>
      </w:pPr>
      <w:r w:rsidRPr="0067430A">
        <w:t xml:space="preserve">The </w:t>
      </w:r>
      <w:r w:rsidR="00AD0DA0">
        <w:t>Verifier</w:t>
      </w:r>
      <w:r w:rsidRPr="0067430A">
        <w:t xml:space="preserve"> next higher layer initiates the ranging exchange by invoking the MCPS-RANGING-VERIFIER.request </w:t>
      </w:r>
      <w:r>
        <w:t>with</w:t>
      </w:r>
      <w:r w:rsidR="004D0800">
        <w:t xml:space="preserve"> the desired security l</w:t>
      </w:r>
      <w:r>
        <w:t xml:space="preserve">evel, </w:t>
      </w:r>
      <w:r w:rsidR="004D0800">
        <w:t>d</w:t>
      </w:r>
      <w:r>
        <w:t>istance</w:t>
      </w:r>
      <w:r w:rsidR="004D0800">
        <w:t xml:space="preserve"> commitment l</w:t>
      </w:r>
      <w:r>
        <w:t>evel</w:t>
      </w:r>
      <w:r w:rsidR="004D0800">
        <w:t>,</w:t>
      </w:r>
      <w:r>
        <w:t xml:space="preserve"> and the RawMode set to TRUE</w:t>
      </w:r>
      <w:r w:rsidRPr="0067430A">
        <w:t xml:space="preserve">. The </w:t>
      </w:r>
      <w:r w:rsidR="00AD0DA0">
        <w:t>Verifier</w:t>
      </w:r>
      <w:r w:rsidRPr="0067430A">
        <w:t xml:space="preserve"> MAC </w:t>
      </w:r>
      <w:r w:rsidR="00F17413">
        <w:t xml:space="preserve">generates a fresh VChallenge and </w:t>
      </w:r>
      <w:r w:rsidR="004D0800">
        <w:t>transmits</w:t>
      </w:r>
      <w:r w:rsidRPr="0067430A">
        <w:t xml:space="preserve"> </w:t>
      </w:r>
      <w:r>
        <w:t xml:space="preserve">it with </w:t>
      </w:r>
      <w:r w:rsidRPr="0067430A">
        <w:t xml:space="preserve">the </w:t>
      </w:r>
      <w:r>
        <w:t>Ranging Verifier</w:t>
      </w:r>
      <w:r w:rsidR="00F17413">
        <w:t xml:space="preserve"> command</w:t>
      </w:r>
      <w:r w:rsidRPr="0067430A">
        <w:t>.</w:t>
      </w:r>
    </w:p>
    <w:p w14:paraId="16B8BD98" w14:textId="4086C916" w:rsidR="00285DAE" w:rsidRDefault="00285DAE" w:rsidP="00285DAE">
      <w:pPr>
        <w:pStyle w:val="IEEEStdsParagraph"/>
      </w:pPr>
      <w:r w:rsidRPr="0067430A">
        <w:t xml:space="preserve">The Prover MAC </w:t>
      </w:r>
      <w:r w:rsidR="00F13B7F">
        <w:t xml:space="preserve">receives the VChallenge, </w:t>
      </w:r>
      <w:r w:rsidR="00F17413" w:rsidRPr="00F17413">
        <w:t>starts the timer of the fixed reply time procedure</w:t>
      </w:r>
      <w:r w:rsidR="00F13B7F">
        <w:t xml:space="preserve"> and generates a fresh PChallenge</w:t>
      </w:r>
      <w:r w:rsidR="00F17413" w:rsidRPr="00F17413">
        <w:t>. After the procedure completes and the timer stops</w:t>
      </w:r>
      <w:r w:rsidR="00F13B7F">
        <w:t xml:space="preserve">, </w:t>
      </w:r>
      <w:r w:rsidR="00C237E7">
        <w:t xml:space="preserve">the </w:t>
      </w:r>
      <w:r w:rsidR="00AD0DA0">
        <w:t>Prover</w:t>
      </w:r>
      <w:r w:rsidR="00C237E7">
        <w:t xml:space="preserve"> MAC returns</w:t>
      </w:r>
      <w:r>
        <w:t xml:space="preserve"> a Ranging Prover command</w:t>
      </w:r>
      <w:r w:rsidR="00C237E7">
        <w:t xml:space="preserve"> containing the </w:t>
      </w:r>
      <w:r>
        <w:t>PChallenge. The PChallenge and the recei</w:t>
      </w:r>
      <w:r w:rsidR="00C237E7">
        <w:t xml:space="preserve">ved VChallenge are indicated to the </w:t>
      </w:r>
      <w:r>
        <w:t>next higher layer use</w:t>
      </w:r>
      <w:r w:rsidR="00C237E7">
        <w:t xml:space="preserve"> and </w:t>
      </w:r>
      <w:r w:rsidR="00F13B7F">
        <w:t xml:space="preserve">the </w:t>
      </w:r>
      <w:r w:rsidR="00C237E7">
        <w:t>status is confirmed.</w:t>
      </w:r>
    </w:p>
    <w:p w14:paraId="67A929F9" w14:textId="18E395E3" w:rsidR="00FB4B59" w:rsidRDefault="00A23FE5" w:rsidP="006905D6">
      <w:pPr>
        <w:pStyle w:val="IEEEStdsParagraph"/>
      </w:pPr>
      <w:r>
        <w:t>To verify the integrity of the measurement</w:t>
      </w:r>
      <w:r w:rsidR="009E68FB">
        <w:t xml:space="preserve"> at the Verifier</w:t>
      </w:r>
      <w:r>
        <w:t xml:space="preserve">, </w:t>
      </w:r>
      <w:r w:rsidR="006905D6">
        <w:t xml:space="preserve">the </w:t>
      </w:r>
      <w:r w:rsidR="00AD0DA0">
        <w:t>Prover</w:t>
      </w:r>
      <w:r w:rsidR="006905D6">
        <w:t xml:space="preserve"> next higher layer invokes </w:t>
      </w:r>
      <w:r>
        <w:t xml:space="preserve">the </w:t>
      </w:r>
      <w:r w:rsidR="009E68FB">
        <w:t xml:space="preserve">MCPS-DATA.request primitive to </w:t>
      </w:r>
      <w:r w:rsidR="00367357">
        <w:t xml:space="preserve">transmit a data frame containing </w:t>
      </w:r>
      <w:r w:rsidR="006905D6">
        <w:t xml:space="preserve">the received VChallenge </w:t>
      </w:r>
      <w:r w:rsidR="00367357">
        <w:t xml:space="preserve">and </w:t>
      </w:r>
      <w:r w:rsidR="006905D6">
        <w:t xml:space="preserve">PChallenge with </w:t>
      </w:r>
      <w:r w:rsidR="00427121">
        <w:t>s</w:t>
      </w:r>
      <w:r w:rsidR="006905D6">
        <w:t>ecurity level.</w:t>
      </w:r>
      <w:r w:rsidR="008F545F" w:rsidRPr="008F545F">
        <w:t xml:space="preserve"> </w:t>
      </w:r>
      <w:r>
        <w:t>S</w:t>
      </w:r>
      <w:r>
        <w:t xml:space="preserve">ecurity level of 1 to 3 are sufficient </w:t>
      </w:r>
      <w:r w:rsidR="00A53728">
        <w:t>to ensure</w:t>
      </w:r>
      <w:r>
        <w:t xml:space="preserve"> the integrity of the challenge and the response</w:t>
      </w:r>
      <w:r>
        <w:t>.</w:t>
      </w:r>
      <w:r>
        <w:t xml:space="preserve"> </w:t>
      </w:r>
      <w:r w:rsidR="008F545F">
        <w:t>This data frame is preferably sent in-band with higher data coding gain mode or by out-of-band mechanism, for instance using a different radio.</w:t>
      </w:r>
    </w:p>
    <w:p w14:paraId="0AD43612" w14:textId="3C27840D" w:rsidR="004B753A" w:rsidRPr="00FB4B59" w:rsidRDefault="004B753A" w:rsidP="00FB4B59">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r w:rsidRPr="00FB4B59">
        <w:rPr>
          <w:rFonts w:ascii="Arial" w:eastAsia="Times New Roman" w:hAnsi="Arial" w:cs="Times New Roman"/>
          <w:b/>
          <w:i w:val="0"/>
          <w:iCs w:val="0"/>
          <w:kern w:val="0"/>
          <w:sz w:val="20"/>
          <w:szCs w:val="20"/>
          <w:lang w:eastAsia="ja-JP"/>
        </w:rPr>
        <w:lastRenderedPageBreak/>
        <w:t xml:space="preserve">Table </w:t>
      </w:r>
      <w:r w:rsidR="00C14A4E" w:rsidRPr="00FB4B59">
        <w:rPr>
          <w:rFonts w:ascii="Arial" w:eastAsia="Times New Roman" w:hAnsi="Arial" w:cs="Times New Roman"/>
          <w:b/>
          <w:i w:val="0"/>
          <w:iCs w:val="0"/>
          <w:kern w:val="0"/>
          <w:sz w:val="20"/>
          <w:szCs w:val="20"/>
          <w:lang w:eastAsia="ja-JP"/>
        </w:rPr>
        <w:t>11</w:t>
      </w:r>
      <w:r w:rsidRPr="00FB4B59">
        <w:rPr>
          <w:rFonts w:ascii="Arial" w:eastAsia="Times New Roman" w:hAnsi="Arial" w:cs="Times New Roman"/>
          <w:b/>
          <w:i w:val="0"/>
          <w:iCs w:val="0"/>
          <w:kern w:val="0"/>
          <w:sz w:val="20"/>
          <w:szCs w:val="20"/>
          <w:lang w:eastAsia="ja-JP"/>
        </w:rPr>
        <w:t xml:space="preserve"> – </w:t>
      </w:r>
      <w:r w:rsidR="00FB4B59" w:rsidRPr="00FB4B59">
        <w:rPr>
          <w:rFonts w:ascii="Arial" w:eastAsia="Times New Roman" w:hAnsi="Arial" w:cs="Times New Roman"/>
          <w:b/>
          <w:i w:val="0"/>
          <w:iCs w:val="0"/>
          <w:kern w:val="0"/>
          <w:sz w:val="20"/>
          <w:szCs w:val="20"/>
          <w:lang w:eastAsia="ja-JP"/>
        </w:rPr>
        <w:t>Content of challenge and response for SS-TWR with one-way authentication and tolerance of bit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33"/>
        <w:gridCol w:w="2863"/>
      </w:tblGrid>
      <w:tr w:rsidR="00BC3680" w:rsidRPr="008F7F50" w14:paraId="2F6138EF" w14:textId="77777777" w:rsidTr="008716C0">
        <w:trPr>
          <w:tblHeader/>
          <w:jc w:val="center"/>
        </w:trPr>
        <w:tc>
          <w:tcPr>
            <w:tcW w:w="2564" w:type="dxa"/>
            <w:tcBorders>
              <w:top w:val="single" w:sz="18" w:space="0" w:color="auto"/>
              <w:left w:val="single" w:sz="18" w:space="0" w:color="auto"/>
              <w:bottom w:val="single" w:sz="18" w:space="0" w:color="auto"/>
            </w:tcBorders>
          </w:tcPr>
          <w:p w14:paraId="6A94C9E6" w14:textId="747AB9FD" w:rsidR="00BC3680" w:rsidRDefault="00BC3680" w:rsidP="008716C0">
            <w:pPr>
              <w:spacing w:before="120" w:after="120" w:line="271" w:lineRule="auto"/>
              <w:jc w:val="center"/>
              <w:rPr>
                <w:rFonts w:eastAsia="Calibri"/>
                <w:b/>
                <w:bCs/>
                <w:sz w:val="18"/>
                <w:szCs w:val="18"/>
                <w:lang w:val="en-IE"/>
              </w:rPr>
            </w:pPr>
            <w:r>
              <w:rPr>
                <w:rFonts w:eastAsia="Calibri"/>
                <w:b/>
                <w:bCs/>
                <w:sz w:val="18"/>
                <w:szCs w:val="18"/>
                <w:lang w:val="en-IE"/>
              </w:rPr>
              <w:t>Message</w:t>
            </w:r>
            <w:r w:rsidR="00FB4B59">
              <w:rPr>
                <w:rFonts w:eastAsia="Calibri"/>
                <w:b/>
                <w:bCs/>
                <w:sz w:val="18"/>
                <w:szCs w:val="18"/>
                <w:lang w:val="en-IE"/>
              </w:rPr>
              <w:t xml:space="preserve"> type</w:t>
            </w:r>
          </w:p>
        </w:tc>
        <w:tc>
          <w:tcPr>
            <w:tcW w:w="2833" w:type="dxa"/>
            <w:tcBorders>
              <w:top w:val="single" w:sz="18" w:space="0" w:color="auto"/>
              <w:left w:val="single" w:sz="18" w:space="0" w:color="auto"/>
              <w:bottom w:val="single" w:sz="18" w:space="0" w:color="auto"/>
            </w:tcBorders>
            <w:shd w:val="clear" w:color="auto" w:fill="auto"/>
            <w:vAlign w:val="center"/>
          </w:tcPr>
          <w:p w14:paraId="69126860" w14:textId="77777777" w:rsidR="00BC3680" w:rsidRPr="008F7F50" w:rsidRDefault="00BC3680" w:rsidP="008716C0">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w:t>
            </w:r>
            <w:r w:rsidRPr="00274061">
              <w:rPr>
                <w:rFonts w:eastAsia="Calibri"/>
                <w:b/>
                <w:bCs/>
                <w:sz w:val="18"/>
                <w:szCs w:val="18"/>
                <w:lang w:val="en-IE"/>
              </w:rPr>
              <w:t xml:space="preserve">Challenge </w:t>
            </w:r>
            <w:r>
              <w:rPr>
                <w:rFonts w:eastAsia="Calibri"/>
                <w:b/>
                <w:bCs/>
                <w:sz w:val="18"/>
                <w:szCs w:val="18"/>
                <w:lang w:val="en-IE"/>
              </w:rPr>
              <w:t xml:space="preserve">field </w:t>
            </w:r>
            <w:r>
              <w:rPr>
                <w:rFonts w:eastAsia="Calibri"/>
                <w:b/>
                <w:bCs/>
                <w:sz w:val="18"/>
                <w:szCs w:val="18"/>
                <w:lang w:val="en-IE"/>
              </w:rPr>
              <w:br/>
              <w:t>in the Ranging Verifier</w:t>
            </w:r>
            <w:r w:rsidRPr="00274061">
              <w:rPr>
                <w:rFonts w:eastAsia="Calibri"/>
                <w:b/>
                <w:bCs/>
                <w:sz w:val="18"/>
                <w:szCs w:val="18"/>
                <w:lang w:val="en-IE"/>
              </w:rPr>
              <w:t xml:space="preserve"> command</w:t>
            </w:r>
          </w:p>
        </w:tc>
        <w:tc>
          <w:tcPr>
            <w:tcW w:w="2863" w:type="dxa"/>
            <w:tcBorders>
              <w:top w:val="single" w:sz="18" w:space="0" w:color="auto"/>
              <w:bottom w:val="single" w:sz="18" w:space="0" w:color="auto"/>
              <w:right w:val="single" w:sz="18" w:space="0" w:color="auto"/>
            </w:tcBorders>
            <w:shd w:val="clear" w:color="auto" w:fill="auto"/>
            <w:vAlign w:val="center"/>
          </w:tcPr>
          <w:p w14:paraId="023B1354" w14:textId="77777777" w:rsidR="00BC3680" w:rsidRPr="00835A93" w:rsidRDefault="00BC3680" w:rsidP="008716C0">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Response field </w:t>
            </w:r>
            <w:r>
              <w:rPr>
                <w:rFonts w:eastAsia="Calibri"/>
                <w:b/>
                <w:bCs/>
                <w:sz w:val="18"/>
                <w:szCs w:val="18"/>
                <w:lang w:val="en-IE"/>
              </w:rPr>
              <w:br/>
              <w:t>in the Ranging Prover</w:t>
            </w:r>
            <w:r w:rsidRPr="00274061">
              <w:rPr>
                <w:rFonts w:eastAsia="Calibri"/>
                <w:b/>
                <w:bCs/>
                <w:sz w:val="18"/>
                <w:szCs w:val="18"/>
                <w:lang w:val="en-IE"/>
              </w:rPr>
              <w:t xml:space="preserve"> command</w:t>
            </w:r>
          </w:p>
        </w:tc>
      </w:tr>
      <w:tr w:rsidR="00BC3680" w:rsidRPr="008F7F50" w14:paraId="552DA9B0" w14:textId="77777777" w:rsidTr="008716C0">
        <w:trPr>
          <w:jc w:val="center"/>
        </w:trPr>
        <w:tc>
          <w:tcPr>
            <w:tcW w:w="2564" w:type="dxa"/>
            <w:tcBorders>
              <w:left w:val="single" w:sz="18" w:space="0" w:color="auto"/>
            </w:tcBorders>
          </w:tcPr>
          <w:p w14:paraId="3FD2043D" w14:textId="77777777" w:rsidR="00BC3680" w:rsidRPr="00274061" w:rsidRDefault="00BC3680" w:rsidP="008716C0">
            <w:pPr>
              <w:spacing w:before="120" w:after="120" w:line="271" w:lineRule="auto"/>
              <w:jc w:val="center"/>
              <w:rPr>
                <w:rFonts w:eastAsia="MS Mincho"/>
                <w:sz w:val="18"/>
                <w:szCs w:val="18"/>
              </w:rPr>
            </w:pPr>
            <w:r>
              <w:rPr>
                <w:rFonts w:eastAsia="MS Mincho"/>
                <w:sz w:val="18"/>
                <w:szCs w:val="18"/>
              </w:rPr>
              <w:t>Command 1</w:t>
            </w:r>
          </w:p>
        </w:tc>
        <w:tc>
          <w:tcPr>
            <w:tcW w:w="2833" w:type="dxa"/>
            <w:tcBorders>
              <w:left w:val="single" w:sz="18" w:space="0" w:color="auto"/>
            </w:tcBorders>
            <w:shd w:val="clear" w:color="auto" w:fill="auto"/>
            <w:vAlign w:val="center"/>
          </w:tcPr>
          <w:p w14:paraId="76F979B7" w14:textId="77777777" w:rsidR="00BC3680" w:rsidRPr="008F7F50" w:rsidRDefault="00BC3680" w:rsidP="008716C0">
            <w:pPr>
              <w:spacing w:before="120" w:after="120" w:line="271" w:lineRule="auto"/>
              <w:jc w:val="center"/>
              <w:rPr>
                <w:rFonts w:eastAsia="MS Mincho"/>
                <w:sz w:val="18"/>
                <w:szCs w:val="18"/>
              </w:rPr>
            </w:pPr>
            <w:r w:rsidRPr="00274061">
              <w:rPr>
                <w:rFonts w:eastAsia="MS Mincho"/>
                <w:sz w:val="18"/>
                <w:szCs w:val="18"/>
              </w:rPr>
              <w:t>VChallenge</w:t>
            </w:r>
          </w:p>
        </w:tc>
        <w:tc>
          <w:tcPr>
            <w:tcW w:w="2863" w:type="dxa"/>
            <w:tcBorders>
              <w:right w:val="single" w:sz="18" w:space="0" w:color="auto"/>
            </w:tcBorders>
            <w:shd w:val="clear" w:color="auto" w:fill="auto"/>
            <w:vAlign w:val="center"/>
          </w:tcPr>
          <w:p w14:paraId="5BBF4E5A" w14:textId="77777777" w:rsidR="00BC3680" w:rsidRPr="008F7F50" w:rsidRDefault="00BC3680" w:rsidP="008716C0">
            <w:pPr>
              <w:spacing w:before="120" w:after="120" w:line="271" w:lineRule="auto"/>
              <w:jc w:val="center"/>
              <w:rPr>
                <w:rFonts w:eastAsia="MS Mincho"/>
                <w:sz w:val="18"/>
                <w:szCs w:val="18"/>
              </w:rPr>
            </w:pPr>
          </w:p>
        </w:tc>
      </w:tr>
      <w:tr w:rsidR="00BC3680" w:rsidRPr="008F7F50" w14:paraId="3CC951AD" w14:textId="77777777" w:rsidTr="00BC3680">
        <w:trPr>
          <w:jc w:val="center"/>
        </w:trPr>
        <w:tc>
          <w:tcPr>
            <w:tcW w:w="2564" w:type="dxa"/>
            <w:tcBorders>
              <w:left w:val="single" w:sz="18" w:space="0" w:color="auto"/>
            </w:tcBorders>
          </w:tcPr>
          <w:p w14:paraId="53D39A5B" w14:textId="77777777" w:rsidR="00BC3680" w:rsidRDefault="00BC3680" w:rsidP="008716C0">
            <w:pPr>
              <w:spacing w:before="120" w:after="120" w:line="271" w:lineRule="auto"/>
              <w:jc w:val="center"/>
              <w:rPr>
                <w:rFonts w:eastAsia="MS Mincho"/>
                <w:sz w:val="18"/>
                <w:szCs w:val="18"/>
              </w:rPr>
            </w:pPr>
            <w:r>
              <w:rPr>
                <w:rFonts w:eastAsia="MS Mincho"/>
                <w:sz w:val="18"/>
                <w:szCs w:val="18"/>
              </w:rPr>
              <w:t>Command 2</w:t>
            </w:r>
          </w:p>
        </w:tc>
        <w:tc>
          <w:tcPr>
            <w:tcW w:w="2833" w:type="dxa"/>
            <w:tcBorders>
              <w:left w:val="single" w:sz="18" w:space="0" w:color="auto"/>
            </w:tcBorders>
            <w:shd w:val="clear" w:color="auto" w:fill="auto"/>
            <w:vAlign w:val="center"/>
          </w:tcPr>
          <w:p w14:paraId="77D57198" w14:textId="77777777" w:rsidR="00BC3680" w:rsidRPr="00274061" w:rsidRDefault="00BC3680" w:rsidP="008716C0">
            <w:pPr>
              <w:spacing w:before="120" w:after="120" w:line="271" w:lineRule="auto"/>
              <w:jc w:val="center"/>
              <w:rPr>
                <w:rFonts w:eastAsia="MS Mincho"/>
                <w:sz w:val="18"/>
                <w:szCs w:val="18"/>
              </w:rPr>
            </w:pPr>
          </w:p>
        </w:tc>
        <w:tc>
          <w:tcPr>
            <w:tcW w:w="2863" w:type="dxa"/>
            <w:tcBorders>
              <w:right w:val="single" w:sz="18" w:space="0" w:color="auto"/>
            </w:tcBorders>
            <w:shd w:val="clear" w:color="auto" w:fill="auto"/>
            <w:vAlign w:val="center"/>
          </w:tcPr>
          <w:p w14:paraId="5273BA92" w14:textId="1E84CC95" w:rsidR="00BC3680" w:rsidRPr="008F7F50" w:rsidRDefault="00FB4B59" w:rsidP="008716C0">
            <w:pPr>
              <w:spacing w:before="120" w:after="120" w:line="271" w:lineRule="auto"/>
              <w:jc w:val="center"/>
              <w:rPr>
                <w:rFonts w:eastAsia="MS Mincho"/>
                <w:sz w:val="18"/>
                <w:szCs w:val="18"/>
              </w:rPr>
            </w:pPr>
            <w:r>
              <w:rPr>
                <w:rFonts w:eastAsia="MS Mincho"/>
                <w:sz w:val="18"/>
                <w:szCs w:val="18"/>
              </w:rPr>
              <w:t>PChallenge</w:t>
            </w:r>
          </w:p>
        </w:tc>
      </w:tr>
    </w:tbl>
    <w:p w14:paraId="5C2CAC25" w14:textId="7F20984F" w:rsidR="001C1C2A" w:rsidRDefault="001C1C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color w:val="000000"/>
        </w:rPr>
      </w:pPr>
    </w:p>
    <w:p w14:paraId="4E73C341" w14:textId="30DD8631" w:rsidR="0002020F" w:rsidRPr="00C127AB" w:rsidRDefault="00AD2412" w:rsidP="0002020F">
      <w:pPr>
        <w:pStyle w:val="IEEEStdsLevel5Header"/>
        <w:numPr>
          <w:ilvl w:val="4"/>
          <w:numId w:val="15"/>
        </w:numPr>
        <w:rPr>
          <w:color w:val="000000" w:themeColor="text1"/>
        </w:rPr>
      </w:pPr>
      <w:r>
        <w:rPr>
          <w:color w:val="000000" w:themeColor="text1"/>
        </w:rPr>
        <w:t xml:space="preserve">ACRR based </w:t>
      </w:r>
      <w:r w:rsidR="0002020F" w:rsidRPr="00C127AB">
        <w:rPr>
          <w:color w:val="000000" w:themeColor="text1"/>
        </w:rPr>
        <w:t>DS-TWR with one-way authentication</w:t>
      </w:r>
    </w:p>
    <w:p w14:paraId="431CB1D2" w14:textId="12EA7C12" w:rsidR="0002020F" w:rsidRPr="008716C0" w:rsidRDefault="00E87759" w:rsidP="008716C0">
      <w:pPr>
        <w:pStyle w:val="IEEEStdsParagraph"/>
        <w:jc w:val="left"/>
      </w:pPr>
      <w:r>
        <w:t>Figure 4</w:t>
      </w:r>
      <w:r w:rsidR="00F8386A">
        <w:t>1</w:t>
      </w:r>
      <w:r w:rsidR="001D3072">
        <w:t xml:space="preserve"> describes</w:t>
      </w:r>
      <w:r w:rsidR="00D63003">
        <w:t xml:space="preserve"> the message exchange for DS-T</w:t>
      </w:r>
      <w:r w:rsidR="005B4422">
        <w:t>WR with one-way authenti</w:t>
      </w:r>
      <w:r w:rsidR="008716C0">
        <w:t>cation without</w:t>
      </w:r>
      <w:r w:rsidR="005B75E3">
        <w:t xml:space="preserve"> </w:t>
      </w:r>
      <w:r w:rsidR="008716C0">
        <w:t xml:space="preserve">a </w:t>
      </w:r>
      <w:r w:rsidR="005B75E3">
        <w:t>fixed reply time.</w:t>
      </w:r>
      <w:r w:rsidR="00075505">
        <w:t xml:space="preserve"> This mode is </w:t>
      </w:r>
      <w:r w:rsidR="008716C0">
        <w:t xml:space="preserve">intended for </w:t>
      </w:r>
      <w:r w:rsidR="009E68FB">
        <w:t xml:space="preserve">ranging </w:t>
      </w:r>
      <w:r w:rsidR="008716C0">
        <w:t xml:space="preserve">devices which do </w:t>
      </w:r>
      <w:r w:rsidR="009E68FB">
        <w:t xml:space="preserve">not support a fixed reply time with </w:t>
      </w:r>
      <w:r w:rsidR="00075505">
        <w:t xml:space="preserve">the attribute </w:t>
      </w:r>
      <w:r w:rsidR="008716C0" w:rsidRPr="00075505">
        <w:rPr>
          <w:i/>
        </w:rPr>
        <w:t>phyFixe</w:t>
      </w:r>
      <w:r w:rsidR="00075505" w:rsidRPr="00075505">
        <w:rPr>
          <w:i/>
        </w:rPr>
        <w:t>dReplyTimeSupported</w:t>
      </w:r>
      <w:r w:rsidR="00075505">
        <w:t xml:space="preserve"> equals to</w:t>
      </w:r>
      <w:r w:rsidR="009E68FB">
        <w:t xml:space="preserve"> FALSE</w:t>
      </w:r>
      <w:r w:rsidR="008716C0">
        <w:t xml:space="preserve"> or </w:t>
      </w:r>
      <w:r w:rsidR="00075505">
        <w:t>have longer post-processing time during</w:t>
      </w:r>
      <w:r w:rsidR="009E68FB">
        <w:t xml:space="preserve"> frame reception</w:t>
      </w:r>
      <w:r w:rsidR="008716C0">
        <w:t>.</w:t>
      </w:r>
    </w:p>
    <w:p w14:paraId="0E406414" w14:textId="40B4F383" w:rsidR="005A634C" w:rsidRDefault="004F2A5A" w:rsidP="005A634C">
      <w:pPr>
        <w:pStyle w:val="IEEEStdsParagraph"/>
        <w:keepNext/>
        <w:jc w:val="center"/>
      </w:pPr>
      <w:r>
        <w:object w:dxaOrig="14845" w:dyaOrig="9601" w14:anchorId="24A98E14">
          <v:shape id="_x0000_i1032" type="#_x0000_t75" style="width:415.2pt;height:268.2pt" o:ole="">
            <v:imagedata r:id="rId21" o:title=""/>
          </v:shape>
          <o:OLEObject Type="Embed" ProgID="Visio.Drawing.15" ShapeID="_x0000_i1032" DrawAspect="Content" ObjectID="_1628684840" r:id="rId22"/>
        </w:object>
      </w:r>
    </w:p>
    <w:p w14:paraId="33BBB686" w14:textId="1E33AA4E" w:rsidR="000D6CA3" w:rsidRDefault="00F8386A" w:rsidP="00FA74FF">
      <w:pPr>
        <w:contextualSpacing/>
      </w:pPr>
      <w:bookmarkStart w:id="2416" w:name="_Ref16875231"/>
      <w:r w:rsidRPr="00FA74FF">
        <w:rPr>
          <w:rFonts w:ascii="Arial" w:eastAsiaTheme="minorEastAsia" w:hAnsi="Arial"/>
          <w:b/>
          <w:bCs/>
          <w:sz w:val="20"/>
          <w:szCs w:val="20"/>
          <w:lang w:eastAsia="zh-CN"/>
        </w:rPr>
        <w:t xml:space="preserve">Figure </w:t>
      </w:r>
      <w:bookmarkEnd w:id="2416"/>
      <w:r w:rsidRPr="00FA74FF">
        <w:rPr>
          <w:rFonts w:ascii="Arial" w:eastAsiaTheme="minorEastAsia" w:hAnsi="Arial"/>
          <w:b/>
          <w:bCs/>
          <w:sz w:val="20"/>
          <w:szCs w:val="20"/>
          <w:lang w:eastAsia="zh-CN"/>
        </w:rPr>
        <w:t>41—Message sequence chart for DS-TWR with one-way authentication</w:t>
      </w:r>
    </w:p>
    <w:p w14:paraId="70EFCD65" w14:textId="77777777" w:rsidR="00F8386A" w:rsidRDefault="00F8386A" w:rsidP="0002020F"/>
    <w:p w14:paraId="5D5CA8C8" w14:textId="4B3253EA" w:rsidR="00C9367C" w:rsidRDefault="00C9367C" w:rsidP="00C9367C">
      <w:pPr>
        <w:pStyle w:val="IEEEStdsParagraph"/>
      </w:pPr>
      <w:r w:rsidRPr="0067430A">
        <w:t xml:space="preserve">The </w:t>
      </w:r>
      <w:r w:rsidR="00AD0DA0">
        <w:t>Prover</w:t>
      </w:r>
      <w:r w:rsidRPr="0067430A">
        <w:t xml:space="preserve"> next higher layer invokes MCPS-RANGING-PROVER.request primitive to prepare the r</w:t>
      </w:r>
      <w:r w:rsidR="000D3917">
        <w:t>eceiver for DS-TWR with one-way authentication</w:t>
      </w:r>
      <w:r>
        <w:t xml:space="preserve"> with desired security le</w:t>
      </w:r>
      <w:r w:rsidR="008716C0">
        <w:t xml:space="preserve">vel and </w:t>
      </w:r>
      <w:r>
        <w:t>distance commitment</w:t>
      </w:r>
      <w:r w:rsidR="003868D1">
        <w:t xml:space="preserve"> l</w:t>
      </w:r>
      <w:r>
        <w:t>evel</w:t>
      </w:r>
      <w:r w:rsidR="008716C0">
        <w:t>.</w:t>
      </w:r>
    </w:p>
    <w:p w14:paraId="46C3E762" w14:textId="11182079" w:rsidR="00C9367C" w:rsidRDefault="00C9367C" w:rsidP="00C9367C">
      <w:pPr>
        <w:pStyle w:val="IEEEStdsParagraph"/>
      </w:pPr>
      <w:r w:rsidRPr="0067430A">
        <w:t xml:space="preserve">The </w:t>
      </w:r>
      <w:r w:rsidR="00AD0DA0">
        <w:t>Verifier</w:t>
      </w:r>
      <w:r w:rsidRPr="0067430A">
        <w:t xml:space="preserve"> next higher layer initiates the ranging exchange by invoking the MCPS-RANGING-VERIFIER.request </w:t>
      </w:r>
      <w:r w:rsidR="000D3917">
        <w:t xml:space="preserve">for DS-TWR with one-way authentication with </w:t>
      </w:r>
      <w:r>
        <w:t>the desired security l</w:t>
      </w:r>
      <w:r w:rsidR="008716C0">
        <w:t xml:space="preserve">evel and </w:t>
      </w:r>
      <w:r>
        <w:t>distance commitment level</w:t>
      </w:r>
      <w:r w:rsidR="008716C0">
        <w:t xml:space="preserve">. </w:t>
      </w:r>
      <w:r w:rsidRPr="0067430A">
        <w:t xml:space="preserve">The </w:t>
      </w:r>
      <w:r w:rsidR="00AD0DA0">
        <w:t>Verifier</w:t>
      </w:r>
      <w:r w:rsidRPr="0067430A">
        <w:t xml:space="preserve"> MAC </w:t>
      </w:r>
      <w:r w:rsidR="004F2A5A">
        <w:t>generates a fresh VChallenge</w:t>
      </w:r>
      <w:r w:rsidR="000D3917">
        <w:t xml:space="preserve"> and </w:t>
      </w:r>
      <w:r>
        <w:t>transmits</w:t>
      </w:r>
      <w:r w:rsidRPr="0067430A">
        <w:t xml:space="preserve"> </w:t>
      </w:r>
      <w:r>
        <w:t xml:space="preserve">it with </w:t>
      </w:r>
      <w:r w:rsidRPr="0067430A">
        <w:t xml:space="preserve">the </w:t>
      </w:r>
      <w:r>
        <w:t>Ranging Verifier</w:t>
      </w:r>
      <w:r w:rsidR="00046AB2">
        <w:t xml:space="preserve"> command</w:t>
      </w:r>
      <w:r w:rsidR="00EE205B">
        <w:t xml:space="preserve">. </w:t>
      </w:r>
      <w:r w:rsidR="00046AB2">
        <w:t>Opt</w:t>
      </w:r>
      <w:r w:rsidR="009E68FB">
        <w:t>ionally ACRRC IE can also be used</w:t>
      </w:r>
      <w:r w:rsidR="004F2A5A">
        <w:t xml:space="preserve"> to instruct the Prover</w:t>
      </w:r>
      <w:r w:rsidR="009E68FB">
        <w:t xml:space="preserve">. </w:t>
      </w:r>
      <w:r w:rsidR="00046AB2">
        <w:t>The TxRangingCounter is conf</w:t>
      </w:r>
      <w:r w:rsidR="004F2A5A">
        <w:t>irmed to the next higher layer.</w:t>
      </w:r>
    </w:p>
    <w:p w14:paraId="64907590" w14:textId="2B86D23F" w:rsidR="00C9367C" w:rsidRDefault="00C9367C" w:rsidP="00C9367C">
      <w:pPr>
        <w:pStyle w:val="IEEEStdsParagraph"/>
      </w:pPr>
      <w:r w:rsidRPr="0067430A">
        <w:t xml:space="preserve">The Prover MAC </w:t>
      </w:r>
      <w:r w:rsidR="004F2A5A">
        <w:t>receives the VChallenge, indicates it to the next higher layer and confirms</w:t>
      </w:r>
      <w:r w:rsidR="00EA2604">
        <w:t xml:space="preserve"> the RxRangingCounter</w:t>
      </w:r>
      <w:r w:rsidR="004F2A5A">
        <w:t xml:space="preserve"> to the next higher layer</w:t>
      </w:r>
      <w:r w:rsidR="00EA2604">
        <w:t xml:space="preserve">. </w:t>
      </w:r>
      <w:r w:rsidR="004F2A5A">
        <w:t>Then</w:t>
      </w:r>
      <w:r w:rsidR="00CF50FB">
        <w:t xml:space="preserve"> </w:t>
      </w:r>
      <w:r w:rsidR="004F2A5A">
        <w:t xml:space="preserve">it </w:t>
      </w:r>
      <w:r w:rsidR="00EA2604">
        <w:t>returns</w:t>
      </w:r>
      <w:r>
        <w:t xml:space="preserve"> a Ranging Prover comma</w:t>
      </w:r>
      <w:r w:rsidR="00DF5097">
        <w:t>nd containing the received V</w:t>
      </w:r>
      <w:r>
        <w:t>Challenge</w:t>
      </w:r>
      <w:r w:rsidR="00EA2604">
        <w:t xml:space="preserve"> with security level</w:t>
      </w:r>
      <w:r>
        <w:t>.</w:t>
      </w:r>
      <w:r w:rsidR="004F2A5A">
        <w:t xml:space="preserve"> It also confirms</w:t>
      </w:r>
      <w:r w:rsidR="00EA2604">
        <w:t xml:space="preserve"> the TxRangingCounter</w:t>
      </w:r>
      <w:r w:rsidR="004F2A5A">
        <w:t xml:space="preserve"> to the next higher layer</w:t>
      </w:r>
      <w:r w:rsidR="00EA2604">
        <w:t>.</w:t>
      </w:r>
    </w:p>
    <w:p w14:paraId="51BB5430" w14:textId="2309987E" w:rsidR="00EA2604" w:rsidRDefault="00EA2604" w:rsidP="00C9367C">
      <w:pPr>
        <w:pStyle w:val="IEEEStdsParagraph"/>
      </w:pPr>
      <w:r>
        <w:lastRenderedPageBreak/>
        <w:t xml:space="preserve">Upon reception of the Ranging Prover command, the </w:t>
      </w:r>
      <w:r w:rsidR="00AD0DA0">
        <w:t>Verifier</w:t>
      </w:r>
      <w:r>
        <w:t xml:space="preserve"> MAC indicates the</w:t>
      </w:r>
      <w:r w:rsidR="003868D1">
        <w:t xml:space="preserve"> VChallenge and received PChallenge to the next higher layer and confirms the RxRangingCounter.</w:t>
      </w:r>
    </w:p>
    <w:p w14:paraId="7F4D33D2" w14:textId="6EA28E39" w:rsidR="000D6CA3" w:rsidRDefault="004F2A5A" w:rsidP="0066123D">
      <w:pPr>
        <w:pStyle w:val="IEEEStdsParagraph"/>
      </w:pPr>
      <w:r>
        <w:t xml:space="preserve">To complete the ranging scheme, </w:t>
      </w:r>
      <w:r w:rsidR="003868D1">
        <w:t xml:space="preserve">a data frame </w:t>
      </w:r>
      <w:r>
        <w:t xml:space="preserve">is </w:t>
      </w:r>
      <w:r w:rsidR="0066123D">
        <w:t xml:space="preserve">initiated by the </w:t>
      </w:r>
      <w:r w:rsidR="00AD0DA0">
        <w:t>Prover</w:t>
      </w:r>
      <w:r w:rsidR="0066123D">
        <w:t xml:space="preserve"> incl</w:t>
      </w:r>
      <w:r w:rsidR="00CF50FB">
        <w:t xml:space="preserve">uding the ranging counters </w:t>
      </w:r>
      <w:r w:rsidR="0066123D">
        <w:t xml:space="preserve">with security level. Note that security level of 1 to 3 are sufficient </w:t>
      </w:r>
      <w:r w:rsidR="005914CD">
        <w:t>to protect</w:t>
      </w:r>
      <w:r w:rsidR="00B12BE7">
        <w:t xml:space="preserve"> the</w:t>
      </w:r>
      <w:r w:rsidR="00EB61CE">
        <w:t>ir</w:t>
      </w:r>
      <w:r w:rsidR="00B12BE7">
        <w:t xml:space="preserve"> integrity</w:t>
      </w:r>
      <w:r w:rsidR="0066123D">
        <w:t>.</w:t>
      </w:r>
    </w:p>
    <w:p w14:paraId="08DD1BC2" w14:textId="7178E247" w:rsidR="00C9367C" w:rsidRPr="00FB4B59" w:rsidRDefault="00C9367C" w:rsidP="00C9367C">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r w:rsidRPr="00FB4B59">
        <w:rPr>
          <w:rFonts w:ascii="Arial" w:eastAsia="Times New Roman" w:hAnsi="Arial" w:cs="Times New Roman"/>
          <w:b/>
          <w:i w:val="0"/>
          <w:iCs w:val="0"/>
          <w:kern w:val="0"/>
          <w:sz w:val="20"/>
          <w:szCs w:val="20"/>
          <w:lang w:eastAsia="ja-JP"/>
        </w:rPr>
        <w:t xml:space="preserve">Table </w:t>
      </w:r>
      <w:r>
        <w:rPr>
          <w:rFonts w:ascii="Arial" w:eastAsia="Times New Roman" w:hAnsi="Arial" w:cs="Times New Roman"/>
          <w:b/>
          <w:i w:val="0"/>
          <w:iCs w:val="0"/>
          <w:kern w:val="0"/>
          <w:sz w:val="20"/>
          <w:szCs w:val="20"/>
          <w:lang w:eastAsia="ja-JP"/>
        </w:rPr>
        <w:t>12</w:t>
      </w:r>
      <w:r w:rsidRPr="00FB4B59">
        <w:rPr>
          <w:rFonts w:ascii="Arial" w:eastAsia="Times New Roman" w:hAnsi="Arial" w:cs="Times New Roman"/>
          <w:b/>
          <w:i w:val="0"/>
          <w:iCs w:val="0"/>
          <w:kern w:val="0"/>
          <w:sz w:val="20"/>
          <w:szCs w:val="20"/>
          <w:lang w:eastAsia="ja-JP"/>
        </w:rPr>
        <w:t xml:space="preserve"> – Content of challenge and response for </w:t>
      </w:r>
      <w:r>
        <w:rPr>
          <w:rFonts w:ascii="Arial" w:eastAsia="Times New Roman" w:hAnsi="Arial" w:cs="Times New Roman"/>
          <w:b/>
          <w:i w:val="0"/>
          <w:iCs w:val="0"/>
          <w:kern w:val="0"/>
          <w:sz w:val="20"/>
          <w:szCs w:val="20"/>
          <w:lang w:eastAsia="ja-JP"/>
        </w:rPr>
        <w:t>D</w:t>
      </w:r>
      <w:r w:rsidRPr="00FB4B59">
        <w:rPr>
          <w:rFonts w:ascii="Arial" w:eastAsia="Times New Roman" w:hAnsi="Arial" w:cs="Times New Roman"/>
          <w:b/>
          <w:i w:val="0"/>
          <w:iCs w:val="0"/>
          <w:kern w:val="0"/>
          <w:sz w:val="20"/>
          <w:szCs w:val="20"/>
          <w:lang w:eastAsia="ja-JP"/>
        </w:rPr>
        <w:t>S-TWR with one-way authentica</w:t>
      </w:r>
      <w:r>
        <w:rPr>
          <w:rFonts w:ascii="Arial" w:eastAsia="Times New Roman" w:hAnsi="Arial" w:cs="Times New Roman"/>
          <w:b/>
          <w:i w:val="0"/>
          <w:iCs w:val="0"/>
          <w:kern w:val="0"/>
          <w:sz w:val="20"/>
          <w:szCs w:val="20"/>
          <w:lang w:eastAsia="ja-JP"/>
        </w:rPr>
        <w:t>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33"/>
        <w:gridCol w:w="2863"/>
      </w:tblGrid>
      <w:tr w:rsidR="00C9367C" w:rsidRPr="008F7F50" w14:paraId="688A4867" w14:textId="77777777" w:rsidTr="008716C0">
        <w:trPr>
          <w:tblHeader/>
          <w:jc w:val="center"/>
        </w:trPr>
        <w:tc>
          <w:tcPr>
            <w:tcW w:w="2564" w:type="dxa"/>
            <w:tcBorders>
              <w:top w:val="single" w:sz="18" w:space="0" w:color="auto"/>
              <w:left w:val="single" w:sz="18" w:space="0" w:color="auto"/>
              <w:bottom w:val="single" w:sz="18" w:space="0" w:color="auto"/>
            </w:tcBorders>
          </w:tcPr>
          <w:p w14:paraId="257E9089" w14:textId="77777777" w:rsidR="00C9367C" w:rsidRDefault="00C9367C" w:rsidP="008716C0">
            <w:pPr>
              <w:spacing w:before="120" w:after="120" w:line="271" w:lineRule="auto"/>
              <w:jc w:val="center"/>
              <w:rPr>
                <w:rFonts w:eastAsia="Calibri"/>
                <w:b/>
                <w:bCs/>
                <w:sz w:val="18"/>
                <w:szCs w:val="18"/>
                <w:lang w:val="en-IE"/>
              </w:rPr>
            </w:pPr>
            <w:r>
              <w:rPr>
                <w:rFonts w:eastAsia="Calibri"/>
                <w:b/>
                <w:bCs/>
                <w:sz w:val="18"/>
                <w:szCs w:val="18"/>
                <w:lang w:val="en-IE"/>
              </w:rPr>
              <w:t>Message type</w:t>
            </w:r>
          </w:p>
        </w:tc>
        <w:tc>
          <w:tcPr>
            <w:tcW w:w="2833" w:type="dxa"/>
            <w:tcBorders>
              <w:top w:val="single" w:sz="18" w:space="0" w:color="auto"/>
              <w:left w:val="single" w:sz="18" w:space="0" w:color="auto"/>
              <w:bottom w:val="single" w:sz="18" w:space="0" w:color="auto"/>
            </w:tcBorders>
            <w:shd w:val="clear" w:color="auto" w:fill="auto"/>
            <w:vAlign w:val="center"/>
          </w:tcPr>
          <w:p w14:paraId="037B8DF2" w14:textId="77777777" w:rsidR="00C9367C" w:rsidRPr="008F7F50" w:rsidRDefault="00C9367C" w:rsidP="008716C0">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w:t>
            </w:r>
            <w:r w:rsidRPr="00274061">
              <w:rPr>
                <w:rFonts w:eastAsia="Calibri"/>
                <w:b/>
                <w:bCs/>
                <w:sz w:val="18"/>
                <w:szCs w:val="18"/>
                <w:lang w:val="en-IE"/>
              </w:rPr>
              <w:t xml:space="preserve">Challenge </w:t>
            </w:r>
            <w:r>
              <w:rPr>
                <w:rFonts w:eastAsia="Calibri"/>
                <w:b/>
                <w:bCs/>
                <w:sz w:val="18"/>
                <w:szCs w:val="18"/>
                <w:lang w:val="en-IE"/>
              </w:rPr>
              <w:t xml:space="preserve">field </w:t>
            </w:r>
            <w:r>
              <w:rPr>
                <w:rFonts w:eastAsia="Calibri"/>
                <w:b/>
                <w:bCs/>
                <w:sz w:val="18"/>
                <w:szCs w:val="18"/>
                <w:lang w:val="en-IE"/>
              </w:rPr>
              <w:br/>
              <w:t>in the Ranging Verifier</w:t>
            </w:r>
            <w:r w:rsidRPr="00274061">
              <w:rPr>
                <w:rFonts w:eastAsia="Calibri"/>
                <w:b/>
                <w:bCs/>
                <w:sz w:val="18"/>
                <w:szCs w:val="18"/>
                <w:lang w:val="en-IE"/>
              </w:rPr>
              <w:t xml:space="preserve"> command</w:t>
            </w:r>
          </w:p>
        </w:tc>
        <w:tc>
          <w:tcPr>
            <w:tcW w:w="2863" w:type="dxa"/>
            <w:tcBorders>
              <w:top w:val="single" w:sz="18" w:space="0" w:color="auto"/>
              <w:bottom w:val="single" w:sz="18" w:space="0" w:color="auto"/>
              <w:right w:val="single" w:sz="18" w:space="0" w:color="auto"/>
            </w:tcBorders>
            <w:shd w:val="clear" w:color="auto" w:fill="auto"/>
            <w:vAlign w:val="center"/>
          </w:tcPr>
          <w:p w14:paraId="36013CE7" w14:textId="77777777" w:rsidR="00C9367C" w:rsidRPr="00835A93" w:rsidRDefault="00C9367C" w:rsidP="008716C0">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Response field </w:t>
            </w:r>
            <w:r>
              <w:rPr>
                <w:rFonts w:eastAsia="Calibri"/>
                <w:b/>
                <w:bCs/>
                <w:sz w:val="18"/>
                <w:szCs w:val="18"/>
                <w:lang w:val="en-IE"/>
              </w:rPr>
              <w:br/>
              <w:t>in the Ranging Prover</w:t>
            </w:r>
            <w:r w:rsidRPr="00274061">
              <w:rPr>
                <w:rFonts w:eastAsia="Calibri"/>
                <w:b/>
                <w:bCs/>
                <w:sz w:val="18"/>
                <w:szCs w:val="18"/>
                <w:lang w:val="en-IE"/>
              </w:rPr>
              <w:t xml:space="preserve"> command</w:t>
            </w:r>
          </w:p>
        </w:tc>
      </w:tr>
      <w:tr w:rsidR="00C9367C" w:rsidRPr="008F7F50" w14:paraId="3EACD6F5" w14:textId="77777777" w:rsidTr="008716C0">
        <w:trPr>
          <w:jc w:val="center"/>
        </w:trPr>
        <w:tc>
          <w:tcPr>
            <w:tcW w:w="2564" w:type="dxa"/>
            <w:tcBorders>
              <w:left w:val="single" w:sz="18" w:space="0" w:color="auto"/>
            </w:tcBorders>
          </w:tcPr>
          <w:p w14:paraId="1C087322" w14:textId="77777777" w:rsidR="00C9367C" w:rsidRPr="00274061" w:rsidRDefault="00C9367C" w:rsidP="008716C0">
            <w:pPr>
              <w:spacing w:before="120" w:after="120" w:line="271" w:lineRule="auto"/>
              <w:jc w:val="center"/>
              <w:rPr>
                <w:rFonts w:eastAsia="MS Mincho"/>
                <w:sz w:val="18"/>
                <w:szCs w:val="18"/>
              </w:rPr>
            </w:pPr>
            <w:r>
              <w:rPr>
                <w:rFonts w:eastAsia="MS Mincho"/>
                <w:sz w:val="18"/>
                <w:szCs w:val="18"/>
              </w:rPr>
              <w:t>Command 1</w:t>
            </w:r>
          </w:p>
        </w:tc>
        <w:tc>
          <w:tcPr>
            <w:tcW w:w="2833" w:type="dxa"/>
            <w:tcBorders>
              <w:left w:val="single" w:sz="18" w:space="0" w:color="auto"/>
            </w:tcBorders>
            <w:shd w:val="clear" w:color="auto" w:fill="auto"/>
            <w:vAlign w:val="center"/>
          </w:tcPr>
          <w:p w14:paraId="0B359F6B" w14:textId="77777777" w:rsidR="00C9367C" w:rsidRPr="008F7F50" w:rsidRDefault="00C9367C" w:rsidP="008716C0">
            <w:pPr>
              <w:spacing w:before="120" w:after="120" w:line="271" w:lineRule="auto"/>
              <w:jc w:val="center"/>
              <w:rPr>
                <w:rFonts w:eastAsia="MS Mincho"/>
                <w:sz w:val="18"/>
                <w:szCs w:val="18"/>
              </w:rPr>
            </w:pPr>
            <w:r w:rsidRPr="00274061">
              <w:rPr>
                <w:rFonts w:eastAsia="MS Mincho"/>
                <w:sz w:val="18"/>
                <w:szCs w:val="18"/>
              </w:rPr>
              <w:t>VChallenge</w:t>
            </w:r>
          </w:p>
        </w:tc>
        <w:tc>
          <w:tcPr>
            <w:tcW w:w="2863" w:type="dxa"/>
            <w:tcBorders>
              <w:right w:val="single" w:sz="18" w:space="0" w:color="auto"/>
            </w:tcBorders>
            <w:shd w:val="clear" w:color="auto" w:fill="auto"/>
            <w:vAlign w:val="center"/>
          </w:tcPr>
          <w:p w14:paraId="23318AF6" w14:textId="77777777" w:rsidR="00C9367C" w:rsidRPr="008F7F50" w:rsidRDefault="00C9367C" w:rsidP="008716C0">
            <w:pPr>
              <w:spacing w:before="120" w:after="120" w:line="271" w:lineRule="auto"/>
              <w:jc w:val="center"/>
              <w:rPr>
                <w:rFonts w:eastAsia="MS Mincho"/>
                <w:sz w:val="18"/>
                <w:szCs w:val="18"/>
              </w:rPr>
            </w:pPr>
          </w:p>
        </w:tc>
      </w:tr>
      <w:tr w:rsidR="00C9367C" w:rsidRPr="008F7F50" w14:paraId="491CB8E6" w14:textId="77777777" w:rsidTr="008716C0">
        <w:trPr>
          <w:jc w:val="center"/>
        </w:trPr>
        <w:tc>
          <w:tcPr>
            <w:tcW w:w="2564" w:type="dxa"/>
            <w:tcBorders>
              <w:left w:val="single" w:sz="18" w:space="0" w:color="auto"/>
            </w:tcBorders>
          </w:tcPr>
          <w:p w14:paraId="07BF5BCF" w14:textId="77777777" w:rsidR="00C9367C" w:rsidRDefault="00C9367C" w:rsidP="008716C0">
            <w:pPr>
              <w:spacing w:before="120" w:after="120" w:line="271" w:lineRule="auto"/>
              <w:jc w:val="center"/>
              <w:rPr>
                <w:rFonts w:eastAsia="MS Mincho"/>
                <w:sz w:val="18"/>
                <w:szCs w:val="18"/>
              </w:rPr>
            </w:pPr>
            <w:r>
              <w:rPr>
                <w:rFonts w:eastAsia="MS Mincho"/>
                <w:sz w:val="18"/>
                <w:szCs w:val="18"/>
              </w:rPr>
              <w:t>Command 2</w:t>
            </w:r>
          </w:p>
        </w:tc>
        <w:tc>
          <w:tcPr>
            <w:tcW w:w="2833" w:type="dxa"/>
            <w:tcBorders>
              <w:left w:val="single" w:sz="18" w:space="0" w:color="auto"/>
            </w:tcBorders>
            <w:shd w:val="clear" w:color="auto" w:fill="auto"/>
            <w:vAlign w:val="center"/>
          </w:tcPr>
          <w:p w14:paraId="5331CFC4" w14:textId="77777777" w:rsidR="00C9367C" w:rsidRPr="00274061" w:rsidRDefault="00C9367C" w:rsidP="008716C0">
            <w:pPr>
              <w:spacing w:before="120" w:after="120" w:line="271" w:lineRule="auto"/>
              <w:jc w:val="center"/>
              <w:rPr>
                <w:rFonts w:eastAsia="MS Mincho"/>
                <w:sz w:val="18"/>
                <w:szCs w:val="18"/>
              </w:rPr>
            </w:pPr>
          </w:p>
        </w:tc>
        <w:tc>
          <w:tcPr>
            <w:tcW w:w="2863" w:type="dxa"/>
            <w:tcBorders>
              <w:right w:val="single" w:sz="18" w:space="0" w:color="auto"/>
            </w:tcBorders>
            <w:shd w:val="clear" w:color="auto" w:fill="auto"/>
            <w:vAlign w:val="center"/>
          </w:tcPr>
          <w:p w14:paraId="38FC7B8E" w14:textId="5E85A6DC" w:rsidR="00C9367C" w:rsidRPr="008F7F50" w:rsidRDefault="00C9367C" w:rsidP="008716C0">
            <w:pPr>
              <w:spacing w:before="120" w:after="120" w:line="271" w:lineRule="auto"/>
              <w:jc w:val="center"/>
              <w:rPr>
                <w:rFonts w:eastAsia="MS Mincho"/>
                <w:sz w:val="18"/>
                <w:szCs w:val="18"/>
              </w:rPr>
            </w:pPr>
            <w:r>
              <w:rPr>
                <w:rFonts w:eastAsia="MS Mincho"/>
                <w:sz w:val="18"/>
                <w:szCs w:val="18"/>
              </w:rPr>
              <w:t>VChallenge</w:t>
            </w:r>
          </w:p>
        </w:tc>
      </w:tr>
    </w:tbl>
    <w:p w14:paraId="655B233E" w14:textId="6948D320" w:rsidR="0002020F" w:rsidRPr="00DD4662" w:rsidRDefault="00045ED0" w:rsidP="0002020F">
      <w:pPr>
        <w:pStyle w:val="IEEEStdsLevel5Header"/>
        <w:numPr>
          <w:ilvl w:val="4"/>
          <w:numId w:val="15"/>
        </w:numPr>
        <w:rPr>
          <w:color w:val="000000" w:themeColor="text1"/>
        </w:rPr>
      </w:pPr>
      <w:r>
        <w:rPr>
          <w:color w:val="000000" w:themeColor="text1"/>
        </w:rPr>
        <w:t xml:space="preserve">ACCR based </w:t>
      </w:r>
      <w:r w:rsidR="0002020F" w:rsidRPr="00DD4662">
        <w:rPr>
          <w:color w:val="000000" w:themeColor="text1"/>
        </w:rPr>
        <w:t>SS-TWR with mutual authentication</w:t>
      </w:r>
    </w:p>
    <w:p w14:paraId="04063454" w14:textId="2EF576F8" w:rsidR="00594445" w:rsidRPr="00B66EDF" w:rsidRDefault="00DC5BAF" w:rsidP="00C127AB">
      <w:pPr>
        <w:pStyle w:val="IEEEStdsParagraph"/>
        <w:jc w:val="left"/>
        <w:rPr>
          <w:highlight w:val="yellow"/>
        </w:rPr>
      </w:pPr>
      <w:r>
        <w:t>Figure 42</w:t>
      </w:r>
      <w:r w:rsidR="006478E0">
        <w:t xml:space="preserve"> describes</w:t>
      </w:r>
      <w:r w:rsidR="004F1F59">
        <w:t xml:space="preserve"> the message exchange for SS-TWR with mutual authentication</w:t>
      </w:r>
      <w:r w:rsidR="00D225C3">
        <w:t xml:space="preserve"> and fixed reply time</w:t>
      </w:r>
      <w:r w:rsidR="004F1F59">
        <w:t xml:space="preserve">. </w:t>
      </w:r>
    </w:p>
    <w:p w14:paraId="302295CD" w14:textId="786C7A83" w:rsidR="008038D7" w:rsidRDefault="007B01A5" w:rsidP="008038D7">
      <w:pPr>
        <w:pStyle w:val="IEEEStdsParagraph"/>
        <w:keepNext/>
        <w:jc w:val="center"/>
      </w:pPr>
      <w:r>
        <w:object w:dxaOrig="14845" w:dyaOrig="13081" w14:anchorId="1091FD13">
          <v:shape id="_x0000_i1033" type="#_x0000_t75" style="width:415.2pt;height:365.4pt" o:ole="">
            <v:imagedata r:id="rId23" o:title=""/>
          </v:shape>
          <o:OLEObject Type="Embed" ProgID="Visio.Drawing.15" ShapeID="_x0000_i1033" DrawAspect="Content" ObjectID="_1628684841" r:id="rId24"/>
        </w:object>
      </w:r>
    </w:p>
    <w:p w14:paraId="0EC9A4E7" w14:textId="096EC1F5" w:rsidR="0002020F" w:rsidRDefault="008038D7" w:rsidP="00FA74FF">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 xml:space="preserve">Figure </w:t>
      </w:r>
      <w:r w:rsidR="00DC5BAF" w:rsidRPr="00FA74FF">
        <w:rPr>
          <w:rFonts w:ascii="Arial" w:eastAsiaTheme="minorEastAsia" w:hAnsi="Arial"/>
          <w:b/>
          <w:bCs/>
          <w:sz w:val="20"/>
          <w:szCs w:val="20"/>
          <w:lang w:eastAsia="zh-CN"/>
        </w:rPr>
        <w:t>42</w:t>
      </w:r>
      <w:r w:rsidRPr="00FA74FF">
        <w:rPr>
          <w:rFonts w:ascii="Arial" w:eastAsiaTheme="minorEastAsia" w:hAnsi="Arial"/>
          <w:b/>
          <w:bCs/>
          <w:sz w:val="20"/>
          <w:szCs w:val="20"/>
          <w:lang w:eastAsia="zh-CN"/>
        </w:rPr>
        <w:t xml:space="preserve"> </w:t>
      </w:r>
      <w:r w:rsidR="005F3D47" w:rsidRPr="00FA74FF">
        <w:rPr>
          <w:rFonts w:ascii="Arial" w:eastAsiaTheme="minorEastAsia" w:hAnsi="Arial"/>
          <w:b/>
          <w:bCs/>
          <w:sz w:val="20"/>
          <w:szCs w:val="20"/>
          <w:lang w:eastAsia="zh-CN"/>
        </w:rPr>
        <w:t>–</w:t>
      </w:r>
      <w:r w:rsidRPr="00FA74FF">
        <w:rPr>
          <w:rFonts w:ascii="Arial" w:eastAsiaTheme="minorEastAsia" w:hAnsi="Arial"/>
          <w:b/>
          <w:bCs/>
          <w:sz w:val="20"/>
          <w:szCs w:val="20"/>
          <w:lang w:eastAsia="zh-CN"/>
        </w:rPr>
        <w:t xml:space="preserve"> </w:t>
      </w:r>
      <w:r w:rsidR="005F3D47" w:rsidRPr="00FA74FF">
        <w:rPr>
          <w:rFonts w:ascii="Arial" w:eastAsiaTheme="minorEastAsia" w:hAnsi="Arial"/>
          <w:b/>
          <w:bCs/>
          <w:sz w:val="20"/>
          <w:szCs w:val="20"/>
          <w:lang w:eastAsia="zh-CN"/>
        </w:rPr>
        <w:t>Message sequence chart</w:t>
      </w:r>
      <w:r w:rsidRPr="00FA74FF">
        <w:rPr>
          <w:rFonts w:ascii="Arial" w:eastAsiaTheme="minorEastAsia" w:hAnsi="Arial"/>
          <w:b/>
          <w:bCs/>
          <w:sz w:val="20"/>
          <w:szCs w:val="20"/>
          <w:lang w:eastAsia="zh-CN"/>
        </w:rPr>
        <w:t xml:space="preserve"> for SS-TWR with mutual authentication</w:t>
      </w:r>
    </w:p>
    <w:p w14:paraId="54E4CBC3" w14:textId="77777777" w:rsidR="00FA74FF" w:rsidRPr="008038D7" w:rsidRDefault="00FA74FF" w:rsidP="00FA74FF">
      <w:pPr>
        <w:contextualSpacing/>
        <w:rPr>
          <w:rFonts w:cs="Times New Roman"/>
          <w:b/>
          <w:i/>
          <w:sz w:val="20"/>
          <w:szCs w:val="20"/>
        </w:rPr>
      </w:pPr>
    </w:p>
    <w:p w14:paraId="1BBBD9D1" w14:textId="21636A50" w:rsidR="00A22CEB" w:rsidRDefault="00A22CEB" w:rsidP="00A22CEB">
      <w:pPr>
        <w:pStyle w:val="IEEEStdsParagraph"/>
      </w:pPr>
      <w:r w:rsidRPr="0067430A">
        <w:t xml:space="preserve">The </w:t>
      </w:r>
      <w:r w:rsidR="00AD0DA0">
        <w:t>Prover</w:t>
      </w:r>
      <w:r w:rsidRPr="0067430A">
        <w:t xml:space="preserve"> next higher layer invokes MCPS-RANGING-PROVER.request primitive to prepare</w:t>
      </w:r>
      <w:r w:rsidR="00C775F1">
        <w:t xml:space="preserve"> the receiver for SS-TWR with mutual authentication exchange </w:t>
      </w:r>
      <w:r>
        <w:t>with desired security level and distance commitment level.</w:t>
      </w:r>
      <w:r w:rsidRPr="0067430A">
        <w:t xml:space="preserve"> </w:t>
      </w:r>
    </w:p>
    <w:p w14:paraId="109FE51F" w14:textId="4A76BE6D" w:rsidR="00A22CEB" w:rsidRDefault="00A22CEB" w:rsidP="00A22CEB">
      <w:pPr>
        <w:pStyle w:val="IEEEStdsParagraph"/>
      </w:pPr>
      <w:r w:rsidRPr="0067430A">
        <w:lastRenderedPageBreak/>
        <w:t xml:space="preserve">The </w:t>
      </w:r>
      <w:r w:rsidR="00AD0DA0">
        <w:t>Verifier</w:t>
      </w:r>
      <w:r w:rsidRPr="0067430A">
        <w:t xml:space="preserve"> next higher layer initiates the ranging exchange by invoking the MCPS-RANGING-VERIFIER.request </w:t>
      </w:r>
      <w:r>
        <w:t>with the desired security Level and distance commitment level</w:t>
      </w:r>
      <w:r w:rsidRPr="0067430A">
        <w:t xml:space="preserve">. The </w:t>
      </w:r>
      <w:r w:rsidR="00AD0DA0">
        <w:t>Verifier</w:t>
      </w:r>
      <w:r w:rsidRPr="0067430A">
        <w:t xml:space="preserve"> MAC </w:t>
      </w:r>
      <w:r w:rsidR="007B01A5">
        <w:t>generates a fresh VChallenge and</w:t>
      </w:r>
      <w:r>
        <w:t xml:space="preserve"> </w:t>
      </w:r>
      <w:r w:rsidR="007B01A5">
        <w:t>transmits</w:t>
      </w:r>
      <w:r w:rsidRPr="0067430A">
        <w:t xml:space="preserve"> </w:t>
      </w:r>
      <w:r>
        <w:t xml:space="preserve">it with </w:t>
      </w:r>
      <w:r w:rsidRPr="0067430A">
        <w:t xml:space="preserve">the </w:t>
      </w:r>
      <w:r>
        <w:t>Ranging Verifier</w:t>
      </w:r>
      <w:r w:rsidR="007B01A5">
        <w:t xml:space="preserve"> command. </w:t>
      </w:r>
      <w:r w:rsidR="00E67A73">
        <w:t xml:space="preserve">The </w:t>
      </w:r>
      <w:r>
        <w:t xml:space="preserve">ACRRC IE can </w:t>
      </w:r>
      <w:r w:rsidR="00BD00B1">
        <w:t xml:space="preserve">optionally </w:t>
      </w:r>
      <w:r>
        <w:t xml:space="preserve">be used to </w:t>
      </w:r>
      <w:r w:rsidR="007B01A5">
        <w:t xml:space="preserve">request the ranging mode and </w:t>
      </w:r>
      <w:r w:rsidR="00BD00B1">
        <w:t>security leve</w:t>
      </w:r>
      <w:r w:rsidR="007B01A5">
        <w:t xml:space="preserve">l </w:t>
      </w:r>
      <w:r w:rsidR="00BD00B1">
        <w:t>to be used by the Prover</w:t>
      </w:r>
      <w:r>
        <w:t>.</w:t>
      </w:r>
    </w:p>
    <w:p w14:paraId="4A777AA5" w14:textId="1AB63FEA" w:rsidR="006B540A" w:rsidRDefault="007B01A5" w:rsidP="007B01A5">
      <w:pPr>
        <w:pStyle w:val="IEEEStdsParagraph"/>
      </w:pPr>
      <w:r w:rsidRPr="0067430A">
        <w:t xml:space="preserve">The Prover MAC </w:t>
      </w:r>
      <w:r>
        <w:t xml:space="preserve">receives the VChallenge, </w:t>
      </w:r>
      <w:r w:rsidRPr="00F17413">
        <w:t>starts the timer of the fixed reply time procedure</w:t>
      </w:r>
      <w:r>
        <w:t xml:space="preserve"> and generates a fresh PChallenge</w:t>
      </w:r>
      <w:r>
        <w:t xml:space="preserve">. After the procedure completes and the timer stops, </w:t>
      </w:r>
      <w:r w:rsidR="006B540A">
        <w:t xml:space="preserve">the </w:t>
      </w:r>
      <w:r w:rsidR="00AD0DA0">
        <w:t>Prover</w:t>
      </w:r>
      <w:r w:rsidR="006B540A">
        <w:t xml:space="preserve"> MAC returns a Ranging Prover command containing the PChallenge and the received VChallenge</w:t>
      </w:r>
      <w:r w:rsidR="0053629B">
        <w:t xml:space="preserve"> with </w:t>
      </w:r>
      <w:r w:rsidR="007C01FB">
        <w:t xml:space="preserve">configured </w:t>
      </w:r>
      <w:r w:rsidR="0053629B">
        <w:t>security level.</w:t>
      </w:r>
    </w:p>
    <w:p w14:paraId="52A2835A" w14:textId="63A6A885" w:rsidR="006B540A" w:rsidRDefault="0053629B" w:rsidP="006B540A">
      <w:pPr>
        <w:pStyle w:val="IEEEStdsParagraph"/>
      </w:pPr>
      <w:r>
        <w:t>After the</w:t>
      </w:r>
      <w:r w:rsidR="006B540A">
        <w:t xml:space="preserve"> reception of the Ranging Prover command, the </w:t>
      </w:r>
      <w:r w:rsidR="00AD0DA0">
        <w:t>Verifier</w:t>
      </w:r>
      <w:r w:rsidR="007B01A5">
        <w:t xml:space="preserve"> MAC starts </w:t>
      </w:r>
      <w:r w:rsidR="007B01A5" w:rsidRPr="00F17413">
        <w:t>the timer of the fixed reply time procedure</w:t>
      </w:r>
      <w:r w:rsidR="006B540A">
        <w:t xml:space="preserve"> and indicates the received PChallenge </w:t>
      </w:r>
      <w:r>
        <w:t xml:space="preserve">and VChallenge </w:t>
      </w:r>
      <w:r w:rsidR="006B540A">
        <w:t xml:space="preserve">to the next higher layer. </w:t>
      </w:r>
      <w:r w:rsidR="007B01A5">
        <w:t>After the procedure completes and the timer stops</w:t>
      </w:r>
      <w:r w:rsidR="007B01A5">
        <w:t>, t</w:t>
      </w:r>
      <w:r w:rsidR="006B540A">
        <w:t xml:space="preserve">he </w:t>
      </w:r>
      <w:r w:rsidR="00AD0DA0">
        <w:t>Verifier</w:t>
      </w:r>
      <w:r w:rsidR="006B540A">
        <w:t xml:space="preserve"> MAC returns a Ranging Verififer command containing the received PChallenge and VChallenge with security level</w:t>
      </w:r>
      <w:r w:rsidR="008F3418">
        <w:t xml:space="preserve"> and</w:t>
      </w:r>
      <w:r w:rsidR="006B540A">
        <w:t xml:space="preserve"> confirms the status to the next higher layer.</w:t>
      </w:r>
      <w:r w:rsidR="007B01A5">
        <w:t xml:space="preserve"> </w:t>
      </w:r>
      <w:r w:rsidR="007B01A5">
        <w:t>Security levels</w:t>
      </w:r>
      <w:r w:rsidR="007B01A5">
        <w:t xml:space="preserve"> of 1 to 3 are recommended</w:t>
      </w:r>
      <w:r w:rsidR="007B01A5">
        <w:t xml:space="preserve"> to verify the integr</w:t>
      </w:r>
      <w:r w:rsidR="007B01A5">
        <w:t>ity of the exchanged challenges and responses</w:t>
      </w:r>
      <w:r w:rsidR="007B01A5">
        <w:t>.</w:t>
      </w:r>
    </w:p>
    <w:p w14:paraId="414D6EDA" w14:textId="05DB2ADB" w:rsidR="006B540A" w:rsidRDefault="0053629B" w:rsidP="006B540A">
      <w:pPr>
        <w:pStyle w:val="IEEEStdsParagraph"/>
      </w:pPr>
      <w:r>
        <w:t>After</w:t>
      </w:r>
      <w:r w:rsidR="006B540A">
        <w:t xml:space="preserve"> </w:t>
      </w:r>
      <w:r w:rsidR="007C01FB">
        <w:t xml:space="preserve">the </w:t>
      </w:r>
      <w:r w:rsidR="006B540A">
        <w:t xml:space="preserve">reception of the Ranging Verifier command, the </w:t>
      </w:r>
      <w:r w:rsidR="00AD0DA0">
        <w:t>Prover</w:t>
      </w:r>
      <w:r w:rsidR="006B540A">
        <w:t xml:space="preserve"> MAC indicates the received VChallenge and PChallenge, and confirms the status to the next higher layer.</w:t>
      </w:r>
    </w:p>
    <w:p w14:paraId="0D8E7821" w14:textId="638E0EC6" w:rsidR="00F03B0A" w:rsidRPr="00FB4B59" w:rsidRDefault="00F03B0A" w:rsidP="00F03B0A">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r w:rsidRPr="00FB4B59">
        <w:rPr>
          <w:rFonts w:ascii="Arial" w:eastAsia="Times New Roman" w:hAnsi="Arial" w:cs="Times New Roman"/>
          <w:b/>
          <w:i w:val="0"/>
          <w:iCs w:val="0"/>
          <w:kern w:val="0"/>
          <w:sz w:val="20"/>
          <w:szCs w:val="20"/>
          <w:lang w:eastAsia="ja-JP"/>
        </w:rPr>
        <w:t xml:space="preserve">Table </w:t>
      </w:r>
      <w:r>
        <w:rPr>
          <w:rFonts w:ascii="Arial" w:eastAsia="Times New Roman" w:hAnsi="Arial" w:cs="Times New Roman"/>
          <w:b/>
          <w:i w:val="0"/>
          <w:iCs w:val="0"/>
          <w:kern w:val="0"/>
          <w:sz w:val="20"/>
          <w:szCs w:val="20"/>
          <w:lang w:eastAsia="ja-JP"/>
        </w:rPr>
        <w:t>13</w:t>
      </w:r>
      <w:r w:rsidRPr="00FB4B59">
        <w:rPr>
          <w:rFonts w:ascii="Arial" w:eastAsia="Times New Roman" w:hAnsi="Arial" w:cs="Times New Roman"/>
          <w:b/>
          <w:i w:val="0"/>
          <w:iCs w:val="0"/>
          <w:kern w:val="0"/>
          <w:sz w:val="20"/>
          <w:szCs w:val="20"/>
          <w:lang w:eastAsia="ja-JP"/>
        </w:rPr>
        <w:t xml:space="preserve"> – Content of challenge and response for </w:t>
      </w:r>
      <w:r>
        <w:rPr>
          <w:rFonts w:ascii="Arial" w:eastAsia="Times New Roman" w:hAnsi="Arial" w:cs="Times New Roman"/>
          <w:b/>
          <w:i w:val="0"/>
          <w:iCs w:val="0"/>
          <w:kern w:val="0"/>
          <w:sz w:val="20"/>
          <w:szCs w:val="20"/>
          <w:lang w:eastAsia="ja-JP"/>
        </w:rPr>
        <w:t>SS-TWR with mutual</w:t>
      </w:r>
      <w:r w:rsidRPr="00FB4B59">
        <w:rPr>
          <w:rFonts w:ascii="Arial" w:eastAsia="Times New Roman" w:hAnsi="Arial" w:cs="Times New Roman"/>
          <w:b/>
          <w:i w:val="0"/>
          <w:iCs w:val="0"/>
          <w:kern w:val="0"/>
          <w:sz w:val="20"/>
          <w:szCs w:val="20"/>
          <w:lang w:eastAsia="ja-JP"/>
        </w:rPr>
        <w:t xml:space="preserve"> authentica</w:t>
      </w:r>
      <w:r>
        <w:rPr>
          <w:rFonts w:ascii="Arial" w:eastAsia="Times New Roman" w:hAnsi="Arial" w:cs="Times New Roman"/>
          <w:b/>
          <w:i w:val="0"/>
          <w:iCs w:val="0"/>
          <w:kern w:val="0"/>
          <w:sz w:val="20"/>
          <w:szCs w:val="20"/>
          <w:lang w:eastAsia="ja-JP"/>
        </w:rPr>
        <w:t>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33"/>
        <w:gridCol w:w="2863"/>
      </w:tblGrid>
      <w:tr w:rsidR="00F03B0A" w:rsidRPr="008F7F50" w14:paraId="7426CDFC" w14:textId="77777777" w:rsidTr="00531494">
        <w:trPr>
          <w:tblHeader/>
          <w:jc w:val="center"/>
        </w:trPr>
        <w:tc>
          <w:tcPr>
            <w:tcW w:w="2564" w:type="dxa"/>
            <w:tcBorders>
              <w:top w:val="single" w:sz="18" w:space="0" w:color="auto"/>
              <w:left w:val="single" w:sz="18" w:space="0" w:color="auto"/>
              <w:bottom w:val="single" w:sz="18" w:space="0" w:color="auto"/>
            </w:tcBorders>
          </w:tcPr>
          <w:p w14:paraId="2DA345EF" w14:textId="77777777" w:rsidR="00F03B0A" w:rsidRDefault="00F03B0A" w:rsidP="00531494">
            <w:pPr>
              <w:spacing w:before="120" w:after="120" w:line="271" w:lineRule="auto"/>
              <w:jc w:val="center"/>
              <w:rPr>
                <w:rFonts w:eastAsia="Calibri"/>
                <w:b/>
                <w:bCs/>
                <w:sz w:val="18"/>
                <w:szCs w:val="18"/>
                <w:lang w:val="en-IE"/>
              </w:rPr>
            </w:pPr>
            <w:r>
              <w:rPr>
                <w:rFonts w:eastAsia="Calibri"/>
                <w:b/>
                <w:bCs/>
                <w:sz w:val="18"/>
                <w:szCs w:val="18"/>
                <w:lang w:val="en-IE"/>
              </w:rPr>
              <w:t>Message type</w:t>
            </w:r>
          </w:p>
        </w:tc>
        <w:tc>
          <w:tcPr>
            <w:tcW w:w="2833" w:type="dxa"/>
            <w:tcBorders>
              <w:top w:val="single" w:sz="18" w:space="0" w:color="auto"/>
              <w:left w:val="single" w:sz="18" w:space="0" w:color="auto"/>
              <w:bottom w:val="single" w:sz="18" w:space="0" w:color="auto"/>
            </w:tcBorders>
            <w:shd w:val="clear" w:color="auto" w:fill="auto"/>
            <w:vAlign w:val="center"/>
          </w:tcPr>
          <w:p w14:paraId="6BBEA149" w14:textId="77777777" w:rsidR="00F03B0A" w:rsidRPr="008F7F50" w:rsidRDefault="00F03B0A" w:rsidP="00531494">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w:t>
            </w:r>
            <w:r w:rsidRPr="00274061">
              <w:rPr>
                <w:rFonts w:eastAsia="Calibri"/>
                <w:b/>
                <w:bCs/>
                <w:sz w:val="18"/>
                <w:szCs w:val="18"/>
                <w:lang w:val="en-IE"/>
              </w:rPr>
              <w:t xml:space="preserve">Challenge </w:t>
            </w:r>
            <w:r>
              <w:rPr>
                <w:rFonts w:eastAsia="Calibri"/>
                <w:b/>
                <w:bCs/>
                <w:sz w:val="18"/>
                <w:szCs w:val="18"/>
                <w:lang w:val="en-IE"/>
              </w:rPr>
              <w:t xml:space="preserve">field </w:t>
            </w:r>
            <w:r>
              <w:rPr>
                <w:rFonts w:eastAsia="Calibri"/>
                <w:b/>
                <w:bCs/>
                <w:sz w:val="18"/>
                <w:szCs w:val="18"/>
                <w:lang w:val="en-IE"/>
              </w:rPr>
              <w:br/>
              <w:t>in the Ranging Verifier</w:t>
            </w:r>
            <w:r w:rsidRPr="00274061">
              <w:rPr>
                <w:rFonts w:eastAsia="Calibri"/>
                <w:b/>
                <w:bCs/>
                <w:sz w:val="18"/>
                <w:szCs w:val="18"/>
                <w:lang w:val="en-IE"/>
              </w:rPr>
              <w:t xml:space="preserve"> command</w:t>
            </w:r>
          </w:p>
        </w:tc>
        <w:tc>
          <w:tcPr>
            <w:tcW w:w="2863" w:type="dxa"/>
            <w:tcBorders>
              <w:top w:val="single" w:sz="18" w:space="0" w:color="auto"/>
              <w:bottom w:val="single" w:sz="18" w:space="0" w:color="auto"/>
              <w:right w:val="single" w:sz="18" w:space="0" w:color="auto"/>
            </w:tcBorders>
            <w:shd w:val="clear" w:color="auto" w:fill="auto"/>
            <w:vAlign w:val="center"/>
          </w:tcPr>
          <w:p w14:paraId="0B3E67F5" w14:textId="77777777" w:rsidR="00F03B0A" w:rsidRPr="00835A93" w:rsidRDefault="00F03B0A" w:rsidP="00531494">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Response field </w:t>
            </w:r>
            <w:r>
              <w:rPr>
                <w:rFonts w:eastAsia="Calibri"/>
                <w:b/>
                <w:bCs/>
                <w:sz w:val="18"/>
                <w:szCs w:val="18"/>
                <w:lang w:val="en-IE"/>
              </w:rPr>
              <w:br/>
              <w:t>in the Ranging Prover</w:t>
            </w:r>
            <w:r w:rsidRPr="00274061">
              <w:rPr>
                <w:rFonts w:eastAsia="Calibri"/>
                <w:b/>
                <w:bCs/>
                <w:sz w:val="18"/>
                <w:szCs w:val="18"/>
                <w:lang w:val="en-IE"/>
              </w:rPr>
              <w:t xml:space="preserve"> command</w:t>
            </w:r>
          </w:p>
        </w:tc>
      </w:tr>
      <w:tr w:rsidR="00F03B0A" w:rsidRPr="008F7F50" w14:paraId="4E85C7FF" w14:textId="77777777" w:rsidTr="00531494">
        <w:trPr>
          <w:jc w:val="center"/>
        </w:trPr>
        <w:tc>
          <w:tcPr>
            <w:tcW w:w="2564" w:type="dxa"/>
            <w:tcBorders>
              <w:left w:val="single" w:sz="18" w:space="0" w:color="auto"/>
            </w:tcBorders>
          </w:tcPr>
          <w:p w14:paraId="0FB92E4B" w14:textId="77777777" w:rsidR="00F03B0A" w:rsidRPr="00274061" w:rsidRDefault="00F03B0A" w:rsidP="00531494">
            <w:pPr>
              <w:spacing w:before="120" w:after="120" w:line="271" w:lineRule="auto"/>
              <w:jc w:val="center"/>
              <w:rPr>
                <w:rFonts w:eastAsia="MS Mincho"/>
                <w:sz w:val="18"/>
                <w:szCs w:val="18"/>
              </w:rPr>
            </w:pPr>
            <w:r>
              <w:rPr>
                <w:rFonts w:eastAsia="MS Mincho"/>
                <w:sz w:val="18"/>
                <w:szCs w:val="18"/>
              </w:rPr>
              <w:t>Command 1</w:t>
            </w:r>
          </w:p>
        </w:tc>
        <w:tc>
          <w:tcPr>
            <w:tcW w:w="2833" w:type="dxa"/>
            <w:tcBorders>
              <w:left w:val="single" w:sz="18" w:space="0" w:color="auto"/>
            </w:tcBorders>
            <w:shd w:val="clear" w:color="auto" w:fill="auto"/>
            <w:vAlign w:val="center"/>
          </w:tcPr>
          <w:p w14:paraId="4E319C88" w14:textId="77777777" w:rsidR="00F03B0A" w:rsidRPr="008F7F50" w:rsidRDefault="00F03B0A" w:rsidP="00531494">
            <w:pPr>
              <w:spacing w:before="120" w:after="120" w:line="271" w:lineRule="auto"/>
              <w:jc w:val="center"/>
              <w:rPr>
                <w:rFonts w:eastAsia="MS Mincho"/>
                <w:sz w:val="18"/>
                <w:szCs w:val="18"/>
              </w:rPr>
            </w:pPr>
            <w:r w:rsidRPr="00274061">
              <w:rPr>
                <w:rFonts w:eastAsia="MS Mincho"/>
                <w:sz w:val="18"/>
                <w:szCs w:val="18"/>
              </w:rPr>
              <w:t>VChallenge</w:t>
            </w:r>
          </w:p>
        </w:tc>
        <w:tc>
          <w:tcPr>
            <w:tcW w:w="2863" w:type="dxa"/>
            <w:tcBorders>
              <w:right w:val="single" w:sz="18" w:space="0" w:color="auto"/>
            </w:tcBorders>
            <w:shd w:val="clear" w:color="auto" w:fill="auto"/>
            <w:vAlign w:val="center"/>
          </w:tcPr>
          <w:p w14:paraId="604EEA77" w14:textId="77777777" w:rsidR="00F03B0A" w:rsidRPr="008F7F50" w:rsidRDefault="00F03B0A" w:rsidP="00531494">
            <w:pPr>
              <w:spacing w:before="120" w:after="120" w:line="271" w:lineRule="auto"/>
              <w:jc w:val="center"/>
              <w:rPr>
                <w:rFonts w:eastAsia="MS Mincho"/>
                <w:sz w:val="18"/>
                <w:szCs w:val="18"/>
              </w:rPr>
            </w:pPr>
          </w:p>
        </w:tc>
      </w:tr>
      <w:tr w:rsidR="00F03B0A" w:rsidRPr="008F7F50" w14:paraId="4D3C6B40" w14:textId="77777777" w:rsidTr="00531494">
        <w:trPr>
          <w:jc w:val="center"/>
        </w:trPr>
        <w:tc>
          <w:tcPr>
            <w:tcW w:w="2564" w:type="dxa"/>
            <w:tcBorders>
              <w:left w:val="single" w:sz="18" w:space="0" w:color="auto"/>
            </w:tcBorders>
          </w:tcPr>
          <w:p w14:paraId="7D5669A2" w14:textId="77777777" w:rsidR="00F03B0A" w:rsidRDefault="00F03B0A" w:rsidP="00531494">
            <w:pPr>
              <w:spacing w:before="120" w:after="120" w:line="271" w:lineRule="auto"/>
              <w:jc w:val="center"/>
              <w:rPr>
                <w:rFonts w:eastAsia="MS Mincho"/>
                <w:sz w:val="18"/>
                <w:szCs w:val="18"/>
              </w:rPr>
            </w:pPr>
            <w:r>
              <w:rPr>
                <w:rFonts w:eastAsia="MS Mincho"/>
                <w:sz w:val="18"/>
                <w:szCs w:val="18"/>
              </w:rPr>
              <w:t>Command 2</w:t>
            </w:r>
          </w:p>
        </w:tc>
        <w:tc>
          <w:tcPr>
            <w:tcW w:w="2833" w:type="dxa"/>
            <w:tcBorders>
              <w:left w:val="single" w:sz="18" w:space="0" w:color="auto"/>
            </w:tcBorders>
            <w:shd w:val="clear" w:color="auto" w:fill="auto"/>
            <w:vAlign w:val="center"/>
          </w:tcPr>
          <w:p w14:paraId="771F708C" w14:textId="484939C8" w:rsidR="00F03B0A" w:rsidRPr="00274061" w:rsidRDefault="00F03B0A" w:rsidP="00531494">
            <w:pPr>
              <w:spacing w:before="120" w:after="120" w:line="271" w:lineRule="auto"/>
              <w:jc w:val="center"/>
              <w:rPr>
                <w:rFonts w:eastAsia="MS Mincho"/>
                <w:sz w:val="18"/>
                <w:szCs w:val="18"/>
              </w:rPr>
            </w:pPr>
            <w:r>
              <w:rPr>
                <w:rFonts w:eastAsia="MS Mincho"/>
                <w:sz w:val="18"/>
                <w:szCs w:val="18"/>
              </w:rPr>
              <w:t>PChallenge</w:t>
            </w:r>
          </w:p>
        </w:tc>
        <w:tc>
          <w:tcPr>
            <w:tcW w:w="2863" w:type="dxa"/>
            <w:tcBorders>
              <w:right w:val="single" w:sz="18" w:space="0" w:color="auto"/>
            </w:tcBorders>
            <w:shd w:val="clear" w:color="auto" w:fill="auto"/>
            <w:vAlign w:val="center"/>
          </w:tcPr>
          <w:p w14:paraId="0C2D9F14" w14:textId="77777777" w:rsidR="00F03B0A" w:rsidRPr="008F7F50" w:rsidRDefault="00F03B0A" w:rsidP="00531494">
            <w:pPr>
              <w:spacing w:before="120" w:after="120" w:line="271" w:lineRule="auto"/>
              <w:jc w:val="center"/>
              <w:rPr>
                <w:rFonts w:eastAsia="MS Mincho"/>
                <w:sz w:val="18"/>
                <w:szCs w:val="18"/>
              </w:rPr>
            </w:pPr>
            <w:r>
              <w:rPr>
                <w:rFonts w:eastAsia="MS Mincho"/>
                <w:sz w:val="18"/>
                <w:szCs w:val="18"/>
              </w:rPr>
              <w:t>VChallenge</w:t>
            </w:r>
          </w:p>
        </w:tc>
      </w:tr>
      <w:tr w:rsidR="00F03B0A" w:rsidRPr="008F7F50" w14:paraId="18A8E6D6" w14:textId="77777777" w:rsidTr="00531494">
        <w:trPr>
          <w:jc w:val="center"/>
        </w:trPr>
        <w:tc>
          <w:tcPr>
            <w:tcW w:w="2564" w:type="dxa"/>
            <w:tcBorders>
              <w:left w:val="single" w:sz="18" w:space="0" w:color="auto"/>
            </w:tcBorders>
          </w:tcPr>
          <w:p w14:paraId="48DA1928" w14:textId="22AC5518" w:rsidR="00F03B0A" w:rsidRDefault="00F03B0A" w:rsidP="00531494">
            <w:pPr>
              <w:spacing w:before="120" w:after="120" w:line="271" w:lineRule="auto"/>
              <w:jc w:val="center"/>
              <w:rPr>
                <w:rFonts w:eastAsia="MS Mincho"/>
                <w:sz w:val="18"/>
                <w:szCs w:val="18"/>
              </w:rPr>
            </w:pPr>
            <w:r>
              <w:rPr>
                <w:rFonts w:eastAsia="MS Mincho"/>
                <w:sz w:val="18"/>
                <w:szCs w:val="18"/>
              </w:rPr>
              <w:t>Command 3</w:t>
            </w:r>
          </w:p>
        </w:tc>
        <w:tc>
          <w:tcPr>
            <w:tcW w:w="2833" w:type="dxa"/>
            <w:tcBorders>
              <w:left w:val="single" w:sz="18" w:space="0" w:color="auto"/>
            </w:tcBorders>
            <w:shd w:val="clear" w:color="auto" w:fill="auto"/>
            <w:vAlign w:val="center"/>
          </w:tcPr>
          <w:p w14:paraId="7203E700" w14:textId="3C3A931C" w:rsidR="00F03B0A" w:rsidRPr="00274061" w:rsidRDefault="00F03B0A" w:rsidP="00531494">
            <w:pPr>
              <w:spacing w:before="120" w:after="120" w:line="271" w:lineRule="auto"/>
              <w:jc w:val="center"/>
              <w:rPr>
                <w:rFonts w:eastAsia="MS Mincho"/>
                <w:sz w:val="18"/>
                <w:szCs w:val="18"/>
              </w:rPr>
            </w:pPr>
            <w:r>
              <w:rPr>
                <w:rFonts w:eastAsia="MS Mincho"/>
                <w:sz w:val="18"/>
                <w:szCs w:val="18"/>
              </w:rPr>
              <w:t>VChallenge</w:t>
            </w:r>
          </w:p>
        </w:tc>
        <w:tc>
          <w:tcPr>
            <w:tcW w:w="2863" w:type="dxa"/>
            <w:tcBorders>
              <w:right w:val="single" w:sz="18" w:space="0" w:color="auto"/>
            </w:tcBorders>
            <w:shd w:val="clear" w:color="auto" w:fill="auto"/>
            <w:vAlign w:val="center"/>
          </w:tcPr>
          <w:p w14:paraId="1AC1D22E" w14:textId="2E2A70C4" w:rsidR="00F03B0A" w:rsidRDefault="00F03B0A" w:rsidP="00531494">
            <w:pPr>
              <w:spacing w:before="120" w:after="120" w:line="271" w:lineRule="auto"/>
              <w:jc w:val="center"/>
              <w:rPr>
                <w:rFonts w:eastAsia="MS Mincho"/>
                <w:sz w:val="18"/>
                <w:szCs w:val="18"/>
              </w:rPr>
            </w:pPr>
            <w:r>
              <w:rPr>
                <w:rFonts w:eastAsia="MS Mincho"/>
                <w:sz w:val="18"/>
                <w:szCs w:val="18"/>
              </w:rPr>
              <w:t>PChallenge</w:t>
            </w:r>
          </w:p>
        </w:tc>
      </w:tr>
    </w:tbl>
    <w:p w14:paraId="1F031878" w14:textId="77777777" w:rsidR="00F03B0A" w:rsidRPr="00B66EDF" w:rsidRDefault="00F03B0A" w:rsidP="00A22CEB">
      <w:pPr>
        <w:pStyle w:val="IEEEStdsParagraph"/>
        <w:jc w:val="left"/>
        <w:rPr>
          <w:highlight w:val="yellow"/>
        </w:rPr>
      </w:pPr>
    </w:p>
    <w:p w14:paraId="5B2D7D88" w14:textId="0F43E2A9" w:rsidR="0002020F" w:rsidRDefault="00FB39B5" w:rsidP="0002020F">
      <w:pPr>
        <w:pStyle w:val="IEEEStdsLevel5Header"/>
        <w:numPr>
          <w:ilvl w:val="4"/>
          <w:numId w:val="15"/>
        </w:numPr>
      </w:pPr>
      <w:r>
        <w:rPr>
          <w:color w:val="000000" w:themeColor="text1"/>
        </w:rPr>
        <w:t>ACCR based</w:t>
      </w:r>
      <w:r>
        <w:t xml:space="preserve"> </w:t>
      </w:r>
      <w:r w:rsidR="0002020F">
        <w:t>SS-TWR with mutual authentication and tolerance of bit errors</w:t>
      </w:r>
      <w:r w:rsidR="00E87759">
        <w:t xml:space="preserve"> in the challenges</w:t>
      </w:r>
    </w:p>
    <w:p w14:paraId="72171ADB" w14:textId="3734A932" w:rsidR="00782702" w:rsidRPr="00782702" w:rsidRDefault="008F3418" w:rsidP="0069670F">
      <w:pPr>
        <w:pStyle w:val="IEEEStdsParagraph"/>
        <w:jc w:val="left"/>
      </w:pPr>
      <w:r>
        <w:t>Figure 43</w:t>
      </w:r>
      <w:r w:rsidR="00042BFB">
        <w:t xml:space="preserve"> </w:t>
      </w:r>
      <w:r w:rsidR="006807F7">
        <w:t>de</w:t>
      </w:r>
      <w:r w:rsidR="009A417E">
        <w:t>s</w:t>
      </w:r>
      <w:r w:rsidR="006807F7">
        <w:t xml:space="preserve">cribes </w:t>
      </w:r>
      <w:r w:rsidR="00042BFB">
        <w:t>the message exchange for SS-TWR with mutual authentication</w:t>
      </w:r>
      <w:r w:rsidR="00DD5379">
        <w:t xml:space="preserve"> and tolerance of bit errors</w:t>
      </w:r>
      <w:r w:rsidR="0069670F">
        <w:t xml:space="preserve"> in the cryptographic challenges exchanged between the Verifier and the Prover.</w:t>
      </w:r>
    </w:p>
    <w:p w14:paraId="5E52C43F" w14:textId="537A8D15" w:rsidR="00C7322F" w:rsidRDefault="00995968" w:rsidP="00C7322F">
      <w:pPr>
        <w:keepNext/>
        <w:jc w:val="center"/>
      </w:pPr>
      <w:r>
        <w:object w:dxaOrig="14845" w:dyaOrig="18577" w14:anchorId="6A984FA1">
          <v:shape id="_x0000_i1034" type="#_x0000_t75" style="width:415.2pt;height:519pt" o:ole="">
            <v:imagedata r:id="rId25" o:title=""/>
          </v:shape>
          <o:OLEObject Type="Embed" ProgID="Visio.Drawing.15" ShapeID="_x0000_i1034" DrawAspect="Content" ObjectID="_1628684842" r:id="rId26"/>
        </w:object>
      </w:r>
    </w:p>
    <w:p w14:paraId="7FD9BAC9" w14:textId="77777777" w:rsidR="00FA74FF" w:rsidRDefault="00FA74FF" w:rsidP="00FA74FF">
      <w:pPr>
        <w:contextualSpacing/>
        <w:rPr>
          <w:rFonts w:ascii="Arial" w:eastAsiaTheme="minorEastAsia" w:hAnsi="Arial"/>
          <w:b/>
          <w:bCs/>
          <w:sz w:val="20"/>
          <w:szCs w:val="20"/>
          <w:lang w:eastAsia="zh-CN"/>
        </w:rPr>
      </w:pPr>
    </w:p>
    <w:p w14:paraId="5EDFC05B" w14:textId="48E34F54" w:rsidR="00FA74FF" w:rsidRDefault="00C7322F" w:rsidP="00FA74FF">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 xml:space="preserve">Figure </w:t>
      </w:r>
      <w:r w:rsidR="008F3418" w:rsidRPr="00FA74FF">
        <w:rPr>
          <w:rFonts w:ascii="Arial" w:eastAsiaTheme="minorEastAsia" w:hAnsi="Arial"/>
          <w:b/>
          <w:bCs/>
          <w:sz w:val="20"/>
          <w:szCs w:val="20"/>
          <w:lang w:eastAsia="zh-CN"/>
        </w:rPr>
        <w:t>43</w:t>
      </w:r>
      <w:r w:rsidR="008B7885" w:rsidRPr="00FA74FF">
        <w:rPr>
          <w:rFonts w:ascii="Arial" w:eastAsiaTheme="minorEastAsia" w:hAnsi="Arial"/>
          <w:b/>
          <w:bCs/>
          <w:sz w:val="20"/>
          <w:szCs w:val="20"/>
          <w:lang w:eastAsia="zh-CN"/>
        </w:rPr>
        <w:t xml:space="preserve"> – Message sequence chart</w:t>
      </w:r>
      <w:r w:rsidR="001F77E3" w:rsidRPr="00FA74FF">
        <w:rPr>
          <w:rFonts w:ascii="Arial" w:eastAsiaTheme="minorEastAsia" w:hAnsi="Arial"/>
          <w:b/>
          <w:bCs/>
          <w:sz w:val="20"/>
          <w:szCs w:val="20"/>
          <w:lang w:eastAsia="zh-CN"/>
        </w:rPr>
        <w:t xml:space="preserve"> for SS-TWR with mutual authentication and tolerance of bit errors</w:t>
      </w:r>
    </w:p>
    <w:p w14:paraId="53673569" w14:textId="77777777" w:rsidR="00FA74FF" w:rsidRPr="00FA74FF" w:rsidRDefault="00FA74FF" w:rsidP="00FA74FF">
      <w:pPr>
        <w:contextualSpacing/>
        <w:rPr>
          <w:rFonts w:ascii="Arial" w:eastAsiaTheme="minorEastAsia" w:hAnsi="Arial"/>
          <w:b/>
          <w:bCs/>
          <w:sz w:val="20"/>
          <w:szCs w:val="20"/>
          <w:lang w:eastAsia="zh-CN"/>
        </w:rPr>
      </w:pPr>
    </w:p>
    <w:p w14:paraId="5D9720E0" w14:textId="5760040B" w:rsidR="00D434AD" w:rsidRDefault="00D434AD" w:rsidP="00D434AD">
      <w:pPr>
        <w:pStyle w:val="IEEEStdsParagraph"/>
      </w:pPr>
      <w:r w:rsidRPr="0067430A">
        <w:t xml:space="preserve">The </w:t>
      </w:r>
      <w:r w:rsidR="00AD0DA0">
        <w:t>Prover</w:t>
      </w:r>
      <w:r w:rsidRPr="0067430A">
        <w:t xml:space="preserve"> next higher layer invokes MCPS-RANGING-PROVER.request primitive to prepare the receiver for </w:t>
      </w:r>
      <w:r w:rsidR="008C4E1A">
        <w:t>SS-TWR with mutual authentication exchange</w:t>
      </w:r>
      <w:r>
        <w:t xml:space="preserve"> with desired security level, distance commitment level, and the </w:t>
      </w:r>
      <w:r w:rsidRPr="00833FC5">
        <w:t>RawMode</w:t>
      </w:r>
      <w:r>
        <w:t xml:space="preserve"> parameter set to </w:t>
      </w:r>
      <w:r>
        <w:rPr>
          <w:lang w:val="en-IE"/>
        </w:rPr>
        <w:t xml:space="preserve">TRUE to </w:t>
      </w:r>
      <w:r>
        <w:t>have the FCS check ignored (i.e., tolerance of bit errors in the received challenge and response data).</w:t>
      </w:r>
    </w:p>
    <w:p w14:paraId="5511B02A" w14:textId="5A3E9AC4" w:rsidR="008D0B7D" w:rsidRDefault="008D0B7D" w:rsidP="008D0B7D">
      <w:pPr>
        <w:pStyle w:val="IEEEStdsParagraph"/>
      </w:pPr>
      <w:r w:rsidRPr="0067430A">
        <w:t xml:space="preserve">The </w:t>
      </w:r>
      <w:r w:rsidR="00AD0DA0">
        <w:t>Verifier</w:t>
      </w:r>
      <w:r w:rsidRPr="0067430A">
        <w:t xml:space="preserve"> next higher layer initiates the ranging exchange by invoking the MCPS-RANGING-VERIFIER.request </w:t>
      </w:r>
      <w:r w:rsidR="0049760B">
        <w:t>with the desired security l</w:t>
      </w:r>
      <w:r>
        <w:t>evel and distance commitment level</w:t>
      </w:r>
      <w:r w:rsidRPr="0067430A">
        <w:t xml:space="preserve">. The </w:t>
      </w:r>
      <w:r w:rsidR="00AD0DA0">
        <w:t>Verifier</w:t>
      </w:r>
      <w:r w:rsidRPr="0067430A">
        <w:t xml:space="preserve"> MAC </w:t>
      </w:r>
      <w:r w:rsidR="0049760B">
        <w:t xml:space="preserve">generates </w:t>
      </w:r>
      <w:r w:rsidR="00995968">
        <w:t xml:space="preserve">a fresh </w:t>
      </w:r>
      <w:r>
        <w:t>VChallenge</w:t>
      </w:r>
      <w:r w:rsidR="0049760B" w:rsidRPr="0049760B">
        <w:rPr>
          <w:vertAlign w:val="subscript"/>
        </w:rPr>
        <w:t>1</w:t>
      </w:r>
      <w:r w:rsidR="00995968">
        <w:t xml:space="preserve"> and</w:t>
      </w:r>
      <w:r>
        <w:t xml:space="preserve"> </w:t>
      </w:r>
      <w:r w:rsidR="00995968">
        <w:t>transmits</w:t>
      </w:r>
      <w:r w:rsidRPr="0067430A">
        <w:t xml:space="preserve"> </w:t>
      </w:r>
      <w:r>
        <w:t xml:space="preserve">it with </w:t>
      </w:r>
      <w:r w:rsidRPr="0067430A">
        <w:t xml:space="preserve">the </w:t>
      </w:r>
      <w:r>
        <w:t>Ranging Verifier</w:t>
      </w:r>
      <w:r w:rsidR="00995968">
        <w:t xml:space="preserve"> command</w:t>
      </w:r>
      <w:r w:rsidR="0049760B">
        <w:t>.</w:t>
      </w:r>
    </w:p>
    <w:p w14:paraId="77FA27C7" w14:textId="77777777" w:rsidR="00324CF6" w:rsidRDefault="00324CF6" w:rsidP="008D0B7D">
      <w:pPr>
        <w:pStyle w:val="IEEEStdsParagraph"/>
      </w:pPr>
    </w:p>
    <w:p w14:paraId="22A024C2" w14:textId="239FE4CD" w:rsidR="008D0B7D" w:rsidRDefault="00324CF6" w:rsidP="00324CF6">
      <w:pPr>
        <w:pStyle w:val="IEEEStdsParagraph"/>
      </w:pPr>
      <w:r w:rsidRPr="0067430A">
        <w:lastRenderedPageBreak/>
        <w:t xml:space="preserve">The Prover MAC </w:t>
      </w:r>
      <w:r>
        <w:t>receives the VChallenge</w:t>
      </w:r>
      <w:r w:rsidRPr="0049760B">
        <w:rPr>
          <w:vertAlign w:val="subscript"/>
        </w:rPr>
        <w:t>1</w:t>
      </w:r>
      <w:r>
        <w:t xml:space="preserve">, </w:t>
      </w:r>
      <w:r w:rsidRPr="00F17413">
        <w:t>starts the timer of the fixed reply time procedure</w:t>
      </w:r>
      <w:r>
        <w:t xml:space="preserve"> and generates a fresh PChallenge.</w:t>
      </w:r>
      <w:r>
        <w:t xml:space="preserve"> After the procedure completes and timer stops, </w:t>
      </w:r>
      <w:r w:rsidR="008D0B7D">
        <w:t xml:space="preserve">the </w:t>
      </w:r>
      <w:r w:rsidR="00AD0DA0">
        <w:t>Prover</w:t>
      </w:r>
      <w:r w:rsidR="008D0B7D">
        <w:t xml:space="preserve"> MAC returns a Ranging Prover command containing the PChallenge.</w:t>
      </w:r>
    </w:p>
    <w:p w14:paraId="773C05A6" w14:textId="28C02E9D" w:rsidR="008D0B7D" w:rsidRDefault="00324CF6" w:rsidP="008D0B7D">
      <w:pPr>
        <w:pStyle w:val="IEEEStdsParagraph"/>
      </w:pPr>
      <w:r>
        <w:t>T</w:t>
      </w:r>
      <w:r w:rsidR="008D0B7D">
        <w:t xml:space="preserve">he </w:t>
      </w:r>
      <w:r w:rsidR="00AD0DA0">
        <w:t>Verifier</w:t>
      </w:r>
      <w:r w:rsidR="008D0B7D">
        <w:t xml:space="preserve"> MAC </w:t>
      </w:r>
      <w:r>
        <w:t>receives the PChallenge, starts the</w:t>
      </w:r>
      <w:r w:rsidR="0049760B">
        <w:t xml:space="preserve"> timer</w:t>
      </w:r>
      <w:r>
        <w:t xml:space="preserve"> of the fixed reply time procedure</w:t>
      </w:r>
      <w:r w:rsidR="0049760B">
        <w:t xml:space="preserve">, </w:t>
      </w:r>
      <w:r w:rsidR="008D0B7D">
        <w:t xml:space="preserve">indicates the </w:t>
      </w:r>
      <w:r>
        <w:t>received VChallenge</w:t>
      </w:r>
      <w:r w:rsidRPr="00324CF6">
        <w:rPr>
          <w:vertAlign w:val="subscript"/>
        </w:rPr>
        <w:t>1</w:t>
      </w:r>
      <w:r w:rsidR="0049760B">
        <w:t xml:space="preserve"> </w:t>
      </w:r>
      <w:r w:rsidR="008D0B7D">
        <w:t>to the next higher layer</w:t>
      </w:r>
      <w:r w:rsidR="0049760B">
        <w:t xml:space="preserve"> and generates a fresh VChallenge</w:t>
      </w:r>
      <w:r w:rsidR="0049760B" w:rsidRPr="0049760B">
        <w:rPr>
          <w:vertAlign w:val="subscript"/>
        </w:rPr>
        <w:t>2</w:t>
      </w:r>
      <w:r w:rsidR="008D0B7D">
        <w:t xml:space="preserve">. </w:t>
      </w:r>
      <w:r>
        <w:t xml:space="preserve">After the procedure completes and the timer stops, </w:t>
      </w:r>
      <w:r w:rsidR="0049760B">
        <w:t xml:space="preserve">the </w:t>
      </w:r>
      <w:r w:rsidR="00AD0DA0">
        <w:t>Verifier</w:t>
      </w:r>
      <w:r w:rsidR="008D0B7D">
        <w:t xml:space="preserve"> MAC</w:t>
      </w:r>
      <w:r>
        <w:t xml:space="preserve"> returns </w:t>
      </w:r>
      <w:r w:rsidR="008D0B7D">
        <w:t>a Ranging Verif</w:t>
      </w:r>
      <w:r w:rsidR="0049760B">
        <w:t>i</w:t>
      </w:r>
      <w:r w:rsidR="008D0B7D">
        <w:t>er command</w:t>
      </w:r>
      <w:r w:rsidR="0049760B">
        <w:t xml:space="preserve"> with VChallenge</w:t>
      </w:r>
      <w:r w:rsidR="0049760B" w:rsidRPr="0049760B">
        <w:rPr>
          <w:vertAlign w:val="subscript"/>
        </w:rPr>
        <w:t>2</w:t>
      </w:r>
      <w:r w:rsidR="0049760B">
        <w:t xml:space="preserve"> </w:t>
      </w:r>
      <w:r w:rsidR="008D0B7D">
        <w:t>and confirms the s</w:t>
      </w:r>
      <w:r>
        <w:t>tatus to the next higher layer. T</w:t>
      </w:r>
      <w:r w:rsidR="008D0B7D">
        <w:t xml:space="preserve">he </w:t>
      </w:r>
      <w:r w:rsidR="00AD0DA0">
        <w:t>Prover</w:t>
      </w:r>
      <w:r w:rsidR="008D0B7D">
        <w:t xml:space="preserve"> MAC </w:t>
      </w:r>
      <w:r>
        <w:t xml:space="preserve">receives the Ranging Verifier command, </w:t>
      </w:r>
      <w:r w:rsidR="008D0B7D">
        <w:t>indicates the received VChallenge</w:t>
      </w:r>
      <w:r w:rsidR="0049760B" w:rsidRPr="0049760B">
        <w:rPr>
          <w:vertAlign w:val="subscript"/>
        </w:rPr>
        <w:t>2</w:t>
      </w:r>
      <w:r w:rsidR="008D0B7D">
        <w:t xml:space="preserve"> and confirms the status to the next higher layer.</w:t>
      </w:r>
    </w:p>
    <w:p w14:paraId="1E9790F2" w14:textId="41FEE58B" w:rsidR="0069670F" w:rsidRDefault="00F94EE4" w:rsidP="008D0B7D">
      <w:pPr>
        <w:pStyle w:val="IEEEStdsParagraph"/>
        <w:jc w:val="left"/>
      </w:pPr>
      <w:r>
        <w:t>To verify the integrity of the measurement</w:t>
      </w:r>
      <w:r>
        <w:t xml:space="preserve"> and provide mutual authentication,</w:t>
      </w:r>
      <w:r w:rsidR="00597A81">
        <w:t xml:space="preserve"> </w:t>
      </w:r>
      <w:r w:rsidR="003A04D2">
        <w:t xml:space="preserve">the </w:t>
      </w:r>
      <w:r w:rsidR="00597A81">
        <w:t>Verif</w:t>
      </w:r>
      <w:r w:rsidR="00310CCA">
        <w:t>i</w:t>
      </w:r>
      <w:r w:rsidR="00597A81">
        <w:t xml:space="preserve">er </w:t>
      </w:r>
      <w:r w:rsidR="003A04D2">
        <w:t xml:space="preserve">and the Prover exchange their </w:t>
      </w:r>
      <w:r w:rsidR="009A5155">
        <w:t>transmitted</w:t>
      </w:r>
      <w:r w:rsidR="003A04D2">
        <w:t xml:space="preserve"> and received challenges using </w:t>
      </w:r>
      <w:r w:rsidR="00A13B05">
        <w:t>Data frame</w:t>
      </w:r>
      <w:r w:rsidR="003A04D2">
        <w:t xml:space="preserve"> </w:t>
      </w:r>
      <w:r w:rsidR="00A13B05">
        <w:t>4</w:t>
      </w:r>
      <w:r w:rsidR="00B640F6">
        <w:t xml:space="preserve"> (</w:t>
      </w:r>
      <w:r w:rsidR="00B640F6" w:rsidRPr="008B4DFC">
        <w:t>VChallenge</w:t>
      </w:r>
      <w:r w:rsidR="00B640F6" w:rsidRPr="007460A5">
        <w:rPr>
          <w:vertAlign w:val="subscript"/>
        </w:rPr>
        <w:t>1</w:t>
      </w:r>
      <w:r w:rsidR="00B640F6">
        <w:rPr>
          <w:vertAlign w:val="subscript"/>
        </w:rPr>
        <w:t xml:space="preserve">, </w:t>
      </w:r>
      <w:r w:rsidR="00B640F6" w:rsidRPr="008B4DFC">
        <w:t>PChallenge</w:t>
      </w:r>
      <w:r w:rsidR="00B640F6">
        <w:t>)</w:t>
      </w:r>
      <w:r w:rsidR="00597A81">
        <w:t xml:space="preserve"> </w:t>
      </w:r>
      <w:r w:rsidR="00A13B05">
        <w:t>and Data frame 5</w:t>
      </w:r>
      <w:r w:rsidR="00B640F6">
        <w:t xml:space="preserve"> (VChallenge</w:t>
      </w:r>
      <w:r w:rsidR="00B640F6" w:rsidRPr="007460A5">
        <w:rPr>
          <w:vertAlign w:val="subscript"/>
        </w:rPr>
        <w:t>2</w:t>
      </w:r>
      <w:r w:rsidR="00B640F6">
        <w:rPr>
          <w:vertAlign w:val="subscript"/>
        </w:rPr>
        <w:t xml:space="preserve">, </w:t>
      </w:r>
      <w:r w:rsidR="00B640F6" w:rsidRPr="008B4DFC">
        <w:t>PChallenge</w:t>
      </w:r>
      <w:r w:rsidR="00B640F6">
        <w:t>)</w:t>
      </w:r>
      <w:r w:rsidR="003A04D2">
        <w:t xml:space="preserve"> </w:t>
      </w:r>
      <w:r>
        <w:t>with security level</w:t>
      </w:r>
      <w:r w:rsidR="00027DC3">
        <w:t>.</w:t>
      </w:r>
      <w:r w:rsidR="004D1618">
        <w:t xml:space="preserve"> </w:t>
      </w:r>
      <w:r w:rsidR="00B640F6">
        <w:t>The data</w:t>
      </w:r>
      <w:r w:rsidR="004D1618">
        <w:t xml:space="preserve"> </w:t>
      </w:r>
      <w:r w:rsidR="00597A81">
        <w:t>frame</w:t>
      </w:r>
      <w:r w:rsidR="004D1618">
        <w:t>s</w:t>
      </w:r>
      <w:r w:rsidR="00597A81">
        <w:t xml:space="preserve"> </w:t>
      </w:r>
      <w:r w:rsidR="003A04D2">
        <w:t>are</w:t>
      </w:r>
      <w:r w:rsidR="00597A81">
        <w:t xml:space="preserve"> preferably sent in-band with higher data coding gain or by out-of-band mechanism, for instance using a differ</w:t>
      </w:r>
      <w:r w:rsidR="00B640F6">
        <w:t>ent radio. Table 14</w:t>
      </w:r>
      <w:r w:rsidR="00597A81">
        <w:t xml:space="preserve"> defines the content of </w:t>
      </w:r>
      <w:r w:rsidR="00B640F6">
        <w:t>the commands.</w:t>
      </w:r>
    </w:p>
    <w:p w14:paraId="6BA2199B" w14:textId="1FE43F21" w:rsidR="00A13B05" w:rsidRPr="00FB4B59" w:rsidRDefault="00A13B05" w:rsidP="00A13B05">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r w:rsidRPr="00FB4B59">
        <w:rPr>
          <w:rFonts w:ascii="Arial" w:eastAsia="Times New Roman" w:hAnsi="Arial" w:cs="Times New Roman"/>
          <w:b/>
          <w:i w:val="0"/>
          <w:iCs w:val="0"/>
          <w:kern w:val="0"/>
          <w:sz w:val="20"/>
          <w:szCs w:val="20"/>
          <w:lang w:eastAsia="ja-JP"/>
        </w:rPr>
        <w:t xml:space="preserve">Table </w:t>
      </w:r>
      <w:r>
        <w:rPr>
          <w:rFonts w:ascii="Arial" w:eastAsia="Times New Roman" w:hAnsi="Arial" w:cs="Times New Roman"/>
          <w:b/>
          <w:i w:val="0"/>
          <w:iCs w:val="0"/>
          <w:kern w:val="0"/>
          <w:sz w:val="20"/>
          <w:szCs w:val="20"/>
          <w:lang w:eastAsia="ja-JP"/>
        </w:rPr>
        <w:t>14</w:t>
      </w:r>
      <w:r w:rsidRPr="00FB4B59">
        <w:rPr>
          <w:rFonts w:ascii="Arial" w:eastAsia="Times New Roman" w:hAnsi="Arial" w:cs="Times New Roman"/>
          <w:b/>
          <w:i w:val="0"/>
          <w:iCs w:val="0"/>
          <w:kern w:val="0"/>
          <w:sz w:val="20"/>
          <w:szCs w:val="20"/>
          <w:lang w:eastAsia="ja-JP"/>
        </w:rPr>
        <w:t xml:space="preserve"> – Content of challenge and response for </w:t>
      </w:r>
      <w:r>
        <w:rPr>
          <w:rFonts w:ascii="Arial" w:eastAsia="Times New Roman" w:hAnsi="Arial" w:cs="Times New Roman"/>
          <w:b/>
          <w:i w:val="0"/>
          <w:iCs w:val="0"/>
          <w:kern w:val="0"/>
          <w:sz w:val="20"/>
          <w:szCs w:val="20"/>
          <w:lang w:eastAsia="ja-JP"/>
        </w:rPr>
        <w:t>SS-TWR with mutual</w:t>
      </w:r>
      <w:r w:rsidRPr="00FB4B59">
        <w:rPr>
          <w:rFonts w:ascii="Arial" w:eastAsia="Times New Roman" w:hAnsi="Arial" w:cs="Times New Roman"/>
          <w:b/>
          <w:i w:val="0"/>
          <w:iCs w:val="0"/>
          <w:kern w:val="0"/>
          <w:sz w:val="20"/>
          <w:szCs w:val="20"/>
          <w:lang w:eastAsia="ja-JP"/>
        </w:rPr>
        <w:t xml:space="preserve"> authentica</w:t>
      </w:r>
      <w:r>
        <w:rPr>
          <w:rFonts w:ascii="Arial" w:eastAsia="Times New Roman" w:hAnsi="Arial" w:cs="Times New Roman"/>
          <w:b/>
          <w:i w:val="0"/>
          <w:iCs w:val="0"/>
          <w:kern w:val="0"/>
          <w:sz w:val="20"/>
          <w:szCs w:val="20"/>
          <w:lang w:eastAsia="ja-JP"/>
        </w:rPr>
        <w:t>tion and tolerance of bit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33"/>
        <w:gridCol w:w="2863"/>
      </w:tblGrid>
      <w:tr w:rsidR="00A13B05" w:rsidRPr="008F7F50" w14:paraId="59A89E71" w14:textId="77777777" w:rsidTr="00531494">
        <w:trPr>
          <w:tblHeader/>
          <w:jc w:val="center"/>
        </w:trPr>
        <w:tc>
          <w:tcPr>
            <w:tcW w:w="2564" w:type="dxa"/>
            <w:tcBorders>
              <w:top w:val="single" w:sz="18" w:space="0" w:color="auto"/>
              <w:left w:val="single" w:sz="18" w:space="0" w:color="auto"/>
              <w:bottom w:val="single" w:sz="18" w:space="0" w:color="auto"/>
            </w:tcBorders>
          </w:tcPr>
          <w:p w14:paraId="44BD3F07" w14:textId="77777777" w:rsidR="00A13B05" w:rsidRDefault="00A13B05" w:rsidP="00531494">
            <w:pPr>
              <w:spacing w:before="120" w:after="120" w:line="271" w:lineRule="auto"/>
              <w:jc w:val="center"/>
              <w:rPr>
                <w:rFonts w:eastAsia="Calibri"/>
                <w:b/>
                <w:bCs/>
                <w:sz w:val="18"/>
                <w:szCs w:val="18"/>
                <w:lang w:val="en-IE"/>
              </w:rPr>
            </w:pPr>
            <w:r>
              <w:rPr>
                <w:rFonts w:eastAsia="Calibri"/>
                <w:b/>
                <w:bCs/>
                <w:sz w:val="18"/>
                <w:szCs w:val="18"/>
                <w:lang w:val="en-IE"/>
              </w:rPr>
              <w:t>Message type</w:t>
            </w:r>
          </w:p>
        </w:tc>
        <w:tc>
          <w:tcPr>
            <w:tcW w:w="2833" w:type="dxa"/>
            <w:tcBorders>
              <w:top w:val="single" w:sz="18" w:space="0" w:color="auto"/>
              <w:left w:val="single" w:sz="18" w:space="0" w:color="auto"/>
              <w:bottom w:val="single" w:sz="18" w:space="0" w:color="auto"/>
            </w:tcBorders>
            <w:shd w:val="clear" w:color="auto" w:fill="auto"/>
            <w:vAlign w:val="center"/>
          </w:tcPr>
          <w:p w14:paraId="2B27C2CA" w14:textId="77777777" w:rsidR="00A13B05" w:rsidRPr="008F7F50" w:rsidRDefault="00A13B05" w:rsidP="00531494">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w:t>
            </w:r>
            <w:r w:rsidRPr="00274061">
              <w:rPr>
                <w:rFonts w:eastAsia="Calibri"/>
                <w:b/>
                <w:bCs/>
                <w:sz w:val="18"/>
                <w:szCs w:val="18"/>
                <w:lang w:val="en-IE"/>
              </w:rPr>
              <w:t xml:space="preserve">Challenge </w:t>
            </w:r>
            <w:r>
              <w:rPr>
                <w:rFonts w:eastAsia="Calibri"/>
                <w:b/>
                <w:bCs/>
                <w:sz w:val="18"/>
                <w:szCs w:val="18"/>
                <w:lang w:val="en-IE"/>
              </w:rPr>
              <w:t xml:space="preserve">field </w:t>
            </w:r>
            <w:r>
              <w:rPr>
                <w:rFonts w:eastAsia="Calibri"/>
                <w:b/>
                <w:bCs/>
                <w:sz w:val="18"/>
                <w:szCs w:val="18"/>
                <w:lang w:val="en-IE"/>
              </w:rPr>
              <w:br/>
              <w:t>in the Ranging Verifier</w:t>
            </w:r>
            <w:r w:rsidRPr="00274061">
              <w:rPr>
                <w:rFonts w:eastAsia="Calibri"/>
                <w:b/>
                <w:bCs/>
                <w:sz w:val="18"/>
                <w:szCs w:val="18"/>
                <w:lang w:val="en-IE"/>
              </w:rPr>
              <w:t xml:space="preserve"> command</w:t>
            </w:r>
          </w:p>
        </w:tc>
        <w:tc>
          <w:tcPr>
            <w:tcW w:w="2863" w:type="dxa"/>
            <w:tcBorders>
              <w:top w:val="single" w:sz="18" w:space="0" w:color="auto"/>
              <w:bottom w:val="single" w:sz="18" w:space="0" w:color="auto"/>
              <w:right w:val="single" w:sz="18" w:space="0" w:color="auto"/>
            </w:tcBorders>
            <w:shd w:val="clear" w:color="auto" w:fill="auto"/>
            <w:vAlign w:val="center"/>
          </w:tcPr>
          <w:p w14:paraId="2F6891A8" w14:textId="77777777" w:rsidR="00A13B05" w:rsidRPr="00835A93" w:rsidRDefault="00A13B05" w:rsidP="00531494">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Response field </w:t>
            </w:r>
            <w:r>
              <w:rPr>
                <w:rFonts w:eastAsia="Calibri"/>
                <w:b/>
                <w:bCs/>
                <w:sz w:val="18"/>
                <w:szCs w:val="18"/>
                <w:lang w:val="en-IE"/>
              </w:rPr>
              <w:br/>
              <w:t>in the Ranging Prover</w:t>
            </w:r>
            <w:r w:rsidRPr="00274061">
              <w:rPr>
                <w:rFonts w:eastAsia="Calibri"/>
                <w:b/>
                <w:bCs/>
                <w:sz w:val="18"/>
                <w:szCs w:val="18"/>
                <w:lang w:val="en-IE"/>
              </w:rPr>
              <w:t xml:space="preserve"> command</w:t>
            </w:r>
          </w:p>
        </w:tc>
      </w:tr>
      <w:tr w:rsidR="00A13B05" w:rsidRPr="008F7F50" w14:paraId="1F1D453A" w14:textId="77777777" w:rsidTr="00531494">
        <w:trPr>
          <w:jc w:val="center"/>
        </w:trPr>
        <w:tc>
          <w:tcPr>
            <w:tcW w:w="2564" w:type="dxa"/>
            <w:tcBorders>
              <w:left w:val="single" w:sz="18" w:space="0" w:color="auto"/>
            </w:tcBorders>
          </w:tcPr>
          <w:p w14:paraId="34D328AC" w14:textId="77777777" w:rsidR="00A13B05" w:rsidRPr="00274061" w:rsidRDefault="00A13B05" w:rsidP="00531494">
            <w:pPr>
              <w:spacing w:before="120" w:after="120" w:line="271" w:lineRule="auto"/>
              <w:jc w:val="center"/>
              <w:rPr>
                <w:rFonts w:eastAsia="MS Mincho"/>
                <w:sz w:val="18"/>
                <w:szCs w:val="18"/>
              </w:rPr>
            </w:pPr>
            <w:r>
              <w:rPr>
                <w:rFonts w:eastAsia="MS Mincho"/>
                <w:sz w:val="18"/>
                <w:szCs w:val="18"/>
              </w:rPr>
              <w:t>Command 1</w:t>
            </w:r>
          </w:p>
        </w:tc>
        <w:tc>
          <w:tcPr>
            <w:tcW w:w="2833" w:type="dxa"/>
            <w:tcBorders>
              <w:left w:val="single" w:sz="18" w:space="0" w:color="auto"/>
            </w:tcBorders>
            <w:shd w:val="clear" w:color="auto" w:fill="auto"/>
            <w:vAlign w:val="center"/>
          </w:tcPr>
          <w:p w14:paraId="23CC1D3C" w14:textId="54D32B69" w:rsidR="00A13B05" w:rsidRPr="008F7F50" w:rsidRDefault="00A13B05" w:rsidP="00531494">
            <w:pPr>
              <w:spacing w:before="120" w:after="120" w:line="271" w:lineRule="auto"/>
              <w:jc w:val="center"/>
              <w:rPr>
                <w:rFonts w:eastAsia="MS Mincho"/>
                <w:sz w:val="18"/>
                <w:szCs w:val="18"/>
              </w:rPr>
            </w:pPr>
            <w:r>
              <w:rPr>
                <w:rFonts w:eastAsia="MS Mincho"/>
                <w:sz w:val="18"/>
                <w:szCs w:val="18"/>
              </w:rPr>
              <w:t>VChallenge</w:t>
            </w:r>
            <w:r>
              <w:rPr>
                <w:rFonts w:eastAsia="MS Mincho"/>
                <w:kern w:val="18"/>
                <w:sz w:val="18"/>
                <w:szCs w:val="18"/>
                <w:vertAlign w:val="subscript"/>
              </w:rPr>
              <w:t>1</w:t>
            </w:r>
          </w:p>
        </w:tc>
        <w:tc>
          <w:tcPr>
            <w:tcW w:w="2863" w:type="dxa"/>
            <w:tcBorders>
              <w:right w:val="single" w:sz="18" w:space="0" w:color="auto"/>
            </w:tcBorders>
            <w:shd w:val="clear" w:color="auto" w:fill="auto"/>
            <w:vAlign w:val="center"/>
          </w:tcPr>
          <w:p w14:paraId="688A5CF6" w14:textId="77777777" w:rsidR="00A13B05" w:rsidRPr="008F7F50" w:rsidRDefault="00A13B05" w:rsidP="00531494">
            <w:pPr>
              <w:spacing w:before="120" w:after="120" w:line="271" w:lineRule="auto"/>
              <w:jc w:val="center"/>
              <w:rPr>
                <w:rFonts w:eastAsia="MS Mincho"/>
                <w:sz w:val="18"/>
                <w:szCs w:val="18"/>
              </w:rPr>
            </w:pPr>
          </w:p>
        </w:tc>
      </w:tr>
      <w:tr w:rsidR="00A13B05" w:rsidRPr="008F7F50" w14:paraId="7AA6517D" w14:textId="77777777" w:rsidTr="00531494">
        <w:trPr>
          <w:jc w:val="center"/>
        </w:trPr>
        <w:tc>
          <w:tcPr>
            <w:tcW w:w="2564" w:type="dxa"/>
            <w:tcBorders>
              <w:left w:val="single" w:sz="18" w:space="0" w:color="auto"/>
            </w:tcBorders>
          </w:tcPr>
          <w:p w14:paraId="40F57F36" w14:textId="77777777" w:rsidR="00A13B05" w:rsidRDefault="00A13B05" w:rsidP="00531494">
            <w:pPr>
              <w:spacing w:before="120" w:after="120" w:line="271" w:lineRule="auto"/>
              <w:jc w:val="center"/>
              <w:rPr>
                <w:rFonts w:eastAsia="MS Mincho"/>
                <w:sz w:val="18"/>
                <w:szCs w:val="18"/>
              </w:rPr>
            </w:pPr>
            <w:r>
              <w:rPr>
                <w:rFonts w:eastAsia="MS Mincho"/>
                <w:sz w:val="18"/>
                <w:szCs w:val="18"/>
              </w:rPr>
              <w:t>Command 2</w:t>
            </w:r>
          </w:p>
        </w:tc>
        <w:tc>
          <w:tcPr>
            <w:tcW w:w="2833" w:type="dxa"/>
            <w:tcBorders>
              <w:left w:val="single" w:sz="18" w:space="0" w:color="auto"/>
            </w:tcBorders>
            <w:shd w:val="clear" w:color="auto" w:fill="auto"/>
            <w:vAlign w:val="center"/>
          </w:tcPr>
          <w:p w14:paraId="251E1CDA" w14:textId="5F1C9DF1" w:rsidR="00A13B05" w:rsidRPr="00274061" w:rsidRDefault="00A13B05" w:rsidP="00531494">
            <w:pPr>
              <w:spacing w:before="120" w:after="120" w:line="271" w:lineRule="auto"/>
              <w:jc w:val="center"/>
              <w:rPr>
                <w:rFonts w:eastAsia="MS Mincho"/>
                <w:sz w:val="18"/>
                <w:szCs w:val="18"/>
              </w:rPr>
            </w:pPr>
          </w:p>
        </w:tc>
        <w:tc>
          <w:tcPr>
            <w:tcW w:w="2863" w:type="dxa"/>
            <w:tcBorders>
              <w:right w:val="single" w:sz="18" w:space="0" w:color="auto"/>
            </w:tcBorders>
            <w:shd w:val="clear" w:color="auto" w:fill="auto"/>
            <w:vAlign w:val="center"/>
          </w:tcPr>
          <w:p w14:paraId="0F458FB2" w14:textId="332054C8" w:rsidR="00A13B05" w:rsidRPr="008F7F50" w:rsidRDefault="00A13B05" w:rsidP="00531494">
            <w:pPr>
              <w:spacing w:before="120" w:after="120" w:line="271" w:lineRule="auto"/>
              <w:jc w:val="center"/>
              <w:rPr>
                <w:rFonts w:eastAsia="MS Mincho"/>
                <w:sz w:val="18"/>
                <w:szCs w:val="18"/>
              </w:rPr>
            </w:pPr>
            <w:r>
              <w:rPr>
                <w:rFonts w:eastAsia="MS Mincho"/>
                <w:sz w:val="18"/>
                <w:szCs w:val="18"/>
              </w:rPr>
              <w:t>PChallenge</w:t>
            </w:r>
          </w:p>
        </w:tc>
      </w:tr>
      <w:tr w:rsidR="00A13B05" w:rsidRPr="008F7F50" w14:paraId="723F28F8" w14:textId="77777777" w:rsidTr="00531494">
        <w:trPr>
          <w:jc w:val="center"/>
        </w:trPr>
        <w:tc>
          <w:tcPr>
            <w:tcW w:w="2564" w:type="dxa"/>
            <w:tcBorders>
              <w:left w:val="single" w:sz="18" w:space="0" w:color="auto"/>
            </w:tcBorders>
          </w:tcPr>
          <w:p w14:paraId="59912098" w14:textId="77777777" w:rsidR="00A13B05" w:rsidRDefault="00A13B05" w:rsidP="00531494">
            <w:pPr>
              <w:spacing w:before="120" w:after="120" w:line="271" w:lineRule="auto"/>
              <w:jc w:val="center"/>
              <w:rPr>
                <w:rFonts w:eastAsia="MS Mincho"/>
                <w:sz w:val="18"/>
                <w:szCs w:val="18"/>
              </w:rPr>
            </w:pPr>
            <w:r>
              <w:rPr>
                <w:rFonts w:eastAsia="MS Mincho"/>
                <w:sz w:val="18"/>
                <w:szCs w:val="18"/>
              </w:rPr>
              <w:t>Command 3</w:t>
            </w:r>
          </w:p>
        </w:tc>
        <w:tc>
          <w:tcPr>
            <w:tcW w:w="2833" w:type="dxa"/>
            <w:tcBorders>
              <w:left w:val="single" w:sz="18" w:space="0" w:color="auto"/>
            </w:tcBorders>
            <w:shd w:val="clear" w:color="auto" w:fill="auto"/>
            <w:vAlign w:val="center"/>
          </w:tcPr>
          <w:p w14:paraId="2F9C4E8C" w14:textId="7A615811" w:rsidR="00A13B05" w:rsidRPr="00274061" w:rsidRDefault="00A13B05" w:rsidP="00531494">
            <w:pPr>
              <w:spacing w:before="120" w:after="120" w:line="271" w:lineRule="auto"/>
              <w:jc w:val="center"/>
              <w:rPr>
                <w:rFonts w:eastAsia="MS Mincho"/>
                <w:sz w:val="18"/>
                <w:szCs w:val="18"/>
              </w:rPr>
            </w:pPr>
            <w:r>
              <w:rPr>
                <w:rFonts w:eastAsia="MS Mincho"/>
                <w:sz w:val="18"/>
                <w:szCs w:val="18"/>
              </w:rPr>
              <w:t>VChallenge</w:t>
            </w:r>
            <w:r w:rsidRPr="00A13B05">
              <w:rPr>
                <w:rFonts w:eastAsia="MS Mincho"/>
                <w:kern w:val="18"/>
                <w:sz w:val="18"/>
                <w:szCs w:val="18"/>
                <w:vertAlign w:val="subscript"/>
              </w:rPr>
              <w:t>2</w:t>
            </w:r>
          </w:p>
        </w:tc>
        <w:tc>
          <w:tcPr>
            <w:tcW w:w="2863" w:type="dxa"/>
            <w:tcBorders>
              <w:right w:val="single" w:sz="18" w:space="0" w:color="auto"/>
            </w:tcBorders>
            <w:shd w:val="clear" w:color="auto" w:fill="auto"/>
            <w:vAlign w:val="center"/>
          </w:tcPr>
          <w:p w14:paraId="1A7E16D8" w14:textId="44353895" w:rsidR="00A13B05" w:rsidRDefault="00A13B05" w:rsidP="00A13B05">
            <w:pPr>
              <w:spacing w:before="120" w:after="120" w:line="271" w:lineRule="auto"/>
              <w:rPr>
                <w:rFonts w:eastAsia="MS Mincho"/>
                <w:sz w:val="18"/>
                <w:szCs w:val="18"/>
              </w:rPr>
            </w:pPr>
          </w:p>
        </w:tc>
      </w:tr>
    </w:tbl>
    <w:p w14:paraId="71525C60" w14:textId="77777777" w:rsidR="00A13B05" w:rsidRDefault="00A13B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kern w:val="0"/>
          <w:sz w:val="20"/>
          <w:szCs w:val="20"/>
          <w:lang w:eastAsia="ja-JP"/>
        </w:rPr>
      </w:pPr>
    </w:p>
    <w:p w14:paraId="535B1D06" w14:textId="5484A2A2" w:rsidR="0002020F" w:rsidRPr="009A4B41" w:rsidRDefault="00FB39B5" w:rsidP="0002020F">
      <w:pPr>
        <w:pStyle w:val="IEEEStdsLevel5Header"/>
        <w:numPr>
          <w:ilvl w:val="4"/>
          <w:numId w:val="15"/>
        </w:numPr>
      </w:pPr>
      <w:r>
        <w:rPr>
          <w:color w:val="000000" w:themeColor="text1"/>
        </w:rPr>
        <w:t>ACCR based</w:t>
      </w:r>
      <w:r>
        <w:t xml:space="preserve"> </w:t>
      </w:r>
      <w:r w:rsidR="0002020F">
        <w:t>DS-TWR with mutual authentication</w:t>
      </w:r>
    </w:p>
    <w:p w14:paraId="15DCD314" w14:textId="21703C84" w:rsidR="008E5781" w:rsidRDefault="00FB39B5" w:rsidP="002E2B28">
      <w:pPr>
        <w:pStyle w:val="IEEEStdsParagraph"/>
        <w:jc w:val="left"/>
      </w:pPr>
      <w:r>
        <w:t>DS-TWR with mutual authentication</w:t>
      </w:r>
      <w:r w:rsidR="002E2B28">
        <w:t xml:space="preserve"> makes use of two SS-TWR with one-way authenti</w:t>
      </w:r>
      <w:r w:rsidR="00153F91">
        <w:t xml:space="preserve">cation </w:t>
      </w:r>
      <w:r>
        <w:t>without a fixed reply time</w:t>
      </w:r>
      <w:r w:rsidR="004508A9">
        <w:t>.</w:t>
      </w:r>
      <w:r w:rsidR="008E5781">
        <w:t xml:space="preserve"> </w:t>
      </w:r>
      <w:r>
        <w:t xml:space="preserve">This mode is intended for </w:t>
      </w:r>
      <w:r w:rsidR="0017192D">
        <w:t xml:space="preserve">ranging </w:t>
      </w:r>
      <w:r>
        <w:t>devices which do not support a fixed reply time</w:t>
      </w:r>
      <w:r w:rsidR="0017192D">
        <w:t xml:space="preserve">, i.e., the attribute </w:t>
      </w:r>
      <w:r w:rsidRPr="00075505">
        <w:rPr>
          <w:i/>
        </w:rPr>
        <w:t>phyFixedReplyTimeSupported</w:t>
      </w:r>
      <w:r>
        <w:t xml:space="preserve"> </w:t>
      </w:r>
      <w:r w:rsidR="0017192D">
        <w:t>equals to FALSE or require</w:t>
      </w:r>
      <w:r>
        <w:t xml:space="preserve"> longer po</w:t>
      </w:r>
      <w:r w:rsidR="0017192D">
        <w:t>st-processing time during frame</w:t>
      </w:r>
      <w:r>
        <w:t xml:space="preserve"> reception and therefore </w:t>
      </w:r>
      <w:r w:rsidR="008E5781">
        <w:t xml:space="preserve">need to exchange </w:t>
      </w:r>
      <w:r w:rsidR="0017192D">
        <w:t>ranging counter information.</w:t>
      </w:r>
    </w:p>
    <w:p w14:paraId="46DCB803" w14:textId="539A58B1" w:rsidR="00FB39B5" w:rsidRDefault="00FB39B5" w:rsidP="002E2B28">
      <w:pPr>
        <w:pStyle w:val="IEEEStdsParagraph"/>
        <w:jc w:val="left"/>
      </w:pPr>
      <w:r>
        <w:t>Figure 44 describes the message exchange for DS-TWR with mutual authentication without a fixed reply time.</w:t>
      </w:r>
    </w:p>
    <w:p w14:paraId="62ECA014" w14:textId="772EC002" w:rsidR="00560609" w:rsidRDefault="00747FD0" w:rsidP="00560609">
      <w:pPr>
        <w:keepNext/>
        <w:jc w:val="center"/>
      </w:pPr>
      <w:r>
        <w:object w:dxaOrig="14844" w:dyaOrig="14700" w14:anchorId="09C6BCCC">
          <v:shape id="_x0000_i1026" type="#_x0000_t75" style="width:414.6pt;height:411pt" o:ole="">
            <v:imagedata r:id="rId27" o:title=""/>
          </v:shape>
          <o:OLEObject Type="Embed" ProgID="Visio.Drawing.15" ShapeID="_x0000_i1026" DrawAspect="Content" ObjectID="_1628684843" r:id="rId28"/>
        </w:object>
      </w:r>
    </w:p>
    <w:p w14:paraId="5478B258" w14:textId="77777777" w:rsidR="00FA74FF" w:rsidRDefault="00FA74FF" w:rsidP="00FA74FF">
      <w:pPr>
        <w:contextualSpacing/>
        <w:rPr>
          <w:rFonts w:ascii="Arial" w:eastAsiaTheme="minorEastAsia" w:hAnsi="Arial"/>
          <w:b/>
          <w:bCs/>
          <w:sz w:val="20"/>
          <w:szCs w:val="20"/>
          <w:lang w:eastAsia="zh-CN"/>
        </w:rPr>
      </w:pPr>
    </w:p>
    <w:p w14:paraId="5A9381F7" w14:textId="355EB17C" w:rsidR="002E2B28" w:rsidRDefault="00560609" w:rsidP="00FA74FF">
      <w:pPr>
        <w:contextualSpacing/>
        <w:rPr>
          <w:rFonts w:ascii="Arial" w:eastAsiaTheme="minorEastAsia" w:hAnsi="Arial"/>
          <w:b/>
          <w:bCs/>
          <w:sz w:val="20"/>
          <w:szCs w:val="20"/>
          <w:lang w:eastAsia="zh-CN"/>
        </w:rPr>
      </w:pPr>
      <w:r w:rsidRPr="00FA74FF">
        <w:rPr>
          <w:rFonts w:ascii="Arial" w:eastAsiaTheme="minorEastAsia" w:hAnsi="Arial"/>
          <w:b/>
          <w:bCs/>
          <w:sz w:val="20"/>
          <w:szCs w:val="20"/>
          <w:lang w:eastAsia="zh-CN"/>
        </w:rPr>
        <w:t xml:space="preserve">Figure </w:t>
      </w:r>
      <w:r w:rsidR="00476331" w:rsidRPr="00FA74FF">
        <w:rPr>
          <w:rFonts w:ascii="Arial" w:eastAsiaTheme="minorEastAsia" w:hAnsi="Arial"/>
          <w:b/>
          <w:bCs/>
          <w:sz w:val="20"/>
          <w:szCs w:val="20"/>
          <w:lang w:eastAsia="zh-CN"/>
        </w:rPr>
        <w:t>44</w:t>
      </w:r>
      <w:r w:rsidRPr="00FA74FF">
        <w:rPr>
          <w:rFonts w:ascii="Arial" w:eastAsiaTheme="minorEastAsia" w:hAnsi="Arial"/>
          <w:b/>
          <w:bCs/>
          <w:sz w:val="20"/>
          <w:szCs w:val="20"/>
          <w:lang w:eastAsia="zh-CN"/>
        </w:rPr>
        <w:t xml:space="preserve"> </w:t>
      </w:r>
      <w:r w:rsidR="00EF17CF" w:rsidRPr="00FA74FF">
        <w:rPr>
          <w:rFonts w:ascii="Arial" w:eastAsiaTheme="minorEastAsia" w:hAnsi="Arial"/>
          <w:b/>
          <w:bCs/>
          <w:sz w:val="20"/>
          <w:szCs w:val="20"/>
          <w:lang w:eastAsia="zh-CN"/>
        </w:rPr>
        <w:t>–</w:t>
      </w:r>
      <w:r w:rsidRPr="00FA74FF">
        <w:rPr>
          <w:rFonts w:ascii="Arial" w:eastAsiaTheme="minorEastAsia" w:hAnsi="Arial"/>
          <w:b/>
          <w:bCs/>
          <w:sz w:val="20"/>
          <w:szCs w:val="20"/>
          <w:lang w:eastAsia="zh-CN"/>
        </w:rPr>
        <w:t xml:space="preserve"> </w:t>
      </w:r>
      <w:r w:rsidR="00EF17CF" w:rsidRPr="00FA74FF">
        <w:rPr>
          <w:rFonts w:ascii="Arial" w:eastAsiaTheme="minorEastAsia" w:hAnsi="Arial"/>
          <w:b/>
          <w:bCs/>
          <w:sz w:val="20"/>
          <w:szCs w:val="20"/>
          <w:lang w:eastAsia="zh-CN"/>
        </w:rPr>
        <w:t>Message sequence chart for</w:t>
      </w:r>
      <w:r w:rsidRPr="00FA74FF">
        <w:rPr>
          <w:rFonts w:ascii="Arial" w:eastAsiaTheme="minorEastAsia" w:hAnsi="Arial"/>
          <w:b/>
          <w:bCs/>
          <w:sz w:val="20"/>
          <w:szCs w:val="20"/>
          <w:lang w:eastAsia="zh-CN"/>
        </w:rPr>
        <w:t xml:space="preserve"> DS-TWR with mutual authentication</w:t>
      </w:r>
    </w:p>
    <w:p w14:paraId="0CCBC1E2" w14:textId="77777777" w:rsidR="00FA74FF" w:rsidRDefault="00FA74FF" w:rsidP="00FA74FF">
      <w:pPr>
        <w:contextualSpacing/>
        <w:rPr>
          <w:rFonts w:cs="Times New Roman"/>
          <w:b/>
          <w:i/>
          <w:sz w:val="20"/>
          <w:szCs w:val="20"/>
        </w:rPr>
      </w:pPr>
    </w:p>
    <w:p w14:paraId="50CEE026" w14:textId="1447A16B" w:rsidR="00850BC0" w:rsidRDefault="00A10E3E" w:rsidP="00850BC0">
      <w:pPr>
        <w:pStyle w:val="IEEEStdsParagraph"/>
        <w:jc w:val="left"/>
      </w:pPr>
      <w:r>
        <w:t xml:space="preserve">The </w:t>
      </w:r>
      <w:r w:rsidR="00850BC0">
        <w:t xml:space="preserve">Verifier performs a SS-TWR with one-way authentication with the Prover </w:t>
      </w:r>
      <w:r w:rsidR="008E5781">
        <w:t xml:space="preserve">as described in 6.9.8.1 </w:t>
      </w:r>
      <w:r w:rsidR="000D1A6D">
        <w:t>and both confirm</w:t>
      </w:r>
      <w:r w:rsidR="00850BC0">
        <w:t xml:space="preserve"> the </w:t>
      </w:r>
      <w:r w:rsidR="000D1A6D">
        <w:t xml:space="preserve">corresponding </w:t>
      </w:r>
      <w:r w:rsidR="00850BC0">
        <w:t>ranging counters</w:t>
      </w:r>
      <w:r w:rsidR="000D1A6D">
        <w:t xml:space="preserve"> for the next higher layer</w:t>
      </w:r>
      <w:r w:rsidR="00850BC0">
        <w:t xml:space="preserve">. Then </w:t>
      </w:r>
      <w:r w:rsidR="008E5781">
        <w:t xml:space="preserve">the </w:t>
      </w:r>
      <w:r w:rsidR="00850BC0">
        <w:t xml:space="preserve">Prover performs </w:t>
      </w:r>
      <w:r w:rsidR="008E5781">
        <w:t>a</w:t>
      </w:r>
      <w:r w:rsidR="00850BC0">
        <w:t xml:space="preserve"> SS-TWR with one-way authentica</w:t>
      </w:r>
      <w:r w:rsidR="00744187">
        <w:t xml:space="preserve">tion with the Verifier </w:t>
      </w:r>
      <w:r w:rsidR="002305F1">
        <w:t xml:space="preserve">as well </w:t>
      </w:r>
      <w:r w:rsidR="000D1A6D">
        <w:t>and both confirm</w:t>
      </w:r>
      <w:r w:rsidR="00850BC0">
        <w:t xml:space="preserve"> the</w:t>
      </w:r>
      <w:r w:rsidR="000D1A6D">
        <w:t xml:space="preserve"> corresponding</w:t>
      </w:r>
      <w:r w:rsidR="00850BC0">
        <w:t xml:space="preserve"> ranging counters.</w:t>
      </w:r>
    </w:p>
    <w:p w14:paraId="24E50FFE" w14:textId="5566A799" w:rsidR="00744187" w:rsidRDefault="00744187" w:rsidP="00744187">
      <w:pPr>
        <w:pStyle w:val="IEEEStdsParagraph"/>
      </w:pPr>
      <w:r>
        <w:t>The DS-TWR with mutual authentication completes with a data frame i</w:t>
      </w:r>
      <w:r w:rsidR="000D1A6D">
        <w:t>nitiated by the Prover containing the ranging counters</w:t>
      </w:r>
      <w:r>
        <w:t xml:space="preserve"> with security level. Note that security level of 1 to 3 are sufficient to verify the integrity of</w:t>
      </w:r>
      <w:r w:rsidR="000D1A6D">
        <w:t xml:space="preserve"> the ranging counter values</w:t>
      </w:r>
      <w:r>
        <w:t>.</w:t>
      </w:r>
    </w:p>
    <w:p w14:paraId="79690B52" w14:textId="2B79F35D" w:rsidR="004508A9" w:rsidRPr="005D006E" w:rsidRDefault="00FB39B5" w:rsidP="00850BC0">
      <w:pPr>
        <w:pStyle w:val="IEEEStdsParagraph"/>
        <w:jc w:val="left"/>
      </w:pPr>
      <w:r>
        <w:t>Table 15 summarizes the</w:t>
      </w:r>
      <w:r w:rsidR="00B7643E">
        <w:t xml:space="preserve"> content of the</w:t>
      </w:r>
      <w:r>
        <w:t xml:space="preserve"> Ranging Verifier and Ranging Prover commands</w:t>
      </w:r>
      <w:r w:rsidR="00B7643E">
        <w:t xml:space="preserve"> </w:t>
      </w:r>
      <w:r w:rsidR="004508A9" w:rsidRPr="000D6CA3">
        <w:t>ex</w:t>
      </w:r>
      <w:r w:rsidR="005D006E">
        <w:t>changed during DS-TWR with mutual authentication</w:t>
      </w:r>
      <w:r w:rsidR="004508A9" w:rsidRPr="000D6CA3">
        <w:t>.</w:t>
      </w:r>
    </w:p>
    <w:p w14:paraId="7F0BD85D" w14:textId="77777777" w:rsidR="004508A9" w:rsidRDefault="004508A9" w:rsidP="004508A9">
      <w:pPr>
        <w:rPr>
          <w:sz w:val="20"/>
          <w:szCs w:val="20"/>
        </w:rPr>
      </w:pPr>
    </w:p>
    <w:p w14:paraId="6C111AB0" w14:textId="77777777" w:rsidR="005228B4" w:rsidRDefault="005228B4" w:rsidP="005D006E">
      <w:pPr>
        <w:rPr>
          <w:sz w:val="20"/>
          <w:szCs w:val="20"/>
        </w:rPr>
      </w:pPr>
    </w:p>
    <w:p w14:paraId="2BBFEFFB" w14:textId="33639084" w:rsidR="00FB39B5" w:rsidRPr="00FB4B59" w:rsidRDefault="00FB39B5" w:rsidP="00FB39B5">
      <w:pPr>
        <w:pStyle w:val="Caption"/>
        <w:keepNext/>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r w:rsidRPr="00FB4B59">
        <w:rPr>
          <w:rFonts w:ascii="Arial" w:eastAsia="Times New Roman" w:hAnsi="Arial" w:cs="Times New Roman"/>
          <w:b/>
          <w:i w:val="0"/>
          <w:iCs w:val="0"/>
          <w:kern w:val="0"/>
          <w:sz w:val="20"/>
          <w:szCs w:val="20"/>
          <w:lang w:eastAsia="ja-JP"/>
        </w:rPr>
        <w:lastRenderedPageBreak/>
        <w:t xml:space="preserve">Table </w:t>
      </w:r>
      <w:r>
        <w:rPr>
          <w:rFonts w:ascii="Arial" w:eastAsia="Times New Roman" w:hAnsi="Arial" w:cs="Times New Roman"/>
          <w:b/>
          <w:i w:val="0"/>
          <w:iCs w:val="0"/>
          <w:kern w:val="0"/>
          <w:sz w:val="20"/>
          <w:szCs w:val="20"/>
          <w:lang w:eastAsia="ja-JP"/>
        </w:rPr>
        <w:t>15</w:t>
      </w:r>
      <w:r w:rsidRPr="00FB4B59">
        <w:rPr>
          <w:rFonts w:ascii="Arial" w:eastAsia="Times New Roman" w:hAnsi="Arial" w:cs="Times New Roman"/>
          <w:b/>
          <w:i w:val="0"/>
          <w:iCs w:val="0"/>
          <w:kern w:val="0"/>
          <w:sz w:val="20"/>
          <w:szCs w:val="20"/>
          <w:lang w:eastAsia="ja-JP"/>
        </w:rPr>
        <w:t xml:space="preserve"> – Content of challenge and response for </w:t>
      </w:r>
      <w:r w:rsidR="00850BC0">
        <w:rPr>
          <w:rFonts w:ascii="Arial" w:eastAsia="Times New Roman" w:hAnsi="Arial" w:cs="Times New Roman"/>
          <w:b/>
          <w:i w:val="0"/>
          <w:iCs w:val="0"/>
          <w:kern w:val="0"/>
          <w:sz w:val="20"/>
          <w:szCs w:val="20"/>
          <w:lang w:eastAsia="ja-JP"/>
        </w:rPr>
        <w:t>D</w:t>
      </w:r>
      <w:r>
        <w:rPr>
          <w:rFonts w:ascii="Arial" w:eastAsia="Times New Roman" w:hAnsi="Arial" w:cs="Times New Roman"/>
          <w:b/>
          <w:i w:val="0"/>
          <w:iCs w:val="0"/>
          <w:kern w:val="0"/>
          <w:sz w:val="20"/>
          <w:szCs w:val="20"/>
          <w:lang w:eastAsia="ja-JP"/>
        </w:rPr>
        <w:t>S-TWR with mutual</w:t>
      </w:r>
      <w:r w:rsidRPr="00FB4B59">
        <w:rPr>
          <w:rFonts w:ascii="Arial" w:eastAsia="Times New Roman" w:hAnsi="Arial" w:cs="Times New Roman"/>
          <w:b/>
          <w:i w:val="0"/>
          <w:iCs w:val="0"/>
          <w:kern w:val="0"/>
          <w:sz w:val="20"/>
          <w:szCs w:val="20"/>
          <w:lang w:eastAsia="ja-JP"/>
        </w:rPr>
        <w:t xml:space="preserve"> authentica</w:t>
      </w:r>
      <w:r>
        <w:rPr>
          <w:rFonts w:ascii="Arial" w:eastAsia="Times New Roman" w:hAnsi="Arial" w:cs="Times New Roman"/>
          <w:b/>
          <w:i w:val="0"/>
          <w:iCs w:val="0"/>
          <w:kern w:val="0"/>
          <w:sz w:val="20"/>
          <w:szCs w:val="20"/>
          <w:lang w:eastAsia="ja-JP"/>
        </w:rPr>
        <w:t>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833"/>
        <w:gridCol w:w="2863"/>
      </w:tblGrid>
      <w:tr w:rsidR="00FB39B5" w:rsidRPr="008F7F50" w14:paraId="506A12A8" w14:textId="77777777" w:rsidTr="00531494">
        <w:trPr>
          <w:tblHeader/>
          <w:jc w:val="center"/>
        </w:trPr>
        <w:tc>
          <w:tcPr>
            <w:tcW w:w="2564" w:type="dxa"/>
            <w:tcBorders>
              <w:top w:val="single" w:sz="18" w:space="0" w:color="auto"/>
              <w:left w:val="single" w:sz="18" w:space="0" w:color="auto"/>
              <w:bottom w:val="single" w:sz="18" w:space="0" w:color="auto"/>
            </w:tcBorders>
          </w:tcPr>
          <w:p w14:paraId="7D664BE4" w14:textId="77777777" w:rsidR="00FB39B5" w:rsidRDefault="00FB39B5" w:rsidP="00531494">
            <w:pPr>
              <w:spacing w:before="120" w:after="120" w:line="271" w:lineRule="auto"/>
              <w:jc w:val="center"/>
              <w:rPr>
                <w:rFonts w:eastAsia="Calibri"/>
                <w:b/>
                <w:bCs/>
                <w:sz w:val="18"/>
                <w:szCs w:val="18"/>
                <w:lang w:val="en-IE"/>
              </w:rPr>
            </w:pPr>
            <w:r>
              <w:rPr>
                <w:rFonts w:eastAsia="Calibri"/>
                <w:b/>
                <w:bCs/>
                <w:sz w:val="18"/>
                <w:szCs w:val="18"/>
                <w:lang w:val="en-IE"/>
              </w:rPr>
              <w:t>Message type</w:t>
            </w:r>
          </w:p>
        </w:tc>
        <w:tc>
          <w:tcPr>
            <w:tcW w:w="2833" w:type="dxa"/>
            <w:tcBorders>
              <w:top w:val="single" w:sz="18" w:space="0" w:color="auto"/>
              <w:left w:val="single" w:sz="18" w:space="0" w:color="auto"/>
              <w:bottom w:val="single" w:sz="18" w:space="0" w:color="auto"/>
            </w:tcBorders>
            <w:shd w:val="clear" w:color="auto" w:fill="auto"/>
            <w:vAlign w:val="center"/>
          </w:tcPr>
          <w:p w14:paraId="587A769E" w14:textId="77777777" w:rsidR="00FB39B5" w:rsidRPr="008F7F50" w:rsidRDefault="00FB39B5" w:rsidP="00531494">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w:t>
            </w:r>
            <w:r w:rsidRPr="00274061">
              <w:rPr>
                <w:rFonts w:eastAsia="Calibri"/>
                <w:b/>
                <w:bCs/>
                <w:sz w:val="18"/>
                <w:szCs w:val="18"/>
                <w:lang w:val="en-IE"/>
              </w:rPr>
              <w:t xml:space="preserve">Challenge </w:t>
            </w:r>
            <w:r>
              <w:rPr>
                <w:rFonts w:eastAsia="Calibri"/>
                <w:b/>
                <w:bCs/>
                <w:sz w:val="18"/>
                <w:szCs w:val="18"/>
                <w:lang w:val="en-IE"/>
              </w:rPr>
              <w:t xml:space="preserve">field </w:t>
            </w:r>
            <w:r>
              <w:rPr>
                <w:rFonts w:eastAsia="Calibri"/>
                <w:b/>
                <w:bCs/>
                <w:sz w:val="18"/>
                <w:szCs w:val="18"/>
                <w:lang w:val="en-IE"/>
              </w:rPr>
              <w:br/>
              <w:t>in the Ranging Verifier</w:t>
            </w:r>
            <w:r w:rsidRPr="00274061">
              <w:rPr>
                <w:rFonts w:eastAsia="Calibri"/>
                <w:b/>
                <w:bCs/>
                <w:sz w:val="18"/>
                <w:szCs w:val="18"/>
                <w:lang w:val="en-IE"/>
              </w:rPr>
              <w:t xml:space="preserve"> command</w:t>
            </w:r>
          </w:p>
        </w:tc>
        <w:tc>
          <w:tcPr>
            <w:tcW w:w="2863" w:type="dxa"/>
            <w:tcBorders>
              <w:top w:val="single" w:sz="18" w:space="0" w:color="auto"/>
              <w:bottom w:val="single" w:sz="18" w:space="0" w:color="auto"/>
              <w:right w:val="single" w:sz="18" w:space="0" w:color="auto"/>
            </w:tcBorders>
            <w:shd w:val="clear" w:color="auto" w:fill="auto"/>
            <w:vAlign w:val="center"/>
          </w:tcPr>
          <w:p w14:paraId="6D2570ED" w14:textId="77777777" w:rsidR="00FB39B5" w:rsidRPr="00835A93" w:rsidRDefault="00FB39B5" w:rsidP="00531494">
            <w:pPr>
              <w:spacing w:before="120" w:after="120" w:line="271" w:lineRule="auto"/>
              <w:jc w:val="center"/>
              <w:rPr>
                <w:rFonts w:eastAsia="Calibri"/>
                <w:b/>
                <w:bCs/>
                <w:sz w:val="18"/>
                <w:szCs w:val="18"/>
                <w:lang w:val="en-IE"/>
              </w:rPr>
            </w:pPr>
            <w:r>
              <w:rPr>
                <w:rFonts w:eastAsia="Calibri"/>
                <w:b/>
                <w:bCs/>
                <w:sz w:val="18"/>
                <w:szCs w:val="18"/>
                <w:lang w:val="en-IE"/>
              </w:rPr>
              <w:t xml:space="preserve">Content of the Response field </w:t>
            </w:r>
            <w:r>
              <w:rPr>
                <w:rFonts w:eastAsia="Calibri"/>
                <w:b/>
                <w:bCs/>
                <w:sz w:val="18"/>
                <w:szCs w:val="18"/>
                <w:lang w:val="en-IE"/>
              </w:rPr>
              <w:br/>
              <w:t>in the Ranging Prover</w:t>
            </w:r>
            <w:r w:rsidRPr="00274061">
              <w:rPr>
                <w:rFonts w:eastAsia="Calibri"/>
                <w:b/>
                <w:bCs/>
                <w:sz w:val="18"/>
                <w:szCs w:val="18"/>
                <w:lang w:val="en-IE"/>
              </w:rPr>
              <w:t xml:space="preserve"> command</w:t>
            </w:r>
          </w:p>
        </w:tc>
      </w:tr>
      <w:tr w:rsidR="00FB39B5" w:rsidRPr="008F7F50" w14:paraId="50B2E05D" w14:textId="77777777" w:rsidTr="00531494">
        <w:trPr>
          <w:jc w:val="center"/>
        </w:trPr>
        <w:tc>
          <w:tcPr>
            <w:tcW w:w="2564" w:type="dxa"/>
            <w:tcBorders>
              <w:left w:val="single" w:sz="18" w:space="0" w:color="auto"/>
            </w:tcBorders>
          </w:tcPr>
          <w:p w14:paraId="105A99DD" w14:textId="77777777" w:rsidR="00FB39B5" w:rsidRPr="00274061" w:rsidRDefault="00FB39B5" w:rsidP="00531494">
            <w:pPr>
              <w:spacing w:before="120" w:after="120" w:line="271" w:lineRule="auto"/>
              <w:jc w:val="center"/>
              <w:rPr>
                <w:rFonts w:eastAsia="MS Mincho"/>
                <w:sz w:val="18"/>
                <w:szCs w:val="18"/>
              </w:rPr>
            </w:pPr>
            <w:r>
              <w:rPr>
                <w:rFonts w:eastAsia="MS Mincho"/>
                <w:sz w:val="18"/>
                <w:szCs w:val="18"/>
              </w:rPr>
              <w:t>Command 1</w:t>
            </w:r>
          </w:p>
        </w:tc>
        <w:tc>
          <w:tcPr>
            <w:tcW w:w="2833" w:type="dxa"/>
            <w:tcBorders>
              <w:left w:val="single" w:sz="18" w:space="0" w:color="auto"/>
            </w:tcBorders>
            <w:shd w:val="clear" w:color="auto" w:fill="auto"/>
            <w:vAlign w:val="center"/>
          </w:tcPr>
          <w:p w14:paraId="7ECD7D29" w14:textId="7445C5D8" w:rsidR="00FB39B5" w:rsidRPr="008F7F50" w:rsidRDefault="00FB39B5" w:rsidP="00531494">
            <w:pPr>
              <w:spacing w:before="120" w:after="120" w:line="271" w:lineRule="auto"/>
              <w:jc w:val="center"/>
              <w:rPr>
                <w:rFonts w:eastAsia="MS Mincho"/>
                <w:sz w:val="18"/>
                <w:szCs w:val="18"/>
              </w:rPr>
            </w:pPr>
            <w:r>
              <w:rPr>
                <w:rFonts w:eastAsia="MS Mincho"/>
                <w:sz w:val="18"/>
                <w:szCs w:val="18"/>
              </w:rPr>
              <w:t>VChallenge</w:t>
            </w:r>
            <w:r w:rsidR="00850BC0" w:rsidRPr="00850BC0">
              <w:rPr>
                <w:rFonts w:eastAsia="MS Mincho"/>
                <w:kern w:val="18"/>
                <w:sz w:val="18"/>
                <w:szCs w:val="18"/>
                <w:vertAlign w:val="subscript"/>
              </w:rPr>
              <w:t>1</w:t>
            </w:r>
          </w:p>
        </w:tc>
        <w:tc>
          <w:tcPr>
            <w:tcW w:w="2863" w:type="dxa"/>
            <w:tcBorders>
              <w:right w:val="single" w:sz="18" w:space="0" w:color="auto"/>
            </w:tcBorders>
            <w:shd w:val="clear" w:color="auto" w:fill="auto"/>
            <w:vAlign w:val="center"/>
          </w:tcPr>
          <w:p w14:paraId="2C4791D8" w14:textId="77777777" w:rsidR="00FB39B5" w:rsidRPr="008F7F50" w:rsidRDefault="00FB39B5" w:rsidP="00531494">
            <w:pPr>
              <w:spacing w:before="120" w:after="120" w:line="271" w:lineRule="auto"/>
              <w:jc w:val="center"/>
              <w:rPr>
                <w:rFonts w:eastAsia="MS Mincho"/>
                <w:sz w:val="18"/>
                <w:szCs w:val="18"/>
              </w:rPr>
            </w:pPr>
          </w:p>
        </w:tc>
      </w:tr>
      <w:tr w:rsidR="00FB39B5" w:rsidRPr="008F7F50" w14:paraId="008FA6CA" w14:textId="77777777" w:rsidTr="00531494">
        <w:trPr>
          <w:jc w:val="center"/>
        </w:trPr>
        <w:tc>
          <w:tcPr>
            <w:tcW w:w="2564" w:type="dxa"/>
            <w:tcBorders>
              <w:left w:val="single" w:sz="18" w:space="0" w:color="auto"/>
            </w:tcBorders>
          </w:tcPr>
          <w:p w14:paraId="795621E7" w14:textId="77777777" w:rsidR="00FB39B5" w:rsidRDefault="00FB39B5" w:rsidP="00531494">
            <w:pPr>
              <w:spacing w:before="120" w:after="120" w:line="271" w:lineRule="auto"/>
              <w:jc w:val="center"/>
              <w:rPr>
                <w:rFonts w:eastAsia="MS Mincho"/>
                <w:sz w:val="18"/>
                <w:szCs w:val="18"/>
              </w:rPr>
            </w:pPr>
            <w:r>
              <w:rPr>
                <w:rFonts w:eastAsia="MS Mincho"/>
                <w:sz w:val="18"/>
                <w:szCs w:val="18"/>
              </w:rPr>
              <w:t>Command 2</w:t>
            </w:r>
          </w:p>
        </w:tc>
        <w:tc>
          <w:tcPr>
            <w:tcW w:w="2833" w:type="dxa"/>
            <w:tcBorders>
              <w:left w:val="single" w:sz="18" w:space="0" w:color="auto"/>
            </w:tcBorders>
            <w:shd w:val="clear" w:color="auto" w:fill="auto"/>
            <w:vAlign w:val="center"/>
          </w:tcPr>
          <w:p w14:paraId="785F9E1D" w14:textId="77777777" w:rsidR="00FB39B5" w:rsidRPr="00274061" w:rsidRDefault="00FB39B5" w:rsidP="00531494">
            <w:pPr>
              <w:spacing w:before="120" w:after="120" w:line="271" w:lineRule="auto"/>
              <w:jc w:val="center"/>
              <w:rPr>
                <w:rFonts w:eastAsia="MS Mincho"/>
                <w:sz w:val="18"/>
                <w:szCs w:val="18"/>
              </w:rPr>
            </w:pPr>
          </w:p>
        </w:tc>
        <w:tc>
          <w:tcPr>
            <w:tcW w:w="2863" w:type="dxa"/>
            <w:tcBorders>
              <w:right w:val="single" w:sz="18" w:space="0" w:color="auto"/>
            </w:tcBorders>
            <w:shd w:val="clear" w:color="auto" w:fill="auto"/>
            <w:vAlign w:val="center"/>
          </w:tcPr>
          <w:p w14:paraId="0741C0D7" w14:textId="33C3E2EF" w:rsidR="00FB39B5" w:rsidRPr="008F7F50" w:rsidRDefault="00850BC0" w:rsidP="00531494">
            <w:pPr>
              <w:spacing w:before="120" w:after="120" w:line="271" w:lineRule="auto"/>
              <w:jc w:val="center"/>
              <w:rPr>
                <w:rFonts w:eastAsia="MS Mincho"/>
                <w:sz w:val="18"/>
                <w:szCs w:val="18"/>
              </w:rPr>
            </w:pPr>
            <w:r>
              <w:rPr>
                <w:rFonts w:eastAsia="MS Mincho"/>
                <w:sz w:val="18"/>
                <w:szCs w:val="18"/>
              </w:rPr>
              <w:t>V</w:t>
            </w:r>
            <w:r w:rsidR="00FB39B5">
              <w:rPr>
                <w:rFonts w:eastAsia="MS Mincho"/>
                <w:sz w:val="18"/>
                <w:szCs w:val="18"/>
              </w:rPr>
              <w:t>Challenge</w:t>
            </w:r>
            <w:r w:rsidRPr="00850BC0">
              <w:rPr>
                <w:rFonts w:eastAsia="MS Mincho"/>
                <w:kern w:val="18"/>
                <w:sz w:val="18"/>
                <w:szCs w:val="18"/>
                <w:vertAlign w:val="subscript"/>
              </w:rPr>
              <w:t>1</w:t>
            </w:r>
          </w:p>
        </w:tc>
      </w:tr>
      <w:tr w:rsidR="00FB39B5" w:rsidRPr="008F7F50" w14:paraId="724BBADF" w14:textId="77777777" w:rsidTr="00531494">
        <w:trPr>
          <w:jc w:val="center"/>
        </w:trPr>
        <w:tc>
          <w:tcPr>
            <w:tcW w:w="2564" w:type="dxa"/>
            <w:tcBorders>
              <w:left w:val="single" w:sz="18" w:space="0" w:color="auto"/>
            </w:tcBorders>
          </w:tcPr>
          <w:p w14:paraId="21FE4D14" w14:textId="77777777" w:rsidR="00FB39B5" w:rsidRDefault="00FB39B5" w:rsidP="00531494">
            <w:pPr>
              <w:spacing w:before="120" w:after="120" w:line="271" w:lineRule="auto"/>
              <w:jc w:val="center"/>
              <w:rPr>
                <w:rFonts w:eastAsia="MS Mincho"/>
                <w:sz w:val="18"/>
                <w:szCs w:val="18"/>
              </w:rPr>
            </w:pPr>
            <w:r>
              <w:rPr>
                <w:rFonts w:eastAsia="MS Mincho"/>
                <w:sz w:val="18"/>
                <w:szCs w:val="18"/>
              </w:rPr>
              <w:t>Command 3</w:t>
            </w:r>
          </w:p>
        </w:tc>
        <w:tc>
          <w:tcPr>
            <w:tcW w:w="2833" w:type="dxa"/>
            <w:tcBorders>
              <w:left w:val="single" w:sz="18" w:space="0" w:color="auto"/>
            </w:tcBorders>
            <w:shd w:val="clear" w:color="auto" w:fill="auto"/>
            <w:vAlign w:val="center"/>
          </w:tcPr>
          <w:p w14:paraId="33DFCCDD" w14:textId="77777777" w:rsidR="00FB39B5" w:rsidRPr="00274061" w:rsidRDefault="00FB39B5" w:rsidP="00531494">
            <w:pPr>
              <w:spacing w:before="120" w:after="120" w:line="271" w:lineRule="auto"/>
              <w:jc w:val="center"/>
              <w:rPr>
                <w:rFonts w:eastAsia="MS Mincho"/>
                <w:sz w:val="18"/>
                <w:szCs w:val="18"/>
              </w:rPr>
            </w:pPr>
            <w:r>
              <w:rPr>
                <w:rFonts w:eastAsia="MS Mincho"/>
                <w:sz w:val="18"/>
                <w:szCs w:val="18"/>
              </w:rPr>
              <w:t>VChallenge</w:t>
            </w:r>
            <w:r w:rsidRPr="00A13B05">
              <w:rPr>
                <w:rFonts w:eastAsia="MS Mincho"/>
                <w:kern w:val="18"/>
                <w:sz w:val="18"/>
                <w:szCs w:val="18"/>
                <w:vertAlign w:val="subscript"/>
              </w:rPr>
              <w:t>2</w:t>
            </w:r>
          </w:p>
        </w:tc>
        <w:tc>
          <w:tcPr>
            <w:tcW w:w="2863" w:type="dxa"/>
            <w:tcBorders>
              <w:right w:val="single" w:sz="18" w:space="0" w:color="auto"/>
            </w:tcBorders>
            <w:shd w:val="clear" w:color="auto" w:fill="auto"/>
            <w:vAlign w:val="center"/>
          </w:tcPr>
          <w:p w14:paraId="2BC2FC09" w14:textId="77777777" w:rsidR="00FB39B5" w:rsidRDefault="00FB39B5" w:rsidP="00531494">
            <w:pPr>
              <w:spacing w:before="120" w:after="120" w:line="271" w:lineRule="auto"/>
              <w:rPr>
                <w:rFonts w:eastAsia="MS Mincho"/>
                <w:sz w:val="18"/>
                <w:szCs w:val="18"/>
              </w:rPr>
            </w:pPr>
          </w:p>
        </w:tc>
      </w:tr>
      <w:tr w:rsidR="00850BC0" w:rsidRPr="008F7F50" w14:paraId="2E7E2FC4" w14:textId="77777777" w:rsidTr="00531494">
        <w:trPr>
          <w:jc w:val="center"/>
        </w:trPr>
        <w:tc>
          <w:tcPr>
            <w:tcW w:w="2564" w:type="dxa"/>
            <w:tcBorders>
              <w:left w:val="single" w:sz="18" w:space="0" w:color="auto"/>
            </w:tcBorders>
          </w:tcPr>
          <w:p w14:paraId="6863FCC1" w14:textId="39FB2EF8" w:rsidR="00850BC0" w:rsidRDefault="00850BC0" w:rsidP="00531494">
            <w:pPr>
              <w:spacing w:before="120" w:after="120" w:line="271" w:lineRule="auto"/>
              <w:jc w:val="center"/>
              <w:rPr>
                <w:rFonts w:eastAsia="MS Mincho"/>
                <w:sz w:val="18"/>
                <w:szCs w:val="18"/>
              </w:rPr>
            </w:pPr>
            <w:r>
              <w:rPr>
                <w:rFonts w:eastAsia="MS Mincho"/>
                <w:sz w:val="18"/>
                <w:szCs w:val="18"/>
              </w:rPr>
              <w:t>Command 4</w:t>
            </w:r>
          </w:p>
        </w:tc>
        <w:tc>
          <w:tcPr>
            <w:tcW w:w="2833" w:type="dxa"/>
            <w:tcBorders>
              <w:left w:val="single" w:sz="18" w:space="0" w:color="auto"/>
            </w:tcBorders>
            <w:shd w:val="clear" w:color="auto" w:fill="auto"/>
            <w:vAlign w:val="center"/>
          </w:tcPr>
          <w:p w14:paraId="5EE46D26" w14:textId="77777777" w:rsidR="00850BC0" w:rsidRDefault="00850BC0" w:rsidP="00531494">
            <w:pPr>
              <w:spacing w:before="120" w:after="120" w:line="271" w:lineRule="auto"/>
              <w:jc w:val="center"/>
              <w:rPr>
                <w:rFonts w:eastAsia="MS Mincho"/>
                <w:sz w:val="18"/>
                <w:szCs w:val="18"/>
              </w:rPr>
            </w:pPr>
          </w:p>
        </w:tc>
        <w:tc>
          <w:tcPr>
            <w:tcW w:w="2863" w:type="dxa"/>
            <w:tcBorders>
              <w:right w:val="single" w:sz="18" w:space="0" w:color="auto"/>
            </w:tcBorders>
            <w:shd w:val="clear" w:color="auto" w:fill="auto"/>
            <w:vAlign w:val="center"/>
          </w:tcPr>
          <w:p w14:paraId="7C3C405D" w14:textId="15324562" w:rsidR="00850BC0" w:rsidRDefault="00850BC0" w:rsidP="008E5781">
            <w:pPr>
              <w:spacing w:before="120" w:after="120" w:line="271" w:lineRule="auto"/>
              <w:jc w:val="center"/>
              <w:rPr>
                <w:rFonts w:eastAsia="MS Mincho"/>
                <w:sz w:val="18"/>
                <w:szCs w:val="18"/>
              </w:rPr>
            </w:pPr>
            <w:r>
              <w:rPr>
                <w:rFonts w:eastAsia="MS Mincho"/>
                <w:sz w:val="18"/>
                <w:szCs w:val="18"/>
              </w:rPr>
              <w:t>VChallenge</w:t>
            </w:r>
            <w:r w:rsidRPr="00A13B05">
              <w:rPr>
                <w:rFonts w:eastAsia="MS Mincho"/>
                <w:kern w:val="18"/>
                <w:sz w:val="18"/>
                <w:szCs w:val="18"/>
                <w:vertAlign w:val="subscript"/>
              </w:rPr>
              <w:t>2</w:t>
            </w:r>
          </w:p>
        </w:tc>
      </w:tr>
    </w:tbl>
    <w:p w14:paraId="75054DC5" w14:textId="77777777" w:rsidR="00A352D9" w:rsidRPr="008F7F50" w:rsidRDefault="00A352D9" w:rsidP="00A352D9">
      <w:pPr>
        <w:pStyle w:val="IEEEStdsLevel5Header"/>
        <w:numPr>
          <w:ilvl w:val="4"/>
          <w:numId w:val="15"/>
        </w:numPr>
      </w:pPr>
      <w:bookmarkStart w:id="2417" w:name="_Ref16871371"/>
      <w:r>
        <w:t xml:space="preserve">ACRR based </w:t>
      </w:r>
      <w:r w:rsidRPr="008F7F50">
        <w:t>SS-TWR with one-way authentication</w:t>
      </w:r>
      <w:r>
        <w:t xml:space="preserve"> for multiple nodes</w:t>
      </w:r>
      <w:bookmarkEnd w:id="2417"/>
    </w:p>
    <w:p w14:paraId="678563A5" w14:textId="233FDBB5" w:rsidR="00A352D9" w:rsidRDefault="00FB39B5" w:rsidP="00A352D9">
      <w:pPr>
        <w:pStyle w:val="IEEEStdsParagraph"/>
      </w:pPr>
      <w:r>
        <w:t>Figure 45</w:t>
      </w:r>
      <w:r w:rsidR="00A352D9">
        <w:t xml:space="preserve"> shows </w:t>
      </w:r>
      <w:r w:rsidR="00A352D9" w:rsidRPr="004642B5">
        <w:t>the message exchange for SS-TWR with one-way authentication</w:t>
      </w:r>
      <w:r w:rsidR="00F01E57">
        <w:t xml:space="preserve"> with one Verifier and </w:t>
      </w:r>
      <w:r w:rsidR="00A352D9">
        <w:t xml:space="preserve">multiple </w:t>
      </w:r>
      <w:r w:rsidR="00F01E57">
        <w:t xml:space="preserve">Prover </w:t>
      </w:r>
      <w:r w:rsidR="00A352D9">
        <w:t>nodes</w:t>
      </w:r>
      <w:r w:rsidR="00A352D9" w:rsidRPr="004642B5">
        <w:t>.</w:t>
      </w:r>
    </w:p>
    <w:p w14:paraId="1DAE7963" w14:textId="63C34AFC" w:rsidR="00A352D9" w:rsidRDefault="00F01E57" w:rsidP="00A352D9">
      <w:pPr>
        <w:pStyle w:val="IEEEStdsParagraph"/>
        <w:keepNext/>
        <w:jc w:val="center"/>
      </w:pPr>
      <w:r>
        <w:object w:dxaOrig="15312" w:dyaOrig="10896" w14:anchorId="7E1D602A">
          <v:shape id="_x0000_i1027" type="#_x0000_t75" style="width:415.2pt;height:295.2pt" o:ole="">
            <v:imagedata r:id="rId29" o:title=""/>
          </v:shape>
          <o:OLEObject Type="Embed" ProgID="Visio.Drawing.15" ShapeID="_x0000_i1027" DrawAspect="Content" ObjectID="_1628684844" r:id="rId30"/>
        </w:object>
      </w:r>
    </w:p>
    <w:p w14:paraId="2AA8AA00" w14:textId="395A6A01" w:rsidR="00A352D9" w:rsidRPr="00A352D9" w:rsidRDefault="00A352D9" w:rsidP="00A352D9">
      <w:pPr>
        <w:pStyle w:val="Caption"/>
        <w:keepLines/>
        <w:suppressLineNumber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jc w:val="center"/>
        <w:rPr>
          <w:rFonts w:ascii="Arial" w:eastAsia="Times New Roman" w:hAnsi="Arial" w:cs="Times New Roman"/>
          <w:b/>
          <w:i w:val="0"/>
          <w:iCs w:val="0"/>
          <w:kern w:val="0"/>
          <w:sz w:val="20"/>
          <w:szCs w:val="20"/>
          <w:lang w:eastAsia="ja-JP"/>
        </w:rPr>
      </w:pPr>
      <w:bookmarkStart w:id="2418" w:name="_Ref16875523"/>
      <w:r w:rsidRPr="00A352D9">
        <w:rPr>
          <w:rFonts w:ascii="Arial" w:eastAsia="Times New Roman" w:hAnsi="Arial" w:cs="Times New Roman"/>
          <w:b/>
          <w:i w:val="0"/>
          <w:iCs w:val="0"/>
          <w:kern w:val="0"/>
          <w:sz w:val="20"/>
          <w:szCs w:val="20"/>
          <w:lang w:eastAsia="ja-JP"/>
        </w:rPr>
        <w:t xml:space="preserve">Figure </w:t>
      </w:r>
      <w:bookmarkEnd w:id="2418"/>
      <w:r w:rsidR="00FB39B5">
        <w:rPr>
          <w:rFonts w:ascii="Arial" w:eastAsia="Times New Roman" w:hAnsi="Arial" w:cs="Times New Roman"/>
          <w:b/>
          <w:i w:val="0"/>
          <w:iCs w:val="0"/>
          <w:kern w:val="0"/>
          <w:sz w:val="20"/>
          <w:szCs w:val="20"/>
          <w:lang w:eastAsia="ja-JP"/>
        </w:rPr>
        <w:t>45</w:t>
      </w:r>
      <w:r w:rsidRPr="00A352D9">
        <w:rPr>
          <w:rFonts w:ascii="Arial" w:eastAsia="Times New Roman" w:hAnsi="Arial" w:cs="Times New Roman"/>
          <w:b/>
          <w:i w:val="0"/>
          <w:iCs w:val="0"/>
          <w:kern w:val="0"/>
          <w:sz w:val="20"/>
          <w:szCs w:val="20"/>
          <w:lang w:eastAsia="ja-JP"/>
        </w:rPr>
        <w:t>—Message sequence chart for ACRR based multi-node SS-TWR with one-way authentication</w:t>
      </w:r>
    </w:p>
    <w:p w14:paraId="0AB0BFF8" w14:textId="34E28EB5" w:rsidR="00F01E57" w:rsidRDefault="00F01E57" w:rsidP="00F01E57">
      <w:pPr>
        <w:pStyle w:val="IEEEStdsParagraph"/>
      </w:pPr>
      <w:r>
        <w:t xml:space="preserve">The Prover nodes are configured </w:t>
      </w:r>
      <w:r w:rsidRPr="00C109A7">
        <w:t xml:space="preserve">with different </w:t>
      </w:r>
      <w:r w:rsidRPr="00786E29">
        <w:rPr>
          <w:i/>
        </w:rPr>
        <w:t>FixedReplyDelayTime</w:t>
      </w:r>
      <w:r w:rsidR="003B027F" w:rsidRPr="00786E29">
        <w:rPr>
          <w:i/>
        </w:rPr>
        <w:t xml:space="preserve"> </w:t>
      </w:r>
      <w:r w:rsidRPr="00786E29">
        <w:rPr>
          <w:i/>
        </w:rPr>
        <w:t>(1…N)</w:t>
      </w:r>
      <w:r w:rsidRPr="00C109A7">
        <w:t xml:space="preserve">, i.e., each Prover is configured with its own fixed reply time such that the </w:t>
      </w:r>
      <w:r w:rsidR="00786E29">
        <w:t>response frames do not overlap.</w:t>
      </w:r>
    </w:p>
    <w:p w14:paraId="383C3081" w14:textId="77777777" w:rsidR="003C376E" w:rsidRDefault="00F01E57" w:rsidP="00F01E57">
      <w:pPr>
        <w:pStyle w:val="IEEEStdsParagraph"/>
      </w:pPr>
      <w:r w:rsidRPr="00C109A7">
        <w:t xml:space="preserve">In case of variable PRP as defined in 19.2.5 the response frames may overlap </w:t>
      </w:r>
      <w:r>
        <w:t xml:space="preserve">with </w:t>
      </w:r>
      <w:r w:rsidRPr="00C109A7">
        <w:t xml:space="preserve">each other. The </w:t>
      </w:r>
      <w:r w:rsidRPr="00786E29">
        <w:rPr>
          <w:i/>
        </w:rPr>
        <w:t>FixedReplyDelayTime</w:t>
      </w:r>
      <w:r w:rsidRPr="00C109A7">
        <w:t xml:space="preserve"> for each </w:t>
      </w:r>
      <w:r>
        <w:t>Prover</w:t>
      </w:r>
      <w:r w:rsidRPr="00C109A7">
        <w:t xml:space="preserve"> device is defined by (</w:t>
      </w:r>
      <w:r w:rsidRPr="00C109A7">
        <w:fldChar w:fldCharType="begin" w:fldLock="1"/>
      </w:r>
      <w:r w:rsidRPr="00C109A7">
        <w:instrText xml:space="preserve"> REF phyFixedReplyTime \h </w:instrText>
      </w:r>
      <w:r w:rsidRPr="00C109A7">
        <w:instrText xml:space="preserve"> \* MERGEFORMAT </w:instrText>
      </w:r>
      <w:r w:rsidRPr="00C109A7">
        <w:fldChar w:fldCharType="separate"/>
      </w:r>
      <w:r w:rsidR="00786E29">
        <w:rPr>
          <w:i/>
        </w:rPr>
        <w:t>phy</w:t>
      </w:r>
      <w:r w:rsidRPr="00CD7AC2">
        <w:rPr>
          <w:i/>
        </w:rPr>
        <w:t>FixedReplyTime</w:t>
      </w:r>
      <w:r w:rsidRPr="00C109A7">
        <w:fldChar w:fldCharType="end"/>
      </w:r>
      <w:r w:rsidRPr="00C109A7">
        <w:t xml:space="preserve"> =4U)/4*phyFixedDelayFactor. </w:t>
      </w:r>
    </w:p>
    <w:p w14:paraId="445912E4" w14:textId="208F9165" w:rsidR="005228B4" w:rsidRDefault="00F01E57" w:rsidP="00F01E57">
      <w:pPr>
        <w:pStyle w:val="IEEEStdsParagraph"/>
      </w:pPr>
      <w:r w:rsidRPr="00C109A7">
        <w:t xml:space="preserve">In both cases the Verifier MAC captures each </w:t>
      </w:r>
      <w:r w:rsidRPr="009A51FD">
        <w:rPr>
          <w:i/>
        </w:rPr>
        <w:t>RangingCounter (1…N)</w:t>
      </w:r>
      <w:r w:rsidRPr="00C109A7">
        <w:t xml:space="preserve"> and each </w:t>
      </w:r>
      <w:r w:rsidRPr="009A51FD">
        <w:rPr>
          <w:i/>
        </w:rPr>
        <w:t>Response (1...N)</w:t>
      </w:r>
      <w:r w:rsidRPr="00C109A7">
        <w:t>. The Prover devices respond to the broadcast address and the Verifier use AddressMask defined</w:t>
      </w:r>
      <w:r>
        <w:t xml:space="preserve"> with the MCPS-RANGING-VERIFIER</w:t>
      </w:r>
      <w:r w:rsidRPr="00C109A7">
        <w:t xml:space="preserve">.request to accept a range of Prover addresses. The Verifier and Prover </w:t>
      </w:r>
      <w:r w:rsidRPr="00C109A7">
        <w:lastRenderedPageBreak/>
        <w:t xml:space="preserve">Timeout for the ranging frames shall be set accordingly to the N Prover </w:t>
      </w:r>
      <w:r w:rsidRPr="003C376E">
        <w:rPr>
          <w:i/>
        </w:rPr>
        <w:t>FixedReplyDelayTime</w:t>
      </w:r>
      <w:r w:rsidR="003C376E" w:rsidRPr="003C376E">
        <w:rPr>
          <w:i/>
        </w:rPr>
        <w:t xml:space="preserve"> </w:t>
      </w:r>
      <w:r w:rsidRPr="003C376E">
        <w:rPr>
          <w:i/>
        </w:rPr>
        <w:t>(1…N)</w:t>
      </w:r>
      <w:r w:rsidRPr="001663D7">
        <w:t xml:space="preserve"> at the Verifier and Prover higher layer.</w:t>
      </w:r>
    </w:p>
    <w:sectPr w:rsidR="005228B4" w:rsidSect="00E01C7D">
      <w:headerReference w:type="default" r:id="rId31"/>
      <w:footerReference w:type="default" r:id="rId32"/>
      <w:pgSz w:w="11906" w:h="16838" w:code="9"/>
      <w:pgMar w:top="1440" w:right="1800" w:bottom="1440" w:left="1800" w:header="85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458C" w14:textId="77777777" w:rsidR="0000629E" w:rsidRDefault="0000629E">
      <w:r>
        <w:separator/>
      </w:r>
    </w:p>
  </w:endnote>
  <w:endnote w:type="continuationSeparator" w:id="0">
    <w:p w14:paraId="4B8547BB" w14:textId="77777777" w:rsidR="0000629E" w:rsidRDefault="0000629E">
      <w:r>
        <w:continuationSeparator/>
      </w:r>
    </w:p>
  </w:endnote>
  <w:endnote w:type="continuationNotice" w:id="1">
    <w:p w14:paraId="366665FF" w14:textId="77777777" w:rsidR="0000629E" w:rsidRDefault="00006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59599307" w:rsidR="00531494" w:rsidRPr="0076783E" w:rsidRDefault="00531494" w:rsidP="007E41A3">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rFonts w:eastAsia="Malgun Gothic"/>
        <w:lang w:val="es-MX" w:eastAsia="ko-KR"/>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9B5AC5">
      <w:rPr>
        <w:noProof/>
        <w:sz w:val="22"/>
        <w:szCs w:val="22"/>
      </w:rPr>
      <w:t>15</w:t>
    </w:r>
    <w:r>
      <w:rPr>
        <w:sz w:val="22"/>
        <w:szCs w:val="22"/>
      </w:rPr>
      <w:fldChar w:fldCharType="end"/>
    </w:r>
    <w:r>
      <w:rPr>
        <w:sz w:val="22"/>
        <w:szCs w:val="22"/>
        <w:lang w:val="es-MX"/>
      </w:rPr>
      <w:t xml:space="preserve">            </w:t>
    </w:r>
    <w:r>
      <w:rPr>
        <w:rFonts w:eastAsia="Malgun Gothic"/>
        <w:sz w:val="22"/>
        <w:szCs w:val="22"/>
        <w:lang w:val="es-MX" w:eastAsia="ko-KR"/>
      </w:rPr>
      <w:t>3db Access, ETH Zurich, Microchip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12FCA" w14:textId="77777777" w:rsidR="0000629E" w:rsidRDefault="0000629E">
      <w:r>
        <w:separator/>
      </w:r>
    </w:p>
  </w:footnote>
  <w:footnote w:type="continuationSeparator" w:id="0">
    <w:p w14:paraId="5E914B2E" w14:textId="77777777" w:rsidR="0000629E" w:rsidRDefault="0000629E">
      <w:r>
        <w:continuationSeparator/>
      </w:r>
    </w:p>
  </w:footnote>
  <w:footnote w:type="continuationNotice" w:id="1">
    <w:p w14:paraId="59BE12D7" w14:textId="77777777" w:rsidR="0000629E" w:rsidRDefault="000062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DD4B" w14:textId="65C6B455" w:rsidR="00531494" w:rsidRPr="00E01C7D" w:rsidRDefault="00531494" w:rsidP="00164B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kern w:val="0"/>
        <w:u w:val="single"/>
        <w:lang w:eastAsia="en-US"/>
      </w:rPr>
    </w:pPr>
    <w:r w:rsidRPr="00E01C7D">
      <w:rPr>
        <w:rFonts w:eastAsia="Malgun Gothic"/>
        <w:b/>
        <w:u w:val="single"/>
      </w:rPr>
      <w:t>Aug 2019</w:t>
    </w:r>
    <w:r w:rsidRPr="00E01C7D">
      <w:rPr>
        <w:rFonts w:eastAsia="Malgun Gothic"/>
        <w:b/>
        <w:u w:val="single"/>
      </w:rPr>
      <w:tab/>
    </w:r>
    <w:r w:rsidRPr="00E01C7D">
      <w:rPr>
        <w:rFonts w:eastAsia="Malgun Gothic"/>
        <w:b/>
        <w:u w:val="single"/>
      </w:rPr>
      <w:tab/>
      <w:t xml:space="preserve">                                    </w:t>
    </w:r>
    <w:r w:rsidRPr="00E01C7D">
      <w:rPr>
        <w:rFonts w:eastAsia="Malgun Gothic"/>
        <w:b/>
        <w:u w:val="single"/>
      </w:rPr>
      <w:tab/>
    </w:r>
    <w:r>
      <w:rPr>
        <w:rFonts w:eastAsia="Malgun Gothic"/>
        <w:b/>
        <w:u w:val="single"/>
      </w:rPr>
      <w:t xml:space="preserve">       </w:t>
    </w:r>
    <w:r w:rsidRPr="00E01C7D">
      <w:rPr>
        <w:rFonts w:eastAsia="Malgun Gothic"/>
        <w:b/>
        <w:u w:val="single"/>
      </w:rPr>
      <w:t>doc: &lt;</w:t>
    </w:r>
    <w:r w:rsidRPr="00E01C7D">
      <w:rPr>
        <w:rStyle w:val="highlight"/>
        <w:b/>
        <w:u w:val="single"/>
      </w:rPr>
      <w:t>15-19-0259-01-004z</w:t>
    </w:r>
    <w:r w:rsidRPr="00E01C7D">
      <w:rPr>
        <w:rFonts w:ascii="Verdana" w:hAnsi="Verdana"/>
        <w:b/>
        <w:bCs/>
        <w:color w:val="000000"/>
        <w:sz w:val="20"/>
        <w:szCs w:val="20"/>
        <w:u w:val="single"/>
        <w:shd w:val="clear" w:color="auto" w:fill="FFFFFF"/>
      </w:rPr>
      <w:t>&gt;</w:t>
    </w:r>
  </w:p>
  <w:p w14:paraId="0597FC96" w14:textId="7109BC30" w:rsidR="00531494" w:rsidRDefault="00531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152FB7E"/>
    <w:lvl w:ilvl="0">
      <w:start w:val="1"/>
      <w:numFmt w:val="decimal"/>
      <w:pStyle w:val="ListNumber2"/>
      <w:lvlText w:val="%1."/>
      <w:lvlJc w:val="left"/>
      <w:pPr>
        <w:tabs>
          <w:tab w:val="num" w:pos="720"/>
        </w:tabs>
        <w:ind w:left="720" w:hanging="360"/>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0187567D"/>
    <w:multiLevelType w:val="hybridMultilevel"/>
    <w:tmpl w:val="910031F6"/>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860BA"/>
    <w:multiLevelType w:val="multilevel"/>
    <w:tmpl w:val="118EF5D6"/>
    <w:lvl w:ilvl="0">
      <w:start w:val="6"/>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080342B"/>
    <w:multiLevelType w:val="hybridMultilevel"/>
    <w:tmpl w:val="1D8CC5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3D85345"/>
    <w:multiLevelType w:val="hybridMultilevel"/>
    <w:tmpl w:val="A9DAA952"/>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A5E95"/>
    <w:multiLevelType w:val="hybridMultilevel"/>
    <w:tmpl w:val="6C6E57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34979"/>
    <w:multiLevelType w:val="hybridMultilevel"/>
    <w:tmpl w:val="BC0814E6"/>
    <w:lvl w:ilvl="0" w:tplc="F340635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7FC3FE6"/>
    <w:multiLevelType w:val="hybridMultilevel"/>
    <w:tmpl w:val="17D24F6C"/>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163BE4"/>
    <w:multiLevelType w:val="hybridMultilevel"/>
    <w:tmpl w:val="BE80BA3E"/>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2"/>
  </w:num>
  <w:num w:numId="11">
    <w:abstractNumId w:val="2"/>
  </w:num>
  <w:num w:numId="12">
    <w:abstractNumId w:val="2"/>
  </w:num>
  <w:num w:numId="13">
    <w:abstractNumId w:val="8"/>
  </w:num>
  <w:num w:numId="14">
    <w:abstractNumId w:val="7"/>
  </w:num>
  <w:num w:numId="15">
    <w:abstractNumId w:val="15"/>
  </w:num>
  <w:num w:numId="16">
    <w:abstractNumId w:val="14"/>
  </w:num>
  <w:num w:numId="17">
    <w:abstractNumId w:val="10"/>
  </w:num>
  <w:num w:numId="18">
    <w:abstractNumId w:val="13"/>
  </w:num>
  <w:num w:numId="19">
    <w:abstractNumId w:val="16"/>
  </w:num>
  <w:num w:numId="20">
    <w:abstractNumId w:val="12"/>
  </w:num>
  <w:num w:numId="21">
    <w:abstractNumId w:val="17"/>
  </w:num>
  <w:num w:numId="22">
    <w:abstractNumId w:val="3"/>
  </w:num>
  <w:num w:numId="23">
    <w:abstractNumId w:val="9"/>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34D3"/>
    <w:rsid w:val="00004AE3"/>
    <w:rsid w:val="00005E04"/>
    <w:rsid w:val="0000629E"/>
    <w:rsid w:val="000100F9"/>
    <w:rsid w:val="000114EA"/>
    <w:rsid w:val="00017910"/>
    <w:rsid w:val="0002020F"/>
    <w:rsid w:val="00022F2C"/>
    <w:rsid w:val="0002588E"/>
    <w:rsid w:val="00026C0C"/>
    <w:rsid w:val="00026F60"/>
    <w:rsid w:val="00027DC3"/>
    <w:rsid w:val="00031158"/>
    <w:rsid w:val="0003628D"/>
    <w:rsid w:val="00042AA6"/>
    <w:rsid w:val="00042BFB"/>
    <w:rsid w:val="00045B88"/>
    <w:rsid w:val="00045ED0"/>
    <w:rsid w:val="00046AB2"/>
    <w:rsid w:val="0005067E"/>
    <w:rsid w:val="00053B26"/>
    <w:rsid w:val="000567B4"/>
    <w:rsid w:val="0006007D"/>
    <w:rsid w:val="00060C9B"/>
    <w:rsid w:val="00067B7E"/>
    <w:rsid w:val="00072835"/>
    <w:rsid w:val="00072D39"/>
    <w:rsid w:val="00073C68"/>
    <w:rsid w:val="00074189"/>
    <w:rsid w:val="00075505"/>
    <w:rsid w:val="00077593"/>
    <w:rsid w:val="0008240A"/>
    <w:rsid w:val="00083051"/>
    <w:rsid w:val="00084370"/>
    <w:rsid w:val="00084636"/>
    <w:rsid w:val="00084C97"/>
    <w:rsid w:val="00085AED"/>
    <w:rsid w:val="000871FA"/>
    <w:rsid w:val="0008763C"/>
    <w:rsid w:val="00087AE2"/>
    <w:rsid w:val="00090685"/>
    <w:rsid w:val="0009136F"/>
    <w:rsid w:val="000915B3"/>
    <w:rsid w:val="00091630"/>
    <w:rsid w:val="00091DBD"/>
    <w:rsid w:val="000935BC"/>
    <w:rsid w:val="00094370"/>
    <w:rsid w:val="00095DD6"/>
    <w:rsid w:val="0009723F"/>
    <w:rsid w:val="0009733B"/>
    <w:rsid w:val="00097E5D"/>
    <w:rsid w:val="000A2633"/>
    <w:rsid w:val="000A452A"/>
    <w:rsid w:val="000A6061"/>
    <w:rsid w:val="000A7178"/>
    <w:rsid w:val="000B0D45"/>
    <w:rsid w:val="000B18CF"/>
    <w:rsid w:val="000B18DD"/>
    <w:rsid w:val="000B2D71"/>
    <w:rsid w:val="000B4222"/>
    <w:rsid w:val="000B5CF1"/>
    <w:rsid w:val="000B66CA"/>
    <w:rsid w:val="000B6827"/>
    <w:rsid w:val="000B74D7"/>
    <w:rsid w:val="000B7AC5"/>
    <w:rsid w:val="000C0815"/>
    <w:rsid w:val="000C3435"/>
    <w:rsid w:val="000C43CA"/>
    <w:rsid w:val="000C6083"/>
    <w:rsid w:val="000C665A"/>
    <w:rsid w:val="000D0235"/>
    <w:rsid w:val="000D09F7"/>
    <w:rsid w:val="000D1A6D"/>
    <w:rsid w:val="000D3169"/>
    <w:rsid w:val="000D3917"/>
    <w:rsid w:val="000D445E"/>
    <w:rsid w:val="000D6CA3"/>
    <w:rsid w:val="000D77B2"/>
    <w:rsid w:val="000E0DB0"/>
    <w:rsid w:val="000E1ECD"/>
    <w:rsid w:val="000E4E06"/>
    <w:rsid w:val="000E56EA"/>
    <w:rsid w:val="000E61CD"/>
    <w:rsid w:val="000F2613"/>
    <w:rsid w:val="000F2D72"/>
    <w:rsid w:val="000F2DDD"/>
    <w:rsid w:val="000F5788"/>
    <w:rsid w:val="00101229"/>
    <w:rsid w:val="00103AA7"/>
    <w:rsid w:val="00106C18"/>
    <w:rsid w:val="00107382"/>
    <w:rsid w:val="001124D4"/>
    <w:rsid w:val="001129DE"/>
    <w:rsid w:val="00112F7D"/>
    <w:rsid w:val="00113013"/>
    <w:rsid w:val="001143F4"/>
    <w:rsid w:val="00116573"/>
    <w:rsid w:val="00121A0A"/>
    <w:rsid w:val="00123F95"/>
    <w:rsid w:val="0013610B"/>
    <w:rsid w:val="00136AC4"/>
    <w:rsid w:val="00141EF4"/>
    <w:rsid w:val="001433D0"/>
    <w:rsid w:val="0014446F"/>
    <w:rsid w:val="00144757"/>
    <w:rsid w:val="001474F6"/>
    <w:rsid w:val="001513EF"/>
    <w:rsid w:val="001525E6"/>
    <w:rsid w:val="00153F91"/>
    <w:rsid w:val="00155F65"/>
    <w:rsid w:val="00156545"/>
    <w:rsid w:val="001569A2"/>
    <w:rsid w:val="001573F2"/>
    <w:rsid w:val="00157A3F"/>
    <w:rsid w:val="00157BF4"/>
    <w:rsid w:val="0016113D"/>
    <w:rsid w:val="00162899"/>
    <w:rsid w:val="00164BFE"/>
    <w:rsid w:val="00170597"/>
    <w:rsid w:val="0017192D"/>
    <w:rsid w:val="00171D8D"/>
    <w:rsid w:val="001730E2"/>
    <w:rsid w:val="00175999"/>
    <w:rsid w:val="00175C7F"/>
    <w:rsid w:val="0017691C"/>
    <w:rsid w:val="0018113B"/>
    <w:rsid w:val="00182282"/>
    <w:rsid w:val="00183C19"/>
    <w:rsid w:val="00187149"/>
    <w:rsid w:val="001873A0"/>
    <w:rsid w:val="00187C4E"/>
    <w:rsid w:val="0019006A"/>
    <w:rsid w:val="00191BD7"/>
    <w:rsid w:val="00192AA3"/>
    <w:rsid w:val="001A0B0D"/>
    <w:rsid w:val="001A0C53"/>
    <w:rsid w:val="001A1EB8"/>
    <w:rsid w:val="001A617D"/>
    <w:rsid w:val="001B3A17"/>
    <w:rsid w:val="001B514A"/>
    <w:rsid w:val="001B5613"/>
    <w:rsid w:val="001B6DDB"/>
    <w:rsid w:val="001B7B8C"/>
    <w:rsid w:val="001C0233"/>
    <w:rsid w:val="001C1C2A"/>
    <w:rsid w:val="001C1E26"/>
    <w:rsid w:val="001C214F"/>
    <w:rsid w:val="001C339A"/>
    <w:rsid w:val="001C3C76"/>
    <w:rsid w:val="001C6304"/>
    <w:rsid w:val="001C7E82"/>
    <w:rsid w:val="001D0429"/>
    <w:rsid w:val="001D0DB7"/>
    <w:rsid w:val="001D2B0A"/>
    <w:rsid w:val="001D3072"/>
    <w:rsid w:val="001D324B"/>
    <w:rsid w:val="001D356E"/>
    <w:rsid w:val="001D3919"/>
    <w:rsid w:val="001D56DD"/>
    <w:rsid w:val="001D6653"/>
    <w:rsid w:val="001E0505"/>
    <w:rsid w:val="001E44C5"/>
    <w:rsid w:val="001E663A"/>
    <w:rsid w:val="001E75AA"/>
    <w:rsid w:val="001F1604"/>
    <w:rsid w:val="001F3871"/>
    <w:rsid w:val="001F77E3"/>
    <w:rsid w:val="0020678A"/>
    <w:rsid w:val="002076CD"/>
    <w:rsid w:val="0021162C"/>
    <w:rsid w:val="00213D53"/>
    <w:rsid w:val="002144D8"/>
    <w:rsid w:val="002146DD"/>
    <w:rsid w:val="00214B93"/>
    <w:rsid w:val="00214CA5"/>
    <w:rsid w:val="00217A97"/>
    <w:rsid w:val="00221CED"/>
    <w:rsid w:val="00222B9A"/>
    <w:rsid w:val="00223476"/>
    <w:rsid w:val="00224AC3"/>
    <w:rsid w:val="002250F0"/>
    <w:rsid w:val="00225C68"/>
    <w:rsid w:val="002305F1"/>
    <w:rsid w:val="00231075"/>
    <w:rsid w:val="00231DD7"/>
    <w:rsid w:val="00231E65"/>
    <w:rsid w:val="0023258D"/>
    <w:rsid w:val="00232756"/>
    <w:rsid w:val="002330DB"/>
    <w:rsid w:val="00233688"/>
    <w:rsid w:val="00234299"/>
    <w:rsid w:val="0023789A"/>
    <w:rsid w:val="002402B9"/>
    <w:rsid w:val="002414A8"/>
    <w:rsid w:val="002426AD"/>
    <w:rsid w:val="002433D6"/>
    <w:rsid w:val="00245BB8"/>
    <w:rsid w:val="00245FAE"/>
    <w:rsid w:val="00246D0B"/>
    <w:rsid w:val="002512B3"/>
    <w:rsid w:val="0025179D"/>
    <w:rsid w:val="002553A6"/>
    <w:rsid w:val="002567C6"/>
    <w:rsid w:val="002571F7"/>
    <w:rsid w:val="00261A83"/>
    <w:rsid w:val="00261E68"/>
    <w:rsid w:val="00265A5C"/>
    <w:rsid w:val="00267E97"/>
    <w:rsid w:val="00271998"/>
    <w:rsid w:val="002734FA"/>
    <w:rsid w:val="00276916"/>
    <w:rsid w:val="00282A06"/>
    <w:rsid w:val="00282A17"/>
    <w:rsid w:val="0028318B"/>
    <w:rsid w:val="00285DAE"/>
    <w:rsid w:val="00285F2C"/>
    <w:rsid w:val="00290DCC"/>
    <w:rsid w:val="00291998"/>
    <w:rsid w:val="002934B6"/>
    <w:rsid w:val="0029385E"/>
    <w:rsid w:val="00295274"/>
    <w:rsid w:val="00297455"/>
    <w:rsid w:val="00297967"/>
    <w:rsid w:val="002A4C21"/>
    <w:rsid w:val="002A54B7"/>
    <w:rsid w:val="002A5769"/>
    <w:rsid w:val="002B0129"/>
    <w:rsid w:val="002B0C66"/>
    <w:rsid w:val="002B24F7"/>
    <w:rsid w:val="002B3994"/>
    <w:rsid w:val="002B5C4F"/>
    <w:rsid w:val="002B645E"/>
    <w:rsid w:val="002C020B"/>
    <w:rsid w:val="002C0E5F"/>
    <w:rsid w:val="002C1626"/>
    <w:rsid w:val="002C61F8"/>
    <w:rsid w:val="002D0B52"/>
    <w:rsid w:val="002D0C3E"/>
    <w:rsid w:val="002D600E"/>
    <w:rsid w:val="002D6679"/>
    <w:rsid w:val="002D7CAA"/>
    <w:rsid w:val="002E114D"/>
    <w:rsid w:val="002E1DB5"/>
    <w:rsid w:val="002E2B28"/>
    <w:rsid w:val="002E409B"/>
    <w:rsid w:val="002E712A"/>
    <w:rsid w:val="00303F12"/>
    <w:rsid w:val="003056E3"/>
    <w:rsid w:val="00306205"/>
    <w:rsid w:val="00310CCA"/>
    <w:rsid w:val="00311275"/>
    <w:rsid w:val="00314DCE"/>
    <w:rsid w:val="00315841"/>
    <w:rsid w:val="00316631"/>
    <w:rsid w:val="00321ABE"/>
    <w:rsid w:val="00321C66"/>
    <w:rsid w:val="003245F5"/>
    <w:rsid w:val="00324CF6"/>
    <w:rsid w:val="00326C1E"/>
    <w:rsid w:val="00326FE7"/>
    <w:rsid w:val="00327078"/>
    <w:rsid w:val="0033062A"/>
    <w:rsid w:val="0033163A"/>
    <w:rsid w:val="00331F78"/>
    <w:rsid w:val="003321A9"/>
    <w:rsid w:val="00332C40"/>
    <w:rsid w:val="00332D3E"/>
    <w:rsid w:val="0033436E"/>
    <w:rsid w:val="0034093B"/>
    <w:rsid w:val="00347569"/>
    <w:rsid w:val="00347EE4"/>
    <w:rsid w:val="00352BEA"/>
    <w:rsid w:val="00355BB2"/>
    <w:rsid w:val="003577DF"/>
    <w:rsid w:val="003604A3"/>
    <w:rsid w:val="00360D6C"/>
    <w:rsid w:val="00363032"/>
    <w:rsid w:val="003632B1"/>
    <w:rsid w:val="0036633B"/>
    <w:rsid w:val="00366C4E"/>
    <w:rsid w:val="00367357"/>
    <w:rsid w:val="00373763"/>
    <w:rsid w:val="00374FDF"/>
    <w:rsid w:val="003771B3"/>
    <w:rsid w:val="00377CB3"/>
    <w:rsid w:val="00380278"/>
    <w:rsid w:val="0038175E"/>
    <w:rsid w:val="003830E8"/>
    <w:rsid w:val="0038656E"/>
    <w:rsid w:val="003868D1"/>
    <w:rsid w:val="0038740A"/>
    <w:rsid w:val="00391412"/>
    <w:rsid w:val="0039294C"/>
    <w:rsid w:val="00395288"/>
    <w:rsid w:val="003A04D2"/>
    <w:rsid w:val="003A3847"/>
    <w:rsid w:val="003A41E1"/>
    <w:rsid w:val="003A4F3A"/>
    <w:rsid w:val="003A5923"/>
    <w:rsid w:val="003B0137"/>
    <w:rsid w:val="003B027F"/>
    <w:rsid w:val="003B072C"/>
    <w:rsid w:val="003B52E1"/>
    <w:rsid w:val="003B6D04"/>
    <w:rsid w:val="003C0599"/>
    <w:rsid w:val="003C13EC"/>
    <w:rsid w:val="003C376E"/>
    <w:rsid w:val="003C3BAB"/>
    <w:rsid w:val="003D05BD"/>
    <w:rsid w:val="003D1DE2"/>
    <w:rsid w:val="003D240D"/>
    <w:rsid w:val="003D250C"/>
    <w:rsid w:val="003D55B7"/>
    <w:rsid w:val="003D6ED3"/>
    <w:rsid w:val="003E0157"/>
    <w:rsid w:val="003E08D1"/>
    <w:rsid w:val="003E15A9"/>
    <w:rsid w:val="003E4D49"/>
    <w:rsid w:val="003E69BF"/>
    <w:rsid w:val="003E7F5F"/>
    <w:rsid w:val="003F1442"/>
    <w:rsid w:val="003F246A"/>
    <w:rsid w:val="003F5A9B"/>
    <w:rsid w:val="003F68CF"/>
    <w:rsid w:val="004012EE"/>
    <w:rsid w:val="004034D8"/>
    <w:rsid w:val="00406D46"/>
    <w:rsid w:val="00406F08"/>
    <w:rsid w:val="0041053A"/>
    <w:rsid w:val="00411992"/>
    <w:rsid w:val="00414726"/>
    <w:rsid w:val="00420744"/>
    <w:rsid w:val="00421A26"/>
    <w:rsid w:val="004246ED"/>
    <w:rsid w:val="0042678C"/>
    <w:rsid w:val="00427121"/>
    <w:rsid w:val="00427CF0"/>
    <w:rsid w:val="00431F0E"/>
    <w:rsid w:val="0043744B"/>
    <w:rsid w:val="0043770C"/>
    <w:rsid w:val="00437CCB"/>
    <w:rsid w:val="004404A2"/>
    <w:rsid w:val="00444573"/>
    <w:rsid w:val="00445697"/>
    <w:rsid w:val="00447887"/>
    <w:rsid w:val="004479C4"/>
    <w:rsid w:val="004508A9"/>
    <w:rsid w:val="00452BD7"/>
    <w:rsid w:val="00454637"/>
    <w:rsid w:val="00455841"/>
    <w:rsid w:val="00457DE5"/>
    <w:rsid w:val="004631C6"/>
    <w:rsid w:val="0046337B"/>
    <w:rsid w:val="00463DF0"/>
    <w:rsid w:val="004641DD"/>
    <w:rsid w:val="004661AE"/>
    <w:rsid w:val="0046782C"/>
    <w:rsid w:val="00470627"/>
    <w:rsid w:val="004722DD"/>
    <w:rsid w:val="00472F40"/>
    <w:rsid w:val="0047580D"/>
    <w:rsid w:val="0047610E"/>
    <w:rsid w:val="00476331"/>
    <w:rsid w:val="0048042F"/>
    <w:rsid w:val="00480D08"/>
    <w:rsid w:val="00482015"/>
    <w:rsid w:val="00482131"/>
    <w:rsid w:val="00483914"/>
    <w:rsid w:val="00486F84"/>
    <w:rsid w:val="00491A1D"/>
    <w:rsid w:val="00491F26"/>
    <w:rsid w:val="00492342"/>
    <w:rsid w:val="00494F22"/>
    <w:rsid w:val="00495241"/>
    <w:rsid w:val="00495750"/>
    <w:rsid w:val="00495B8F"/>
    <w:rsid w:val="00496030"/>
    <w:rsid w:val="0049760B"/>
    <w:rsid w:val="00497FA8"/>
    <w:rsid w:val="004A056C"/>
    <w:rsid w:val="004A28C5"/>
    <w:rsid w:val="004A2D6F"/>
    <w:rsid w:val="004A5438"/>
    <w:rsid w:val="004A61A4"/>
    <w:rsid w:val="004B0325"/>
    <w:rsid w:val="004B393D"/>
    <w:rsid w:val="004B3A06"/>
    <w:rsid w:val="004B43DD"/>
    <w:rsid w:val="004B56DE"/>
    <w:rsid w:val="004B6D2F"/>
    <w:rsid w:val="004B753A"/>
    <w:rsid w:val="004B76B8"/>
    <w:rsid w:val="004C3418"/>
    <w:rsid w:val="004C5361"/>
    <w:rsid w:val="004C5C43"/>
    <w:rsid w:val="004D0800"/>
    <w:rsid w:val="004D1618"/>
    <w:rsid w:val="004D1FC1"/>
    <w:rsid w:val="004D74F8"/>
    <w:rsid w:val="004D7B75"/>
    <w:rsid w:val="004E0240"/>
    <w:rsid w:val="004E15D4"/>
    <w:rsid w:val="004E45E0"/>
    <w:rsid w:val="004E5248"/>
    <w:rsid w:val="004E5DE7"/>
    <w:rsid w:val="004E6E8C"/>
    <w:rsid w:val="004F1F59"/>
    <w:rsid w:val="004F273D"/>
    <w:rsid w:val="004F2A5A"/>
    <w:rsid w:val="004F34AE"/>
    <w:rsid w:val="004F4216"/>
    <w:rsid w:val="005006DC"/>
    <w:rsid w:val="00501C65"/>
    <w:rsid w:val="00501EE0"/>
    <w:rsid w:val="0050353D"/>
    <w:rsid w:val="00503E63"/>
    <w:rsid w:val="0050526D"/>
    <w:rsid w:val="00510DC5"/>
    <w:rsid w:val="005120F5"/>
    <w:rsid w:val="0051315B"/>
    <w:rsid w:val="00513A4E"/>
    <w:rsid w:val="00521196"/>
    <w:rsid w:val="0052258B"/>
    <w:rsid w:val="005228B4"/>
    <w:rsid w:val="0052452E"/>
    <w:rsid w:val="00525FAA"/>
    <w:rsid w:val="00527099"/>
    <w:rsid w:val="00527920"/>
    <w:rsid w:val="00527E01"/>
    <w:rsid w:val="00531494"/>
    <w:rsid w:val="0053274D"/>
    <w:rsid w:val="00532CCE"/>
    <w:rsid w:val="00533619"/>
    <w:rsid w:val="00533E52"/>
    <w:rsid w:val="00535184"/>
    <w:rsid w:val="0053542D"/>
    <w:rsid w:val="0053629B"/>
    <w:rsid w:val="00540816"/>
    <w:rsid w:val="00543211"/>
    <w:rsid w:val="00543D96"/>
    <w:rsid w:val="00545FA0"/>
    <w:rsid w:val="00547E6A"/>
    <w:rsid w:val="00551A1E"/>
    <w:rsid w:val="005531C9"/>
    <w:rsid w:val="00553641"/>
    <w:rsid w:val="0055705B"/>
    <w:rsid w:val="00560609"/>
    <w:rsid w:val="00562D15"/>
    <w:rsid w:val="0056300C"/>
    <w:rsid w:val="00563010"/>
    <w:rsid w:val="00564B33"/>
    <w:rsid w:val="00570CE7"/>
    <w:rsid w:val="00572E68"/>
    <w:rsid w:val="005737A2"/>
    <w:rsid w:val="00573CD3"/>
    <w:rsid w:val="005748FC"/>
    <w:rsid w:val="0057648F"/>
    <w:rsid w:val="0058122C"/>
    <w:rsid w:val="00581274"/>
    <w:rsid w:val="005879B6"/>
    <w:rsid w:val="00587C25"/>
    <w:rsid w:val="00591398"/>
    <w:rsid w:val="005914CD"/>
    <w:rsid w:val="0059308E"/>
    <w:rsid w:val="00593803"/>
    <w:rsid w:val="00593A7C"/>
    <w:rsid w:val="00594445"/>
    <w:rsid w:val="00595928"/>
    <w:rsid w:val="00597A81"/>
    <w:rsid w:val="005A1A33"/>
    <w:rsid w:val="005A634C"/>
    <w:rsid w:val="005A753F"/>
    <w:rsid w:val="005B0809"/>
    <w:rsid w:val="005B121B"/>
    <w:rsid w:val="005B262F"/>
    <w:rsid w:val="005B3025"/>
    <w:rsid w:val="005B412F"/>
    <w:rsid w:val="005B4422"/>
    <w:rsid w:val="005B442C"/>
    <w:rsid w:val="005B6E33"/>
    <w:rsid w:val="005B75E3"/>
    <w:rsid w:val="005C4C01"/>
    <w:rsid w:val="005C5283"/>
    <w:rsid w:val="005D006E"/>
    <w:rsid w:val="005D1392"/>
    <w:rsid w:val="005D1B42"/>
    <w:rsid w:val="005D1BE2"/>
    <w:rsid w:val="005D265B"/>
    <w:rsid w:val="005D3EA9"/>
    <w:rsid w:val="005D4600"/>
    <w:rsid w:val="005D5D05"/>
    <w:rsid w:val="005D6786"/>
    <w:rsid w:val="005D6F6A"/>
    <w:rsid w:val="005E25E0"/>
    <w:rsid w:val="005E36B8"/>
    <w:rsid w:val="005E421C"/>
    <w:rsid w:val="005E4871"/>
    <w:rsid w:val="005E4AE5"/>
    <w:rsid w:val="005E7FF8"/>
    <w:rsid w:val="005F161B"/>
    <w:rsid w:val="005F234A"/>
    <w:rsid w:val="005F38AE"/>
    <w:rsid w:val="005F3D47"/>
    <w:rsid w:val="005F4EA4"/>
    <w:rsid w:val="005F5D89"/>
    <w:rsid w:val="005F63D6"/>
    <w:rsid w:val="005F66E2"/>
    <w:rsid w:val="005F72E2"/>
    <w:rsid w:val="00602620"/>
    <w:rsid w:val="0061240A"/>
    <w:rsid w:val="00612994"/>
    <w:rsid w:val="00613197"/>
    <w:rsid w:val="00614811"/>
    <w:rsid w:val="0061532A"/>
    <w:rsid w:val="00615999"/>
    <w:rsid w:val="00616CA5"/>
    <w:rsid w:val="006221B5"/>
    <w:rsid w:val="00625C3D"/>
    <w:rsid w:val="006268BD"/>
    <w:rsid w:val="006333B6"/>
    <w:rsid w:val="00633D2B"/>
    <w:rsid w:val="00637732"/>
    <w:rsid w:val="0064295A"/>
    <w:rsid w:val="00643847"/>
    <w:rsid w:val="00646FDF"/>
    <w:rsid w:val="006478E0"/>
    <w:rsid w:val="00654480"/>
    <w:rsid w:val="00655D0F"/>
    <w:rsid w:val="00657CF6"/>
    <w:rsid w:val="006600D4"/>
    <w:rsid w:val="00660228"/>
    <w:rsid w:val="0066123D"/>
    <w:rsid w:val="00662074"/>
    <w:rsid w:val="00663762"/>
    <w:rsid w:val="006642F8"/>
    <w:rsid w:val="0066521C"/>
    <w:rsid w:val="00666025"/>
    <w:rsid w:val="00666CFD"/>
    <w:rsid w:val="00667583"/>
    <w:rsid w:val="00671147"/>
    <w:rsid w:val="00671430"/>
    <w:rsid w:val="0067430A"/>
    <w:rsid w:val="006762AE"/>
    <w:rsid w:val="006807F7"/>
    <w:rsid w:val="00682BF3"/>
    <w:rsid w:val="00683DC2"/>
    <w:rsid w:val="00684CAD"/>
    <w:rsid w:val="006861BC"/>
    <w:rsid w:val="00690454"/>
    <w:rsid w:val="006905D6"/>
    <w:rsid w:val="006924EB"/>
    <w:rsid w:val="0069670F"/>
    <w:rsid w:val="006976ED"/>
    <w:rsid w:val="00697AC6"/>
    <w:rsid w:val="006A17F4"/>
    <w:rsid w:val="006A51BF"/>
    <w:rsid w:val="006A7070"/>
    <w:rsid w:val="006A723F"/>
    <w:rsid w:val="006B2CE6"/>
    <w:rsid w:val="006B2FBB"/>
    <w:rsid w:val="006B540A"/>
    <w:rsid w:val="006B5CC6"/>
    <w:rsid w:val="006B7662"/>
    <w:rsid w:val="006C1FBD"/>
    <w:rsid w:val="006C27DD"/>
    <w:rsid w:val="006C2D8B"/>
    <w:rsid w:val="006C409F"/>
    <w:rsid w:val="006C4F9B"/>
    <w:rsid w:val="006C6E3E"/>
    <w:rsid w:val="006C6FFD"/>
    <w:rsid w:val="006D06BD"/>
    <w:rsid w:val="006D2398"/>
    <w:rsid w:val="006D2F9C"/>
    <w:rsid w:val="006D73CB"/>
    <w:rsid w:val="006D773A"/>
    <w:rsid w:val="006E1166"/>
    <w:rsid w:val="006E2581"/>
    <w:rsid w:val="006E347E"/>
    <w:rsid w:val="006E4DEC"/>
    <w:rsid w:val="006E4F1D"/>
    <w:rsid w:val="006E53E5"/>
    <w:rsid w:val="006E6931"/>
    <w:rsid w:val="006F1F88"/>
    <w:rsid w:val="006F334B"/>
    <w:rsid w:val="006F55FD"/>
    <w:rsid w:val="006F5D7C"/>
    <w:rsid w:val="006F699E"/>
    <w:rsid w:val="006F7B5C"/>
    <w:rsid w:val="0070571F"/>
    <w:rsid w:val="00705881"/>
    <w:rsid w:val="0071087C"/>
    <w:rsid w:val="00711256"/>
    <w:rsid w:val="0071394C"/>
    <w:rsid w:val="00715907"/>
    <w:rsid w:val="007214DF"/>
    <w:rsid w:val="00721563"/>
    <w:rsid w:val="0072176B"/>
    <w:rsid w:val="00721B04"/>
    <w:rsid w:val="007260C1"/>
    <w:rsid w:val="0073434F"/>
    <w:rsid w:val="00734F36"/>
    <w:rsid w:val="00734F8F"/>
    <w:rsid w:val="00737803"/>
    <w:rsid w:val="0074283D"/>
    <w:rsid w:val="00742D44"/>
    <w:rsid w:val="00743276"/>
    <w:rsid w:val="00743D2A"/>
    <w:rsid w:val="00744187"/>
    <w:rsid w:val="007442AB"/>
    <w:rsid w:val="00746078"/>
    <w:rsid w:val="007460A5"/>
    <w:rsid w:val="00746EF8"/>
    <w:rsid w:val="00747FD0"/>
    <w:rsid w:val="00753202"/>
    <w:rsid w:val="00754702"/>
    <w:rsid w:val="00754F1C"/>
    <w:rsid w:val="00757978"/>
    <w:rsid w:val="00757EE5"/>
    <w:rsid w:val="00761A06"/>
    <w:rsid w:val="00766610"/>
    <w:rsid w:val="00766B3C"/>
    <w:rsid w:val="0076720A"/>
    <w:rsid w:val="00767C02"/>
    <w:rsid w:val="007728FD"/>
    <w:rsid w:val="0077315D"/>
    <w:rsid w:val="007734B3"/>
    <w:rsid w:val="0077492A"/>
    <w:rsid w:val="00774C86"/>
    <w:rsid w:val="007751AB"/>
    <w:rsid w:val="0077666B"/>
    <w:rsid w:val="00776DB4"/>
    <w:rsid w:val="00777262"/>
    <w:rsid w:val="00780D19"/>
    <w:rsid w:val="00781C14"/>
    <w:rsid w:val="00782702"/>
    <w:rsid w:val="00784CCC"/>
    <w:rsid w:val="00784EF4"/>
    <w:rsid w:val="00785393"/>
    <w:rsid w:val="00786E29"/>
    <w:rsid w:val="00787E6D"/>
    <w:rsid w:val="00792FBF"/>
    <w:rsid w:val="0079605D"/>
    <w:rsid w:val="007975AD"/>
    <w:rsid w:val="007A29F0"/>
    <w:rsid w:val="007A3941"/>
    <w:rsid w:val="007A6888"/>
    <w:rsid w:val="007A7611"/>
    <w:rsid w:val="007A7ADD"/>
    <w:rsid w:val="007A7EE9"/>
    <w:rsid w:val="007B01A5"/>
    <w:rsid w:val="007B10F3"/>
    <w:rsid w:val="007B1566"/>
    <w:rsid w:val="007B374E"/>
    <w:rsid w:val="007B3C72"/>
    <w:rsid w:val="007B6CD0"/>
    <w:rsid w:val="007B790C"/>
    <w:rsid w:val="007C01FB"/>
    <w:rsid w:val="007C1429"/>
    <w:rsid w:val="007C3040"/>
    <w:rsid w:val="007C4902"/>
    <w:rsid w:val="007C7629"/>
    <w:rsid w:val="007D2E63"/>
    <w:rsid w:val="007D32E5"/>
    <w:rsid w:val="007D407B"/>
    <w:rsid w:val="007D5335"/>
    <w:rsid w:val="007D74C3"/>
    <w:rsid w:val="007E0017"/>
    <w:rsid w:val="007E0218"/>
    <w:rsid w:val="007E124D"/>
    <w:rsid w:val="007E13BA"/>
    <w:rsid w:val="007E1C80"/>
    <w:rsid w:val="007E3382"/>
    <w:rsid w:val="007E41A3"/>
    <w:rsid w:val="007E73B7"/>
    <w:rsid w:val="007F3680"/>
    <w:rsid w:val="007F45AA"/>
    <w:rsid w:val="007F4A59"/>
    <w:rsid w:val="007F6E23"/>
    <w:rsid w:val="007F7A31"/>
    <w:rsid w:val="00801820"/>
    <w:rsid w:val="00802021"/>
    <w:rsid w:val="008038D7"/>
    <w:rsid w:val="008055BA"/>
    <w:rsid w:val="00807FBF"/>
    <w:rsid w:val="00810BA2"/>
    <w:rsid w:val="00811D57"/>
    <w:rsid w:val="0081683E"/>
    <w:rsid w:val="00820134"/>
    <w:rsid w:val="0082071F"/>
    <w:rsid w:val="008213F5"/>
    <w:rsid w:val="0082245F"/>
    <w:rsid w:val="00825278"/>
    <w:rsid w:val="008259F9"/>
    <w:rsid w:val="00830AA7"/>
    <w:rsid w:val="00833788"/>
    <w:rsid w:val="00837E57"/>
    <w:rsid w:val="008436D2"/>
    <w:rsid w:val="00844607"/>
    <w:rsid w:val="00846713"/>
    <w:rsid w:val="00846D8E"/>
    <w:rsid w:val="0084733B"/>
    <w:rsid w:val="008475B5"/>
    <w:rsid w:val="00850BC0"/>
    <w:rsid w:val="008511F4"/>
    <w:rsid w:val="0085297E"/>
    <w:rsid w:val="00855622"/>
    <w:rsid w:val="00856FA6"/>
    <w:rsid w:val="00864DD7"/>
    <w:rsid w:val="00865C9C"/>
    <w:rsid w:val="00866D54"/>
    <w:rsid w:val="00867898"/>
    <w:rsid w:val="00867F88"/>
    <w:rsid w:val="00870E30"/>
    <w:rsid w:val="008716C0"/>
    <w:rsid w:val="00871D3B"/>
    <w:rsid w:val="008760EA"/>
    <w:rsid w:val="008819FA"/>
    <w:rsid w:val="0088207B"/>
    <w:rsid w:val="008820CE"/>
    <w:rsid w:val="00885B03"/>
    <w:rsid w:val="00886632"/>
    <w:rsid w:val="00886E28"/>
    <w:rsid w:val="0089207B"/>
    <w:rsid w:val="00892E17"/>
    <w:rsid w:val="008931B4"/>
    <w:rsid w:val="00893A16"/>
    <w:rsid w:val="008951AE"/>
    <w:rsid w:val="0089746F"/>
    <w:rsid w:val="008A18F0"/>
    <w:rsid w:val="008A3333"/>
    <w:rsid w:val="008A71C2"/>
    <w:rsid w:val="008B4309"/>
    <w:rsid w:val="008B4DFC"/>
    <w:rsid w:val="008B65FA"/>
    <w:rsid w:val="008B7885"/>
    <w:rsid w:val="008C08EC"/>
    <w:rsid w:val="008C4554"/>
    <w:rsid w:val="008C4E1A"/>
    <w:rsid w:val="008C7D41"/>
    <w:rsid w:val="008D0047"/>
    <w:rsid w:val="008D02B1"/>
    <w:rsid w:val="008D04AE"/>
    <w:rsid w:val="008D0B7D"/>
    <w:rsid w:val="008D30D5"/>
    <w:rsid w:val="008D519E"/>
    <w:rsid w:val="008E0377"/>
    <w:rsid w:val="008E0F24"/>
    <w:rsid w:val="008E264A"/>
    <w:rsid w:val="008E3BA1"/>
    <w:rsid w:val="008E5781"/>
    <w:rsid w:val="008E5E90"/>
    <w:rsid w:val="008E6F38"/>
    <w:rsid w:val="008F1174"/>
    <w:rsid w:val="008F3418"/>
    <w:rsid w:val="008F3CA6"/>
    <w:rsid w:val="008F51A2"/>
    <w:rsid w:val="008F545F"/>
    <w:rsid w:val="009002E6"/>
    <w:rsid w:val="009061A3"/>
    <w:rsid w:val="00912238"/>
    <w:rsid w:val="00913F56"/>
    <w:rsid w:val="009142EE"/>
    <w:rsid w:val="00916096"/>
    <w:rsid w:val="00916DC6"/>
    <w:rsid w:val="00922004"/>
    <w:rsid w:val="00922FA2"/>
    <w:rsid w:val="00924F61"/>
    <w:rsid w:val="00926B65"/>
    <w:rsid w:val="00926CDE"/>
    <w:rsid w:val="00926DC2"/>
    <w:rsid w:val="00930193"/>
    <w:rsid w:val="0093112D"/>
    <w:rsid w:val="00933874"/>
    <w:rsid w:val="00937B97"/>
    <w:rsid w:val="00940FC4"/>
    <w:rsid w:val="00941E21"/>
    <w:rsid w:val="009434C2"/>
    <w:rsid w:val="009450C3"/>
    <w:rsid w:val="009455DB"/>
    <w:rsid w:val="009500FB"/>
    <w:rsid w:val="00950F26"/>
    <w:rsid w:val="00952EC8"/>
    <w:rsid w:val="00953986"/>
    <w:rsid w:val="00953C1C"/>
    <w:rsid w:val="00953D37"/>
    <w:rsid w:val="009578BF"/>
    <w:rsid w:val="0096094E"/>
    <w:rsid w:val="009615B5"/>
    <w:rsid w:val="00962BCD"/>
    <w:rsid w:val="009657B4"/>
    <w:rsid w:val="00965AF0"/>
    <w:rsid w:val="009668B4"/>
    <w:rsid w:val="00970D3B"/>
    <w:rsid w:val="00972DE9"/>
    <w:rsid w:val="0097489A"/>
    <w:rsid w:val="00974EBB"/>
    <w:rsid w:val="009764C2"/>
    <w:rsid w:val="0098008B"/>
    <w:rsid w:val="009814D0"/>
    <w:rsid w:val="00982437"/>
    <w:rsid w:val="0098244E"/>
    <w:rsid w:val="009836AB"/>
    <w:rsid w:val="009901A1"/>
    <w:rsid w:val="009917FE"/>
    <w:rsid w:val="0099294B"/>
    <w:rsid w:val="00992A86"/>
    <w:rsid w:val="00995968"/>
    <w:rsid w:val="00996F31"/>
    <w:rsid w:val="009A0185"/>
    <w:rsid w:val="009A03BC"/>
    <w:rsid w:val="009A127E"/>
    <w:rsid w:val="009A40FE"/>
    <w:rsid w:val="009A417E"/>
    <w:rsid w:val="009A5155"/>
    <w:rsid w:val="009A51FD"/>
    <w:rsid w:val="009A53EB"/>
    <w:rsid w:val="009B0A40"/>
    <w:rsid w:val="009B3C7F"/>
    <w:rsid w:val="009B4FEE"/>
    <w:rsid w:val="009B5635"/>
    <w:rsid w:val="009B57E6"/>
    <w:rsid w:val="009B5AC5"/>
    <w:rsid w:val="009B6D2F"/>
    <w:rsid w:val="009B7365"/>
    <w:rsid w:val="009C0C70"/>
    <w:rsid w:val="009C0C96"/>
    <w:rsid w:val="009C1BB9"/>
    <w:rsid w:val="009D07D0"/>
    <w:rsid w:val="009D0ED9"/>
    <w:rsid w:val="009D21C2"/>
    <w:rsid w:val="009D2293"/>
    <w:rsid w:val="009D7A43"/>
    <w:rsid w:val="009D7E15"/>
    <w:rsid w:val="009D7F89"/>
    <w:rsid w:val="009E0E8B"/>
    <w:rsid w:val="009E2D4A"/>
    <w:rsid w:val="009E318A"/>
    <w:rsid w:val="009E68FB"/>
    <w:rsid w:val="009E7782"/>
    <w:rsid w:val="009F0259"/>
    <w:rsid w:val="009F02FC"/>
    <w:rsid w:val="009F14B9"/>
    <w:rsid w:val="009F25F9"/>
    <w:rsid w:val="009F59E2"/>
    <w:rsid w:val="009F6B9F"/>
    <w:rsid w:val="009F7A86"/>
    <w:rsid w:val="00A00E93"/>
    <w:rsid w:val="00A02974"/>
    <w:rsid w:val="00A049B5"/>
    <w:rsid w:val="00A0576D"/>
    <w:rsid w:val="00A10AD9"/>
    <w:rsid w:val="00A10E3E"/>
    <w:rsid w:val="00A11595"/>
    <w:rsid w:val="00A13B05"/>
    <w:rsid w:val="00A14F17"/>
    <w:rsid w:val="00A15472"/>
    <w:rsid w:val="00A1686A"/>
    <w:rsid w:val="00A16AE7"/>
    <w:rsid w:val="00A21C3D"/>
    <w:rsid w:val="00A22B4D"/>
    <w:rsid w:val="00A22CEB"/>
    <w:rsid w:val="00A23FE5"/>
    <w:rsid w:val="00A2589A"/>
    <w:rsid w:val="00A265E9"/>
    <w:rsid w:val="00A32A0A"/>
    <w:rsid w:val="00A330C5"/>
    <w:rsid w:val="00A352D9"/>
    <w:rsid w:val="00A4051D"/>
    <w:rsid w:val="00A413C4"/>
    <w:rsid w:val="00A447F2"/>
    <w:rsid w:val="00A47A85"/>
    <w:rsid w:val="00A5034F"/>
    <w:rsid w:val="00A52B2F"/>
    <w:rsid w:val="00A531FC"/>
    <w:rsid w:val="00A53728"/>
    <w:rsid w:val="00A547DF"/>
    <w:rsid w:val="00A54A78"/>
    <w:rsid w:val="00A5565A"/>
    <w:rsid w:val="00A5640E"/>
    <w:rsid w:val="00A60997"/>
    <w:rsid w:val="00A6161D"/>
    <w:rsid w:val="00A6240F"/>
    <w:rsid w:val="00A6574E"/>
    <w:rsid w:val="00A669D6"/>
    <w:rsid w:val="00A744BE"/>
    <w:rsid w:val="00A76D3E"/>
    <w:rsid w:val="00A76D69"/>
    <w:rsid w:val="00A7757B"/>
    <w:rsid w:val="00A80418"/>
    <w:rsid w:val="00A81D16"/>
    <w:rsid w:val="00A81F61"/>
    <w:rsid w:val="00A8341D"/>
    <w:rsid w:val="00A83AA9"/>
    <w:rsid w:val="00A83F20"/>
    <w:rsid w:val="00A870DA"/>
    <w:rsid w:val="00A8734E"/>
    <w:rsid w:val="00A90775"/>
    <w:rsid w:val="00A92E4F"/>
    <w:rsid w:val="00A95124"/>
    <w:rsid w:val="00A96134"/>
    <w:rsid w:val="00A97E4A"/>
    <w:rsid w:val="00AA1686"/>
    <w:rsid w:val="00AA6446"/>
    <w:rsid w:val="00AB050A"/>
    <w:rsid w:val="00AB0895"/>
    <w:rsid w:val="00AB1978"/>
    <w:rsid w:val="00AB2BD7"/>
    <w:rsid w:val="00AB56AD"/>
    <w:rsid w:val="00AB5A2C"/>
    <w:rsid w:val="00AB5A56"/>
    <w:rsid w:val="00AC04E0"/>
    <w:rsid w:val="00AC15AD"/>
    <w:rsid w:val="00AC4199"/>
    <w:rsid w:val="00AC4D73"/>
    <w:rsid w:val="00AC4FF7"/>
    <w:rsid w:val="00AC4FFB"/>
    <w:rsid w:val="00AC5B8E"/>
    <w:rsid w:val="00AD0057"/>
    <w:rsid w:val="00AD0DA0"/>
    <w:rsid w:val="00AD2412"/>
    <w:rsid w:val="00AD3F5E"/>
    <w:rsid w:val="00AD4189"/>
    <w:rsid w:val="00AD690D"/>
    <w:rsid w:val="00AD73E4"/>
    <w:rsid w:val="00AD7843"/>
    <w:rsid w:val="00AE4855"/>
    <w:rsid w:val="00AE5855"/>
    <w:rsid w:val="00AE62C1"/>
    <w:rsid w:val="00AE69EF"/>
    <w:rsid w:val="00AE7B12"/>
    <w:rsid w:val="00AF119D"/>
    <w:rsid w:val="00AF1DDC"/>
    <w:rsid w:val="00AF55D1"/>
    <w:rsid w:val="00B00475"/>
    <w:rsid w:val="00B008CE"/>
    <w:rsid w:val="00B03A93"/>
    <w:rsid w:val="00B04889"/>
    <w:rsid w:val="00B0657A"/>
    <w:rsid w:val="00B066A1"/>
    <w:rsid w:val="00B07187"/>
    <w:rsid w:val="00B1084D"/>
    <w:rsid w:val="00B12BE7"/>
    <w:rsid w:val="00B156C2"/>
    <w:rsid w:val="00B167C3"/>
    <w:rsid w:val="00B170D1"/>
    <w:rsid w:val="00B17539"/>
    <w:rsid w:val="00B176AF"/>
    <w:rsid w:val="00B2613E"/>
    <w:rsid w:val="00B277C8"/>
    <w:rsid w:val="00B279C2"/>
    <w:rsid w:val="00B33767"/>
    <w:rsid w:val="00B34504"/>
    <w:rsid w:val="00B34BC8"/>
    <w:rsid w:val="00B37C7B"/>
    <w:rsid w:val="00B37FF3"/>
    <w:rsid w:val="00B41205"/>
    <w:rsid w:val="00B41393"/>
    <w:rsid w:val="00B42B1C"/>
    <w:rsid w:val="00B42DF0"/>
    <w:rsid w:val="00B444D0"/>
    <w:rsid w:val="00B46E8E"/>
    <w:rsid w:val="00B5095E"/>
    <w:rsid w:val="00B523A5"/>
    <w:rsid w:val="00B54865"/>
    <w:rsid w:val="00B56820"/>
    <w:rsid w:val="00B56F92"/>
    <w:rsid w:val="00B603A2"/>
    <w:rsid w:val="00B622FD"/>
    <w:rsid w:val="00B640F6"/>
    <w:rsid w:val="00B64658"/>
    <w:rsid w:val="00B6632C"/>
    <w:rsid w:val="00B66618"/>
    <w:rsid w:val="00B67185"/>
    <w:rsid w:val="00B675C3"/>
    <w:rsid w:val="00B71F4B"/>
    <w:rsid w:val="00B72571"/>
    <w:rsid w:val="00B7280C"/>
    <w:rsid w:val="00B72DA1"/>
    <w:rsid w:val="00B7643E"/>
    <w:rsid w:val="00B767A7"/>
    <w:rsid w:val="00B77D19"/>
    <w:rsid w:val="00B80007"/>
    <w:rsid w:val="00B80E9B"/>
    <w:rsid w:val="00B83591"/>
    <w:rsid w:val="00B8421F"/>
    <w:rsid w:val="00B842B6"/>
    <w:rsid w:val="00B85668"/>
    <w:rsid w:val="00B91117"/>
    <w:rsid w:val="00B92427"/>
    <w:rsid w:val="00B948EA"/>
    <w:rsid w:val="00B9759E"/>
    <w:rsid w:val="00BA3D1C"/>
    <w:rsid w:val="00BA4676"/>
    <w:rsid w:val="00BA59CB"/>
    <w:rsid w:val="00BA6E04"/>
    <w:rsid w:val="00BB4949"/>
    <w:rsid w:val="00BB55F5"/>
    <w:rsid w:val="00BB5AC4"/>
    <w:rsid w:val="00BB67E9"/>
    <w:rsid w:val="00BB79E6"/>
    <w:rsid w:val="00BC0112"/>
    <w:rsid w:val="00BC3680"/>
    <w:rsid w:val="00BC437A"/>
    <w:rsid w:val="00BC7D83"/>
    <w:rsid w:val="00BD00B1"/>
    <w:rsid w:val="00BD0343"/>
    <w:rsid w:val="00BD56DE"/>
    <w:rsid w:val="00BE0047"/>
    <w:rsid w:val="00BE0210"/>
    <w:rsid w:val="00BE1001"/>
    <w:rsid w:val="00BE114F"/>
    <w:rsid w:val="00BE1198"/>
    <w:rsid w:val="00BE40EC"/>
    <w:rsid w:val="00BF0738"/>
    <w:rsid w:val="00BF107A"/>
    <w:rsid w:val="00BF1427"/>
    <w:rsid w:val="00BF4247"/>
    <w:rsid w:val="00C01FE1"/>
    <w:rsid w:val="00C0242B"/>
    <w:rsid w:val="00C0364F"/>
    <w:rsid w:val="00C05A3E"/>
    <w:rsid w:val="00C1068D"/>
    <w:rsid w:val="00C1102D"/>
    <w:rsid w:val="00C127AB"/>
    <w:rsid w:val="00C12D0C"/>
    <w:rsid w:val="00C12D91"/>
    <w:rsid w:val="00C14A4E"/>
    <w:rsid w:val="00C16469"/>
    <w:rsid w:val="00C219BB"/>
    <w:rsid w:val="00C237E7"/>
    <w:rsid w:val="00C32FF2"/>
    <w:rsid w:val="00C34277"/>
    <w:rsid w:val="00C35480"/>
    <w:rsid w:val="00C35CEC"/>
    <w:rsid w:val="00C37B64"/>
    <w:rsid w:val="00C42999"/>
    <w:rsid w:val="00C448EA"/>
    <w:rsid w:val="00C4792B"/>
    <w:rsid w:val="00C47AD8"/>
    <w:rsid w:val="00C54899"/>
    <w:rsid w:val="00C56ADF"/>
    <w:rsid w:val="00C63E32"/>
    <w:rsid w:val="00C63E3B"/>
    <w:rsid w:val="00C654D3"/>
    <w:rsid w:val="00C668B8"/>
    <w:rsid w:val="00C67249"/>
    <w:rsid w:val="00C67667"/>
    <w:rsid w:val="00C71637"/>
    <w:rsid w:val="00C7268A"/>
    <w:rsid w:val="00C729C4"/>
    <w:rsid w:val="00C7322F"/>
    <w:rsid w:val="00C764B6"/>
    <w:rsid w:val="00C76A61"/>
    <w:rsid w:val="00C775F1"/>
    <w:rsid w:val="00C83098"/>
    <w:rsid w:val="00C8396F"/>
    <w:rsid w:val="00C83F63"/>
    <w:rsid w:val="00C847ED"/>
    <w:rsid w:val="00C85BC1"/>
    <w:rsid w:val="00C91616"/>
    <w:rsid w:val="00C9367C"/>
    <w:rsid w:val="00C94E86"/>
    <w:rsid w:val="00C95029"/>
    <w:rsid w:val="00C97CBE"/>
    <w:rsid w:val="00CA0891"/>
    <w:rsid w:val="00CA1D3A"/>
    <w:rsid w:val="00CA3958"/>
    <w:rsid w:val="00CA3AF3"/>
    <w:rsid w:val="00CA59C8"/>
    <w:rsid w:val="00CA5B32"/>
    <w:rsid w:val="00CA6DEF"/>
    <w:rsid w:val="00CA6E10"/>
    <w:rsid w:val="00CA78A9"/>
    <w:rsid w:val="00CB2BEB"/>
    <w:rsid w:val="00CB2F9E"/>
    <w:rsid w:val="00CB36FC"/>
    <w:rsid w:val="00CC0A82"/>
    <w:rsid w:val="00CC0C92"/>
    <w:rsid w:val="00CC40EB"/>
    <w:rsid w:val="00CC6B52"/>
    <w:rsid w:val="00CD1DF2"/>
    <w:rsid w:val="00CD1FC3"/>
    <w:rsid w:val="00CD28AF"/>
    <w:rsid w:val="00CD2C30"/>
    <w:rsid w:val="00CD3570"/>
    <w:rsid w:val="00CD442D"/>
    <w:rsid w:val="00CD4EB1"/>
    <w:rsid w:val="00CD7123"/>
    <w:rsid w:val="00CE1CED"/>
    <w:rsid w:val="00CE51EB"/>
    <w:rsid w:val="00CE5B5D"/>
    <w:rsid w:val="00CE6F64"/>
    <w:rsid w:val="00CE7DC6"/>
    <w:rsid w:val="00CF029E"/>
    <w:rsid w:val="00CF071B"/>
    <w:rsid w:val="00CF099F"/>
    <w:rsid w:val="00CF20C1"/>
    <w:rsid w:val="00CF2F2D"/>
    <w:rsid w:val="00CF50FB"/>
    <w:rsid w:val="00CF5FE1"/>
    <w:rsid w:val="00CF6400"/>
    <w:rsid w:val="00CF7833"/>
    <w:rsid w:val="00D006A2"/>
    <w:rsid w:val="00D00D51"/>
    <w:rsid w:val="00D00EFD"/>
    <w:rsid w:val="00D029EF"/>
    <w:rsid w:val="00D02C63"/>
    <w:rsid w:val="00D03454"/>
    <w:rsid w:val="00D0692B"/>
    <w:rsid w:val="00D06E8C"/>
    <w:rsid w:val="00D12B50"/>
    <w:rsid w:val="00D12F61"/>
    <w:rsid w:val="00D15C15"/>
    <w:rsid w:val="00D16E1B"/>
    <w:rsid w:val="00D20935"/>
    <w:rsid w:val="00D211AD"/>
    <w:rsid w:val="00D225C3"/>
    <w:rsid w:val="00D2285C"/>
    <w:rsid w:val="00D2461F"/>
    <w:rsid w:val="00D261E4"/>
    <w:rsid w:val="00D30933"/>
    <w:rsid w:val="00D336C4"/>
    <w:rsid w:val="00D41847"/>
    <w:rsid w:val="00D419C0"/>
    <w:rsid w:val="00D434AD"/>
    <w:rsid w:val="00D47325"/>
    <w:rsid w:val="00D50149"/>
    <w:rsid w:val="00D504A5"/>
    <w:rsid w:val="00D5303A"/>
    <w:rsid w:val="00D542A9"/>
    <w:rsid w:val="00D5436F"/>
    <w:rsid w:val="00D5592A"/>
    <w:rsid w:val="00D63003"/>
    <w:rsid w:val="00D637CD"/>
    <w:rsid w:val="00D64D01"/>
    <w:rsid w:val="00D65181"/>
    <w:rsid w:val="00D73944"/>
    <w:rsid w:val="00D764A9"/>
    <w:rsid w:val="00D771D9"/>
    <w:rsid w:val="00D805F7"/>
    <w:rsid w:val="00D83E5D"/>
    <w:rsid w:val="00D85071"/>
    <w:rsid w:val="00D85E84"/>
    <w:rsid w:val="00D871B8"/>
    <w:rsid w:val="00D87451"/>
    <w:rsid w:val="00D90D2D"/>
    <w:rsid w:val="00D933DE"/>
    <w:rsid w:val="00D9685B"/>
    <w:rsid w:val="00DA359C"/>
    <w:rsid w:val="00DA74F3"/>
    <w:rsid w:val="00DB0202"/>
    <w:rsid w:val="00DB02B4"/>
    <w:rsid w:val="00DB14DB"/>
    <w:rsid w:val="00DB369C"/>
    <w:rsid w:val="00DB3FD7"/>
    <w:rsid w:val="00DB58A9"/>
    <w:rsid w:val="00DB75C9"/>
    <w:rsid w:val="00DC121B"/>
    <w:rsid w:val="00DC178C"/>
    <w:rsid w:val="00DC1FC6"/>
    <w:rsid w:val="00DC359E"/>
    <w:rsid w:val="00DC36D4"/>
    <w:rsid w:val="00DC5B8D"/>
    <w:rsid w:val="00DC5BAF"/>
    <w:rsid w:val="00DC72FB"/>
    <w:rsid w:val="00DD06EE"/>
    <w:rsid w:val="00DD09B4"/>
    <w:rsid w:val="00DD1771"/>
    <w:rsid w:val="00DD34CE"/>
    <w:rsid w:val="00DD3E37"/>
    <w:rsid w:val="00DD4006"/>
    <w:rsid w:val="00DD4662"/>
    <w:rsid w:val="00DD4C50"/>
    <w:rsid w:val="00DD5379"/>
    <w:rsid w:val="00DD6957"/>
    <w:rsid w:val="00DE575A"/>
    <w:rsid w:val="00DE5982"/>
    <w:rsid w:val="00DE7742"/>
    <w:rsid w:val="00DF36CB"/>
    <w:rsid w:val="00DF4100"/>
    <w:rsid w:val="00DF5097"/>
    <w:rsid w:val="00DF5BE8"/>
    <w:rsid w:val="00DF6620"/>
    <w:rsid w:val="00DF79F9"/>
    <w:rsid w:val="00E01C7D"/>
    <w:rsid w:val="00E01CBE"/>
    <w:rsid w:val="00E0208F"/>
    <w:rsid w:val="00E03B6E"/>
    <w:rsid w:val="00E05106"/>
    <w:rsid w:val="00E06713"/>
    <w:rsid w:val="00E072AB"/>
    <w:rsid w:val="00E124B2"/>
    <w:rsid w:val="00E12C35"/>
    <w:rsid w:val="00E171B6"/>
    <w:rsid w:val="00E21835"/>
    <w:rsid w:val="00E23074"/>
    <w:rsid w:val="00E30021"/>
    <w:rsid w:val="00E305B5"/>
    <w:rsid w:val="00E305F1"/>
    <w:rsid w:val="00E366FE"/>
    <w:rsid w:val="00E370EE"/>
    <w:rsid w:val="00E37975"/>
    <w:rsid w:val="00E40494"/>
    <w:rsid w:val="00E42C0A"/>
    <w:rsid w:val="00E4305D"/>
    <w:rsid w:val="00E43264"/>
    <w:rsid w:val="00E44F33"/>
    <w:rsid w:val="00E45AEF"/>
    <w:rsid w:val="00E46630"/>
    <w:rsid w:val="00E51C39"/>
    <w:rsid w:val="00E5338A"/>
    <w:rsid w:val="00E562D4"/>
    <w:rsid w:val="00E615E0"/>
    <w:rsid w:val="00E61AFC"/>
    <w:rsid w:val="00E61E90"/>
    <w:rsid w:val="00E62D30"/>
    <w:rsid w:val="00E63BB5"/>
    <w:rsid w:val="00E67A73"/>
    <w:rsid w:val="00E70399"/>
    <w:rsid w:val="00E716EB"/>
    <w:rsid w:val="00E72D1E"/>
    <w:rsid w:val="00E73A6B"/>
    <w:rsid w:val="00E800FF"/>
    <w:rsid w:val="00E8271B"/>
    <w:rsid w:val="00E840AE"/>
    <w:rsid w:val="00E84D15"/>
    <w:rsid w:val="00E873CE"/>
    <w:rsid w:val="00E87759"/>
    <w:rsid w:val="00E87CBB"/>
    <w:rsid w:val="00E90264"/>
    <w:rsid w:val="00E9057C"/>
    <w:rsid w:val="00E93A78"/>
    <w:rsid w:val="00EA0A49"/>
    <w:rsid w:val="00EA2604"/>
    <w:rsid w:val="00EA35BB"/>
    <w:rsid w:val="00EA3BC7"/>
    <w:rsid w:val="00EB1A72"/>
    <w:rsid w:val="00EB3ACA"/>
    <w:rsid w:val="00EB4120"/>
    <w:rsid w:val="00EB4C5E"/>
    <w:rsid w:val="00EB5A7A"/>
    <w:rsid w:val="00EB61CE"/>
    <w:rsid w:val="00EC1B14"/>
    <w:rsid w:val="00EC39CD"/>
    <w:rsid w:val="00EC483A"/>
    <w:rsid w:val="00EC700E"/>
    <w:rsid w:val="00EC7A6B"/>
    <w:rsid w:val="00ED04F2"/>
    <w:rsid w:val="00ED1708"/>
    <w:rsid w:val="00ED28CB"/>
    <w:rsid w:val="00ED45DC"/>
    <w:rsid w:val="00ED5050"/>
    <w:rsid w:val="00ED53A0"/>
    <w:rsid w:val="00ED7146"/>
    <w:rsid w:val="00ED771B"/>
    <w:rsid w:val="00EE0119"/>
    <w:rsid w:val="00EE205B"/>
    <w:rsid w:val="00EE2D9D"/>
    <w:rsid w:val="00EE386E"/>
    <w:rsid w:val="00EE4659"/>
    <w:rsid w:val="00EE477A"/>
    <w:rsid w:val="00EE5ADB"/>
    <w:rsid w:val="00EE613E"/>
    <w:rsid w:val="00EE778D"/>
    <w:rsid w:val="00EF118B"/>
    <w:rsid w:val="00EF17CF"/>
    <w:rsid w:val="00EF2699"/>
    <w:rsid w:val="00EF2C57"/>
    <w:rsid w:val="00EF60A8"/>
    <w:rsid w:val="00F01C10"/>
    <w:rsid w:val="00F01E57"/>
    <w:rsid w:val="00F03B0A"/>
    <w:rsid w:val="00F04A4C"/>
    <w:rsid w:val="00F06F70"/>
    <w:rsid w:val="00F10339"/>
    <w:rsid w:val="00F10B89"/>
    <w:rsid w:val="00F12BC0"/>
    <w:rsid w:val="00F13424"/>
    <w:rsid w:val="00F137CD"/>
    <w:rsid w:val="00F13B7F"/>
    <w:rsid w:val="00F14720"/>
    <w:rsid w:val="00F15961"/>
    <w:rsid w:val="00F1635D"/>
    <w:rsid w:val="00F165A9"/>
    <w:rsid w:val="00F17413"/>
    <w:rsid w:val="00F22671"/>
    <w:rsid w:val="00F2532E"/>
    <w:rsid w:val="00F27291"/>
    <w:rsid w:val="00F41B10"/>
    <w:rsid w:val="00F42358"/>
    <w:rsid w:val="00F47254"/>
    <w:rsid w:val="00F47F9B"/>
    <w:rsid w:val="00F500AF"/>
    <w:rsid w:val="00F50C3D"/>
    <w:rsid w:val="00F516BE"/>
    <w:rsid w:val="00F522A3"/>
    <w:rsid w:val="00F52ADC"/>
    <w:rsid w:val="00F53F97"/>
    <w:rsid w:val="00F55BD3"/>
    <w:rsid w:val="00F56FF0"/>
    <w:rsid w:val="00F600FC"/>
    <w:rsid w:val="00F61DD3"/>
    <w:rsid w:val="00F6374B"/>
    <w:rsid w:val="00F65CBC"/>
    <w:rsid w:val="00F67E6A"/>
    <w:rsid w:val="00F752EC"/>
    <w:rsid w:val="00F76375"/>
    <w:rsid w:val="00F7753A"/>
    <w:rsid w:val="00F80FBD"/>
    <w:rsid w:val="00F8183F"/>
    <w:rsid w:val="00F8386A"/>
    <w:rsid w:val="00F8489A"/>
    <w:rsid w:val="00F84F5C"/>
    <w:rsid w:val="00F8613B"/>
    <w:rsid w:val="00F87A82"/>
    <w:rsid w:val="00F94EE4"/>
    <w:rsid w:val="00F95049"/>
    <w:rsid w:val="00F9578C"/>
    <w:rsid w:val="00F95F63"/>
    <w:rsid w:val="00FA003B"/>
    <w:rsid w:val="00FA074F"/>
    <w:rsid w:val="00FA2B9E"/>
    <w:rsid w:val="00FA3922"/>
    <w:rsid w:val="00FA3BA8"/>
    <w:rsid w:val="00FA6462"/>
    <w:rsid w:val="00FA71EE"/>
    <w:rsid w:val="00FA74FF"/>
    <w:rsid w:val="00FA76E3"/>
    <w:rsid w:val="00FA7ECB"/>
    <w:rsid w:val="00FB087F"/>
    <w:rsid w:val="00FB224C"/>
    <w:rsid w:val="00FB2BC5"/>
    <w:rsid w:val="00FB354B"/>
    <w:rsid w:val="00FB3562"/>
    <w:rsid w:val="00FB39B5"/>
    <w:rsid w:val="00FB4B59"/>
    <w:rsid w:val="00FB52EA"/>
    <w:rsid w:val="00FC09A3"/>
    <w:rsid w:val="00FC11CC"/>
    <w:rsid w:val="00FC19D3"/>
    <w:rsid w:val="00FC1B0A"/>
    <w:rsid w:val="00FC1C14"/>
    <w:rsid w:val="00FC3AF7"/>
    <w:rsid w:val="00FC4B84"/>
    <w:rsid w:val="00FD22D7"/>
    <w:rsid w:val="00FD5527"/>
    <w:rsid w:val="00FD55F5"/>
    <w:rsid w:val="00FD5D52"/>
    <w:rsid w:val="00FE08E8"/>
    <w:rsid w:val="00FE4C98"/>
    <w:rsid w:val="00FE6786"/>
    <w:rsid w:val="00FE7E39"/>
    <w:rsid w:val="00FE7F7C"/>
    <w:rsid w:val="00FF082E"/>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9E09B7E4-3BDB-41E9-BF3C-54414130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Heading1">
    <w:name w:val="heading 1"/>
    <w:basedOn w:val="Normal"/>
    <w:next w:val="BodyText"/>
    <w:link w:val="Heading1Ch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tabs>
        <w:tab w:val="clear" w:pos="0"/>
      </w:tabs>
      <w:outlineLvl w:val="2"/>
    </w:pPr>
    <w:rPr>
      <w:sz w:val="20"/>
    </w:rPr>
  </w:style>
  <w:style w:type="paragraph" w:styleId="Heading4">
    <w:name w:val="heading 4"/>
    <w:basedOn w:val="Heading2"/>
    <w:next w:val="BodyText"/>
    <w:link w:val="Heading4Char"/>
    <w:qFormat/>
    <w:rsid w:val="00E51C39"/>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cs="Times New Roman"/>
      <w:kern w:val="0"/>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qFormat/>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qFormat/>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uiPriority w:val="99"/>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paragraph" w:customStyle="1" w:styleId="IEEEStdsLevel5Header">
    <w:name w:val="IEEEStds Level 5 Header"/>
    <w:basedOn w:val="IEEEStdsLevel4Header"/>
    <w:next w:val="IEEEStdsParagraph"/>
    <w:link w:val="IEEEStdsLevel5HeaderChar"/>
    <w:rsid w:val="0002020F"/>
    <w:pPr>
      <w:tabs>
        <w:tab w:val="clear" w:pos="360"/>
        <w:tab w:val="clear" w:pos="1008"/>
        <w:tab w:val="clear" w:pos="1152"/>
      </w:tabs>
      <w:ind w:left="0" w:firstLine="0"/>
      <w:outlineLvl w:val="4"/>
    </w:pPr>
    <w:rPr>
      <w:rFonts w:eastAsia="Times New Roman"/>
    </w:rPr>
  </w:style>
  <w:style w:type="paragraph" w:customStyle="1" w:styleId="IEEEStdsLevel6Header">
    <w:name w:val="IEEEStds Level 6 Header"/>
    <w:basedOn w:val="IEEEStdsLevel5Header"/>
    <w:next w:val="IEEEStdsParagraph"/>
    <w:rsid w:val="0002020F"/>
    <w:pPr>
      <w:tabs>
        <w:tab w:val="num" w:pos="360"/>
      </w:tabs>
      <w:outlineLvl w:val="5"/>
    </w:pPr>
  </w:style>
  <w:style w:type="paragraph" w:customStyle="1" w:styleId="IEEEStdsLevel7Header">
    <w:name w:val="IEEEStds Level 7 Header"/>
    <w:basedOn w:val="IEEEStdsLevel6Header"/>
    <w:next w:val="IEEEStdsParagraph"/>
    <w:rsid w:val="0002020F"/>
    <w:pPr>
      <w:outlineLvl w:val="6"/>
    </w:pPr>
  </w:style>
  <w:style w:type="paragraph" w:customStyle="1" w:styleId="IEEEStdsLevel8Header">
    <w:name w:val="IEEEStds Level 8 Header"/>
    <w:basedOn w:val="IEEEStdsLevel7Header"/>
    <w:next w:val="IEEEStdsParagraph"/>
    <w:rsid w:val="0002020F"/>
    <w:pPr>
      <w:outlineLvl w:val="7"/>
    </w:pPr>
  </w:style>
  <w:style w:type="paragraph" w:customStyle="1" w:styleId="IEEEStdsLevel9Header">
    <w:name w:val="IEEEStds Level 9 Header"/>
    <w:basedOn w:val="IEEEStdsLevel8Header"/>
    <w:next w:val="IEEEStdsParagraph"/>
    <w:rsid w:val="0002020F"/>
    <w:pPr>
      <w:outlineLvl w:val="8"/>
    </w:pPr>
  </w:style>
  <w:style w:type="character" w:customStyle="1" w:styleId="IEEEStdsLevel4HeaderChar">
    <w:name w:val="IEEEStds Level 4 Header Char"/>
    <w:basedOn w:val="IEEEStdsLevel3HeaderChar"/>
    <w:link w:val="IEEEStdsLevel4Header"/>
    <w:uiPriority w:val="99"/>
    <w:locked/>
    <w:rsid w:val="0002020F"/>
    <w:rPr>
      <w:rFonts w:ascii="Arial" w:eastAsia="Malgun Gothic" w:hAnsi="Arial" w:cs="Times New Roman"/>
      <w:b/>
      <w:sz w:val="20"/>
      <w:szCs w:val="20"/>
      <w:lang w:eastAsia="ja-JP"/>
    </w:rPr>
  </w:style>
  <w:style w:type="character" w:customStyle="1" w:styleId="IEEEStdsLevel5HeaderChar">
    <w:name w:val="IEEEStds Level 5 Header Char"/>
    <w:basedOn w:val="IEEEStdsLevel4HeaderChar"/>
    <w:link w:val="IEEEStdsLevel5Header"/>
    <w:uiPriority w:val="99"/>
    <w:locked/>
    <w:rsid w:val="0002020F"/>
    <w:rPr>
      <w:rFonts w:ascii="Arial" w:eastAsia="Times New Roman" w:hAnsi="Arial" w:cs="Times New Roman"/>
      <w:b/>
      <w:sz w:val="20"/>
      <w:szCs w:val="20"/>
      <w:lang w:eastAsia="ja-JP"/>
    </w:rPr>
  </w:style>
  <w:style w:type="character" w:customStyle="1" w:styleId="highlight">
    <w:name w:val="highlight"/>
    <w:basedOn w:val="DefaultParagraphFont"/>
    <w:rsid w:val="00FE4C98"/>
  </w:style>
  <w:style w:type="paragraph" w:styleId="ListNumber2">
    <w:name w:val="List Number 2"/>
    <w:basedOn w:val="Normal"/>
    <w:rsid w:val="00E01C7D"/>
    <w:pPr>
      <w:numPr>
        <w:numId w:val="2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contextualSpacing/>
      <w:jc w:val="left"/>
    </w:pPr>
    <w:rPr>
      <w:rFonts w:eastAsia="Times New Roman" w:cs="Times New Roman"/>
      <w:kern w:val="0"/>
      <w:szCs w:val="20"/>
      <w:lang w:eastAsia="ja-JP"/>
    </w:rPr>
  </w:style>
  <w:style w:type="paragraph" w:customStyle="1" w:styleId="IEEEStdsNamesList">
    <w:name w:val="IEEEStds Names List"/>
    <w:rsid w:val="006F699E"/>
    <w:pPr>
      <w:spacing w:after="0" w:line="240" w:lineRule="auto"/>
      <w:ind w:left="144" w:hanging="144"/>
    </w:pPr>
    <w:rPr>
      <w:rFonts w:ascii="Times New Roman" w:eastAsia="Times New Roman" w:hAnsi="Times New Roman"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7.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9.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image" Target="media/image9.emf"/><Relationship Id="rId30" Type="http://schemas.openxmlformats.org/officeDocument/2006/relationships/package" Target="embeddings/Microsoft_Visio_Drawing10.vsd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4.xml><?xml version="1.0" encoding="utf-8"?>
<ds:datastoreItem xmlns:ds="http://schemas.openxmlformats.org/officeDocument/2006/customXml" ds:itemID="{B6C05DE2-8542-4041-8732-615F5E43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15</Pages>
  <Words>3211</Words>
  <Characters>18306</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Zheda Li</dc:creator>
  <cp:lastModifiedBy>Boris Danev</cp:lastModifiedBy>
  <cp:revision>125</cp:revision>
  <cp:lastPrinted>2019-08-29T13:40:00Z</cp:lastPrinted>
  <dcterms:created xsi:type="dcterms:W3CDTF">2019-08-26T07:20:00Z</dcterms:created>
  <dcterms:modified xsi:type="dcterms:W3CDTF">2019-08-30T13:27:00Z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