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14A5" w14:textId="35CC9347"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E51C39" w:rsidRPr="006268BD" w14:paraId="79C092C2" w14:textId="77777777" w:rsidTr="007E41A3">
        <w:tc>
          <w:tcPr>
            <w:tcW w:w="1260"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7E41A3">
        <w:tc>
          <w:tcPr>
            <w:tcW w:w="1260"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457AE739" w:rsidR="00E51C39" w:rsidRPr="006268BD" w:rsidRDefault="00E51C39" w:rsidP="00164BFE">
            <w:pPr>
              <w:snapToGrid w:val="0"/>
            </w:pPr>
            <w:r w:rsidRPr="00164BFE">
              <w:t>IEEE 802.15.4z MAC</w:t>
            </w:r>
            <w:r w:rsidR="00BA5599">
              <w:t xml:space="preserve"> LRP</w:t>
            </w:r>
            <w:r w:rsidRPr="00164BFE">
              <w:t xml:space="preserve"> </w:t>
            </w:r>
            <w:r w:rsidR="002D2963">
              <w:t>- CRG</w:t>
            </w:r>
          </w:p>
        </w:tc>
      </w:tr>
      <w:tr w:rsidR="00E51C39" w:rsidRPr="006268BD" w14:paraId="144080D5" w14:textId="77777777" w:rsidTr="007E41A3">
        <w:tc>
          <w:tcPr>
            <w:tcW w:w="1260"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7EB4B9CD" w:rsidR="00E51C39" w:rsidRPr="006268BD" w:rsidRDefault="00A05D69" w:rsidP="00164BFE">
            <w:pPr>
              <w:snapToGrid w:val="0"/>
            </w:pPr>
            <w:r>
              <w:t>27</w:t>
            </w:r>
            <w:r w:rsidRPr="00A05D69">
              <w:rPr>
                <w:vertAlign w:val="superscript"/>
              </w:rPr>
              <w:t>th</w:t>
            </w:r>
            <w:r>
              <w:t xml:space="preserve"> June 2019</w:t>
            </w:r>
          </w:p>
        </w:tc>
      </w:tr>
      <w:tr w:rsidR="00E51C39" w:rsidRPr="00A05D69"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2FE99275" w:rsidR="00E51C39" w:rsidRPr="00E0059F" w:rsidRDefault="00E0059F" w:rsidP="00164BFE">
            <w:pPr>
              <w:snapToGrid w:val="0"/>
              <w:rPr>
                <w:lang w:val="de-DE"/>
              </w:rPr>
            </w:pPr>
            <w:r w:rsidRPr="00E0059F">
              <w:rPr>
                <w:lang w:val="de-DE"/>
              </w:rPr>
              <w:t>Peter Sauer (Microchip), David Barras (3dB-technologies), Boris Danev (3dB-technologies), Patrik Leu (ETH Zurich)</w:t>
            </w:r>
          </w:p>
        </w:tc>
      </w:tr>
      <w:tr w:rsidR="00E51C39" w:rsidRPr="006268BD" w14:paraId="7FA84831" w14:textId="77777777" w:rsidTr="007E41A3">
        <w:tc>
          <w:tcPr>
            <w:tcW w:w="1260"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7EBB6F38" w:rsidR="00E51C39" w:rsidRPr="006268BD" w:rsidRDefault="00A20330" w:rsidP="007E41A3">
            <w:pPr>
              <w:snapToGrid w:val="0"/>
            </w:pPr>
            <w:r>
              <w:t>Letter Ballot Comments with Figures and Tables – P802.15.4z-D1</w:t>
            </w:r>
          </w:p>
        </w:tc>
      </w:tr>
      <w:tr w:rsidR="00095DD6" w:rsidRPr="006268BD" w14:paraId="3791F06B" w14:textId="77777777" w:rsidTr="007E41A3">
        <w:tc>
          <w:tcPr>
            <w:tcW w:w="1260"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507205BA" w:rsidR="00095DD6" w:rsidRPr="00164BFE" w:rsidRDefault="00164BFE" w:rsidP="007E41A3">
            <w:pPr>
              <w:rPr>
                <w:rFonts w:eastAsiaTheme="minorEastAsia"/>
                <w:lang w:eastAsia="ko-KR"/>
              </w:rPr>
            </w:pPr>
            <w:r>
              <w:t xml:space="preserve">This contribution proposes updated text for the baseline draft </w:t>
            </w:r>
            <w:r w:rsidR="00A20330">
              <w:t>P802.15.4z-D1</w:t>
            </w:r>
          </w:p>
        </w:tc>
      </w:tr>
      <w:tr w:rsidR="00095DD6" w:rsidRPr="006268BD" w14:paraId="3D5993B5" w14:textId="77777777" w:rsidTr="007E41A3">
        <w:tc>
          <w:tcPr>
            <w:tcW w:w="1260"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7777777" w:rsidR="00E51C39" w:rsidRPr="006268BD" w:rsidRDefault="00E51C39" w:rsidP="007E41A3">
            <w:r w:rsidRPr="006268BD">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1B26AC89" w14:textId="62286797" w:rsidR="00E0059F" w:rsidRPr="00E0059F" w:rsidRDefault="00E51C39" w:rsidP="00E0059F">
      <w:pPr>
        <w:rPr>
          <w:rFonts w:eastAsia="MS Mincho"/>
          <w:lang w:eastAsia="ja-JP"/>
        </w:rPr>
      </w:pPr>
      <w:r w:rsidRPr="006268BD">
        <w:rPr>
          <w:rFonts w:eastAsia="MS Mincho"/>
          <w:lang w:eastAsia="ja-JP"/>
        </w:rPr>
        <w:br w:type="page"/>
      </w:r>
    </w:p>
    <w:p w14:paraId="4A961BFD" w14:textId="77777777" w:rsidR="00862BCF" w:rsidRPr="00862BCF" w:rsidRDefault="00862BCF" w:rsidP="00E0059F">
      <w:pPr>
        <w:rPr>
          <w:rFonts w:eastAsia="MS Mincho"/>
          <w:b/>
          <w:bCs/>
          <w:color w:val="00B050"/>
          <w:lang w:eastAsia="ja-JP"/>
        </w:rPr>
      </w:pPr>
    </w:p>
    <w:p w14:paraId="135CD8F9" w14:textId="77777777" w:rsidR="00A20330" w:rsidRPr="00304B88" w:rsidRDefault="00A20330" w:rsidP="00A20330">
      <w:pPr>
        <w:ind w:left="720" w:hanging="360"/>
        <w:jc w:val="center"/>
        <w:rPr>
          <w:b/>
          <w:bCs/>
          <w:u w:val="single"/>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Pr>
          <w:b/>
          <w:bCs/>
          <w:u w:val="single"/>
        </w:rPr>
        <w:t xml:space="preserve">Technical </w:t>
      </w:r>
      <w:r w:rsidRPr="00304B88">
        <w:rPr>
          <w:b/>
          <w:bCs/>
          <w:u w:val="single"/>
        </w:rPr>
        <w:t>Comments</w:t>
      </w:r>
    </w:p>
    <w:p w14:paraId="29C868B3" w14:textId="690A3D90" w:rsidR="00746D22" w:rsidRPr="002309D5" w:rsidRDefault="00746D22" w:rsidP="00746D22">
      <w:pPr>
        <w:pStyle w:val="ListParagraph"/>
        <w:numPr>
          <w:ilvl w:val="0"/>
          <w:numId w:val="39"/>
        </w:numPr>
        <w:contextualSpacing/>
        <w:rPr>
          <w:color w:val="FF0000"/>
        </w:rPr>
      </w:pPr>
      <w:bookmarkStart w:id="2403" w:name="_Hlk9928556"/>
      <w:r w:rsidRPr="002309D5">
        <w:rPr>
          <w:color w:val="FF0000"/>
        </w:rPr>
        <w:t>i-</w:t>
      </w:r>
      <w:r>
        <w:rPr>
          <w:color w:val="FF0000"/>
        </w:rPr>
        <w:t>0143</w:t>
      </w:r>
      <w:r w:rsidRPr="002309D5">
        <w:rPr>
          <w:color w:val="FF0000"/>
        </w:rPr>
        <w:t>:</w:t>
      </w:r>
    </w:p>
    <w:p w14:paraId="08657745" w14:textId="491C73EF" w:rsidR="00746D22" w:rsidRDefault="00746D22" w:rsidP="00746D22">
      <w:pPr>
        <w:ind w:left="360" w:firstLine="360"/>
        <w:contextualSpacing/>
        <w:rPr>
          <w:b/>
          <w:bCs/>
          <w:u w:val="single"/>
        </w:rPr>
      </w:pPr>
      <w:r w:rsidRPr="009F5609">
        <w:rPr>
          <w:b/>
          <w:bCs/>
          <w:u w:val="single"/>
        </w:rPr>
        <w:t xml:space="preserve">Page </w:t>
      </w:r>
      <w:r>
        <w:rPr>
          <w:b/>
          <w:bCs/>
          <w:u w:val="single"/>
        </w:rPr>
        <w:t>5</w:t>
      </w:r>
      <w:r w:rsidRPr="009F5609">
        <w:rPr>
          <w:b/>
          <w:bCs/>
          <w:u w:val="single"/>
        </w:rPr>
        <w:t xml:space="preserve"> Line </w:t>
      </w:r>
      <w:r>
        <w:rPr>
          <w:b/>
          <w:bCs/>
          <w:u w:val="single"/>
        </w:rPr>
        <w:t>18 to</w:t>
      </w:r>
      <w:r w:rsidRPr="009F5609">
        <w:rPr>
          <w:b/>
          <w:bCs/>
          <w:u w:val="single"/>
        </w:rPr>
        <w:t xml:space="preserve"> </w:t>
      </w:r>
      <w:r>
        <w:rPr>
          <w:b/>
          <w:bCs/>
          <w:u w:val="single"/>
        </w:rPr>
        <w:t>19:</w:t>
      </w:r>
    </w:p>
    <w:p w14:paraId="384EA2F9" w14:textId="4E92ED46" w:rsidR="00746D22" w:rsidRDefault="00746D22" w:rsidP="00746D22">
      <w:pPr>
        <w:ind w:left="360"/>
        <w:contextualSpacing/>
        <w:rPr>
          <w:i/>
          <w:iCs/>
          <w:color w:val="FF0000"/>
        </w:rPr>
      </w:pPr>
      <w:r w:rsidRPr="002B0429">
        <w:rPr>
          <w:i/>
          <w:iCs/>
          <w:color w:val="FF0000"/>
        </w:rPr>
        <w:t xml:space="preserve">Reject comment; do not change text </w:t>
      </w:r>
      <w:r w:rsidR="00591404" w:rsidRPr="002B0429">
        <w:rPr>
          <w:i/>
          <w:iCs/>
          <w:color w:val="FF0000"/>
        </w:rPr>
        <w:t xml:space="preserve">in draft </w:t>
      </w:r>
      <w:r w:rsidR="00D520E6" w:rsidRPr="002B0429">
        <w:rPr>
          <w:i/>
          <w:iCs/>
          <w:color w:val="FF0000"/>
        </w:rPr>
        <w:t>as</w:t>
      </w:r>
      <w:r w:rsidRPr="002B0429">
        <w:rPr>
          <w:i/>
          <w:iCs/>
          <w:color w:val="FF0000"/>
        </w:rPr>
        <w:t xml:space="preserve"> time unit is already defined in </w:t>
      </w:r>
      <w:r w:rsidR="00F40833">
        <w:rPr>
          <w:i/>
          <w:iCs/>
          <w:color w:val="FF0000"/>
        </w:rPr>
        <w:t xml:space="preserve">standard </w:t>
      </w:r>
      <w:r w:rsidRPr="002B0429">
        <w:rPr>
          <w:i/>
          <w:iCs/>
          <w:color w:val="FF0000"/>
        </w:rPr>
        <w:t>15.4-2015 Table 8-40</w:t>
      </w:r>
      <w:r w:rsidR="00D520E6" w:rsidRPr="002B0429">
        <w:rPr>
          <w:i/>
          <w:iCs/>
          <w:color w:val="FF0000"/>
        </w:rPr>
        <w:t>.</w:t>
      </w:r>
    </w:p>
    <w:p w14:paraId="7DB229E2" w14:textId="77777777" w:rsidR="00EC17A7" w:rsidRPr="002B0429" w:rsidRDefault="00EC17A7" w:rsidP="00746D22">
      <w:pPr>
        <w:ind w:left="360"/>
        <w:contextualSpacing/>
        <w:rPr>
          <w:i/>
          <w:iCs/>
          <w:color w:val="FF0000"/>
        </w:rPr>
      </w:pPr>
    </w:p>
    <w:p w14:paraId="59A8A31E" w14:textId="77777777" w:rsidR="00D520E6" w:rsidRPr="00746D22" w:rsidRDefault="00D520E6" w:rsidP="00746D22">
      <w:pPr>
        <w:ind w:left="360"/>
        <w:contextualSpacing/>
        <w:rPr>
          <w:color w:val="FF0000"/>
        </w:rPr>
      </w:pPr>
    </w:p>
    <w:p w14:paraId="3AA8783B" w14:textId="3BCF014D" w:rsidR="009F5609" w:rsidRPr="002309D5" w:rsidRDefault="009F5609" w:rsidP="00746D22">
      <w:pPr>
        <w:pStyle w:val="ListParagraph"/>
        <w:numPr>
          <w:ilvl w:val="0"/>
          <w:numId w:val="39"/>
        </w:numPr>
        <w:contextualSpacing/>
        <w:rPr>
          <w:color w:val="FF0000"/>
        </w:rPr>
      </w:pPr>
      <w:r w:rsidRPr="002309D5">
        <w:rPr>
          <w:color w:val="FF0000"/>
        </w:rPr>
        <w:t>i-0423, i-0424, i-0425, i-0426, i-0427, i-0428, i-2428, i-0713, i-1350, i-0429, i-0145, i-0430, i-0144, i-2819, i-2815, i-2816, i-2813, i-2814, i-2817, i-2817, i-2820, i-2818</w:t>
      </w:r>
      <w:bookmarkEnd w:id="2403"/>
      <w:r w:rsidR="002309D5" w:rsidRPr="002309D5">
        <w:rPr>
          <w:color w:val="FF0000"/>
        </w:rPr>
        <w:t>:</w:t>
      </w:r>
    </w:p>
    <w:p w14:paraId="2D212E0B" w14:textId="77777777" w:rsidR="009F5609" w:rsidRDefault="00A20330" w:rsidP="009F5609">
      <w:pPr>
        <w:ind w:left="360" w:firstLine="360"/>
        <w:contextualSpacing/>
        <w:rPr>
          <w:b/>
          <w:bCs/>
          <w:u w:val="single"/>
        </w:rPr>
      </w:pPr>
      <w:r w:rsidRPr="009F5609">
        <w:rPr>
          <w:b/>
          <w:bCs/>
          <w:u w:val="single"/>
        </w:rPr>
        <w:t xml:space="preserve">Page </w:t>
      </w:r>
      <w:r w:rsidR="009F5609">
        <w:rPr>
          <w:b/>
          <w:bCs/>
          <w:u w:val="single"/>
        </w:rPr>
        <w:t>16</w:t>
      </w:r>
      <w:r w:rsidRPr="009F5609">
        <w:rPr>
          <w:b/>
          <w:bCs/>
          <w:u w:val="single"/>
        </w:rPr>
        <w:t xml:space="preserve"> Line </w:t>
      </w:r>
      <w:r w:rsidR="009F5609">
        <w:rPr>
          <w:b/>
          <w:bCs/>
          <w:u w:val="single"/>
        </w:rPr>
        <w:t>9 to</w:t>
      </w:r>
      <w:r w:rsidRPr="009F5609">
        <w:rPr>
          <w:b/>
          <w:bCs/>
          <w:u w:val="single"/>
        </w:rPr>
        <w:t xml:space="preserve"> </w:t>
      </w:r>
      <w:r w:rsidR="009F5609">
        <w:rPr>
          <w:b/>
          <w:bCs/>
          <w:u w:val="single"/>
        </w:rPr>
        <w:t>23:</w:t>
      </w:r>
    </w:p>
    <w:p w14:paraId="146EADDF" w14:textId="27E4A2DE" w:rsidR="00FE6BF9" w:rsidRDefault="00FE6BF9" w:rsidP="00746D22">
      <w:pPr>
        <w:ind w:left="360"/>
        <w:contextualSpacing/>
        <w:rPr>
          <w:i/>
          <w:iCs/>
          <w:color w:val="FF0000"/>
        </w:rPr>
      </w:pPr>
      <w:r>
        <w:rPr>
          <w:i/>
          <w:iCs/>
          <w:color w:val="FF0000"/>
        </w:rPr>
        <w:t>Revise comments for t</w:t>
      </w:r>
      <w:r w:rsidR="002B0429" w:rsidRPr="002B0429">
        <w:rPr>
          <w:i/>
          <w:iCs/>
          <w:color w:val="FF0000"/>
        </w:rPr>
        <w:t>his section lines 9 to 23 and Figure 8</w:t>
      </w:r>
      <w:r>
        <w:rPr>
          <w:i/>
          <w:iCs/>
          <w:color w:val="FF0000"/>
        </w:rPr>
        <w:t xml:space="preserve"> and replace with text</w:t>
      </w:r>
      <w:r w:rsidR="00EC17A7">
        <w:rPr>
          <w:i/>
          <w:iCs/>
          <w:color w:val="FF0000"/>
        </w:rPr>
        <w:t xml:space="preserve"> in draft P802.15.4z-D1</w:t>
      </w:r>
      <w:r>
        <w:rPr>
          <w:i/>
          <w:iCs/>
          <w:color w:val="FF0000"/>
        </w:rPr>
        <w:t>:</w:t>
      </w:r>
    </w:p>
    <w:p w14:paraId="28CAB2E0" w14:textId="5213B24C" w:rsidR="00FE6BF9" w:rsidRDefault="00FE6BF9" w:rsidP="00746D22">
      <w:pPr>
        <w:ind w:left="360"/>
        <w:contextualSpacing/>
        <w:rPr>
          <w:i/>
          <w:iCs/>
          <w:color w:val="FF0000"/>
        </w:rPr>
      </w:pPr>
    </w:p>
    <w:p w14:paraId="58ABE6D9" w14:textId="053F64AC" w:rsidR="00EC7CA0" w:rsidRPr="00EC17A7" w:rsidRDefault="00EC7CA0" w:rsidP="00746D22">
      <w:pPr>
        <w:ind w:left="360"/>
        <w:contextualSpacing/>
      </w:pPr>
      <w:r w:rsidRPr="00EC17A7">
        <w:t xml:space="preserve">For ranging with SS-TWR </w:t>
      </w:r>
      <w:r w:rsidR="00EC17A7" w:rsidRPr="00EC17A7">
        <w:t xml:space="preserve">and DS-TWR and fixed reply times </w:t>
      </w:r>
      <w:r w:rsidRPr="00EC17A7">
        <w:t xml:space="preserve">using </w:t>
      </w:r>
      <w:proofErr w:type="gramStart"/>
      <w:r w:rsidRPr="00EC17A7">
        <w:t>one way</w:t>
      </w:r>
      <w:proofErr w:type="gramEnd"/>
      <w:r w:rsidRPr="00EC17A7">
        <w:t xml:space="preserve"> authentication</w:t>
      </w:r>
      <w:r w:rsidR="00EC17A7" w:rsidRPr="00EC17A7">
        <w:t xml:space="preserve"> with and without tolerating bit errors refer to section 6.9.9.4.</w:t>
      </w:r>
    </w:p>
    <w:p w14:paraId="6AE881DF" w14:textId="6C05CD0F" w:rsidR="002B0429" w:rsidRPr="002B0429" w:rsidRDefault="002B0429" w:rsidP="00746D22">
      <w:pPr>
        <w:ind w:left="360"/>
        <w:contextualSpacing/>
        <w:rPr>
          <w:i/>
          <w:iCs/>
          <w:color w:val="FF0000"/>
        </w:rPr>
      </w:pPr>
    </w:p>
    <w:p w14:paraId="7D7C841C" w14:textId="77777777" w:rsidR="002B0429" w:rsidRDefault="002B0429" w:rsidP="00746D22">
      <w:pPr>
        <w:ind w:left="360"/>
        <w:contextualSpacing/>
      </w:pPr>
    </w:p>
    <w:p w14:paraId="38E7DB0F" w14:textId="61BEC98D" w:rsidR="002309D5" w:rsidRPr="008372A0" w:rsidRDefault="002309D5" w:rsidP="002309D5">
      <w:pPr>
        <w:pStyle w:val="ListParagraph"/>
        <w:numPr>
          <w:ilvl w:val="0"/>
          <w:numId w:val="39"/>
        </w:numPr>
        <w:contextualSpacing/>
        <w:rPr>
          <w:color w:val="FF0000"/>
        </w:rPr>
      </w:pPr>
      <w:bookmarkStart w:id="2404" w:name="_Hlk9928635"/>
      <w:r w:rsidRPr="008372A0">
        <w:rPr>
          <w:color w:val="FF0000"/>
        </w:rPr>
        <w:t>i-0237, i-0468, i-0469, i-0046, i-0147, i-2698, i-0847, i-1484, i-2696, i-0845, i-1482, i-2697, i-0846, i-1483, i-2</w:t>
      </w:r>
      <w:r w:rsidR="008372A0" w:rsidRPr="008372A0">
        <w:rPr>
          <w:color w:val="FF0000"/>
        </w:rPr>
        <w:t>694</w:t>
      </w:r>
      <w:r w:rsidRPr="008372A0">
        <w:rPr>
          <w:color w:val="FF0000"/>
        </w:rPr>
        <w:t>, i-</w:t>
      </w:r>
      <w:r w:rsidR="008372A0" w:rsidRPr="008372A0">
        <w:rPr>
          <w:color w:val="FF0000"/>
        </w:rPr>
        <w:t>0843</w:t>
      </w:r>
      <w:r w:rsidRPr="008372A0">
        <w:rPr>
          <w:color w:val="FF0000"/>
        </w:rPr>
        <w:t>, i-</w:t>
      </w:r>
      <w:r w:rsidR="008372A0" w:rsidRPr="008372A0">
        <w:rPr>
          <w:color w:val="FF0000"/>
        </w:rPr>
        <w:t>1480</w:t>
      </w:r>
      <w:r w:rsidRPr="008372A0">
        <w:rPr>
          <w:color w:val="FF0000"/>
        </w:rPr>
        <w:t>, i-2</w:t>
      </w:r>
      <w:r w:rsidR="008372A0" w:rsidRPr="008372A0">
        <w:rPr>
          <w:color w:val="FF0000"/>
        </w:rPr>
        <w:t>695</w:t>
      </w:r>
      <w:r w:rsidRPr="008372A0">
        <w:rPr>
          <w:color w:val="FF0000"/>
        </w:rPr>
        <w:t>, i-</w:t>
      </w:r>
      <w:r w:rsidR="008372A0" w:rsidRPr="008372A0">
        <w:rPr>
          <w:color w:val="FF0000"/>
        </w:rPr>
        <w:t>0844</w:t>
      </w:r>
      <w:r w:rsidRPr="008372A0">
        <w:rPr>
          <w:color w:val="FF0000"/>
        </w:rPr>
        <w:t>, i-</w:t>
      </w:r>
      <w:r w:rsidR="008372A0" w:rsidRPr="008372A0">
        <w:rPr>
          <w:color w:val="FF0000"/>
        </w:rPr>
        <w:t>1481</w:t>
      </w:r>
      <w:r w:rsidRPr="008372A0">
        <w:rPr>
          <w:color w:val="FF0000"/>
        </w:rPr>
        <w:t>, i-2</w:t>
      </w:r>
      <w:r w:rsidR="008372A0" w:rsidRPr="008372A0">
        <w:rPr>
          <w:color w:val="FF0000"/>
        </w:rPr>
        <w:t>693</w:t>
      </w:r>
      <w:r w:rsidRPr="008372A0">
        <w:rPr>
          <w:color w:val="FF0000"/>
        </w:rPr>
        <w:t>, i-</w:t>
      </w:r>
      <w:r w:rsidR="008372A0" w:rsidRPr="008372A0">
        <w:rPr>
          <w:color w:val="FF0000"/>
        </w:rPr>
        <w:t>0842</w:t>
      </w:r>
      <w:r w:rsidRPr="008372A0">
        <w:rPr>
          <w:color w:val="FF0000"/>
        </w:rPr>
        <w:t>, i-</w:t>
      </w:r>
      <w:r w:rsidR="008372A0" w:rsidRPr="008372A0">
        <w:rPr>
          <w:color w:val="FF0000"/>
        </w:rPr>
        <w:t>1479</w:t>
      </w:r>
      <w:bookmarkEnd w:id="2404"/>
      <w:r w:rsidR="008372A0">
        <w:rPr>
          <w:color w:val="FF0000"/>
        </w:rPr>
        <w:t>:</w:t>
      </w:r>
    </w:p>
    <w:p w14:paraId="6BDAD65B" w14:textId="460AAC23" w:rsidR="008372A0" w:rsidRPr="008372A0" w:rsidRDefault="008372A0" w:rsidP="008372A0">
      <w:pPr>
        <w:ind w:left="360" w:firstLine="360"/>
        <w:contextualSpacing/>
        <w:rPr>
          <w:b/>
          <w:bCs/>
          <w:u w:val="single"/>
        </w:rPr>
      </w:pPr>
      <w:r w:rsidRPr="008372A0">
        <w:rPr>
          <w:b/>
          <w:bCs/>
          <w:u w:val="single"/>
        </w:rPr>
        <w:t xml:space="preserve">Page </w:t>
      </w:r>
      <w:r w:rsidR="00883991">
        <w:rPr>
          <w:b/>
          <w:bCs/>
          <w:u w:val="single"/>
        </w:rPr>
        <w:t>31</w:t>
      </w:r>
      <w:r w:rsidRPr="008372A0">
        <w:rPr>
          <w:b/>
          <w:bCs/>
          <w:u w:val="single"/>
        </w:rPr>
        <w:t xml:space="preserve"> Line </w:t>
      </w:r>
      <w:r w:rsidR="00883991">
        <w:rPr>
          <w:b/>
          <w:bCs/>
          <w:u w:val="single"/>
        </w:rPr>
        <w:t>10</w:t>
      </w:r>
      <w:r w:rsidRPr="008372A0">
        <w:rPr>
          <w:b/>
          <w:bCs/>
          <w:u w:val="single"/>
        </w:rPr>
        <w:t xml:space="preserve"> to </w:t>
      </w:r>
      <w:r w:rsidR="00883991">
        <w:rPr>
          <w:b/>
          <w:bCs/>
          <w:u w:val="single"/>
        </w:rPr>
        <w:t>19</w:t>
      </w:r>
      <w:r w:rsidRPr="008372A0">
        <w:rPr>
          <w:b/>
          <w:bCs/>
          <w:u w:val="single"/>
        </w:rPr>
        <w:t>:</w:t>
      </w:r>
    </w:p>
    <w:p w14:paraId="1015D187" w14:textId="50F8D6A8" w:rsidR="002B0429" w:rsidRDefault="009F1A39" w:rsidP="002B0429">
      <w:pPr>
        <w:ind w:left="360"/>
        <w:contextualSpacing/>
        <w:rPr>
          <w:i/>
          <w:iCs/>
          <w:color w:val="FF0000"/>
        </w:rPr>
      </w:pPr>
      <w:r>
        <w:rPr>
          <w:i/>
          <w:iCs/>
          <w:color w:val="FF0000"/>
        </w:rPr>
        <w:t>Revi</w:t>
      </w:r>
      <w:r w:rsidR="00241F25">
        <w:rPr>
          <w:i/>
          <w:iCs/>
          <w:color w:val="FF0000"/>
        </w:rPr>
        <w:t>s</w:t>
      </w:r>
      <w:r>
        <w:rPr>
          <w:i/>
          <w:iCs/>
          <w:color w:val="FF0000"/>
        </w:rPr>
        <w:t xml:space="preserve">e comments for this section. </w:t>
      </w:r>
      <w:r w:rsidR="002B0429" w:rsidRPr="002B0429">
        <w:rPr>
          <w:i/>
          <w:iCs/>
          <w:color w:val="FF0000"/>
        </w:rPr>
        <w:t xml:space="preserve">This </w:t>
      </w:r>
      <w:r w:rsidR="002B0429">
        <w:rPr>
          <w:i/>
          <w:iCs/>
          <w:color w:val="FF0000"/>
        </w:rPr>
        <w:t>description</w:t>
      </w:r>
      <w:r w:rsidR="002B0429" w:rsidRPr="002B0429">
        <w:rPr>
          <w:i/>
          <w:iCs/>
          <w:color w:val="FF0000"/>
        </w:rPr>
        <w:t xml:space="preserve"> (lines </w:t>
      </w:r>
      <w:r w:rsidR="002B0429">
        <w:rPr>
          <w:i/>
          <w:iCs/>
          <w:color w:val="FF0000"/>
        </w:rPr>
        <w:t>10</w:t>
      </w:r>
      <w:r w:rsidR="002B0429" w:rsidRPr="002B0429">
        <w:rPr>
          <w:i/>
          <w:iCs/>
          <w:color w:val="FF0000"/>
        </w:rPr>
        <w:t xml:space="preserve"> to </w:t>
      </w:r>
      <w:r w:rsidR="002B0429">
        <w:rPr>
          <w:i/>
          <w:iCs/>
          <w:color w:val="FF0000"/>
        </w:rPr>
        <w:t>19</w:t>
      </w:r>
      <w:r w:rsidR="002B0429" w:rsidRPr="002B0429">
        <w:rPr>
          <w:i/>
          <w:iCs/>
          <w:color w:val="FF0000"/>
        </w:rPr>
        <w:t xml:space="preserve"> and Figure </w:t>
      </w:r>
      <w:r w:rsidR="002B0429">
        <w:rPr>
          <w:i/>
          <w:iCs/>
          <w:color w:val="FF0000"/>
        </w:rPr>
        <w:t>23</w:t>
      </w:r>
      <w:r w:rsidR="002B0429" w:rsidRPr="002B0429">
        <w:rPr>
          <w:i/>
          <w:iCs/>
          <w:color w:val="FF0000"/>
        </w:rPr>
        <w:t xml:space="preserve">) </w:t>
      </w:r>
      <w:r w:rsidR="00EC17A7">
        <w:rPr>
          <w:i/>
          <w:iCs/>
          <w:color w:val="FF0000"/>
        </w:rPr>
        <w:t>shall</w:t>
      </w:r>
      <w:r w:rsidR="002B0429" w:rsidRPr="002B0429">
        <w:rPr>
          <w:i/>
          <w:iCs/>
          <w:color w:val="FF0000"/>
        </w:rPr>
        <w:t xml:space="preserve"> </w:t>
      </w:r>
      <w:r w:rsidR="00EC17A7">
        <w:rPr>
          <w:i/>
          <w:iCs/>
          <w:color w:val="FF0000"/>
        </w:rPr>
        <w:t xml:space="preserve">be </w:t>
      </w:r>
      <w:r w:rsidR="002B0429">
        <w:rPr>
          <w:i/>
          <w:iCs/>
          <w:color w:val="FF0000"/>
        </w:rPr>
        <w:t xml:space="preserve">moved </w:t>
      </w:r>
      <w:r w:rsidR="00EC17A7">
        <w:rPr>
          <w:i/>
          <w:iCs/>
          <w:color w:val="FF0000"/>
        </w:rPr>
        <w:t xml:space="preserve">and inserted after section 6.9.9.4.1 in the </w:t>
      </w:r>
      <w:r w:rsidR="002B0429" w:rsidRPr="002B0429">
        <w:rPr>
          <w:i/>
          <w:iCs/>
          <w:color w:val="FF0000"/>
        </w:rPr>
        <w:t>document 15-19-02</w:t>
      </w:r>
      <w:r w:rsidR="00EC17A7">
        <w:rPr>
          <w:i/>
          <w:iCs/>
          <w:color w:val="FF0000"/>
        </w:rPr>
        <w:t>59</w:t>
      </w:r>
      <w:r w:rsidR="002B0429" w:rsidRPr="002B0429">
        <w:rPr>
          <w:i/>
          <w:iCs/>
          <w:color w:val="FF0000"/>
        </w:rPr>
        <w:t xml:space="preserve">-00-004z-lb-comment-resolution-6.9.9.docx and can be removed from </w:t>
      </w:r>
      <w:r w:rsidR="002B0429">
        <w:rPr>
          <w:i/>
          <w:iCs/>
          <w:color w:val="FF0000"/>
        </w:rPr>
        <w:t>page 31 in the draft</w:t>
      </w:r>
      <w:r w:rsidR="00EC17A7">
        <w:rPr>
          <w:i/>
          <w:iCs/>
          <w:color w:val="FF0000"/>
        </w:rPr>
        <w:t xml:space="preserve"> P802.15.4z-D1</w:t>
      </w:r>
      <w:r w:rsidR="002B0429" w:rsidRPr="002B0429">
        <w:rPr>
          <w:i/>
          <w:iCs/>
          <w:color w:val="FF0000"/>
        </w:rPr>
        <w:t>.</w:t>
      </w:r>
    </w:p>
    <w:p w14:paraId="08229F4D" w14:textId="4F261E76" w:rsidR="00862BCF" w:rsidRDefault="00862BCF" w:rsidP="002B0429">
      <w:pPr>
        <w:ind w:left="360"/>
        <w:contextualSpacing/>
        <w:rPr>
          <w:i/>
          <w:iCs/>
          <w:color w:val="FF0000"/>
        </w:rPr>
      </w:pPr>
    </w:p>
    <w:p w14:paraId="40BC3A4F" w14:textId="76BA3F3D" w:rsidR="002B0429" w:rsidRPr="00EC17A7" w:rsidRDefault="002B0429" w:rsidP="002B0429">
      <w:pPr>
        <w:pStyle w:val="IEEEStdsLevel5Header"/>
        <w:ind w:left="360"/>
      </w:pPr>
      <w:r w:rsidRPr="00EC17A7">
        <w:t>6.9.9.4.2 SS-TWR with one-way authentication for multiple nodes</w:t>
      </w:r>
    </w:p>
    <w:p w14:paraId="5D7CD70B" w14:textId="7C9FE056" w:rsidR="008372A0" w:rsidRPr="00EC17A7" w:rsidRDefault="008372A0" w:rsidP="00671E3B">
      <w:pPr>
        <w:ind w:left="360"/>
        <w:contextualSpacing/>
      </w:pPr>
      <w:r w:rsidRPr="00EC17A7">
        <w:t xml:space="preserve">Figure 3 illustrates the message sequence chart for multi-node SS-TWR </w:t>
      </w:r>
      <w:r w:rsidR="00862BCF" w:rsidRPr="00EC17A7">
        <w:t xml:space="preserve">with one-way authentication </w:t>
      </w:r>
      <w:r w:rsidRPr="00EC17A7">
        <w:t xml:space="preserve">between one initiator and N responders using </w:t>
      </w:r>
      <w:r w:rsidR="00862BCF" w:rsidRPr="00EC17A7">
        <w:t xml:space="preserve">different </w:t>
      </w:r>
      <w:proofErr w:type="spellStart"/>
      <w:r w:rsidR="00903DAD" w:rsidRPr="00EC17A7">
        <w:rPr>
          <w:i/>
        </w:rPr>
        <w:t>phyFixedReplyTime</w:t>
      </w:r>
      <w:proofErr w:type="spellEnd"/>
      <w:r w:rsidR="00F47A38" w:rsidRPr="00EC17A7">
        <w:rPr>
          <w:i/>
        </w:rPr>
        <w:t xml:space="preserve"> 1…N</w:t>
      </w:r>
      <w:r w:rsidRPr="00EC17A7">
        <w:t>, i.e.</w:t>
      </w:r>
      <w:r w:rsidR="008C1936" w:rsidRPr="00EC17A7">
        <w:t>,</w:t>
      </w:r>
      <w:r w:rsidRPr="00EC17A7">
        <w:t xml:space="preserve"> each responder is configured with its own fixed reply time</w:t>
      </w:r>
      <w:r w:rsidR="00671E3B" w:rsidRPr="00EC17A7">
        <w:t xml:space="preserve"> such that the acknowledge frame</w:t>
      </w:r>
      <w:r w:rsidR="00AC57B3" w:rsidRPr="00EC17A7">
        <w:t>s</w:t>
      </w:r>
      <w:r w:rsidR="00671E3B" w:rsidRPr="00EC17A7">
        <w:t xml:space="preserve"> do not overlap.</w:t>
      </w:r>
      <w:r w:rsidRPr="00EC17A7">
        <w:t xml:space="preserve"> </w:t>
      </w:r>
      <w:r w:rsidR="00671E3B" w:rsidRPr="00EC17A7">
        <w:t xml:space="preserve">In case of variable PRP as defined in 19.2.5 the acknowledge frames may overlap each other. In both cases the initiator implementation </w:t>
      </w:r>
      <w:r w:rsidR="00903DAD" w:rsidRPr="00EC17A7">
        <w:t>shall</w:t>
      </w:r>
      <w:r w:rsidR="00671E3B" w:rsidRPr="00EC17A7">
        <w:t xml:space="preserve"> capture each </w:t>
      </w:r>
      <w:r w:rsidR="00640FB0" w:rsidRPr="00EC17A7">
        <w:t xml:space="preserve">ranging </w:t>
      </w:r>
      <w:r w:rsidR="00671E3B" w:rsidRPr="00EC17A7">
        <w:t xml:space="preserve">counter stop 1…N and each </w:t>
      </w:r>
      <w:r w:rsidR="00640FB0" w:rsidRPr="00EC17A7">
        <w:rPr>
          <w:i/>
        </w:rPr>
        <w:t>Response IE</w:t>
      </w:r>
      <w:r w:rsidR="00671E3B" w:rsidRPr="00EC17A7">
        <w:t xml:space="preserve"> </w:t>
      </w:r>
      <w:r w:rsidR="00671E3B" w:rsidRPr="00EC17A7">
        <w:rPr>
          <w:i/>
        </w:rPr>
        <w:t>1...N</w:t>
      </w:r>
      <w:r w:rsidR="00671E3B" w:rsidRPr="00EC17A7">
        <w:t xml:space="preserve">. </w:t>
      </w:r>
      <w:r w:rsidR="00903DAD" w:rsidRPr="00EC17A7">
        <w:t>As</w:t>
      </w:r>
      <w:r w:rsidRPr="00EC17A7">
        <w:t xml:space="preserve"> described </w:t>
      </w:r>
      <w:r w:rsidR="00903DAD" w:rsidRPr="00EC17A7">
        <w:t xml:space="preserve">for the unicast operation </w:t>
      </w:r>
      <w:r w:rsidRPr="00EC17A7">
        <w:t xml:space="preserve">in </w:t>
      </w:r>
      <w:r w:rsidR="00A05D69">
        <w:t>f</w:t>
      </w:r>
      <w:r w:rsidRPr="00EC17A7">
        <w:t xml:space="preserve">igure </w:t>
      </w:r>
      <w:r w:rsidR="00862BCF" w:rsidRPr="00EC17A7">
        <w:t>2</w:t>
      </w:r>
      <w:r w:rsidRPr="00EC17A7">
        <w:t xml:space="preserve"> </w:t>
      </w:r>
      <w:r w:rsidR="008C1936" w:rsidRPr="00EC17A7">
        <w:t>each</w:t>
      </w:r>
      <w:r w:rsidRPr="00EC17A7">
        <w:t xml:space="preserve"> responder will reply with an </w:t>
      </w:r>
      <w:proofErr w:type="spellStart"/>
      <w:r w:rsidRPr="00EC17A7">
        <w:rPr>
          <w:i/>
        </w:rPr>
        <w:t>Enh</w:t>
      </w:r>
      <w:proofErr w:type="spellEnd"/>
      <w:r w:rsidRPr="00EC17A7">
        <w:rPr>
          <w:i/>
        </w:rPr>
        <w:t>-Ack</w:t>
      </w:r>
      <w:r w:rsidRPr="00EC17A7">
        <w:t xml:space="preserve"> frame</w:t>
      </w:r>
      <w:r w:rsidR="00671E3B" w:rsidRPr="00EC17A7">
        <w:t xml:space="preserve">. The responder 1…N shall </w:t>
      </w:r>
      <w:r w:rsidR="00903DAD" w:rsidRPr="00EC17A7">
        <w:t xml:space="preserve">respond to one destination address with a unique source address. The initiator shall use </w:t>
      </w:r>
      <w:proofErr w:type="spellStart"/>
      <w:r w:rsidR="00093AD9" w:rsidRPr="00EC17A7">
        <w:rPr>
          <w:i/>
        </w:rPr>
        <w:t>A</w:t>
      </w:r>
      <w:r w:rsidR="00903DAD" w:rsidRPr="00EC17A7">
        <w:rPr>
          <w:i/>
        </w:rPr>
        <w:t>ddress</w:t>
      </w:r>
      <w:r w:rsidR="00093AD9" w:rsidRPr="00EC17A7">
        <w:rPr>
          <w:i/>
        </w:rPr>
        <w:t>M</w:t>
      </w:r>
      <w:r w:rsidR="00903DAD" w:rsidRPr="00EC17A7">
        <w:rPr>
          <w:i/>
        </w:rPr>
        <w:t>ask</w:t>
      </w:r>
      <w:proofErr w:type="spellEnd"/>
      <w:r w:rsidR="00903DAD" w:rsidRPr="00EC17A7">
        <w:t xml:space="preserve"> defined with the MLME-RAW-</w:t>
      </w:r>
      <w:proofErr w:type="spellStart"/>
      <w:r w:rsidR="00903DAD" w:rsidRPr="00EC17A7">
        <w:t>ENABLE.request</w:t>
      </w:r>
      <w:proofErr w:type="spellEnd"/>
      <w:r w:rsidR="00903DAD" w:rsidRPr="00EC17A7">
        <w:t xml:space="preserve"> to accept </w:t>
      </w:r>
      <w:r w:rsidR="00093AD9" w:rsidRPr="00EC17A7">
        <w:t>a range of</w:t>
      </w:r>
      <w:r w:rsidR="00903DAD" w:rsidRPr="00EC17A7">
        <w:t xml:space="preserve"> responder source addresses</w:t>
      </w:r>
      <w:r w:rsidR="00F47A38" w:rsidRPr="00EC17A7">
        <w:t xml:space="preserve"> and set </w:t>
      </w:r>
      <w:proofErr w:type="spellStart"/>
      <w:r w:rsidR="00F47A38" w:rsidRPr="00EC17A7">
        <w:rPr>
          <w:i/>
          <w:iCs/>
        </w:rPr>
        <w:t>RangingRXControl</w:t>
      </w:r>
      <w:proofErr w:type="spellEnd"/>
      <w:r w:rsidR="00F47A38" w:rsidRPr="00EC17A7">
        <w:t xml:space="preserve"> to RANGING_ON</w:t>
      </w:r>
      <w:r w:rsidR="00903DAD" w:rsidRPr="00EC17A7">
        <w:t xml:space="preserve">. </w:t>
      </w:r>
      <w:r w:rsidR="007A03B6" w:rsidRPr="00EC17A7">
        <w:t>The Initiator will issue a MCPS-</w:t>
      </w:r>
      <w:proofErr w:type="spellStart"/>
      <w:r w:rsidR="007A03B6" w:rsidRPr="00EC17A7">
        <w:t>DATA.confirm</w:t>
      </w:r>
      <w:proofErr w:type="spellEnd"/>
      <w:r w:rsidR="007A03B6" w:rsidRPr="00EC17A7">
        <w:t xml:space="preserve"> for the first received </w:t>
      </w:r>
      <w:proofErr w:type="spellStart"/>
      <w:r w:rsidR="007A03B6" w:rsidRPr="00EC17A7">
        <w:rPr>
          <w:i/>
          <w:iCs/>
        </w:rPr>
        <w:t>Enh</w:t>
      </w:r>
      <w:proofErr w:type="spellEnd"/>
      <w:r w:rsidR="007A03B6" w:rsidRPr="00EC17A7">
        <w:rPr>
          <w:i/>
          <w:iCs/>
        </w:rPr>
        <w:t>-Ack</w:t>
      </w:r>
      <w:r w:rsidR="007A03B6" w:rsidRPr="00EC17A7">
        <w:t xml:space="preserve"> frame and MCPS-</w:t>
      </w:r>
      <w:proofErr w:type="spellStart"/>
      <w:r w:rsidR="007A03B6" w:rsidRPr="00EC17A7">
        <w:t>DATA.indication</w:t>
      </w:r>
      <w:proofErr w:type="spellEnd"/>
      <w:r w:rsidR="007A03B6" w:rsidRPr="00EC17A7">
        <w:t xml:space="preserve"> for the following </w:t>
      </w:r>
      <w:proofErr w:type="spellStart"/>
      <w:r w:rsidR="007A03B6" w:rsidRPr="00EC17A7">
        <w:rPr>
          <w:i/>
          <w:iCs/>
        </w:rPr>
        <w:t>Enh</w:t>
      </w:r>
      <w:proofErr w:type="spellEnd"/>
      <w:r w:rsidR="007A03B6" w:rsidRPr="00EC17A7">
        <w:rPr>
          <w:i/>
          <w:iCs/>
        </w:rPr>
        <w:t>-Ack</w:t>
      </w:r>
      <w:r w:rsidR="007A03B6" w:rsidRPr="00EC17A7">
        <w:t xml:space="preserve"> frames. </w:t>
      </w:r>
      <w:r w:rsidRPr="00EC17A7">
        <w:t>The initiator</w:t>
      </w:r>
      <w:r w:rsidR="00903DAD" w:rsidRPr="00EC17A7">
        <w:t xml:space="preserve"> next higher layer</w:t>
      </w:r>
      <w:r w:rsidRPr="00EC17A7">
        <w:t xml:space="preserve"> timeout for the </w:t>
      </w:r>
      <w:proofErr w:type="spellStart"/>
      <w:r w:rsidRPr="00EC17A7">
        <w:rPr>
          <w:i/>
        </w:rPr>
        <w:t>Enh</w:t>
      </w:r>
      <w:proofErr w:type="spellEnd"/>
      <w:r w:rsidRPr="00EC17A7">
        <w:rPr>
          <w:i/>
        </w:rPr>
        <w:t>-Ack</w:t>
      </w:r>
      <w:r w:rsidRPr="00EC17A7">
        <w:t xml:space="preserve"> frame</w:t>
      </w:r>
      <w:r w:rsidR="00903DAD" w:rsidRPr="00EC17A7">
        <w:t>s</w:t>
      </w:r>
      <w:r w:rsidRPr="00EC17A7">
        <w:t xml:space="preserve"> </w:t>
      </w:r>
      <w:r w:rsidR="00903DAD" w:rsidRPr="00EC17A7">
        <w:t>shall</w:t>
      </w:r>
      <w:r w:rsidRPr="00EC17A7">
        <w:t xml:space="preserve"> </w:t>
      </w:r>
      <w:r w:rsidR="008C1936" w:rsidRPr="00EC17A7">
        <w:t xml:space="preserve">be </w:t>
      </w:r>
      <w:r w:rsidRPr="00EC17A7">
        <w:t>set according the N responder fixed reply time</w:t>
      </w:r>
      <w:r w:rsidR="008C1936" w:rsidRPr="00EC17A7">
        <w:t>.</w:t>
      </w:r>
    </w:p>
    <w:p w14:paraId="0067FE36" w14:textId="30900C39" w:rsidR="002309D5" w:rsidRPr="00EC17A7" w:rsidRDefault="002309D5" w:rsidP="00A20330">
      <w:bookmarkStart w:id="2405" w:name="_GoBack"/>
      <w:bookmarkEnd w:id="2405"/>
    </w:p>
    <w:p w14:paraId="2131BFCD" w14:textId="0979003A" w:rsidR="002309D5" w:rsidRPr="00EC17A7" w:rsidRDefault="00A60A39" w:rsidP="00723C9F">
      <w:pPr>
        <w:jc w:val="center"/>
      </w:pPr>
      <w:r w:rsidRPr="00EC17A7">
        <w:object w:dxaOrig="15929" w:dyaOrig="10913" w14:anchorId="5FF8C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89.5pt" o:ole="">
            <v:imagedata r:id="rId11" o:title=""/>
          </v:shape>
          <o:OLEObject Type="Embed" ProgID="Visio.Drawing.11" ShapeID="_x0000_i1025" DrawAspect="Content" ObjectID="_1623151798" r:id="rId12"/>
        </w:object>
      </w:r>
    </w:p>
    <w:p w14:paraId="30F68AAB" w14:textId="7D329DFB" w:rsidR="008372A0" w:rsidRPr="00EC17A7" w:rsidRDefault="008372A0" w:rsidP="00A20330"/>
    <w:p w14:paraId="19E39A8D" w14:textId="5D260B50" w:rsidR="00D126DA" w:rsidRDefault="008372A0" w:rsidP="007A03B6">
      <w:pPr>
        <w:autoSpaceDE w:val="0"/>
        <w:autoSpaceDN w:val="0"/>
        <w:adjustRightInd w:val="0"/>
        <w:spacing w:before="10" w:line="229" w:lineRule="exact"/>
        <w:rPr>
          <w:rFonts w:ascii="Arial" w:eastAsiaTheme="minorEastAsia" w:hAnsi="Arial" w:cs="Arial"/>
          <w:b/>
          <w:bCs/>
          <w:sz w:val="20"/>
          <w:szCs w:val="20"/>
          <w:lang w:eastAsia="zh-CN"/>
        </w:rPr>
      </w:pPr>
      <w:r w:rsidRPr="00EC17A7">
        <w:tab/>
      </w:r>
      <w:r w:rsidRPr="00EC17A7">
        <w:rPr>
          <w:rFonts w:ascii="Arial" w:eastAsiaTheme="minorEastAsia" w:hAnsi="Arial" w:cs="Arial"/>
          <w:b/>
          <w:bCs/>
          <w:sz w:val="20"/>
          <w:szCs w:val="20"/>
          <w:lang w:eastAsia="zh-CN"/>
        </w:rPr>
        <w:t>Fig</w:t>
      </w:r>
      <w:r w:rsidRPr="00EC17A7">
        <w:rPr>
          <w:rFonts w:ascii="Arial" w:eastAsiaTheme="minorEastAsia" w:hAnsi="Arial" w:cs="Arial"/>
          <w:b/>
          <w:bCs/>
          <w:spacing w:val="1"/>
          <w:sz w:val="20"/>
          <w:szCs w:val="20"/>
          <w:lang w:eastAsia="zh-CN"/>
        </w:rPr>
        <w:t>u</w:t>
      </w:r>
      <w:r w:rsidRPr="00EC17A7">
        <w:rPr>
          <w:rFonts w:ascii="Arial" w:eastAsiaTheme="minorEastAsia" w:hAnsi="Arial" w:cs="Arial"/>
          <w:b/>
          <w:bCs/>
          <w:spacing w:val="-1"/>
          <w:sz w:val="20"/>
          <w:szCs w:val="20"/>
          <w:lang w:eastAsia="zh-CN"/>
        </w:rPr>
        <w:t>r</w:t>
      </w:r>
      <w:r w:rsidRPr="00EC17A7">
        <w:rPr>
          <w:rFonts w:ascii="Arial" w:eastAsiaTheme="minorEastAsia" w:hAnsi="Arial" w:cs="Arial"/>
          <w:b/>
          <w:bCs/>
          <w:sz w:val="20"/>
          <w:szCs w:val="20"/>
          <w:lang w:eastAsia="zh-CN"/>
        </w:rPr>
        <w:t>e</w:t>
      </w:r>
      <w:r w:rsidRPr="00EC17A7">
        <w:rPr>
          <w:rFonts w:ascii="Arial" w:eastAsiaTheme="minorEastAsia" w:hAnsi="Arial" w:cs="Arial"/>
          <w:b/>
          <w:bCs/>
          <w:spacing w:val="-6"/>
          <w:sz w:val="20"/>
          <w:szCs w:val="20"/>
          <w:lang w:eastAsia="zh-CN"/>
        </w:rPr>
        <w:t xml:space="preserve"> </w:t>
      </w:r>
      <w:r w:rsidRPr="00EC17A7">
        <w:rPr>
          <w:rFonts w:ascii="Arial" w:eastAsiaTheme="minorEastAsia" w:hAnsi="Arial" w:cs="Arial"/>
          <w:b/>
          <w:bCs/>
          <w:sz w:val="20"/>
          <w:szCs w:val="20"/>
          <w:lang w:eastAsia="zh-CN"/>
        </w:rPr>
        <w:t>3—</w:t>
      </w:r>
      <w:r w:rsidRPr="00EC17A7">
        <w:rPr>
          <w:rFonts w:ascii="Arial" w:eastAsiaTheme="minorEastAsia" w:hAnsi="Arial" w:cs="Arial"/>
          <w:b/>
          <w:bCs/>
          <w:spacing w:val="4"/>
          <w:sz w:val="20"/>
          <w:szCs w:val="20"/>
          <w:lang w:eastAsia="zh-CN"/>
        </w:rPr>
        <w:t>M</w:t>
      </w:r>
      <w:r w:rsidRPr="00EC17A7">
        <w:rPr>
          <w:rFonts w:ascii="Arial" w:eastAsiaTheme="minorEastAsia" w:hAnsi="Arial" w:cs="Arial"/>
          <w:b/>
          <w:bCs/>
          <w:sz w:val="20"/>
          <w:szCs w:val="20"/>
          <w:lang w:eastAsia="zh-CN"/>
        </w:rPr>
        <w:t>e</w:t>
      </w:r>
      <w:r w:rsidRPr="00EC17A7">
        <w:rPr>
          <w:rFonts w:ascii="Arial" w:eastAsiaTheme="minorEastAsia" w:hAnsi="Arial" w:cs="Arial"/>
          <w:b/>
          <w:bCs/>
          <w:spacing w:val="-1"/>
          <w:sz w:val="20"/>
          <w:szCs w:val="20"/>
          <w:lang w:eastAsia="zh-CN"/>
        </w:rPr>
        <w:t>s</w:t>
      </w:r>
      <w:r w:rsidRPr="00EC17A7">
        <w:rPr>
          <w:rFonts w:ascii="Arial" w:eastAsiaTheme="minorEastAsia" w:hAnsi="Arial" w:cs="Arial"/>
          <w:b/>
          <w:bCs/>
          <w:sz w:val="20"/>
          <w:szCs w:val="20"/>
          <w:lang w:eastAsia="zh-CN"/>
        </w:rPr>
        <w:t>s</w:t>
      </w:r>
      <w:r w:rsidRPr="00EC17A7">
        <w:rPr>
          <w:rFonts w:ascii="Arial" w:eastAsiaTheme="minorEastAsia" w:hAnsi="Arial" w:cs="Arial"/>
          <w:b/>
          <w:bCs/>
          <w:spacing w:val="-1"/>
          <w:sz w:val="20"/>
          <w:szCs w:val="20"/>
          <w:lang w:eastAsia="zh-CN"/>
        </w:rPr>
        <w:t>a</w:t>
      </w:r>
      <w:r w:rsidRPr="00EC17A7">
        <w:rPr>
          <w:rFonts w:ascii="Arial" w:eastAsiaTheme="minorEastAsia" w:hAnsi="Arial" w:cs="Arial"/>
          <w:b/>
          <w:bCs/>
          <w:sz w:val="20"/>
          <w:szCs w:val="20"/>
          <w:lang w:eastAsia="zh-CN"/>
        </w:rPr>
        <w:t>ge</w:t>
      </w:r>
      <w:r w:rsidRPr="00EC17A7">
        <w:rPr>
          <w:rFonts w:ascii="Arial" w:eastAsiaTheme="minorEastAsia" w:hAnsi="Arial" w:cs="Arial"/>
          <w:b/>
          <w:bCs/>
          <w:spacing w:val="-13"/>
          <w:sz w:val="20"/>
          <w:szCs w:val="20"/>
          <w:lang w:eastAsia="zh-CN"/>
        </w:rPr>
        <w:t xml:space="preserve"> </w:t>
      </w:r>
      <w:r w:rsidRPr="00EC17A7">
        <w:rPr>
          <w:rFonts w:ascii="Arial" w:eastAsiaTheme="minorEastAsia" w:hAnsi="Arial" w:cs="Arial"/>
          <w:b/>
          <w:bCs/>
          <w:spacing w:val="1"/>
          <w:sz w:val="20"/>
          <w:szCs w:val="20"/>
          <w:lang w:eastAsia="zh-CN"/>
        </w:rPr>
        <w:t>s</w:t>
      </w:r>
      <w:r w:rsidRPr="00EC17A7">
        <w:rPr>
          <w:rFonts w:ascii="Arial" w:eastAsiaTheme="minorEastAsia" w:hAnsi="Arial" w:cs="Arial"/>
          <w:b/>
          <w:bCs/>
          <w:sz w:val="20"/>
          <w:szCs w:val="20"/>
          <w:lang w:eastAsia="zh-CN"/>
        </w:rPr>
        <w:t>e</w:t>
      </w:r>
      <w:r w:rsidRPr="00EC17A7">
        <w:rPr>
          <w:rFonts w:ascii="Arial" w:eastAsiaTheme="minorEastAsia" w:hAnsi="Arial" w:cs="Arial"/>
          <w:b/>
          <w:bCs/>
          <w:spacing w:val="3"/>
          <w:sz w:val="20"/>
          <w:szCs w:val="20"/>
          <w:lang w:eastAsia="zh-CN"/>
        </w:rPr>
        <w:t>q</w:t>
      </w:r>
      <w:r w:rsidRPr="00EC17A7">
        <w:rPr>
          <w:rFonts w:ascii="Arial" w:eastAsiaTheme="minorEastAsia" w:hAnsi="Arial" w:cs="Arial"/>
          <w:b/>
          <w:bCs/>
          <w:sz w:val="20"/>
          <w:szCs w:val="20"/>
          <w:lang w:eastAsia="zh-CN"/>
        </w:rPr>
        <w:t>uence</w:t>
      </w:r>
      <w:r w:rsidRPr="00EC17A7">
        <w:rPr>
          <w:rFonts w:ascii="Arial" w:eastAsiaTheme="minorEastAsia" w:hAnsi="Arial" w:cs="Arial"/>
          <w:b/>
          <w:bCs/>
          <w:spacing w:val="-9"/>
          <w:sz w:val="20"/>
          <w:szCs w:val="20"/>
          <w:lang w:eastAsia="zh-CN"/>
        </w:rPr>
        <w:t xml:space="preserve"> </w:t>
      </w:r>
      <w:r w:rsidRPr="00EC17A7">
        <w:rPr>
          <w:rFonts w:ascii="Arial" w:eastAsiaTheme="minorEastAsia" w:hAnsi="Arial" w:cs="Arial"/>
          <w:b/>
          <w:bCs/>
          <w:spacing w:val="-1"/>
          <w:sz w:val="20"/>
          <w:szCs w:val="20"/>
          <w:lang w:eastAsia="zh-CN"/>
        </w:rPr>
        <w:t>c</w:t>
      </w:r>
      <w:r w:rsidRPr="00EC17A7">
        <w:rPr>
          <w:rFonts w:ascii="Arial" w:eastAsiaTheme="minorEastAsia" w:hAnsi="Arial" w:cs="Arial"/>
          <w:b/>
          <w:bCs/>
          <w:spacing w:val="3"/>
          <w:sz w:val="20"/>
          <w:szCs w:val="20"/>
          <w:lang w:eastAsia="zh-CN"/>
        </w:rPr>
        <w:t>h</w:t>
      </w:r>
      <w:r w:rsidRPr="00EC17A7">
        <w:rPr>
          <w:rFonts w:ascii="Arial" w:eastAsiaTheme="minorEastAsia" w:hAnsi="Arial" w:cs="Arial"/>
          <w:b/>
          <w:bCs/>
          <w:sz w:val="20"/>
          <w:szCs w:val="20"/>
          <w:lang w:eastAsia="zh-CN"/>
        </w:rPr>
        <w:t>a</w:t>
      </w:r>
      <w:r w:rsidRPr="00EC17A7">
        <w:rPr>
          <w:rFonts w:ascii="Arial" w:eastAsiaTheme="minorEastAsia" w:hAnsi="Arial" w:cs="Arial"/>
          <w:b/>
          <w:bCs/>
          <w:spacing w:val="-1"/>
          <w:sz w:val="20"/>
          <w:szCs w:val="20"/>
          <w:lang w:eastAsia="zh-CN"/>
        </w:rPr>
        <w:t>r</w:t>
      </w:r>
      <w:r w:rsidRPr="00EC17A7">
        <w:rPr>
          <w:rFonts w:ascii="Arial" w:eastAsiaTheme="minorEastAsia" w:hAnsi="Arial" w:cs="Arial"/>
          <w:b/>
          <w:bCs/>
          <w:sz w:val="20"/>
          <w:szCs w:val="20"/>
          <w:lang w:eastAsia="zh-CN"/>
        </w:rPr>
        <w:t>t</w:t>
      </w:r>
      <w:r w:rsidRPr="00EC17A7">
        <w:rPr>
          <w:rFonts w:ascii="Arial" w:eastAsiaTheme="minorEastAsia" w:hAnsi="Arial" w:cs="Arial"/>
          <w:b/>
          <w:bCs/>
          <w:spacing w:val="-4"/>
          <w:sz w:val="20"/>
          <w:szCs w:val="20"/>
          <w:lang w:eastAsia="zh-CN"/>
        </w:rPr>
        <w:t xml:space="preserve"> </w:t>
      </w:r>
      <w:r w:rsidRPr="00EC17A7">
        <w:rPr>
          <w:rFonts w:ascii="Arial" w:eastAsiaTheme="minorEastAsia" w:hAnsi="Arial" w:cs="Arial"/>
          <w:b/>
          <w:bCs/>
          <w:sz w:val="20"/>
          <w:szCs w:val="20"/>
          <w:lang w:eastAsia="zh-CN"/>
        </w:rPr>
        <w:t>for</w:t>
      </w:r>
      <w:r w:rsidRPr="00EC17A7">
        <w:rPr>
          <w:rFonts w:ascii="Arial" w:eastAsiaTheme="minorEastAsia" w:hAnsi="Arial" w:cs="Arial"/>
          <w:b/>
          <w:bCs/>
          <w:spacing w:val="-1"/>
          <w:sz w:val="20"/>
          <w:szCs w:val="20"/>
          <w:lang w:eastAsia="zh-CN"/>
        </w:rPr>
        <w:t xml:space="preserve"> </w:t>
      </w:r>
      <w:r w:rsidRPr="00EC17A7">
        <w:rPr>
          <w:rFonts w:ascii="Arial" w:eastAsiaTheme="minorEastAsia" w:hAnsi="Arial" w:cs="Arial"/>
          <w:b/>
          <w:bCs/>
          <w:sz w:val="20"/>
          <w:szCs w:val="20"/>
          <w:lang w:eastAsia="zh-CN"/>
        </w:rPr>
        <w:t>m</w:t>
      </w:r>
      <w:r w:rsidRPr="00EC17A7">
        <w:rPr>
          <w:rFonts w:ascii="Arial" w:eastAsiaTheme="minorEastAsia" w:hAnsi="Arial" w:cs="Arial"/>
          <w:b/>
          <w:bCs/>
          <w:spacing w:val="1"/>
          <w:sz w:val="20"/>
          <w:szCs w:val="20"/>
          <w:lang w:eastAsia="zh-CN"/>
        </w:rPr>
        <w:t>u</w:t>
      </w:r>
      <w:r w:rsidRPr="00EC17A7">
        <w:rPr>
          <w:rFonts w:ascii="Arial" w:eastAsiaTheme="minorEastAsia" w:hAnsi="Arial" w:cs="Arial"/>
          <w:b/>
          <w:bCs/>
          <w:sz w:val="20"/>
          <w:szCs w:val="20"/>
          <w:lang w:eastAsia="zh-CN"/>
        </w:rPr>
        <w:t>lti</w:t>
      </w:r>
      <w:r w:rsidRPr="00EC17A7">
        <w:rPr>
          <w:rFonts w:ascii="Arial" w:eastAsiaTheme="minorEastAsia" w:hAnsi="Arial" w:cs="Arial"/>
          <w:b/>
          <w:bCs/>
          <w:spacing w:val="1"/>
          <w:sz w:val="20"/>
          <w:szCs w:val="20"/>
          <w:lang w:eastAsia="zh-CN"/>
        </w:rPr>
        <w:t>-</w:t>
      </w:r>
      <w:r w:rsidRPr="00EC17A7">
        <w:rPr>
          <w:rFonts w:ascii="Arial" w:eastAsiaTheme="minorEastAsia" w:hAnsi="Arial" w:cs="Arial"/>
          <w:b/>
          <w:bCs/>
          <w:sz w:val="20"/>
          <w:szCs w:val="20"/>
          <w:lang w:eastAsia="zh-CN"/>
        </w:rPr>
        <w:t>no</w:t>
      </w:r>
      <w:r w:rsidRPr="00EC17A7">
        <w:rPr>
          <w:rFonts w:ascii="Arial" w:eastAsiaTheme="minorEastAsia" w:hAnsi="Arial" w:cs="Arial"/>
          <w:b/>
          <w:bCs/>
          <w:spacing w:val="3"/>
          <w:sz w:val="20"/>
          <w:szCs w:val="20"/>
          <w:lang w:eastAsia="zh-CN"/>
        </w:rPr>
        <w:t>d</w:t>
      </w:r>
      <w:r w:rsidRPr="00EC17A7">
        <w:rPr>
          <w:rFonts w:ascii="Arial" w:eastAsiaTheme="minorEastAsia" w:hAnsi="Arial" w:cs="Arial"/>
          <w:b/>
          <w:bCs/>
          <w:sz w:val="20"/>
          <w:szCs w:val="20"/>
          <w:lang w:eastAsia="zh-CN"/>
        </w:rPr>
        <w:t>e</w:t>
      </w:r>
      <w:r w:rsidRPr="00EC17A7">
        <w:rPr>
          <w:rFonts w:ascii="Arial" w:eastAsiaTheme="minorEastAsia" w:hAnsi="Arial" w:cs="Arial"/>
          <w:b/>
          <w:bCs/>
          <w:spacing w:val="-10"/>
          <w:sz w:val="20"/>
          <w:szCs w:val="20"/>
          <w:lang w:eastAsia="zh-CN"/>
        </w:rPr>
        <w:t xml:space="preserve"> </w:t>
      </w:r>
      <w:r w:rsidRPr="00EC17A7">
        <w:rPr>
          <w:rFonts w:ascii="Arial" w:eastAsiaTheme="minorEastAsia" w:hAnsi="Arial" w:cs="Arial"/>
          <w:b/>
          <w:bCs/>
          <w:spacing w:val="2"/>
          <w:sz w:val="20"/>
          <w:szCs w:val="20"/>
          <w:lang w:eastAsia="zh-CN"/>
        </w:rPr>
        <w:t>S</w:t>
      </w:r>
      <w:r w:rsidRPr="00EC17A7">
        <w:rPr>
          <w:rFonts w:ascii="Arial" w:eastAsiaTheme="minorEastAsia" w:hAnsi="Arial" w:cs="Arial"/>
          <w:b/>
          <w:bCs/>
          <w:spacing w:val="-1"/>
          <w:sz w:val="20"/>
          <w:szCs w:val="20"/>
          <w:lang w:eastAsia="zh-CN"/>
        </w:rPr>
        <w:t>S</w:t>
      </w:r>
      <w:r w:rsidRPr="00EC17A7">
        <w:rPr>
          <w:rFonts w:ascii="Arial" w:eastAsiaTheme="minorEastAsia" w:hAnsi="Arial" w:cs="Arial"/>
          <w:b/>
          <w:bCs/>
          <w:spacing w:val="1"/>
          <w:sz w:val="20"/>
          <w:szCs w:val="20"/>
          <w:lang w:eastAsia="zh-CN"/>
        </w:rPr>
        <w:t>-</w:t>
      </w:r>
      <w:r w:rsidRPr="00EC17A7">
        <w:rPr>
          <w:rFonts w:ascii="Arial" w:eastAsiaTheme="minorEastAsia" w:hAnsi="Arial" w:cs="Arial"/>
          <w:b/>
          <w:bCs/>
          <w:spacing w:val="3"/>
          <w:sz w:val="20"/>
          <w:szCs w:val="20"/>
          <w:lang w:eastAsia="zh-CN"/>
        </w:rPr>
        <w:t>T</w:t>
      </w:r>
      <w:r w:rsidRPr="00EC17A7">
        <w:rPr>
          <w:rFonts w:ascii="Arial" w:eastAsiaTheme="minorEastAsia" w:hAnsi="Arial" w:cs="Arial"/>
          <w:b/>
          <w:bCs/>
          <w:spacing w:val="1"/>
          <w:sz w:val="20"/>
          <w:szCs w:val="20"/>
          <w:lang w:eastAsia="zh-CN"/>
        </w:rPr>
        <w:t>W</w:t>
      </w:r>
      <w:r w:rsidRPr="00EC17A7">
        <w:rPr>
          <w:rFonts w:ascii="Arial" w:eastAsiaTheme="minorEastAsia" w:hAnsi="Arial" w:cs="Arial"/>
          <w:b/>
          <w:bCs/>
          <w:sz w:val="20"/>
          <w:szCs w:val="20"/>
          <w:lang w:eastAsia="zh-CN"/>
        </w:rPr>
        <w:t>R</w:t>
      </w:r>
      <w:r w:rsidRPr="00EC17A7">
        <w:rPr>
          <w:rFonts w:ascii="Arial" w:eastAsiaTheme="minorEastAsia" w:hAnsi="Arial" w:cs="Arial"/>
          <w:b/>
          <w:bCs/>
          <w:spacing w:val="-10"/>
          <w:sz w:val="20"/>
          <w:szCs w:val="20"/>
          <w:lang w:eastAsia="zh-CN"/>
        </w:rPr>
        <w:t xml:space="preserve"> </w:t>
      </w:r>
      <w:r w:rsidRPr="00EC17A7">
        <w:rPr>
          <w:rFonts w:ascii="Arial" w:eastAsiaTheme="minorEastAsia" w:hAnsi="Arial" w:cs="Arial"/>
          <w:b/>
          <w:bCs/>
          <w:spacing w:val="3"/>
          <w:sz w:val="20"/>
          <w:szCs w:val="20"/>
          <w:lang w:eastAsia="zh-CN"/>
        </w:rPr>
        <w:t>w</w:t>
      </w:r>
      <w:r w:rsidRPr="00EC17A7">
        <w:rPr>
          <w:rFonts w:ascii="Arial" w:eastAsiaTheme="minorEastAsia" w:hAnsi="Arial" w:cs="Arial"/>
          <w:b/>
          <w:bCs/>
          <w:sz w:val="20"/>
          <w:szCs w:val="20"/>
          <w:lang w:eastAsia="zh-CN"/>
        </w:rPr>
        <w:t>ith</w:t>
      </w:r>
      <w:r w:rsidRPr="00EC17A7">
        <w:rPr>
          <w:rFonts w:ascii="Arial" w:eastAsiaTheme="minorEastAsia" w:hAnsi="Arial" w:cs="Arial"/>
          <w:b/>
          <w:bCs/>
          <w:spacing w:val="-4"/>
          <w:sz w:val="20"/>
          <w:szCs w:val="20"/>
          <w:lang w:eastAsia="zh-CN"/>
        </w:rPr>
        <w:t xml:space="preserve"> </w:t>
      </w:r>
      <w:r w:rsidRPr="00EC17A7">
        <w:rPr>
          <w:rFonts w:ascii="Arial" w:eastAsiaTheme="minorEastAsia" w:hAnsi="Arial" w:cs="Arial"/>
          <w:b/>
          <w:bCs/>
          <w:sz w:val="20"/>
          <w:szCs w:val="20"/>
          <w:lang w:eastAsia="zh-CN"/>
        </w:rPr>
        <w:t>fix</w:t>
      </w:r>
      <w:r w:rsidRPr="00EC17A7">
        <w:rPr>
          <w:rFonts w:ascii="Arial" w:eastAsiaTheme="minorEastAsia" w:hAnsi="Arial" w:cs="Arial"/>
          <w:b/>
          <w:bCs/>
          <w:spacing w:val="-1"/>
          <w:sz w:val="20"/>
          <w:szCs w:val="20"/>
          <w:lang w:eastAsia="zh-CN"/>
        </w:rPr>
        <w:t>e</w:t>
      </w:r>
      <w:r w:rsidRPr="00EC17A7">
        <w:rPr>
          <w:rFonts w:ascii="Arial" w:eastAsiaTheme="minorEastAsia" w:hAnsi="Arial" w:cs="Arial"/>
          <w:b/>
          <w:bCs/>
          <w:sz w:val="20"/>
          <w:szCs w:val="20"/>
          <w:lang w:eastAsia="zh-CN"/>
        </w:rPr>
        <w:t>d</w:t>
      </w:r>
      <w:r w:rsidRPr="00EC17A7">
        <w:rPr>
          <w:rFonts w:ascii="Arial" w:eastAsiaTheme="minorEastAsia" w:hAnsi="Arial" w:cs="Arial"/>
          <w:b/>
          <w:bCs/>
          <w:spacing w:val="-5"/>
          <w:sz w:val="20"/>
          <w:szCs w:val="20"/>
          <w:lang w:eastAsia="zh-CN"/>
        </w:rPr>
        <w:t xml:space="preserve"> </w:t>
      </w:r>
      <w:r w:rsidRPr="00EC17A7">
        <w:rPr>
          <w:rFonts w:ascii="Arial" w:eastAsiaTheme="minorEastAsia" w:hAnsi="Arial" w:cs="Arial"/>
          <w:b/>
          <w:bCs/>
          <w:spacing w:val="-1"/>
          <w:sz w:val="20"/>
          <w:szCs w:val="20"/>
          <w:lang w:eastAsia="zh-CN"/>
        </w:rPr>
        <w:t>r</w:t>
      </w:r>
      <w:r w:rsidRPr="00EC17A7">
        <w:rPr>
          <w:rFonts w:ascii="Arial" w:eastAsiaTheme="minorEastAsia" w:hAnsi="Arial" w:cs="Arial"/>
          <w:b/>
          <w:bCs/>
          <w:sz w:val="20"/>
          <w:szCs w:val="20"/>
          <w:lang w:eastAsia="zh-CN"/>
        </w:rPr>
        <w:t>ep</w:t>
      </w:r>
      <w:r w:rsidRPr="00EC17A7">
        <w:rPr>
          <w:rFonts w:ascii="Arial" w:eastAsiaTheme="minorEastAsia" w:hAnsi="Arial" w:cs="Arial"/>
          <w:b/>
          <w:bCs/>
          <w:spacing w:val="2"/>
          <w:sz w:val="20"/>
          <w:szCs w:val="20"/>
          <w:lang w:eastAsia="zh-CN"/>
        </w:rPr>
        <w:t>l</w:t>
      </w:r>
      <w:r w:rsidRPr="00EC17A7">
        <w:rPr>
          <w:rFonts w:ascii="Arial" w:eastAsiaTheme="minorEastAsia" w:hAnsi="Arial" w:cs="Arial"/>
          <w:b/>
          <w:bCs/>
          <w:sz w:val="20"/>
          <w:szCs w:val="20"/>
          <w:lang w:eastAsia="zh-CN"/>
        </w:rPr>
        <w:t>y</w:t>
      </w:r>
      <w:r w:rsidRPr="00EC17A7">
        <w:rPr>
          <w:rFonts w:ascii="Arial" w:eastAsiaTheme="minorEastAsia" w:hAnsi="Arial" w:cs="Arial"/>
          <w:b/>
          <w:bCs/>
          <w:spacing w:val="-5"/>
          <w:sz w:val="20"/>
          <w:szCs w:val="20"/>
          <w:lang w:eastAsia="zh-CN"/>
        </w:rPr>
        <w:t xml:space="preserve"> </w:t>
      </w:r>
      <w:r w:rsidRPr="00EC17A7">
        <w:rPr>
          <w:rFonts w:ascii="Arial" w:eastAsiaTheme="minorEastAsia" w:hAnsi="Arial" w:cs="Arial"/>
          <w:b/>
          <w:bCs/>
          <w:sz w:val="20"/>
          <w:szCs w:val="20"/>
          <w:lang w:eastAsia="zh-CN"/>
        </w:rPr>
        <w:t>time</w:t>
      </w:r>
    </w:p>
    <w:p w14:paraId="178CEFFB" w14:textId="14DF2396" w:rsidR="00EC17A7" w:rsidRDefault="00EC17A7" w:rsidP="007A03B6">
      <w:pPr>
        <w:autoSpaceDE w:val="0"/>
        <w:autoSpaceDN w:val="0"/>
        <w:adjustRightInd w:val="0"/>
        <w:spacing w:before="10" w:line="229" w:lineRule="exact"/>
        <w:rPr>
          <w:rFonts w:ascii="Arial" w:eastAsiaTheme="minorEastAsia" w:hAnsi="Arial" w:cs="Arial"/>
          <w:b/>
          <w:bCs/>
          <w:sz w:val="20"/>
          <w:szCs w:val="20"/>
          <w:lang w:eastAsia="zh-CN"/>
        </w:rPr>
      </w:pPr>
    </w:p>
    <w:p w14:paraId="4F64FC32" w14:textId="77777777" w:rsidR="00EC17A7" w:rsidRPr="00EC17A7" w:rsidRDefault="00EC17A7" w:rsidP="007A03B6">
      <w:pPr>
        <w:autoSpaceDE w:val="0"/>
        <w:autoSpaceDN w:val="0"/>
        <w:adjustRightInd w:val="0"/>
        <w:spacing w:before="10" w:line="229" w:lineRule="exact"/>
        <w:rPr>
          <w:rFonts w:ascii="Arial" w:eastAsiaTheme="minorEastAsia" w:hAnsi="Arial" w:cs="Arial"/>
          <w:sz w:val="20"/>
          <w:szCs w:val="20"/>
          <w:lang w:eastAsia="zh-CN"/>
        </w:rPr>
      </w:pPr>
    </w:p>
    <w:p w14:paraId="2C4229CC" w14:textId="2CB9801B" w:rsidR="005F242C" w:rsidRPr="002309D5" w:rsidRDefault="005F242C" w:rsidP="005F242C">
      <w:pPr>
        <w:pStyle w:val="ListParagraph"/>
        <w:numPr>
          <w:ilvl w:val="0"/>
          <w:numId w:val="39"/>
        </w:numPr>
        <w:contextualSpacing/>
        <w:rPr>
          <w:color w:val="FF0000"/>
        </w:rPr>
      </w:pPr>
      <w:r w:rsidRPr="002309D5">
        <w:rPr>
          <w:color w:val="FF0000"/>
        </w:rPr>
        <w:t>i-</w:t>
      </w:r>
      <w:r>
        <w:rPr>
          <w:color w:val="FF0000"/>
        </w:rPr>
        <w:t>2147, i-0769, i-1406</w:t>
      </w:r>
      <w:r w:rsidRPr="002309D5">
        <w:rPr>
          <w:color w:val="FF0000"/>
        </w:rPr>
        <w:t>:</w:t>
      </w:r>
    </w:p>
    <w:p w14:paraId="014A4A5C" w14:textId="3D799709" w:rsidR="005F242C" w:rsidRDefault="005F242C" w:rsidP="005F242C">
      <w:pPr>
        <w:ind w:left="360" w:firstLine="360"/>
        <w:contextualSpacing/>
        <w:rPr>
          <w:b/>
          <w:bCs/>
          <w:u w:val="single"/>
        </w:rPr>
      </w:pPr>
      <w:r w:rsidRPr="009F5609">
        <w:rPr>
          <w:b/>
          <w:bCs/>
          <w:u w:val="single"/>
        </w:rPr>
        <w:t xml:space="preserve">Page </w:t>
      </w:r>
      <w:r>
        <w:rPr>
          <w:b/>
          <w:bCs/>
          <w:u w:val="single"/>
        </w:rPr>
        <w:t>23</w:t>
      </w:r>
      <w:r w:rsidRPr="009F5609">
        <w:rPr>
          <w:b/>
          <w:bCs/>
          <w:u w:val="single"/>
        </w:rPr>
        <w:t xml:space="preserve"> Line </w:t>
      </w:r>
      <w:r>
        <w:rPr>
          <w:b/>
          <w:bCs/>
          <w:u w:val="single"/>
        </w:rPr>
        <w:t>6 to</w:t>
      </w:r>
      <w:r w:rsidRPr="009F5609">
        <w:rPr>
          <w:b/>
          <w:bCs/>
          <w:u w:val="single"/>
        </w:rPr>
        <w:t xml:space="preserve"> </w:t>
      </w:r>
      <w:r>
        <w:rPr>
          <w:b/>
          <w:bCs/>
          <w:u w:val="single"/>
        </w:rPr>
        <w:t>7:</w:t>
      </w:r>
    </w:p>
    <w:p w14:paraId="1A135755" w14:textId="2053D289" w:rsidR="005F242C" w:rsidRDefault="005F242C" w:rsidP="005F242C">
      <w:pPr>
        <w:ind w:left="360"/>
        <w:contextualSpacing/>
        <w:rPr>
          <w:color w:val="FF0000"/>
        </w:rPr>
      </w:pPr>
      <w:r>
        <w:rPr>
          <w:color w:val="FF0000"/>
        </w:rPr>
        <w:t>Revise</w:t>
      </w:r>
      <w:r w:rsidRPr="00746D22">
        <w:rPr>
          <w:color w:val="FF0000"/>
        </w:rPr>
        <w:t xml:space="preserve"> comment</w:t>
      </w:r>
      <w:r>
        <w:rPr>
          <w:color w:val="FF0000"/>
        </w:rPr>
        <w:t xml:space="preserve"> with new text</w:t>
      </w:r>
      <w:r w:rsidR="00EC17A7">
        <w:rPr>
          <w:color w:val="FF0000"/>
        </w:rPr>
        <w:t xml:space="preserve"> from document </w:t>
      </w:r>
      <w:r w:rsidR="00EC17A7" w:rsidRPr="002B0429">
        <w:rPr>
          <w:i/>
          <w:iCs/>
          <w:color w:val="FF0000"/>
        </w:rPr>
        <w:t>15-19-02</w:t>
      </w:r>
      <w:r w:rsidR="00EC17A7">
        <w:rPr>
          <w:i/>
          <w:iCs/>
          <w:color w:val="FF0000"/>
        </w:rPr>
        <w:t>59</w:t>
      </w:r>
      <w:r w:rsidR="00EC17A7" w:rsidRPr="002B0429">
        <w:rPr>
          <w:i/>
          <w:iCs/>
          <w:color w:val="FF0000"/>
        </w:rPr>
        <w:t>-00-004z-lb-comment-resolution-6.9.9.docx</w:t>
      </w:r>
      <w:r w:rsidR="00EC17A7">
        <w:rPr>
          <w:i/>
          <w:iCs/>
          <w:color w:val="FF0000"/>
        </w:rPr>
        <w:t>:</w:t>
      </w:r>
    </w:p>
    <w:p w14:paraId="66A78516" w14:textId="3B26E1CA" w:rsidR="005F242C" w:rsidRPr="009F1A39" w:rsidRDefault="005F242C" w:rsidP="009F1A39">
      <w:pPr>
        <w:pStyle w:val="ListParagraph"/>
        <w:ind w:left="1440"/>
        <w:rPr>
          <w:strike/>
        </w:rPr>
      </w:pPr>
      <w:r w:rsidRPr="005F242C">
        <w:rPr>
          <w:strike/>
        </w:rPr>
        <w:t xml:space="preserve">For LRP-SRDEV, the payload only mode (see 19.4.7) can be used in which case the time structure of the Ranging Round can be </w:t>
      </w:r>
      <w:proofErr w:type="gramStart"/>
      <w:r w:rsidRPr="005F242C">
        <w:rPr>
          <w:strike/>
        </w:rPr>
        <w:t>similar to</w:t>
      </w:r>
      <w:proofErr w:type="gramEnd"/>
      <w:r w:rsidRPr="005F242C">
        <w:rPr>
          <w:strike/>
        </w:rPr>
        <w:t xml:space="preserve"> that shown Figure 15 for HRP-SRDEV SP3 ranging.</w:t>
      </w:r>
    </w:p>
    <w:p w14:paraId="604CCE33" w14:textId="77777777" w:rsidR="005F242C" w:rsidRDefault="005F242C" w:rsidP="005F242C">
      <w:pPr>
        <w:ind w:left="360"/>
        <w:contextualSpacing/>
        <w:rPr>
          <w:color w:val="FF0000"/>
        </w:rPr>
      </w:pPr>
    </w:p>
    <w:p w14:paraId="4A94A6D0" w14:textId="77777777" w:rsidR="008372A0" w:rsidRDefault="008372A0" w:rsidP="00A20330"/>
    <w:p w14:paraId="109F12E3" w14:textId="479326BF" w:rsidR="00173311" w:rsidRPr="008372A0" w:rsidRDefault="003236BF" w:rsidP="00173311">
      <w:pPr>
        <w:pStyle w:val="ListParagraph"/>
        <w:numPr>
          <w:ilvl w:val="0"/>
          <w:numId w:val="39"/>
        </w:numPr>
        <w:contextualSpacing/>
        <w:rPr>
          <w:color w:val="FF0000"/>
        </w:rPr>
      </w:pPr>
      <w:bookmarkStart w:id="2406" w:name="_Hlk9928697"/>
      <w:r>
        <w:rPr>
          <w:color w:val="FF0000"/>
        </w:rPr>
        <w:t xml:space="preserve">i-0200, </w:t>
      </w:r>
      <w:r w:rsidR="00173311" w:rsidRPr="008372A0">
        <w:rPr>
          <w:color w:val="FF0000"/>
        </w:rPr>
        <w:t>i-0</w:t>
      </w:r>
      <w:r w:rsidR="00173311">
        <w:rPr>
          <w:color w:val="FF0000"/>
        </w:rPr>
        <w:t>0</w:t>
      </w:r>
      <w:r w:rsidR="00C90E90">
        <w:rPr>
          <w:color w:val="FF0000"/>
        </w:rPr>
        <w:t>72</w:t>
      </w:r>
      <w:r w:rsidR="00173311" w:rsidRPr="008372A0">
        <w:rPr>
          <w:color w:val="FF0000"/>
        </w:rPr>
        <w:t>, i-0</w:t>
      </w:r>
      <w:r w:rsidR="00C90E90">
        <w:rPr>
          <w:color w:val="FF0000"/>
        </w:rPr>
        <w:t>570</w:t>
      </w:r>
      <w:r w:rsidR="00173311" w:rsidRPr="008372A0">
        <w:rPr>
          <w:color w:val="FF0000"/>
        </w:rPr>
        <w:t>, i-0</w:t>
      </w:r>
      <w:r w:rsidR="00C90E90">
        <w:rPr>
          <w:color w:val="FF0000"/>
        </w:rPr>
        <w:t>50</w:t>
      </w:r>
      <w:r w:rsidR="00173311" w:rsidRPr="008372A0">
        <w:rPr>
          <w:color w:val="FF0000"/>
        </w:rPr>
        <w:t>9, i-0</w:t>
      </w:r>
      <w:r w:rsidR="00C90E90">
        <w:rPr>
          <w:color w:val="FF0000"/>
        </w:rPr>
        <w:t>301</w:t>
      </w:r>
      <w:r w:rsidR="00173311" w:rsidRPr="008372A0">
        <w:rPr>
          <w:color w:val="FF0000"/>
        </w:rPr>
        <w:t>, i-</w:t>
      </w:r>
      <w:r w:rsidR="00C90E90">
        <w:rPr>
          <w:color w:val="FF0000"/>
        </w:rPr>
        <w:t>2112</w:t>
      </w:r>
      <w:r w:rsidR="00173311" w:rsidRPr="008372A0">
        <w:rPr>
          <w:color w:val="FF0000"/>
        </w:rPr>
        <w:t>, i-</w:t>
      </w:r>
      <w:r w:rsidR="00C90E90">
        <w:rPr>
          <w:color w:val="FF0000"/>
        </w:rPr>
        <w:t>1133</w:t>
      </w:r>
      <w:r w:rsidR="00173311" w:rsidRPr="008372A0">
        <w:rPr>
          <w:color w:val="FF0000"/>
        </w:rPr>
        <w:t>, i-</w:t>
      </w:r>
      <w:r w:rsidR="00C90E90">
        <w:rPr>
          <w:color w:val="FF0000"/>
        </w:rPr>
        <w:t>1770</w:t>
      </w:r>
      <w:r w:rsidR="00173311" w:rsidRPr="008372A0">
        <w:rPr>
          <w:color w:val="FF0000"/>
        </w:rPr>
        <w:t>, i-</w:t>
      </w:r>
      <w:r w:rsidR="00C90E90">
        <w:rPr>
          <w:color w:val="FF0000"/>
        </w:rPr>
        <w:t>0107</w:t>
      </w:r>
      <w:r w:rsidR="00173311" w:rsidRPr="008372A0">
        <w:rPr>
          <w:color w:val="FF0000"/>
        </w:rPr>
        <w:t>, i-2</w:t>
      </w:r>
      <w:r w:rsidR="00C90E90">
        <w:rPr>
          <w:color w:val="FF0000"/>
        </w:rPr>
        <w:t>109</w:t>
      </w:r>
      <w:r w:rsidR="00173311" w:rsidRPr="008372A0">
        <w:rPr>
          <w:color w:val="FF0000"/>
        </w:rPr>
        <w:t>, i-0</w:t>
      </w:r>
      <w:r w:rsidR="00C90E90">
        <w:rPr>
          <w:color w:val="FF0000"/>
        </w:rPr>
        <w:t>131</w:t>
      </w:r>
      <w:r w:rsidR="00173311" w:rsidRPr="008372A0">
        <w:rPr>
          <w:color w:val="FF0000"/>
        </w:rPr>
        <w:t>, i-</w:t>
      </w:r>
      <w:r w:rsidR="00C90E90">
        <w:rPr>
          <w:color w:val="FF0000"/>
        </w:rPr>
        <w:t>0136</w:t>
      </w:r>
      <w:r w:rsidR="00173311" w:rsidRPr="008372A0">
        <w:rPr>
          <w:color w:val="FF0000"/>
        </w:rPr>
        <w:t>, i-</w:t>
      </w:r>
      <w:r w:rsidR="00C90E90">
        <w:rPr>
          <w:color w:val="FF0000"/>
        </w:rPr>
        <w:t>0139</w:t>
      </w:r>
      <w:r w:rsidR="00173311" w:rsidRPr="008372A0">
        <w:rPr>
          <w:color w:val="FF0000"/>
        </w:rPr>
        <w:t>, i-</w:t>
      </w:r>
      <w:r w:rsidR="00C90E90">
        <w:rPr>
          <w:color w:val="FF0000"/>
        </w:rPr>
        <w:t>1849</w:t>
      </w:r>
      <w:r w:rsidR="00173311" w:rsidRPr="008372A0">
        <w:rPr>
          <w:color w:val="FF0000"/>
        </w:rPr>
        <w:t>, i-</w:t>
      </w:r>
      <w:r w:rsidR="00C90E90">
        <w:rPr>
          <w:color w:val="FF0000"/>
        </w:rPr>
        <w:t>0005</w:t>
      </w:r>
      <w:r w:rsidR="00173311" w:rsidRPr="008372A0">
        <w:rPr>
          <w:color w:val="FF0000"/>
        </w:rPr>
        <w:t>, i-</w:t>
      </w:r>
      <w:r w:rsidR="00C90E90">
        <w:rPr>
          <w:color w:val="FF0000"/>
        </w:rPr>
        <w:t>0154</w:t>
      </w:r>
      <w:r w:rsidR="00173311" w:rsidRPr="008372A0">
        <w:rPr>
          <w:color w:val="FF0000"/>
        </w:rPr>
        <w:t>, i-</w:t>
      </w:r>
      <w:r w:rsidR="00C90E90">
        <w:rPr>
          <w:color w:val="FF0000"/>
        </w:rPr>
        <w:t>0201</w:t>
      </w:r>
      <w:r w:rsidR="00173311" w:rsidRPr="008372A0">
        <w:rPr>
          <w:color w:val="FF0000"/>
        </w:rPr>
        <w:t>, i-</w:t>
      </w:r>
      <w:r w:rsidR="00C90E90">
        <w:rPr>
          <w:color w:val="FF0000"/>
        </w:rPr>
        <w:t>0073</w:t>
      </w:r>
      <w:r w:rsidR="00173311" w:rsidRPr="008372A0">
        <w:rPr>
          <w:color w:val="FF0000"/>
        </w:rPr>
        <w:t>, i-0</w:t>
      </w:r>
      <w:r w:rsidR="00C90E90">
        <w:rPr>
          <w:color w:val="FF0000"/>
        </w:rPr>
        <w:t>571</w:t>
      </w:r>
      <w:r w:rsidR="00173311" w:rsidRPr="008372A0">
        <w:rPr>
          <w:color w:val="FF0000"/>
        </w:rPr>
        <w:t>, i-</w:t>
      </w:r>
      <w:r w:rsidR="00C90E90">
        <w:rPr>
          <w:color w:val="FF0000"/>
        </w:rPr>
        <w:t>0510</w:t>
      </w:r>
      <w:r w:rsidR="00173311" w:rsidRPr="008372A0">
        <w:rPr>
          <w:color w:val="FF0000"/>
        </w:rPr>
        <w:t>, i-</w:t>
      </w:r>
      <w:r w:rsidR="00C90E90">
        <w:rPr>
          <w:color w:val="FF0000"/>
        </w:rPr>
        <w:t>0302</w:t>
      </w:r>
      <w:r w:rsidR="00173311" w:rsidRPr="008372A0">
        <w:rPr>
          <w:color w:val="FF0000"/>
        </w:rPr>
        <w:t>, i-</w:t>
      </w:r>
      <w:r w:rsidR="00C90E90">
        <w:rPr>
          <w:color w:val="FF0000"/>
        </w:rPr>
        <w:t>2198</w:t>
      </w:r>
      <w:r w:rsidR="00173311" w:rsidRPr="008372A0">
        <w:rPr>
          <w:color w:val="FF0000"/>
        </w:rPr>
        <w:t>, i-</w:t>
      </w:r>
      <w:r w:rsidR="00C90E90">
        <w:rPr>
          <w:color w:val="FF0000"/>
        </w:rPr>
        <w:t>1134</w:t>
      </w:r>
      <w:r w:rsidR="00C90E90" w:rsidRPr="008372A0">
        <w:rPr>
          <w:color w:val="FF0000"/>
        </w:rPr>
        <w:t>, i-</w:t>
      </w:r>
      <w:r w:rsidR="00C90E90">
        <w:rPr>
          <w:color w:val="FF0000"/>
        </w:rPr>
        <w:t>1771</w:t>
      </w:r>
      <w:r w:rsidR="00C90E90" w:rsidRPr="008372A0">
        <w:rPr>
          <w:color w:val="FF0000"/>
        </w:rPr>
        <w:t>, i-</w:t>
      </w:r>
      <w:r w:rsidR="00C90E90">
        <w:rPr>
          <w:color w:val="FF0000"/>
        </w:rPr>
        <w:t>0108</w:t>
      </w:r>
      <w:r w:rsidR="00C90E90" w:rsidRPr="008372A0">
        <w:rPr>
          <w:color w:val="FF0000"/>
        </w:rPr>
        <w:t>, i-</w:t>
      </w:r>
      <w:r w:rsidR="00C90E90">
        <w:rPr>
          <w:color w:val="FF0000"/>
        </w:rPr>
        <w:t>2195</w:t>
      </w:r>
      <w:r w:rsidR="00C90E90" w:rsidRPr="008372A0">
        <w:rPr>
          <w:color w:val="FF0000"/>
        </w:rPr>
        <w:t>, i-</w:t>
      </w:r>
      <w:r w:rsidR="00C90E90">
        <w:rPr>
          <w:color w:val="FF0000"/>
        </w:rPr>
        <w:t>0132</w:t>
      </w:r>
      <w:r w:rsidR="00C90E90" w:rsidRPr="008372A0">
        <w:rPr>
          <w:color w:val="FF0000"/>
        </w:rPr>
        <w:t>, i-</w:t>
      </w:r>
      <w:r w:rsidR="00C90E90">
        <w:rPr>
          <w:color w:val="FF0000"/>
        </w:rPr>
        <w:t>0137</w:t>
      </w:r>
      <w:r w:rsidR="00C90E90" w:rsidRPr="008372A0">
        <w:rPr>
          <w:color w:val="FF0000"/>
        </w:rPr>
        <w:t>, i-</w:t>
      </w:r>
      <w:r w:rsidR="00C90E90">
        <w:rPr>
          <w:color w:val="FF0000"/>
        </w:rPr>
        <w:t>0140</w:t>
      </w:r>
      <w:r w:rsidR="00C90E90" w:rsidRPr="008372A0">
        <w:rPr>
          <w:color w:val="FF0000"/>
        </w:rPr>
        <w:t>, i-</w:t>
      </w:r>
      <w:r w:rsidR="00C90E90">
        <w:rPr>
          <w:color w:val="FF0000"/>
        </w:rPr>
        <w:t>1850</w:t>
      </w:r>
      <w:r w:rsidR="00C90E90" w:rsidRPr="008372A0">
        <w:rPr>
          <w:color w:val="FF0000"/>
        </w:rPr>
        <w:t>, i-</w:t>
      </w:r>
      <w:r w:rsidR="00C90E90">
        <w:rPr>
          <w:color w:val="FF0000"/>
        </w:rPr>
        <w:t>0006</w:t>
      </w:r>
      <w:r w:rsidR="00C90E90" w:rsidRPr="008372A0">
        <w:rPr>
          <w:color w:val="FF0000"/>
        </w:rPr>
        <w:t>, i-</w:t>
      </w:r>
      <w:r w:rsidR="00C90E90">
        <w:rPr>
          <w:color w:val="FF0000"/>
        </w:rPr>
        <w:t>0155</w:t>
      </w:r>
      <w:r w:rsidR="00C90E90" w:rsidRPr="008372A0">
        <w:rPr>
          <w:color w:val="FF0000"/>
        </w:rPr>
        <w:t>, i-</w:t>
      </w:r>
      <w:r w:rsidR="00C90E90">
        <w:rPr>
          <w:color w:val="FF0000"/>
        </w:rPr>
        <w:t>0109</w:t>
      </w:r>
      <w:r w:rsidR="00C90E90" w:rsidRPr="008372A0">
        <w:rPr>
          <w:color w:val="FF0000"/>
        </w:rPr>
        <w:t>, i-</w:t>
      </w:r>
      <w:r w:rsidR="00C90E90">
        <w:rPr>
          <w:color w:val="FF0000"/>
        </w:rPr>
        <w:t>2196</w:t>
      </w:r>
      <w:r w:rsidR="00C90E90" w:rsidRPr="008372A0">
        <w:rPr>
          <w:color w:val="FF0000"/>
        </w:rPr>
        <w:t>, i-</w:t>
      </w:r>
      <w:r w:rsidR="00C90E90">
        <w:rPr>
          <w:color w:val="FF0000"/>
        </w:rPr>
        <w:t>0133</w:t>
      </w:r>
      <w:r w:rsidR="00C90E90" w:rsidRPr="008372A0">
        <w:rPr>
          <w:color w:val="FF0000"/>
        </w:rPr>
        <w:t>, i-</w:t>
      </w:r>
      <w:r w:rsidR="00C90E90">
        <w:rPr>
          <w:color w:val="FF0000"/>
        </w:rPr>
        <w:t>0138</w:t>
      </w:r>
      <w:r w:rsidR="00C90E90" w:rsidRPr="008372A0">
        <w:rPr>
          <w:color w:val="FF0000"/>
        </w:rPr>
        <w:t>, i-</w:t>
      </w:r>
      <w:r w:rsidR="00C90E90">
        <w:rPr>
          <w:color w:val="FF0000"/>
        </w:rPr>
        <w:t>0141</w:t>
      </w:r>
      <w:r w:rsidR="00C90E90" w:rsidRPr="008372A0">
        <w:rPr>
          <w:color w:val="FF0000"/>
        </w:rPr>
        <w:t>, i-</w:t>
      </w:r>
      <w:r w:rsidR="00C90E90">
        <w:rPr>
          <w:color w:val="FF0000"/>
        </w:rPr>
        <w:t>1851</w:t>
      </w:r>
      <w:r w:rsidR="00C90E90" w:rsidRPr="008372A0">
        <w:rPr>
          <w:color w:val="FF0000"/>
        </w:rPr>
        <w:t>, i-</w:t>
      </w:r>
      <w:r w:rsidR="00C90E90">
        <w:rPr>
          <w:color w:val="FF0000"/>
        </w:rPr>
        <w:t>0007</w:t>
      </w:r>
      <w:r w:rsidR="00C90E90" w:rsidRPr="008372A0">
        <w:rPr>
          <w:color w:val="FF0000"/>
        </w:rPr>
        <w:t>, i-</w:t>
      </w:r>
      <w:r w:rsidR="00C90E90">
        <w:rPr>
          <w:color w:val="FF0000"/>
        </w:rPr>
        <w:t>0202</w:t>
      </w:r>
      <w:r w:rsidR="00C90E90" w:rsidRPr="008372A0">
        <w:rPr>
          <w:color w:val="FF0000"/>
        </w:rPr>
        <w:t>, i-</w:t>
      </w:r>
      <w:r w:rsidR="00C90E90">
        <w:rPr>
          <w:color w:val="FF0000"/>
        </w:rPr>
        <w:t>0303</w:t>
      </w:r>
      <w:r w:rsidR="00C90E90" w:rsidRPr="008372A0">
        <w:rPr>
          <w:color w:val="FF0000"/>
        </w:rPr>
        <w:t>, i-</w:t>
      </w:r>
      <w:r w:rsidR="00C90E90">
        <w:rPr>
          <w:color w:val="FF0000"/>
        </w:rPr>
        <w:t>0074</w:t>
      </w:r>
      <w:r w:rsidR="00C90E90" w:rsidRPr="008372A0">
        <w:rPr>
          <w:color w:val="FF0000"/>
        </w:rPr>
        <w:t>, i-</w:t>
      </w:r>
      <w:r w:rsidR="00C90E90">
        <w:rPr>
          <w:color w:val="FF0000"/>
        </w:rPr>
        <w:t>0572</w:t>
      </w:r>
      <w:r w:rsidR="00C90E90" w:rsidRPr="008372A0">
        <w:rPr>
          <w:color w:val="FF0000"/>
        </w:rPr>
        <w:t>, i-</w:t>
      </w:r>
      <w:r w:rsidR="00C90E90">
        <w:rPr>
          <w:color w:val="FF0000"/>
        </w:rPr>
        <w:t>0511</w:t>
      </w:r>
      <w:r w:rsidR="00C90E90" w:rsidRPr="008372A0">
        <w:rPr>
          <w:color w:val="FF0000"/>
        </w:rPr>
        <w:t>, i-</w:t>
      </w:r>
      <w:r w:rsidR="00C90E90">
        <w:rPr>
          <w:color w:val="FF0000"/>
        </w:rPr>
        <w:t>2296</w:t>
      </w:r>
      <w:r w:rsidR="00C90E90" w:rsidRPr="008372A0">
        <w:rPr>
          <w:color w:val="FF0000"/>
        </w:rPr>
        <w:t>, i-</w:t>
      </w:r>
      <w:r w:rsidR="00C90E90">
        <w:rPr>
          <w:color w:val="FF0000"/>
        </w:rPr>
        <w:t>1135</w:t>
      </w:r>
      <w:r w:rsidR="00C90E90" w:rsidRPr="008372A0">
        <w:rPr>
          <w:color w:val="FF0000"/>
        </w:rPr>
        <w:t>, i-</w:t>
      </w:r>
      <w:r w:rsidR="00C90E90">
        <w:rPr>
          <w:color w:val="FF0000"/>
        </w:rPr>
        <w:t>1772</w:t>
      </w:r>
      <w:r w:rsidR="00C90E90" w:rsidRPr="008372A0">
        <w:rPr>
          <w:color w:val="FF0000"/>
        </w:rPr>
        <w:t>, i-</w:t>
      </w:r>
      <w:r w:rsidR="00C90E90">
        <w:rPr>
          <w:color w:val="FF0000"/>
        </w:rPr>
        <w:t>0156</w:t>
      </w:r>
      <w:r w:rsidR="00C90E90" w:rsidRPr="008372A0">
        <w:rPr>
          <w:color w:val="FF0000"/>
        </w:rPr>
        <w:t>, i-</w:t>
      </w:r>
      <w:r w:rsidR="00C90E90">
        <w:rPr>
          <w:color w:val="FF0000"/>
        </w:rPr>
        <w:t>0018</w:t>
      </w:r>
      <w:bookmarkEnd w:id="2406"/>
      <w:r w:rsidR="00173311">
        <w:rPr>
          <w:color w:val="FF0000"/>
        </w:rPr>
        <w:t>:</w:t>
      </w:r>
    </w:p>
    <w:p w14:paraId="41A4489C" w14:textId="1ED96229" w:rsidR="00173311" w:rsidRPr="008372A0" w:rsidRDefault="00173311" w:rsidP="00173311">
      <w:pPr>
        <w:ind w:left="360" w:firstLine="360"/>
        <w:contextualSpacing/>
        <w:rPr>
          <w:b/>
          <w:bCs/>
          <w:u w:val="single"/>
        </w:rPr>
      </w:pPr>
      <w:r w:rsidRPr="008372A0">
        <w:rPr>
          <w:b/>
          <w:bCs/>
          <w:u w:val="single"/>
        </w:rPr>
        <w:t xml:space="preserve">Page </w:t>
      </w:r>
      <w:r>
        <w:rPr>
          <w:b/>
          <w:bCs/>
          <w:u w:val="single"/>
        </w:rPr>
        <w:t>77</w:t>
      </w:r>
      <w:r w:rsidRPr="008372A0">
        <w:rPr>
          <w:b/>
          <w:bCs/>
          <w:u w:val="single"/>
        </w:rPr>
        <w:t xml:space="preserve"> Line </w:t>
      </w:r>
      <w:r>
        <w:rPr>
          <w:b/>
          <w:bCs/>
          <w:u w:val="single"/>
        </w:rPr>
        <w:t>3</w:t>
      </w:r>
      <w:r w:rsidRPr="008372A0">
        <w:rPr>
          <w:b/>
          <w:bCs/>
          <w:u w:val="single"/>
        </w:rPr>
        <w:t xml:space="preserve"> to </w:t>
      </w:r>
      <w:r>
        <w:rPr>
          <w:b/>
          <w:bCs/>
          <w:u w:val="single"/>
        </w:rPr>
        <w:t>12</w:t>
      </w:r>
      <w:r w:rsidRPr="008372A0">
        <w:rPr>
          <w:b/>
          <w:bCs/>
          <w:u w:val="single"/>
        </w:rPr>
        <w:t>:</w:t>
      </w:r>
    </w:p>
    <w:p w14:paraId="75D61972" w14:textId="77777777" w:rsidR="00C90E90" w:rsidRDefault="00C90E90" w:rsidP="00C90E90">
      <w:pPr>
        <w:autoSpaceDE w:val="0"/>
        <w:autoSpaceDN w:val="0"/>
        <w:adjustRightInd w:val="0"/>
        <w:spacing w:before="2"/>
        <w:ind w:right="6683"/>
        <w:jc w:val="both"/>
        <w:rPr>
          <w:rFonts w:ascii="Arial" w:eastAsiaTheme="minorEastAsia" w:hAnsi="Arial" w:cs="Arial"/>
          <w:b/>
          <w:bCs/>
          <w:sz w:val="20"/>
          <w:szCs w:val="20"/>
          <w:lang w:eastAsia="zh-CN"/>
        </w:rPr>
      </w:pPr>
    </w:p>
    <w:p w14:paraId="111F2977" w14:textId="16A5E886" w:rsidR="00C90E90" w:rsidRPr="00C90E90" w:rsidRDefault="00C90E90" w:rsidP="00C90E90">
      <w:pPr>
        <w:pStyle w:val="ListParagraph"/>
        <w:ind w:left="1440"/>
        <w:rPr>
          <w:b/>
          <w:bCs/>
        </w:rPr>
      </w:pPr>
      <w:r w:rsidRPr="00C90E90">
        <w:rPr>
          <w:b/>
          <w:bCs/>
        </w:rPr>
        <w:t>7.4.4.59 Challenge IE</w:t>
      </w:r>
    </w:p>
    <w:p w14:paraId="79953B18" w14:textId="665BB325" w:rsidR="005C5092" w:rsidRPr="00C90E90" w:rsidRDefault="005C5092" w:rsidP="005C5092">
      <w:pPr>
        <w:pStyle w:val="ListParagraph"/>
        <w:ind w:left="1440"/>
      </w:pPr>
      <w:r w:rsidRPr="00C90E90">
        <w:t xml:space="preserve">The </w:t>
      </w:r>
      <w:r>
        <w:t>Challenge</w:t>
      </w:r>
      <w:r w:rsidRPr="00C90E90">
        <w:t xml:space="preserve"> IE includes the </w:t>
      </w:r>
      <w:r>
        <w:t>initiator challenge</w:t>
      </w:r>
      <w:r w:rsidRPr="00C90E90">
        <w:t xml:space="preserve"> data for the ranging procedure with fixed reply time </w:t>
      </w:r>
      <w:r>
        <w:t>used</w:t>
      </w:r>
      <w:r w:rsidRPr="00C90E90">
        <w:t xml:space="preserve"> </w:t>
      </w:r>
      <w:r>
        <w:t>as shown in figure 8 and figure 23. The challenge shall only be used for one ranging operation, i.e. every ranging operation requires a new challenge.</w:t>
      </w:r>
    </w:p>
    <w:p w14:paraId="6D08F3C3" w14:textId="77777777" w:rsidR="005C5092" w:rsidRDefault="005C5092" w:rsidP="005C5092">
      <w:pPr>
        <w:pStyle w:val="ListParagraph"/>
        <w:ind w:left="1440"/>
      </w:pPr>
    </w:p>
    <w:tbl>
      <w:tblPr>
        <w:tblStyle w:val="TableGrid"/>
        <w:tblW w:w="0" w:type="auto"/>
        <w:tblInd w:w="28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78"/>
      </w:tblGrid>
      <w:tr w:rsidR="005C5092" w14:paraId="41E17C66" w14:textId="77777777" w:rsidTr="001B0DC6">
        <w:tc>
          <w:tcPr>
            <w:tcW w:w="4678" w:type="dxa"/>
          </w:tcPr>
          <w:p w14:paraId="0B7C7D59" w14:textId="77777777" w:rsidR="005C5092" w:rsidRPr="00E37124" w:rsidRDefault="005C5092" w:rsidP="001B0DC6">
            <w:pPr>
              <w:pStyle w:val="ListParagraph"/>
              <w:ind w:left="0"/>
              <w:jc w:val="center"/>
              <w:rPr>
                <w:b/>
                <w:bCs/>
              </w:rPr>
            </w:pPr>
            <w:r w:rsidRPr="00E37124">
              <w:rPr>
                <w:b/>
                <w:bCs/>
              </w:rPr>
              <w:t>Octets:</w:t>
            </w:r>
            <w:r>
              <w:rPr>
                <w:b/>
                <w:bCs/>
              </w:rPr>
              <w:t xml:space="preserve"> 4/8/16</w:t>
            </w:r>
          </w:p>
        </w:tc>
      </w:tr>
      <w:tr w:rsidR="005C5092" w14:paraId="58407668" w14:textId="77777777" w:rsidTr="001B0DC6">
        <w:tc>
          <w:tcPr>
            <w:tcW w:w="4678" w:type="dxa"/>
          </w:tcPr>
          <w:p w14:paraId="026E3052" w14:textId="46BCB843" w:rsidR="005C5092" w:rsidRDefault="005C5092" w:rsidP="001B0DC6">
            <w:pPr>
              <w:pStyle w:val="ListParagraph"/>
              <w:ind w:left="0"/>
              <w:jc w:val="center"/>
            </w:pPr>
            <w:r>
              <w:t>Challenge</w:t>
            </w:r>
          </w:p>
        </w:tc>
      </w:tr>
    </w:tbl>
    <w:p w14:paraId="3C0B4B9A" w14:textId="77777777" w:rsidR="005C5092" w:rsidRDefault="005C5092" w:rsidP="005C5092">
      <w:pPr>
        <w:pStyle w:val="ListParagraph"/>
        <w:ind w:left="1440"/>
      </w:pPr>
    </w:p>
    <w:p w14:paraId="186018EE" w14:textId="79AC5DEC" w:rsidR="005C5092" w:rsidRPr="00C90E90" w:rsidRDefault="005C5092" w:rsidP="005C5092">
      <w:pPr>
        <w:pStyle w:val="ListParagraph"/>
        <w:ind w:left="1440"/>
      </w:pPr>
      <w:r w:rsidRPr="008372A0">
        <w:rPr>
          <w:rFonts w:ascii="Arial" w:eastAsiaTheme="minorEastAsia" w:hAnsi="Arial" w:cs="Arial"/>
          <w:b/>
          <w:bCs/>
          <w:sz w:val="20"/>
          <w:szCs w:val="20"/>
          <w:lang w:eastAsia="zh-CN"/>
        </w:rPr>
        <w:t>Fig</w:t>
      </w:r>
      <w:r w:rsidRPr="008372A0">
        <w:rPr>
          <w:rFonts w:ascii="Arial" w:eastAsiaTheme="minorEastAsia" w:hAnsi="Arial" w:cs="Arial"/>
          <w:b/>
          <w:bCs/>
          <w:spacing w:val="1"/>
          <w:sz w:val="20"/>
          <w:szCs w:val="20"/>
          <w:lang w:eastAsia="zh-CN"/>
        </w:rPr>
        <w:t>u</w:t>
      </w:r>
      <w:r w:rsidRPr="008372A0">
        <w:rPr>
          <w:rFonts w:ascii="Arial" w:eastAsiaTheme="minorEastAsia" w:hAnsi="Arial" w:cs="Arial"/>
          <w:b/>
          <w:bCs/>
          <w:spacing w:val="-1"/>
          <w:sz w:val="20"/>
          <w:szCs w:val="20"/>
          <w:lang w:eastAsia="zh-CN"/>
        </w:rPr>
        <w:t>r</w:t>
      </w:r>
      <w:r w:rsidRPr="008372A0">
        <w:rPr>
          <w:rFonts w:ascii="Arial" w:eastAsiaTheme="minorEastAsia" w:hAnsi="Arial" w:cs="Arial"/>
          <w:b/>
          <w:bCs/>
          <w:sz w:val="20"/>
          <w:szCs w:val="20"/>
          <w:lang w:eastAsia="zh-CN"/>
        </w:rPr>
        <w:t>e</w:t>
      </w:r>
      <w:r w:rsidRPr="008372A0">
        <w:rPr>
          <w:rFonts w:ascii="Arial" w:eastAsiaTheme="minorEastAsia" w:hAnsi="Arial" w:cs="Arial"/>
          <w:b/>
          <w:bCs/>
          <w:spacing w:val="-6"/>
          <w:sz w:val="20"/>
          <w:szCs w:val="20"/>
          <w:lang w:eastAsia="zh-CN"/>
        </w:rPr>
        <w:t xml:space="preserve"> </w:t>
      </w:r>
      <w:r>
        <w:rPr>
          <w:rFonts w:ascii="Arial" w:eastAsiaTheme="minorEastAsia" w:hAnsi="Arial" w:cs="Arial"/>
          <w:b/>
          <w:bCs/>
          <w:spacing w:val="2"/>
          <w:sz w:val="20"/>
          <w:szCs w:val="20"/>
          <w:lang w:eastAsia="zh-CN"/>
        </w:rPr>
        <w:t>7</w:t>
      </w:r>
      <w:r>
        <w:rPr>
          <w:rFonts w:ascii="Arial" w:eastAsiaTheme="minorEastAsia" w:hAnsi="Arial" w:cs="Arial"/>
          <w:b/>
          <w:bCs/>
          <w:sz w:val="20"/>
          <w:szCs w:val="20"/>
          <w:lang w:eastAsia="zh-CN"/>
        </w:rPr>
        <w:t>3</w:t>
      </w:r>
      <w:r w:rsidRPr="008372A0">
        <w:rPr>
          <w:rFonts w:ascii="Arial" w:eastAsiaTheme="minorEastAsia" w:hAnsi="Arial" w:cs="Arial"/>
          <w:b/>
          <w:bCs/>
          <w:sz w:val="20"/>
          <w:szCs w:val="20"/>
          <w:lang w:eastAsia="zh-CN"/>
        </w:rPr>
        <w:t>—</w:t>
      </w:r>
      <w:r>
        <w:rPr>
          <w:rFonts w:ascii="Arial" w:eastAsiaTheme="minorEastAsia" w:hAnsi="Arial" w:cs="Arial"/>
          <w:b/>
          <w:bCs/>
          <w:spacing w:val="4"/>
          <w:sz w:val="20"/>
          <w:szCs w:val="20"/>
          <w:lang w:eastAsia="zh-CN"/>
        </w:rPr>
        <w:t>Challenge IE field format</w:t>
      </w:r>
    </w:p>
    <w:p w14:paraId="39A92EF7" w14:textId="77777777" w:rsidR="005C5092" w:rsidRDefault="005C5092" w:rsidP="005C5092">
      <w:pPr>
        <w:pStyle w:val="ListParagraph"/>
        <w:ind w:left="1440"/>
      </w:pPr>
    </w:p>
    <w:p w14:paraId="2A7B7EAB" w14:textId="1698C092" w:rsidR="005C5092" w:rsidRDefault="005C5092" w:rsidP="005C5092">
      <w:pPr>
        <w:pStyle w:val="ListParagraph"/>
        <w:ind w:left="1440"/>
      </w:pPr>
      <w:r w:rsidRPr="00C90E90">
        <w:t xml:space="preserve">The </w:t>
      </w:r>
      <w:r>
        <w:t>response</w:t>
      </w:r>
      <w:r w:rsidRPr="00C90E90">
        <w:t xml:space="preserve"> </w:t>
      </w:r>
      <w:r>
        <w:t>length depend</w:t>
      </w:r>
      <w:r w:rsidR="00313536">
        <w:t>s</w:t>
      </w:r>
      <w:r>
        <w:t xml:space="preserve"> on the security levels defined in 6.9.9.3</w:t>
      </w:r>
      <w:r w:rsidRPr="00C90E90">
        <w:t>.</w:t>
      </w:r>
    </w:p>
    <w:p w14:paraId="5EB71DCB" w14:textId="77777777" w:rsidR="005C5092" w:rsidRPr="00C90E90" w:rsidRDefault="005C5092" w:rsidP="005C5092">
      <w:pPr>
        <w:autoSpaceDE w:val="0"/>
        <w:autoSpaceDN w:val="0"/>
        <w:adjustRightInd w:val="0"/>
        <w:spacing w:before="20" w:line="260" w:lineRule="exact"/>
        <w:rPr>
          <w:rFonts w:eastAsiaTheme="minorEastAsia"/>
          <w:sz w:val="26"/>
          <w:szCs w:val="26"/>
          <w:lang w:eastAsia="zh-CN"/>
        </w:rPr>
      </w:pPr>
    </w:p>
    <w:p w14:paraId="738676D8" w14:textId="77777777" w:rsidR="00C90E90" w:rsidRPr="00C90E90" w:rsidRDefault="00C90E90" w:rsidP="00C90E90">
      <w:pPr>
        <w:autoSpaceDE w:val="0"/>
        <w:autoSpaceDN w:val="0"/>
        <w:adjustRightInd w:val="0"/>
        <w:spacing w:before="3" w:line="240" w:lineRule="exact"/>
        <w:rPr>
          <w:rFonts w:ascii="Arial" w:eastAsiaTheme="minorEastAsia" w:hAnsi="Arial" w:cs="Arial"/>
          <w:lang w:eastAsia="zh-CN"/>
        </w:rPr>
      </w:pPr>
    </w:p>
    <w:p w14:paraId="181000E0" w14:textId="77777777" w:rsidR="00C90E90" w:rsidRPr="00C90E90" w:rsidRDefault="00C90E90" w:rsidP="00C90E90">
      <w:pPr>
        <w:autoSpaceDE w:val="0"/>
        <w:autoSpaceDN w:val="0"/>
        <w:adjustRightInd w:val="0"/>
        <w:spacing w:before="20" w:line="260" w:lineRule="exact"/>
        <w:rPr>
          <w:rFonts w:eastAsiaTheme="minorEastAsia"/>
          <w:sz w:val="26"/>
          <w:szCs w:val="26"/>
          <w:lang w:eastAsia="zh-CN"/>
        </w:rPr>
      </w:pPr>
    </w:p>
    <w:p w14:paraId="38FE557C" w14:textId="3D95097C" w:rsidR="00C90E90" w:rsidRPr="00C90E90" w:rsidRDefault="00C90E90" w:rsidP="00C90E90">
      <w:pPr>
        <w:pStyle w:val="ListParagraph"/>
        <w:ind w:left="1440"/>
        <w:rPr>
          <w:b/>
          <w:bCs/>
        </w:rPr>
      </w:pPr>
      <w:r w:rsidRPr="00C90E90">
        <w:rPr>
          <w:b/>
          <w:bCs/>
        </w:rPr>
        <w:t>7.4.4.</w:t>
      </w:r>
      <w:r w:rsidR="00167A1E">
        <w:rPr>
          <w:b/>
          <w:bCs/>
        </w:rPr>
        <w:t>59</w:t>
      </w:r>
      <w:r w:rsidRPr="00C90E90">
        <w:rPr>
          <w:b/>
          <w:bCs/>
        </w:rPr>
        <w:t xml:space="preserve"> Response IE</w:t>
      </w:r>
    </w:p>
    <w:p w14:paraId="10225429" w14:textId="77777777" w:rsidR="00C90E90" w:rsidRPr="00C90E90" w:rsidRDefault="00C90E90" w:rsidP="00C90E90">
      <w:pPr>
        <w:autoSpaceDE w:val="0"/>
        <w:autoSpaceDN w:val="0"/>
        <w:adjustRightInd w:val="0"/>
        <w:spacing w:before="19" w:line="220" w:lineRule="exact"/>
        <w:rPr>
          <w:rFonts w:ascii="Arial" w:eastAsiaTheme="minorEastAsia" w:hAnsi="Arial" w:cs="Arial"/>
          <w:sz w:val="22"/>
          <w:szCs w:val="22"/>
          <w:lang w:eastAsia="zh-CN"/>
        </w:rPr>
      </w:pPr>
    </w:p>
    <w:p w14:paraId="100361C5" w14:textId="71D92591" w:rsidR="00C90E90" w:rsidRPr="00C90E90" w:rsidRDefault="00C90E90" w:rsidP="00746D22">
      <w:pPr>
        <w:pStyle w:val="ListParagraph"/>
        <w:ind w:left="1440"/>
      </w:pPr>
      <w:r w:rsidRPr="00C90E90">
        <w:t xml:space="preserve">The Response IE includes the </w:t>
      </w:r>
      <w:r w:rsidR="00F6029E">
        <w:t xml:space="preserve">responder </w:t>
      </w:r>
      <w:r w:rsidRPr="00C90E90">
        <w:t xml:space="preserve">response data for the ranging procedure with fixed reply time </w:t>
      </w:r>
      <w:r w:rsidR="00BC5634">
        <w:t>used</w:t>
      </w:r>
      <w:r w:rsidRPr="00C90E90">
        <w:t xml:space="preserve"> in the </w:t>
      </w:r>
      <w:proofErr w:type="spellStart"/>
      <w:r w:rsidRPr="00C90E90">
        <w:t>Enh</w:t>
      </w:r>
      <w:proofErr w:type="spellEnd"/>
      <w:r w:rsidRPr="00C90E90">
        <w:t>-Ack frame from the responder</w:t>
      </w:r>
      <w:r w:rsidR="00BC5634" w:rsidRPr="00BC5634">
        <w:t xml:space="preserve"> </w:t>
      </w:r>
      <w:r w:rsidR="00BC5634">
        <w:t>as shown in figure 8 and figure 23. The response shall only be used for one ranging operation, i.e. every ranging operation requires a new response.</w:t>
      </w:r>
    </w:p>
    <w:p w14:paraId="7890594C" w14:textId="77777777" w:rsidR="009064B9" w:rsidRDefault="009064B9" w:rsidP="009064B9">
      <w:pPr>
        <w:pStyle w:val="ListParagraph"/>
        <w:ind w:left="1440"/>
      </w:pPr>
    </w:p>
    <w:tbl>
      <w:tblPr>
        <w:tblStyle w:val="TableGrid"/>
        <w:tblW w:w="0" w:type="auto"/>
        <w:tblInd w:w="28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78"/>
      </w:tblGrid>
      <w:tr w:rsidR="00F6029E" w14:paraId="43D16FA0" w14:textId="77777777" w:rsidTr="006A0500">
        <w:tc>
          <w:tcPr>
            <w:tcW w:w="4678" w:type="dxa"/>
          </w:tcPr>
          <w:p w14:paraId="2226C146" w14:textId="77777777" w:rsidR="00F6029E" w:rsidRPr="00E37124" w:rsidRDefault="00F6029E" w:rsidP="006A0500">
            <w:pPr>
              <w:pStyle w:val="ListParagraph"/>
              <w:ind w:left="0"/>
              <w:jc w:val="center"/>
              <w:rPr>
                <w:b/>
                <w:bCs/>
              </w:rPr>
            </w:pPr>
            <w:r w:rsidRPr="00E37124">
              <w:rPr>
                <w:b/>
                <w:bCs/>
              </w:rPr>
              <w:t>Octets:</w:t>
            </w:r>
            <w:r>
              <w:rPr>
                <w:b/>
                <w:bCs/>
              </w:rPr>
              <w:t xml:space="preserve"> 4/8/16</w:t>
            </w:r>
          </w:p>
        </w:tc>
      </w:tr>
      <w:tr w:rsidR="00F6029E" w14:paraId="1EFF9B21" w14:textId="77777777" w:rsidTr="006A0500">
        <w:tc>
          <w:tcPr>
            <w:tcW w:w="4678" w:type="dxa"/>
          </w:tcPr>
          <w:p w14:paraId="54B42BC2" w14:textId="2943AA47" w:rsidR="00F6029E" w:rsidRDefault="00F6029E" w:rsidP="006A0500">
            <w:pPr>
              <w:pStyle w:val="ListParagraph"/>
              <w:ind w:left="0"/>
              <w:jc w:val="center"/>
            </w:pPr>
            <w:r>
              <w:t>Response</w:t>
            </w:r>
          </w:p>
        </w:tc>
      </w:tr>
    </w:tbl>
    <w:p w14:paraId="54BEBC8F" w14:textId="77777777" w:rsidR="009064B9" w:rsidRDefault="009064B9" w:rsidP="009064B9">
      <w:pPr>
        <w:pStyle w:val="ListParagraph"/>
        <w:ind w:left="1440"/>
      </w:pPr>
    </w:p>
    <w:p w14:paraId="34548ED8" w14:textId="56970B09" w:rsidR="009064B9" w:rsidRPr="00C90E90" w:rsidRDefault="009064B9" w:rsidP="009064B9">
      <w:pPr>
        <w:pStyle w:val="ListParagraph"/>
        <w:ind w:left="1440"/>
      </w:pPr>
      <w:r w:rsidRPr="008372A0">
        <w:rPr>
          <w:rFonts w:ascii="Arial" w:eastAsiaTheme="minorEastAsia" w:hAnsi="Arial" w:cs="Arial"/>
          <w:b/>
          <w:bCs/>
          <w:sz w:val="20"/>
          <w:szCs w:val="20"/>
          <w:lang w:eastAsia="zh-CN"/>
        </w:rPr>
        <w:t>Fig</w:t>
      </w:r>
      <w:r w:rsidRPr="008372A0">
        <w:rPr>
          <w:rFonts w:ascii="Arial" w:eastAsiaTheme="minorEastAsia" w:hAnsi="Arial" w:cs="Arial"/>
          <w:b/>
          <w:bCs/>
          <w:spacing w:val="1"/>
          <w:sz w:val="20"/>
          <w:szCs w:val="20"/>
          <w:lang w:eastAsia="zh-CN"/>
        </w:rPr>
        <w:t>u</w:t>
      </w:r>
      <w:r w:rsidRPr="008372A0">
        <w:rPr>
          <w:rFonts w:ascii="Arial" w:eastAsiaTheme="minorEastAsia" w:hAnsi="Arial" w:cs="Arial"/>
          <w:b/>
          <w:bCs/>
          <w:spacing w:val="-1"/>
          <w:sz w:val="20"/>
          <w:szCs w:val="20"/>
          <w:lang w:eastAsia="zh-CN"/>
        </w:rPr>
        <w:t>r</w:t>
      </w:r>
      <w:r w:rsidRPr="008372A0">
        <w:rPr>
          <w:rFonts w:ascii="Arial" w:eastAsiaTheme="minorEastAsia" w:hAnsi="Arial" w:cs="Arial"/>
          <w:b/>
          <w:bCs/>
          <w:sz w:val="20"/>
          <w:szCs w:val="20"/>
          <w:lang w:eastAsia="zh-CN"/>
        </w:rPr>
        <w:t>e</w:t>
      </w:r>
      <w:r w:rsidRPr="008372A0">
        <w:rPr>
          <w:rFonts w:ascii="Arial" w:eastAsiaTheme="minorEastAsia" w:hAnsi="Arial" w:cs="Arial"/>
          <w:b/>
          <w:bCs/>
          <w:spacing w:val="-6"/>
          <w:sz w:val="20"/>
          <w:szCs w:val="20"/>
          <w:lang w:eastAsia="zh-CN"/>
        </w:rPr>
        <w:t xml:space="preserve"> </w:t>
      </w:r>
      <w:r>
        <w:rPr>
          <w:rFonts w:ascii="Arial" w:eastAsiaTheme="minorEastAsia" w:hAnsi="Arial" w:cs="Arial"/>
          <w:b/>
          <w:bCs/>
          <w:spacing w:val="2"/>
          <w:sz w:val="20"/>
          <w:szCs w:val="20"/>
          <w:lang w:eastAsia="zh-CN"/>
        </w:rPr>
        <w:t>7</w:t>
      </w:r>
      <w:r w:rsidR="005C5092">
        <w:rPr>
          <w:rFonts w:ascii="Arial" w:eastAsiaTheme="minorEastAsia" w:hAnsi="Arial" w:cs="Arial"/>
          <w:b/>
          <w:bCs/>
          <w:sz w:val="20"/>
          <w:szCs w:val="20"/>
          <w:lang w:eastAsia="zh-CN"/>
        </w:rPr>
        <w:t>4</w:t>
      </w:r>
      <w:r w:rsidRPr="008372A0">
        <w:rPr>
          <w:rFonts w:ascii="Arial" w:eastAsiaTheme="minorEastAsia" w:hAnsi="Arial" w:cs="Arial"/>
          <w:b/>
          <w:bCs/>
          <w:sz w:val="20"/>
          <w:szCs w:val="20"/>
          <w:lang w:eastAsia="zh-CN"/>
        </w:rPr>
        <w:t>—</w:t>
      </w:r>
      <w:r>
        <w:rPr>
          <w:rFonts w:ascii="Arial" w:eastAsiaTheme="minorEastAsia" w:hAnsi="Arial" w:cs="Arial"/>
          <w:b/>
          <w:bCs/>
          <w:spacing w:val="4"/>
          <w:sz w:val="20"/>
          <w:szCs w:val="20"/>
          <w:lang w:eastAsia="zh-CN"/>
        </w:rPr>
        <w:t>Response IE field format</w:t>
      </w:r>
    </w:p>
    <w:p w14:paraId="6FE238F3" w14:textId="77777777" w:rsidR="00BC5634" w:rsidRDefault="00BC5634" w:rsidP="00BC5634">
      <w:pPr>
        <w:pStyle w:val="ListParagraph"/>
        <w:ind w:left="1440"/>
      </w:pPr>
    </w:p>
    <w:p w14:paraId="5646901C" w14:textId="7D2050C4" w:rsidR="00BC5634" w:rsidRDefault="00BC5634" w:rsidP="00BC5634">
      <w:pPr>
        <w:pStyle w:val="ListParagraph"/>
        <w:ind w:left="1440"/>
      </w:pPr>
      <w:r w:rsidRPr="00C90E90">
        <w:t xml:space="preserve">The </w:t>
      </w:r>
      <w:r>
        <w:t>response</w:t>
      </w:r>
      <w:r w:rsidRPr="00C90E90">
        <w:t xml:space="preserve"> </w:t>
      </w:r>
      <w:r>
        <w:t>length depend</w:t>
      </w:r>
      <w:r w:rsidR="00313536">
        <w:t>s</w:t>
      </w:r>
      <w:r>
        <w:t xml:space="preserve"> on the security levels defined in 6.9.9.3</w:t>
      </w:r>
      <w:r w:rsidRPr="00C90E90">
        <w:t>.</w:t>
      </w:r>
    </w:p>
    <w:p w14:paraId="6C136945" w14:textId="77777777" w:rsidR="00BC5634" w:rsidRPr="00C90E90" w:rsidRDefault="00BC5634" w:rsidP="00BC5634">
      <w:pPr>
        <w:autoSpaceDE w:val="0"/>
        <w:autoSpaceDN w:val="0"/>
        <w:adjustRightInd w:val="0"/>
        <w:spacing w:before="20" w:line="260" w:lineRule="exact"/>
        <w:rPr>
          <w:rFonts w:eastAsiaTheme="minorEastAsia"/>
          <w:sz w:val="26"/>
          <w:szCs w:val="26"/>
          <w:lang w:eastAsia="zh-CN"/>
        </w:rPr>
      </w:pPr>
    </w:p>
    <w:p w14:paraId="4177DEAC" w14:textId="77777777" w:rsidR="00313536" w:rsidRPr="00C90E90" w:rsidRDefault="00313536" w:rsidP="009064B9">
      <w:pPr>
        <w:autoSpaceDE w:val="0"/>
        <w:autoSpaceDN w:val="0"/>
        <w:adjustRightInd w:val="0"/>
        <w:spacing w:line="200" w:lineRule="exact"/>
        <w:rPr>
          <w:rFonts w:eastAsiaTheme="minorEastAsia"/>
          <w:sz w:val="20"/>
          <w:szCs w:val="20"/>
          <w:lang w:eastAsia="zh-CN"/>
        </w:rPr>
      </w:pPr>
    </w:p>
    <w:p w14:paraId="6CCA70DF" w14:textId="77777777" w:rsidR="00C90E90" w:rsidRPr="00C90E90" w:rsidRDefault="00C90E90" w:rsidP="00C90E90">
      <w:pPr>
        <w:autoSpaceDE w:val="0"/>
        <w:autoSpaceDN w:val="0"/>
        <w:adjustRightInd w:val="0"/>
        <w:spacing w:line="200" w:lineRule="exact"/>
        <w:rPr>
          <w:rFonts w:eastAsiaTheme="minorEastAsia"/>
          <w:sz w:val="20"/>
          <w:szCs w:val="20"/>
          <w:lang w:eastAsia="zh-CN"/>
        </w:rPr>
      </w:pPr>
    </w:p>
    <w:p w14:paraId="2D58FE98" w14:textId="1CBF4223" w:rsidR="00C90E90" w:rsidRPr="00671E3B" w:rsidRDefault="00671E3B" w:rsidP="00671E3B">
      <w:pPr>
        <w:pStyle w:val="ListParagraph"/>
        <w:numPr>
          <w:ilvl w:val="0"/>
          <w:numId w:val="39"/>
        </w:numPr>
        <w:contextualSpacing/>
        <w:rPr>
          <w:color w:val="FF0000"/>
        </w:rPr>
      </w:pPr>
      <w:r w:rsidRPr="00671E3B">
        <w:rPr>
          <w:color w:val="FF0000"/>
        </w:rPr>
        <w:t>Remove this clause</w:t>
      </w:r>
      <w:r w:rsidR="00E67269">
        <w:rPr>
          <w:color w:val="FF0000"/>
        </w:rPr>
        <w:t xml:space="preserve"> and </w:t>
      </w:r>
      <w:r w:rsidR="009F1A39">
        <w:rPr>
          <w:color w:val="FF0000"/>
        </w:rPr>
        <w:t xml:space="preserve">the </w:t>
      </w:r>
      <w:r w:rsidR="00E67269">
        <w:rPr>
          <w:color w:val="FF0000"/>
        </w:rPr>
        <w:t>entry in Table 7-16</w:t>
      </w:r>
    </w:p>
    <w:p w14:paraId="4A2BD021" w14:textId="77777777" w:rsidR="00C90E90" w:rsidRPr="00C90E90" w:rsidRDefault="00C90E90" w:rsidP="00C90E90">
      <w:pPr>
        <w:pStyle w:val="ListParagraph"/>
        <w:ind w:left="1440"/>
        <w:rPr>
          <w:b/>
          <w:bCs/>
        </w:rPr>
      </w:pPr>
      <w:r w:rsidRPr="00C90E90">
        <w:rPr>
          <w:b/>
          <w:bCs/>
        </w:rPr>
        <w:t xml:space="preserve">7.4.4.61 </w:t>
      </w:r>
      <w:proofErr w:type="spellStart"/>
      <w:r w:rsidRPr="00C90E90">
        <w:rPr>
          <w:b/>
          <w:bCs/>
        </w:rPr>
        <w:t>ReplyTime</w:t>
      </w:r>
      <w:proofErr w:type="spellEnd"/>
      <w:r w:rsidRPr="00C90E90">
        <w:rPr>
          <w:b/>
          <w:bCs/>
        </w:rPr>
        <w:t xml:space="preserve"> IE</w:t>
      </w:r>
    </w:p>
    <w:p w14:paraId="0DDC63B3" w14:textId="77777777" w:rsidR="00C90E90" w:rsidRPr="00C90E90" w:rsidRDefault="00C90E90" w:rsidP="00C90E90">
      <w:pPr>
        <w:autoSpaceDE w:val="0"/>
        <w:autoSpaceDN w:val="0"/>
        <w:adjustRightInd w:val="0"/>
        <w:spacing w:before="16" w:line="220" w:lineRule="exact"/>
        <w:rPr>
          <w:rFonts w:ascii="Arial" w:eastAsiaTheme="minorEastAsia" w:hAnsi="Arial" w:cs="Arial"/>
          <w:sz w:val="22"/>
          <w:szCs w:val="22"/>
          <w:lang w:eastAsia="zh-CN"/>
        </w:rPr>
      </w:pPr>
    </w:p>
    <w:p w14:paraId="31E8FB0E" w14:textId="77777777" w:rsidR="00FB6635" w:rsidRDefault="00FB6635">
      <w:pPr>
        <w:spacing w:after="160" w:line="259" w:lineRule="auto"/>
        <w:rPr>
          <w:color w:val="FF0000"/>
        </w:rPr>
      </w:pPr>
      <w:r>
        <w:rPr>
          <w:color w:val="FF0000"/>
        </w:rPr>
        <w:br w:type="page"/>
      </w:r>
    </w:p>
    <w:p w14:paraId="31CBA751" w14:textId="2A8DEA68" w:rsidR="002309D5" w:rsidRPr="008372A0" w:rsidRDefault="009064B9" w:rsidP="002309D5">
      <w:pPr>
        <w:pStyle w:val="ListParagraph"/>
        <w:numPr>
          <w:ilvl w:val="0"/>
          <w:numId w:val="39"/>
        </w:numPr>
        <w:contextualSpacing/>
        <w:rPr>
          <w:color w:val="FF0000"/>
        </w:rPr>
      </w:pPr>
      <w:r w:rsidRPr="008372A0">
        <w:rPr>
          <w:color w:val="FF0000"/>
        </w:rPr>
        <w:lastRenderedPageBreak/>
        <w:t>N</w:t>
      </w:r>
      <w:r w:rsidR="002309D5" w:rsidRPr="008372A0">
        <w:rPr>
          <w:color w:val="FF0000"/>
        </w:rPr>
        <w:t>ew</w:t>
      </w:r>
      <w:r>
        <w:rPr>
          <w:color w:val="FF0000"/>
        </w:rPr>
        <w:t xml:space="preserve"> </w:t>
      </w:r>
      <w:r w:rsidR="009F1A39">
        <w:rPr>
          <w:color w:val="FF0000"/>
        </w:rPr>
        <w:t xml:space="preserve">addition </w:t>
      </w:r>
      <w:r>
        <w:rPr>
          <w:color w:val="FF0000"/>
        </w:rPr>
        <w:t>and add entry in table 8-1</w:t>
      </w:r>
      <w:r w:rsidR="002309D5" w:rsidRPr="008372A0">
        <w:rPr>
          <w:color w:val="FF0000"/>
        </w:rPr>
        <w:t>:</w:t>
      </w:r>
    </w:p>
    <w:p w14:paraId="2DD797EC" w14:textId="77777777" w:rsidR="00A20330" w:rsidRDefault="00A20330" w:rsidP="002309D5">
      <w:pPr>
        <w:rPr>
          <w:sz w:val="20"/>
          <w:szCs w:val="20"/>
        </w:rPr>
      </w:pPr>
    </w:p>
    <w:p w14:paraId="15368B6F" w14:textId="07AA3CBA" w:rsidR="00A20330" w:rsidRPr="009A2301" w:rsidRDefault="00A20330" w:rsidP="00A20330">
      <w:pPr>
        <w:pStyle w:val="ListParagraph"/>
        <w:ind w:left="1440"/>
        <w:rPr>
          <w:b/>
          <w:bCs/>
        </w:rPr>
      </w:pPr>
      <w:bookmarkStart w:id="2407" w:name="_Hlk9928853"/>
      <w:r w:rsidRPr="009A2301">
        <w:rPr>
          <w:b/>
          <w:bCs/>
        </w:rPr>
        <w:t>8.2.26.</w:t>
      </w:r>
      <w:r w:rsidR="00D126DA">
        <w:rPr>
          <w:b/>
          <w:bCs/>
        </w:rPr>
        <w:t>3</w:t>
      </w:r>
      <w:r w:rsidRPr="009A2301">
        <w:rPr>
          <w:b/>
          <w:bCs/>
        </w:rPr>
        <w:t xml:space="preserve"> MLME-</w:t>
      </w:r>
      <w:r w:rsidR="00BA5599">
        <w:rPr>
          <w:b/>
          <w:bCs/>
        </w:rPr>
        <w:t>RAW-</w:t>
      </w:r>
      <w:proofErr w:type="spellStart"/>
      <w:r w:rsidR="00BA5599">
        <w:rPr>
          <w:b/>
          <w:bCs/>
        </w:rPr>
        <w:t>ENABLE</w:t>
      </w:r>
      <w:r w:rsidRPr="009A2301">
        <w:rPr>
          <w:b/>
          <w:bCs/>
        </w:rPr>
        <w:t>.request</w:t>
      </w:r>
      <w:proofErr w:type="spellEnd"/>
    </w:p>
    <w:bookmarkEnd w:id="2407"/>
    <w:p w14:paraId="5F213B68" w14:textId="50A5CDC7" w:rsidR="00FB6635" w:rsidRDefault="00A20330" w:rsidP="00A20330">
      <w:pPr>
        <w:pStyle w:val="ListParagraph"/>
        <w:ind w:left="1440"/>
      </w:pPr>
      <w:r>
        <w:t>The MLME-</w:t>
      </w:r>
      <w:r w:rsidR="00BA5599">
        <w:t>RAW-</w:t>
      </w:r>
      <w:proofErr w:type="spellStart"/>
      <w:r w:rsidR="00BA5599">
        <w:t>ENABLE</w:t>
      </w:r>
      <w:r>
        <w:t>.request</w:t>
      </w:r>
      <w:proofErr w:type="spellEnd"/>
      <w:r>
        <w:t xml:space="preserve"> primitive allows the next higher layer to </w:t>
      </w:r>
      <w:r w:rsidR="008372A0">
        <w:t xml:space="preserve">request that the receiver is enabled for a finite period of time or </w:t>
      </w:r>
      <w:proofErr w:type="gramStart"/>
      <w:r w:rsidR="008372A0">
        <w:t>disabled</w:t>
      </w:r>
      <w:proofErr w:type="gramEnd"/>
      <w:r w:rsidR="008372A0">
        <w:t xml:space="preserve"> and FCS checking is disabled during this period</w:t>
      </w:r>
      <w:r w:rsidR="00F47A38">
        <w:t xml:space="preserve"> when setting RANGING_RAW_ON for </w:t>
      </w:r>
      <w:proofErr w:type="spellStart"/>
      <w:r w:rsidR="00F47A38" w:rsidRPr="00F47A38">
        <w:rPr>
          <w:i/>
          <w:iCs/>
        </w:rPr>
        <w:t>RangingRxControl</w:t>
      </w:r>
      <w:proofErr w:type="spellEnd"/>
      <w:r>
        <w:t xml:space="preserve">. </w:t>
      </w:r>
      <w:r w:rsidR="008372A0">
        <w:t xml:space="preserve">FCS checking will be automatically enabled when the timer expires or when the </w:t>
      </w:r>
      <w:proofErr w:type="spellStart"/>
      <w:r w:rsidR="008372A0" w:rsidRPr="00C16F50">
        <w:rPr>
          <w:i/>
        </w:rPr>
        <w:t>RxOnTime</w:t>
      </w:r>
      <w:proofErr w:type="spellEnd"/>
      <w:r w:rsidR="008372A0">
        <w:t xml:space="preserve"> is set to 0x000000.</w:t>
      </w:r>
      <w:r w:rsidR="00C16F50">
        <w:t xml:space="preserve"> The </w:t>
      </w:r>
      <w:proofErr w:type="spellStart"/>
      <w:r w:rsidR="00167A1E">
        <w:rPr>
          <w:i/>
        </w:rPr>
        <w:t>SMode</w:t>
      </w:r>
      <w:proofErr w:type="spellEnd"/>
      <w:r w:rsidR="00C16F50">
        <w:t xml:space="preserve"> </w:t>
      </w:r>
      <w:r w:rsidR="00167A1E">
        <w:t xml:space="preserve">defines scrambling of the payload data for the data and the </w:t>
      </w:r>
      <w:proofErr w:type="spellStart"/>
      <w:r w:rsidR="00167A1E" w:rsidRPr="00167A1E">
        <w:rPr>
          <w:i/>
          <w:iCs/>
        </w:rPr>
        <w:t>Enh_Ack</w:t>
      </w:r>
      <w:proofErr w:type="spellEnd"/>
      <w:r w:rsidR="00167A1E">
        <w:t xml:space="preserve"> frame</w:t>
      </w:r>
      <w:r w:rsidR="00C16F50">
        <w:t xml:space="preserve">. In case of multi-node ranging as shown in figure 23 the </w:t>
      </w:r>
      <w:proofErr w:type="spellStart"/>
      <w:r w:rsidR="00C16F50" w:rsidRPr="00C16F50">
        <w:rPr>
          <w:i/>
        </w:rPr>
        <w:t>AddressMask</w:t>
      </w:r>
      <w:proofErr w:type="spellEnd"/>
      <w:r w:rsidR="00C16F50">
        <w:t xml:space="preserve"> is used for the address filtering of the </w:t>
      </w:r>
      <w:proofErr w:type="spellStart"/>
      <w:r w:rsidR="00C16F50" w:rsidRPr="00C16F50">
        <w:rPr>
          <w:i/>
        </w:rPr>
        <w:t>Enh</w:t>
      </w:r>
      <w:proofErr w:type="spellEnd"/>
      <w:r w:rsidR="00C16F50" w:rsidRPr="00C16F50">
        <w:rPr>
          <w:i/>
        </w:rPr>
        <w:t>-Ack</w:t>
      </w:r>
      <w:r w:rsidR="00C16F50">
        <w:t xml:space="preserve"> responses from responder 1…N.</w:t>
      </w:r>
    </w:p>
    <w:p w14:paraId="6B29307A" w14:textId="77777777" w:rsidR="00FB6635" w:rsidRDefault="00FB6635" w:rsidP="00A20330">
      <w:pPr>
        <w:pStyle w:val="ListParagraph"/>
        <w:ind w:left="1440"/>
      </w:pPr>
    </w:p>
    <w:p w14:paraId="688FE296" w14:textId="18F0DBB3" w:rsidR="00A20330" w:rsidRDefault="00A20330" w:rsidP="00A20330">
      <w:pPr>
        <w:pStyle w:val="ListParagraph"/>
        <w:ind w:left="1440"/>
      </w:pPr>
      <w:r>
        <w:t>The semantics of this primitive are:</w:t>
      </w:r>
    </w:p>
    <w:p w14:paraId="484A883B" w14:textId="77777777" w:rsidR="00FB6635" w:rsidRDefault="00FB6635" w:rsidP="00A20330">
      <w:pPr>
        <w:pStyle w:val="ListParagraph"/>
        <w:ind w:left="1440"/>
      </w:pPr>
    </w:p>
    <w:p w14:paraId="72F47659" w14:textId="06D553E2" w:rsidR="00A20330" w:rsidRDefault="00A20330" w:rsidP="00A20330">
      <w:pPr>
        <w:pStyle w:val="ListParagraph"/>
        <w:ind w:left="1440"/>
      </w:pPr>
      <w:r>
        <w:t>MLME-</w:t>
      </w:r>
      <w:r w:rsidR="00C92B14">
        <w:t>RAW-</w:t>
      </w:r>
      <w:proofErr w:type="spellStart"/>
      <w:r w:rsidR="00C92B14">
        <w:t>ENABLE</w:t>
      </w:r>
      <w:r>
        <w:t>.request</w:t>
      </w:r>
      <w:proofErr w:type="spellEnd"/>
      <w:r>
        <w:tab/>
        <w:t>(</w:t>
      </w:r>
    </w:p>
    <w:p w14:paraId="5939DB04" w14:textId="77777777" w:rsidR="00167A1E" w:rsidRDefault="00A20330" w:rsidP="00167A1E">
      <w:pPr>
        <w:pStyle w:val="ListParagraph"/>
        <w:ind w:left="1440"/>
        <w:rPr>
          <w:i/>
          <w:iCs/>
        </w:rPr>
      </w:pPr>
      <w:r>
        <w:tab/>
      </w:r>
      <w:r>
        <w:tab/>
      </w:r>
      <w:r>
        <w:tab/>
      </w:r>
      <w:r>
        <w:tab/>
      </w:r>
      <w:r w:rsidR="00C92B14">
        <w:tab/>
      </w:r>
      <w:proofErr w:type="spellStart"/>
      <w:r w:rsidR="00FB6635">
        <w:rPr>
          <w:i/>
          <w:iCs/>
        </w:rPr>
        <w:t>RxOnTime</w:t>
      </w:r>
      <w:proofErr w:type="spellEnd"/>
      <w:r w:rsidR="00FB6635">
        <w:rPr>
          <w:i/>
          <w:iCs/>
        </w:rPr>
        <w:t>,</w:t>
      </w:r>
    </w:p>
    <w:p w14:paraId="564A701B" w14:textId="63C35FAA" w:rsidR="00784ABE" w:rsidRPr="00167A1E" w:rsidRDefault="00FB6635" w:rsidP="00167A1E">
      <w:pPr>
        <w:pStyle w:val="ListParagraph"/>
        <w:ind w:left="4320" w:firstLine="720"/>
        <w:rPr>
          <w:i/>
          <w:iCs/>
        </w:rPr>
      </w:pPr>
      <w:proofErr w:type="spellStart"/>
      <w:r w:rsidRPr="00167A1E">
        <w:rPr>
          <w:i/>
          <w:iCs/>
        </w:rPr>
        <w:t>RxOnDuration</w:t>
      </w:r>
      <w:proofErr w:type="spellEnd"/>
      <w:r w:rsidR="00784ABE" w:rsidRPr="00167A1E">
        <w:rPr>
          <w:i/>
          <w:iCs/>
        </w:rPr>
        <w:t>,</w:t>
      </w:r>
    </w:p>
    <w:p w14:paraId="71D9BE0F" w14:textId="1D55115C" w:rsidR="00784ABE" w:rsidRPr="00167A1E" w:rsidRDefault="00784ABE" w:rsidP="00167A1E">
      <w:pPr>
        <w:ind w:left="4320" w:firstLine="720"/>
        <w:rPr>
          <w:i/>
          <w:iCs/>
        </w:rPr>
      </w:pPr>
      <w:proofErr w:type="spellStart"/>
      <w:r w:rsidRPr="00167A1E">
        <w:rPr>
          <w:i/>
          <w:iCs/>
        </w:rPr>
        <w:t>AddressMask</w:t>
      </w:r>
      <w:proofErr w:type="spellEnd"/>
      <w:r w:rsidRPr="00167A1E">
        <w:rPr>
          <w:i/>
          <w:iCs/>
        </w:rPr>
        <w:t>,</w:t>
      </w:r>
    </w:p>
    <w:p w14:paraId="72B858F5" w14:textId="04ECEBAB" w:rsidR="00FB6635" w:rsidRPr="00167A1E" w:rsidRDefault="00FB6635" w:rsidP="00167A1E">
      <w:pPr>
        <w:ind w:left="4320" w:firstLine="720"/>
        <w:rPr>
          <w:i/>
          <w:iCs/>
        </w:rPr>
      </w:pPr>
      <w:proofErr w:type="spellStart"/>
      <w:r w:rsidRPr="00167A1E">
        <w:rPr>
          <w:i/>
          <w:iCs/>
        </w:rPr>
        <w:t>RangingRxControl</w:t>
      </w:r>
      <w:proofErr w:type="spellEnd"/>
    </w:p>
    <w:p w14:paraId="581D30D3" w14:textId="695AA1FD" w:rsidR="00A20330" w:rsidRDefault="00A20330" w:rsidP="00A20330">
      <w:pPr>
        <w:pStyle w:val="ListParagraph"/>
        <w:ind w:left="1440"/>
      </w:pPr>
      <w:r>
        <w:tab/>
      </w:r>
      <w:r>
        <w:tab/>
      </w:r>
      <w:r>
        <w:tab/>
      </w:r>
      <w:r>
        <w:tab/>
      </w:r>
      <w:r w:rsidR="00C92B14">
        <w:tab/>
      </w:r>
      <w:r>
        <w:t xml:space="preserve">) </w:t>
      </w:r>
    </w:p>
    <w:p w14:paraId="72E70376" w14:textId="77777777" w:rsidR="00A20330" w:rsidRDefault="00A20330" w:rsidP="00A20330">
      <w:pPr>
        <w:pStyle w:val="ListParagraph"/>
        <w:ind w:left="1440"/>
      </w:pPr>
      <w:r>
        <w:t>The primitive parameter is defined in Table 27</w:t>
      </w:r>
    </w:p>
    <w:p w14:paraId="237CCCE4" w14:textId="77777777" w:rsidR="00A20330" w:rsidRDefault="00A20330" w:rsidP="00A20330">
      <w:pPr>
        <w:pStyle w:val="ListParagraph"/>
        <w:ind w:left="1440"/>
        <w:rPr>
          <w:i/>
          <w:iCs/>
        </w:rPr>
      </w:pPr>
    </w:p>
    <w:tbl>
      <w:tblPr>
        <w:tblStyle w:val="TableGrid"/>
        <w:tblW w:w="0" w:type="auto"/>
        <w:tblInd w:w="1440" w:type="dxa"/>
        <w:tblLook w:val="04A0" w:firstRow="1" w:lastRow="0" w:firstColumn="1" w:lastColumn="0" w:noHBand="0" w:noVBand="1"/>
      </w:tblPr>
      <w:tblGrid>
        <w:gridCol w:w="2030"/>
        <w:gridCol w:w="1456"/>
        <w:gridCol w:w="2470"/>
        <w:gridCol w:w="3060"/>
      </w:tblGrid>
      <w:tr w:rsidR="00FB6635" w:rsidRPr="00EE6DBC" w14:paraId="552C02E4" w14:textId="77777777" w:rsidTr="00862BCF">
        <w:tc>
          <w:tcPr>
            <w:tcW w:w="2030" w:type="dxa"/>
          </w:tcPr>
          <w:p w14:paraId="05CD0699" w14:textId="77777777" w:rsidR="00A20330" w:rsidRPr="00EE6DBC" w:rsidRDefault="00A20330" w:rsidP="000A30B8">
            <w:pPr>
              <w:pStyle w:val="ListParagraph"/>
              <w:ind w:left="0"/>
            </w:pPr>
            <w:r w:rsidRPr="00EE6DBC">
              <w:t>Name</w:t>
            </w:r>
          </w:p>
        </w:tc>
        <w:tc>
          <w:tcPr>
            <w:tcW w:w="1456" w:type="dxa"/>
          </w:tcPr>
          <w:p w14:paraId="2582BECD" w14:textId="77777777" w:rsidR="00A20330" w:rsidRPr="00EE6DBC" w:rsidRDefault="00A20330" w:rsidP="000A30B8">
            <w:pPr>
              <w:pStyle w:val="ListParagraph"/>
              <w:ind w:left="0"/>
            </w:pPr>
            <w:r>
              <w:t>Type</w:t>
            </w:r>
          </w:p>
        </w:tc>
        <w:tc>
          <w:tcPr>
            <w:tcW w:w="2317" w:type="dxa"/>
          </w:tcPr>
          <w:p w14:paraId="23DE8030" w14:textId="77777777" w:rsidR="00A20330" w:rsidRPr="00EE6DBC" w:rsidRDefault="00A20330" w:rsidP="000A30B8">
            <w:pPr>
              <w:pStyle w:val="ListParagraph"/>
              <w:ind w:left="0"/>
            </w:pPr>
            <w:r>
              <w:t>Valid Range</w:t>
            </w:r>
          </w:p>
        </w:tc>
        <w:tc>
          <w:tcPr>
            <w:tcW w:w="3213" w:type="dxa"/>
          </w:tcPr>
          <w:p w14:paraId="29E87061" w14:textId="77777777" w:rsidR="00A20330" w:rsidRPr="00EE6DBC" w:rsidRDefault="00A20330" w:rsidP="000A30B8">
            <w:pPr>
              <w:pStyle w:val="ListParagraph"/>
              <w:ind w:left="0"/>
            </w:pPr>
            <w:r>
              <w:t>Description</w:t>
            </w:r>
          </w:p>
        </w:tc>
      </w:tr>
      <w:tr w:rsidR="00FB6635" w:rsidRPr="00EE6DBC" w14:paraId="0A7BDABC" w14:textId="77777777" w:rsidTr="00862BCF">
        <w:tc>
          <w:tcPr>
            <w:tcW w:w="2030" w:type="dxa"/>
          </w:tcPr>
          <w:p w14:paraId="1477D3E0" w14:textId="445DE0C9" w:rsidR="00A20330" w:rsidRPr="00EE6DBC" w:rsidRDefault="00FB6635" w:rsidP="000A30B8">
            <w:pPr>
              <w:rPr>
                <w:i/>
                <w:iCs/>
              </w:rPr>
            </w:pPr>
            <w:proofErr w:type="spellStart"/>
            <w:r>
              <w:rPr>
                <w:i/>
                <w:iCs/>
              </w:rPr>
              <w:t>RxOnTime</w:t>
            </w:r>
            <w:proofErr w:type="spellEnd"/>
          </w:p>
        </w:tc>
        <w:tc>
          <w:tcPr>
            <w:tcW w:w="1456" w:type="dxa"/>
          </w:tcPr>
          <w:p w14:paraId="5407F331" w14:textId="04581DC4" w:rsidR="00A20330" w:rsidRPr="00EE6DBC" w:rsidRDefault="00FB6635" w:rsidP="000A30B8">
            <w:pPr>
              <w:pStyle w:val="ListParagraph"/>
              <w:ind w:left="0"/>
            </w:pPr>
            <w:r>
              <w:t>Integer</w:t>
            </w:r>
          </w:p>
        </w:tc>
        <w:tc>
          <w:tcPr>
            <w:tcW w:w="2317" w:type="dxa"/>
          </w:tcPr>
          <w:p w14:paraId="50098F31" w14:textId="1CD7BEFD" w:rsidR="00A20330" w:rsidRPr="00EE6DBC" w:rsidRDefault="00FB6635" w:rsidP="000A30B8">
            <w:pPr>
              <w:pStyle w:val="ListParagraph"/>
              <w:ind w:left="0"/>
            </w:pPr>
            <w:r>
              <w:t>0x000000 – 0xFFFFFF</w:t>
            </w:r>
          </w:p>
        </w:tc>
        <w:tc>
          <w:tcPr>
            <w:tcW w:w="3213" w:type="dxa"/>
          </w:tcPr>
          <w:p w14:paraId="5ECF751A" w14:textId="77777777" w:rsidR="00FB6635" w:rsidRPr="00FB6635" w:rsidRDefault="00FB6635" w:rsidP="00FB6635">
            <w:pPr>
              <w:pStyle w:val="ListParagraph"/>
              <w:ind w:left="0"/>
            </w:pPr>
            <w:r w:rsidRPr="00FB6635">
              <w:t xml:space="preserve">The number of symbols measured from the start of the </w:t>
            </w:r>
            <w:proofErr w:type="spellStart"/>
            <w:r w:rsidRPr="00FB6635">
              <w:t>superframe</w:t>
            </w:r>
            <w:proofErr w:type="spellEnd"/>
            <w:r w:rsidRPr="00FB6635">
              <w:t xml:space="preserve"> before the receiver is to be enabled or disabled. This is a 24-bit value, and the precision of</w:t>
            </w:r>
          </w:p>
          <w:p w14:paraId="57CC4C32" w14:textId="77777777" w:rsidR="00FB6635" w:rsidRPr="00FB6635" w:rsidRDefault="00FB6635" w:rsidP="00FB6635">
            <w:pPr>
              <w:pStyle w:val="ListParagraph"/>
              <w:ind w:left="0"/>
            </w:pPr>
            <w:r w:rsidRPr="00FB6635">
              <w:t>this value shall be a minimum of 20 bits, with the</w:t>
            </w:r>
          </w:p>
          <w:p w14:paraId="53940DA1" w14:textId="77777777" w:rsidR="00FB6635" w:rsidRPr="00FB6635" w:rsidRDefault="00FB6635" w:rsidP="00FB6635">
            <w:pPr>
              <w:pStyle w:val="ListParagraph"/>
              <w:ind w:left="0"/>
            </w:pPr>
            <w:r w:rsidRPr="00FB6635">
              <w:t xml:space="preserve">lowest 4 bits being the least significant. This parameter is ignored for </w:t>
            </w:r>
            <w:proofErr w:type="spellStart"/>
            <w:r w:rsidRPr="00FB6635">
              <w:t>nonbeacon</w:t>
            </w:r>
            <w:proofErr w:type="spellEnd"/>
            <w:r w:rsidRPr="00FB6635">
              <w:t>-enabled PANs.</w:t>
            </w:r>
          </w:p>
          <w:p w14:paraId="71DBAFCE" w14:textId="77777777" w:rsidR="00FB6635" w:rsidRPr="00FB6635" w:rsidRDefault="00FB6635" w:rsidP="00FB6635">
            <w:pPr>
              <w:pStyle w:val="ListParagraph"/>
              <w:ind w:left="0"/>
            </w:pPr>
            <w:r w:rsidRPr="00FB6635">
              <w:t>If the issuing device is the PAN coordinator, the term</w:t>
            </w:r>
          </w:p>
          <w:p w14:paraId="13F45545" w14:textId="77777777" w:rsidR="00FB6635" w:rsidRPr="00FB6635" w:rsidRDefault="00FB6635" w:rsidP="00FB6635">
            <w:pPr>
              <w:pStyle w:val="ListParagraph"/>
              <w:ind w:left="0"/>
            </w:pPr>
            <w:proofErr w:type="spellStart"/>
            <w:r w:rsidRPr="00FB6635">
              <w:t>superframe</w:t>
            </w:r>
            <w:proofErr w:type="spellEnd"/>
            <w:r w:rsidRPr="00FB6635">
              <w:t xml:space="preserve"> refers to its own </w:t>
            </w:r>
            <w:proofErr w:type="spellStart"/>
            <w:r w:rsidRPr="00FB6635">
              <w:t>superframe</w:t>
            </w:r>
            <w:proofErr w:type="spellEnd"/>
            <w:r w:rsidRPr="00FB6635">
              <w:t xml:space="preserve">. Otherwise, the term refers to the </w:t>
            </w:r>
            <w:proofErr w:type="spellStart"/>
            <w:r w:rsidRPr="00FB6635">
              <w:t>superframe</w:t>
            </w:r>
            <w:proofErr w:type="spellEnd"/>
            <w:r w:rsidRPr="00FB6635">
              <w:t xml:space="preserve"> of the coordinator</w:t>
            </w:r>
          </w:p>
          <w:p w14:paraId="19C73653" w14:textId="6F087ED1" w:rsidR="00A20330" w:rsidRPr="00EE6DBC" w:rsidRDefault="00FB6635" w:rsidP="000A30B8">
            <w:pPr>
              <w:pStyle w:val="ListParagraph"/>
              <w:ind w:left="0"/>
            </w:pPr>
            <w:r w:rsidRPr="00FB6635">
              <w:t>through which the issuing device is associated.</w:t>
            </w:r>
          </w:p>
        </w:tc>
      </w:tr>
      <w:tr w:rsidR="00FB6635" w:rsidRPr="00EE6DBC" w14:paraId="2E6000B7" w14:textId="77777777" w:rsidTr="00862BCF">
        <w:tc>
          <w:tcPr>
            <w:tcW w:w="2030" w:type="dxa"/>
          </w:tcPr>
          <w:p w14:paraId="4C8303D6" w14:textId="62C66312" w:rsidR="00A20330" w:rsidRPr="00EE6DBC" w:rsidRDefault="00FB6635" w:rsidP="000A30B8">
            <w:pPr>
              <w:rPr>
                <w:i/>
                <w:iCs/>
              </w:rPr>
            </w:pPr>
            <w:proofErr w:type="spellStart"/>
            <w:r>
              <w:rPr>
                <w:i/>
                <w:iCs/>
              </w:rPr>
              <w:t>RxOnDuration</w:t>
            </w:r>
            <w:proofErr w:type="spellEnd"/>
          </w:p>
        </w:tc>
        <w:tc>
          <w:tcPr>
            <w:tcW w:w="1456" w:type="dxa"/>
          </w:tcPr>
          <w:p w14:paraId="593702A8" w14:textId="10D617E8" w:rsidR="00A20330" w:rsidRPr="00EE6DBC" w:rsidRDefault="00FB6635" w:rsidP="000A30B8">
            <w:pPr>
              <w:pStyle w:val="ListParagraph"/>
              <w:ind w:left="0"/>
            </w:pPr>
            <w:r>
              <w:t>I</w:t>
            </w:r>
            <w:r w:rsidR="00A20330">
              <w:t>nteger</w:t>
            </w:r>
          </w:p>
        </w:tc>
        <w:tc>
          <w:tcPr>
            <w:tcW w:w="2317" w:type="dxa"/>
          </w:tcPr>
          <w:p w14:paraId="2E6DBFAC" w14:textId="63F47CCA" w:rsidR="00A20330" w:rsidRPr="00EE6DBC" w:rsidRDefault="00A20330" w:rsidP="000A30B8">
            <w:pPr>
              <w:pStyle w:val="ListParagraph"/>
              <w:ind w:left="0"/>
            </w:pPr>
            <w:r>
              <w:t>0x0000</w:t>
            </w:r>
            <w:r w:rsidR="00FB6635">
              <w:t>00</w:t>
            </w:r>
            <w:r>
              <w:t xml:space="preserve"> – 0xFFFF</w:t>
            </w:r>
            <w:r w:rsidR="00FB6635">
              <w:t>FF</w:t>
            </w:r>
          </w:p>
        </w:tc>
        <w:tc>
          <w:tcPr>
            <w:tcW w:w="3213" w:type="dxa"/>
          </w:tcPr>
          <w:p w14:paraId="16EA5D65" w14:textId="77777777" w:rsidR="00FB6635" w:rsidRPr="00FB6635" w:rsidRDefault="00FB6635" w:rsidP="00FB6635">
            <w:pPr>
              <w:pStyle w:val="ListParagraph"/>
              <w:ind w:left="0"/>
            </w:pPr>
            <w:r w:rsidRPr="00FB6635">
              <w:t>The number of symbols for which the receiver is to be enabled.</w:t>
            </w:r>
          </w:p>
          <w:p w14:paraId="435EFEC1" w14:textId="33F6164B" w:rsidR="00A20330" w:rsidRPr="00EE6DBC" w:rsidRDefault="00FB6635" w:rsidP="000A30B8">
            <w:pPr>
              <w:pStyle w:val="ListParagraph"/>
              <w:ind w:left="0"/>
            </w:pPr>
            <w:r w:rsidRPr="00FB6635">
              <w:t>If this parameter is equal to 0x000000, the receiver is to be disabled.</w:t>
            </w:r>
          </w:p>
        </w:tc>
      </w:tr>
      <w:tr w:rsidR="00784ABE" w:rsidRPr="00EE6DBC" w14:paraId="1A6A2248" w14:textId="77777777" w:rsidTr="00862BCF">
        <w:tc>
          <w:tcPr>
            <w:tcW w:w="2030" w:type="dxa"/>
          </w:tcPr>
          <w:p w14:paraId="67E95D01" w14:textId="7CA9BF22" w:rsidR="00784ABE" w:rsidRDefault="00784ABE" w:rsidP="00784ABE">
            <w:pPr>
              <w:rPr>
                <w:i/>
                <w:iCs/>
              </w:rPr>
            </w:pPr>
            <w:proofErr w:type="spellStart"/>
            <w:r>
              <w:rPr>
                <w:i/>
                <w:iCs/>
              </w:rPr>
              <w:lastRenderedPageBreak/>
              <w:t>AddressMask</w:t>
            </w:r>
            <w:proofErr w:type="spellEnd"/>
          </w:p>
        </w:tc>
        <w:tc>
          <w:tcPr>
            <w:tcW w:w="1456" w:type="dxa"/>
          </w:tcPr>
          <w:p w14:paraId="7EA1E419" w14:textId="6208C6A0" w:rsidR="00784ABE" w:rsidRDefault="00784ABE" w:rsidP="00784ABE">
            <w:pPr>
              <w:pStyle w:val="ListParagraph"/>
              <w:ind w:left="0"/>
            </w:pPr>
            <w:r>
              <w:t>Short address or extended address</w:t>
            </w:r>
          </w:p>
        </w:tc>
        <w:tc>
          <w:tcPr>
            <w:tcW w:w="2317" w:type="dxa"/>
          </w:tcPr>
          <w:p w14:paraId="23B89323" w14:textId="0F5AD27F" w:rsidR="00784ABE" w:rsidRDefault="00784ABE" w:rsidP="00784ABE">
            <w:pPr>
              <w:pStyle w:val="ListParagraph"/>
              <w:ind w:left="0"/>
            </w:pPr>
            <w:r>
              <w:t>---</w:t>
            </w:r>
          </w:p>
        </w:tc>
        <w:tc>
          <w:tcPr>
            <w:tcW w:w="3213" w:type="dxa"/>
          </w:tcPr>
          <w:p w14:paraId="7AF16986" w14:textId="05FDBC5B" w:rsidR="00784ABE" w:rsidRPr="00FB6635" w:rsidRDefault="00784ABE" w:rsidP="00784ABE">
            <w:pPr>
              <w:pStyle w:val="ListParagraph"/>
              <w:ind w:left="0"/>
            </w:pPr>
            <w:r>
              <w:t>The address mask enables the address bit check when set to 1. When set to 0 the address bit is</w:t>
            </w:r>
            <w:r w:rsidR="00D545B4">
              <w:t xml:space="preserve"> don’t care.</w:t>
            </w:r>
          </w:p>
        </w:tc>
      </w:tr>
      <w:tr w:rsidR="00784ABE" w:rsidRPr="00EE6DBC" w14:paraId="488655EF" w14:textId="77777777" w:rsidTr="00862BCF">
        <w:tc>
          <w:tcPr>
            <w:tcW w:w="2030" w:type="dxa"/>
          </w:tcPr>
          <w:p w14:paraId="659CA697" w14:textId="06ECDD9D" w:rsidR="00784ABE" w:rsidRDefault="00784ABE" w:rsidP="00784ABE">
            <w:pPr>
              <w:rPr>
                <w:i/>
                <w:iCs/>
              </w:rPr>
            </w:pPr>
            <w:proofErr w:type="spellStart"/>
            <w:r>
              <w:rPr>
                <w:i/>
                <w:iCs/>
              </w:rPr>
              <w:t>RangingRxControl</w:t>
            </w:r>
            <w:proofErr w:type="spellEnd"/>
          </w:p>
        </w:tc>
        <w:tc>
          <w:tcPr>
            <w:tcW w:w="1456" w:type="dxa"/>
          </w:tcPr>
          <w:p w14:paraId="45AFDFEC" w14:textId="729F6425" w:rsidR="00784ABE" w:rsidRDefault="00784ABE" w:rsidP="00784ABE">
            <w:pPr>
              <w:pStyle w:val="ListParagraph"/>
              <w:ind w:left="0"/>
            </w:pPr>
            <w:r>
              <w:t>Enumeration</w:t>
            </w:r>
          </w:p>
        </w:tc>
        <w:tc>
          <w:tcPr>
            <w:tcW w:w="2317" w:type="dxa"/>
          </w:tcPr>
          <w:p w14:paraId="2CDEF92B" w14:textId="77777777" w:rsidR="00784ABE" w:rsidRDefault="00784ABE" w:rsidP="00784ABE">
            <w:pPr>
              <w:pStyle w:val="ListParagraph"/>
              <w:ind w:left="0"/>
            </w:pPr>
            <w:r>
              <w:t>RANGING_OFF, RANGING_ON</w:t>
            </w:r>
            <w:r w:rsidR="00F47A38">
              <w:t>,</w:t>
            </w:r>
          </w:p>
          <w:p w14:paraId="072E3E40" w14:textId="5BAC381D" w:rsidR="00F47A38" w:rsidRDefault="00F47A38" w:rsidP="00784ABE">
            <w:pPr>
              <w:pStyle w:val="ListParagraph"/>
              <w:ind w:left="0"/>
            </w:pPr>
            <w:r>
              <w:t>RANGING_RAW_ON</w:t>
            </w:r>
          </w:p>
        </w:tc>
        <w:tc>
          <w:tcPr>
            <w:tcW w:w="3213" w:type="dxa"/>
          </w:tcPr>
          <w:p w14:paraId="67C61A7B" w14:textId="77777777" w:rsidR="00784ABE" w:rsidRDefault="00784ABE" w:rsidP="00784ABE">
            <w:pPr>
              <w:pStyle w:val="ListParagraph"/>
              <w:ind w:left="0"/>
            </w:pPr>
            <w:r w:rsidRPr="00FB6635">
              <w:rPr>
                <w:rFonts w:eastAsiaTheme="minorEastAsia"/>
                <w:sz w:val="18"/>
                <w:szCs w:val="18"/>
                <w:lang w:eastAsia="zh-CN"/>
              </w:rPr>
              <w:br w:type="column"/>
            </w:r>
            <w:r w:rsidRPr="00FB6635">
              <w:t>Configure the transceiver to Rx with ranging for a value of RANGING_ON or to not enable ranging for</w:t>
            </w:r>
            <w:r>
              <w:t xml:space="preserve"> </w:t>
            </w:r>
            <w:r w:rsidRPr="00FB6635">
              <w:t>RANGING_OFF.</w:t>
            </w:r>
          </w:p>
          <w:p w14:paraId="1416C4BD" w14:textId="010C7DC6" w:rsidR="00F47A38" w:rsidRPr="00FB6635" w:rsidRDefault="00F47A38" w:rsidP="00784ABE">
            <w:pPr>
              <w:pStyle w:val="ListParagraph"/>
              <w:ind w:left="0"/>
            </w:pPr>
            <w:r>
              <w:t>With RANGING_RAW_ON the FCS checking is ignored.</w:t>
            </w:r>
          </w:p>
        </w:tc>
      </w:tr>
    </w:tbl>
    <w:p w14:paraId="340834B6" w14:textId="77777777" w:rsidR="00A20330" w:rsidRDefault="00A20330" w:rsidP="00A20330">
      <w:pPr>
        <w:pStyle w:val="ListParagraph"/>
        <w:ind w:left="1440"/>
      </w:pPr>
    </w:p>
    <w:p w14:paraId="713A94F2" w14:textId="77777777" w:rsidR="00FB6635" w:rsidRDefault="00FB6635" w:rsidP="00FB6635">
      <w:pPr>
        <w:pStyle w:val="ListParagraph"/>
        <w:ind w:left="1440"/>
      </w:pPr>
    </w:p>
    <w:p w14:paraId="59741963" w14:textId="7012EBD1" w:rsidR="00FB6635" w:rsidRDefault="00091E5B" w:rsidP="00FB6635">
      <w:pPr>
        <w:pStyle w:val="ListParagraph"/>
        <w:ind w:left="1440"/>
      </w:pPr>
      <w:bookmarkStart w:id="2408" w:name="_Hlk9928866"/>
      <w:r w:rsidRPr="009A2301">
        <w:rPr>
          <w:b/>
          <w:bCs/>
        </w:rPr>
        <w:t>8.2.26.</w:t>
      </w:r>
      <w:r>
        <w:rPr>
          <w:b/>
          <w:bCs/>
        </w:rPr>
        <w:t>4</w:t>
      </w:r>
      <w:r w:rsidRPr="009A2301">
        <w:rPr>
          <w:b/>
          <w:bCs/>
        </w:rPr>
        <w:t xml:space="preserve"> </w:t>
      </w:r>
      <w:r w:rsidR="00FB6635" w:rsidRPr="00091E5B">
        <w:rPr>
          <w:b/>
        </w:rPr>
        <w:t>MLME-RAW-</w:t>
      </w:r>
      <w:proofErr w:type="spellStart"/>
      <w:r w:rsidR="00FB6635" w:rsidRPr="00091E5B">
        <w:rPr>
          <w:b/>
        </w:rPr>
        <w:t>ENABLE.confirm</w:t>
      </w:r>
      <w:bookmarkEnd w:id="2408"/>
      <w:proofErr w:type="spellEnd"/>
      <w:r w:rsidR="00FB6635">
        <w:tab/>
        <w:t>(</w:t>
      </w:r>
    </w:p>
    <w:p w14:paraId="202AD970" w14:textId="45099DEA" w:rsidR="00FB6635" w:rsidRPr="003126B9" w:rsidRDefault="00FB6635" w:rsidP="00FB6635">
      <w:pPr>
        <w:pStyle w:val="ListParagraph"/>
        <w:ind w:left="1440"/>
        <w:rPr>
          <w:i/>
          <w:iCs/>
        </w:rPr>
      </w:pPr>
      <w:r>
        <w:tab/>
      </w:r>
      <w:r>
        <w:tab/>
      </w:r>
      <w:r>
        <w:tab/>
      </w:r>
      <w:r>
        <w:tab/>
      </w:r>
      <w:r>
        <w:tab/>
      </w:r>
      <w:r>
        <w:tab/>
      </w:r>
      <w:r>
        <w:rPr>
          <w:i/>
          <w:iCs/>
        </w:rPr>
        <w:t>Status</w:t>
      </w:r>
    </w:p>
    <w:p w14:paraId="26E46E9D" w14:textId="1CFBE6E3" w:rsidR="00FB6635" w:rsidRDefault="00FB6635" w:rsidP="00FB6635">
      <w:pPr>
        <w:pStyle w:val="ListParagraph"/>
        <w:ind w:left="1440"/>
      </w:pPr>
      <w:r>
        <w:tab/>
      </w:r>
      <w:r>
        <w:tab/>
      </w:r>
      <w:r>
        <w:tab/>
      </w:r>
      <w:r>
        <w:tab/>
      </w:r>
      <w:r>
        <w:tab/>
      </w:r>
      <w:r>
        <w:tab/>
        <w:t xml:space="preserve">) </w:t>
      </w:r>
    </w:p>
    <w:p w14:paraId="2474371B" w14:textId="1A349A19" w:rsidR="00FB6635" w:rsidRDefault="00FB6635" w:rsidP="00FB6635">
      <w:pPr>
        <w:pStyle w:val="ListParagraph"/>
        <w:ind w:left="1440"/>
      </w:pPr>
      <w:r>
        <w:t>The primitive parameter is defined in Table 28</w:t>
      </w:r>
    </w:p>
    <w:p w14:paraId="1972D7E2" w14:textId="77777777" w:rsidR="00FB6635" w:rsidRDefault="00FB6635" w:rsidP="00FB6635">
      <w:pPr>
        <w:pStyle w:val="ListParagraph"/>
        <w:ind w:left="1440"/>
        <w:rPr>
          <w:i/>
          <w:iCs/>
        </w:rPr>
      </w:pPr>
    </w:p>
    <w:tbl>
      <w:tblPr>
        <w:tblStyle w:val="TableGrid"/>
        <w:tblW w:w="0" w:type="auto"/>
        <w:tblInd w:w="1440" w:type="dxa"/>
        <w:tblLook w:val="04A0" w:firstRow="1" w:lastRow="0" w:firstColumn="1" w:lastColumn="0" w:noHBand="0" w:noVBand="1"/>
      </w:tblPr>
      <w:tblGrid>
        <w:gridCol w:w="1505"/>
        <w:gridCol w:w="1456"/>
        <w:gridCol w:w="3430"/>
        <w:gridCol w:w="2625"/>
      </w:tblGrid>
      <w:tr w:rsidR="00FB6635" w:rsidRPr="00EE6DBC" w14:paraId="09C742A2" w14:textId="77777777" w:rsidTr="00FB6635">
        <w:tc>
          <w:tcPr>
            <w:tcW w:w="2030" w:type="dxa"/>
          </w:tcPr>
          <w:p w14:paraId="65D0C11B" w14:textId="77777777" w:rsidR="00FB6635" w:rsidRPr="00EE6DBC" w:rsidRDefault="00FB6635" w:rsidP="00F60F95">
            <w:pPr>
              <w:pStyle w:val="ListParagraph"/>
              <w:ind w:left="0"/>
            </w:pPr>
            <w:r w:rsidRPr="00EE6DBC">
              <w:t>Name</w:t>
            </w:r>
          </w:p>
        </w:tc>
        <w:tc>
          <w:tcPr>
            <w:tcW w:w="1456" w:type="dxa"/>
          </w:tcPr>
          <w:p w14:paraId="148D1801" w14:textId="77777777" w:rsidR="00FB6635" w:rsidRPr="00EE6DBC" w:rsidRDefault="00FB6635" w:rsidP="00F60F95">
            <w:pPr>
              <w:pStyle w:val="ListParagraph"/>
              <w:ind w:left="0"/>
            </w:pPr>
            <w:r>
              <w:t>Type</w:t>
            </w:r>
          </w:p>
        </w:tc>
        <w:tc>
          <w:tcPr>
            <w:tcW w:w="1943" w:type="dxa"/>
          </w:tcPr>
          <w:p w14:paraId="03DEA71F" w14:textId="77777777" w:rsidR="00FB6635" w:rsidRPr="00EE6DBC" w:rsidRDefault="00FB6635" w:rsidP="00F60F95">
            <w:pPr>
              <w:pStyle w:val="ListParagraph"/>
              <w:ind w:left="0"/>
            </w:pPr>
            <w:r>
              <w:t>Valid Range</w:t>
            </w:r>
          </w:p>
        </w:tc>
        <w:tc>
          <w:tcPr>
            <w:tcW w:w="3587" w:type="dxa"/>
          </w:tcPr>
          <w:p w14:paraId="0FBE120D" w14:textId="77777777" w:rsidR="00FB6635" w:rsidRPr="00EE6DBC" w:rsidRDefault="00FB6635" w:rsidP="00F60F95">
            <w:pPr>
              <w:pStyle w:val="ListParagraph"/>
              <w:ind w:left="0"/>
            </w:pPr>
            <w:r>
              <w:t>Description</w:t>
            </w:r>
          </w:p>
        </w:tc>
      </w:tr>
      <w:tr w:rsidR="00FB6635" w:rsidRPr="00EE6DBC" w14:paraId="389D8146" w14:textId="77777777" w:rsidTr="00FB6635">
        <w:tc>
          <w:tcPr>
            <w:tcW w:w="2030" w:type="dxa"/>
          </w:tcPr>
          <w:p w14:paraId="5718F01D" w14:textId="163C9ADE" w:rsidR="00FB6635" w:rsidRDefault="00FB6635" w:rsidP="00F60F95">
            <w:pPr>
              <w:rPr>
                <w:i/>
                <w:iCs/>
              </w:rPr>
            </w:pPr>
            <w:r>
              <w:rPr>
                <w:i/>
                <w:iCs/>
              </w:rPr>
              <w:t>Status</w:t>
            </w:r>
          </w:p>
        </w:tc>
        <w:tc>
          <w:tcPr>
            <w:tcW w:w="1456" w:type="dxa"/>
          </w:tcPr>
          <w:p w14:paraId="72C06FDC" w14:textId="77777777" w:rsidR="00FB6635" w:rsidRDefault="00FB6635" w:rsidP="00F60F95">
            <w:pPr>
              <w:pStyle w:val="ListParagraph"/>
              <w:ind w:left="0"/>
            </w:pPr>
            <w:r>
              <w:t>Enumeration</w:t>
            </w:r>
          </w:p>
        </w:tc>
        <w:tc>
          <w:tcPr>
            <w:tcW w:w="1943" w:type="dxa"/>
          </w:tcPr>
          <w:p w14:paraId="4D79F1DA" w14:textId="77777777" w:rsidR="00FB6635" w:rsidRPr="00FB6635" w:rsidRDefault="00FB6635" w:rsidP="00FB6635">
            <w:pPr>
              <w:pStyle w:val="ListParagraph"/>
              <w:ind w:left="0"/>
            </w:pPr>
            <w:r w:rsidRPr="00FB6635">
              <w:t>SUCCESS, PAST_TIME, ON_TIME_TOO_LONG,</w:t>
            </w:r>
          </w:p>
          <w:p w14:paraId="5A400E70" w14:textId="77777777" w:rsidR="00FB6635" w:rsidRPr="00FB6635" w:rsidRDefault="00FB6635" w:rsidP="00FB6635">
            <w:pPr>
              <w:pStyle w:val="ListParagraph"/>
              <w:ind w:left="0"/>
            </w:pPr>
            <w:r w:rsidRPr="00FB6635">
              <w:t>INVALID_PARAMETER,</w:t>
            </w:r>
          </w:p>
          <w:p w14:paraId="5B903744" w14:textId="755C4555" w:rsidR="00FB6635" w:rsidRPr="00173311" w:rsidRDefault="00FB6635" w:rsidP="00FB6635">
            <w:pPr>
              <w:pStyle w:val="ListParagraph"/>
              <w:ind w:left="0"/>
              <w:rPr>
                <w:rFonts w:eastAsiaTheme="minorEastAsia"/>
                <w:sz w:val="18"/>
                <w:szCs w:val="18"/>
                <w:lang w:eastAsia="zh-CN"/>
              </w:rPr>
            </w:pPr>
            <w:r w:rsidRPr="00FB6635">
              <w:t>RANGING_NOT_SUPPORTED</w:t>
            </w:r>
          </w:p>
        </w:tc>
        <w:tc>
          <w:tcPr>
            <w:tcW w:w="3587" w:type="dxa"/>
          </w:tcPr>
          <w:p w14:paraId="46A51EB8" w14:textId="3421A435" w:rsidR="00FB6635" w:rsidRPr="00FB6635" w:rsidRDefault="00FB6635" w:rsidP="00FB6635">
            <w:pPr>
              <w:pStyle w:val="ListParagraph"/>
              <w:ind w:left="0"/>
            </w:pPr>
            <w:r w:rsidRPr="00FB6635">
              <w:rPr>
                <w:rFonts w:eastAsiaTheme="minorEastAsia"/>
                <w:sz w:val="18"/>
                <w:szCs w:val="18"/>
                <w:lang w:eastAsia="zh-CN"/>
              </w:rPr>
              <w:br w:type="column"/>
            </w:r>
            <w:r w:rsidRPr="00FB6635">
              <w:t>The result of the request to enable or disable the receiver.</w:t>
            </w:r>
          </w:p>
          <w:p w14:paraId="47984BB7" w14:textId="77777777" w:rsidR="00FB6635" w:rsidRPr="00FB6635" w:rsidRDefault="00FB6635" w:rsidP="00F60F95">
            <w:pPr>
              <w:pStyle w:val="ListParagraph"/>
              <w:ind w:left="0"/>
            </w:pPr>
          </w:p>
        </w:tc>
      </w:tr>
    </w:tbl>
    <w:p w14:paraId="0D753373" w14:textId="77777777" w:rsidR="00FB6635" w:rsidRDefault="00FB6635" w:rsidP="00FB6635">
      <w:pPr>
        <w:pStyle w:val="ListParagraph"/>
        <w:ind w:left="1440"/>
      </w:pPr>
    </w:p>
    <w:p w14:paraId="39DB07DA" w14:textId="77777777" w:rsidR="00A20330" w:rsidRPr="00064CA9" w:rsidRDefault="00A20330" w:rsidP="00A20330">
      <w:pPr>
        <w:pStyle w:val="ListParagraph"/>
        <w:ind w:left="1440"/>
      </w:pPr>
    </w:p>
    <w:p w14:paraId="17CF0B8E" w14:textId="77777777" w:rsidR="00A20330" w:rsidRDefault="00A20330" w:rsidP="00A20330">
      <w:pPr>
        <w:pStyle w:val="ListParagraph"/>
        <w:ind w:left="720"/>
      </w:pPr>
    </w:p>
    <w:p w14:paraId="4D6A469F" w14:textId="77777777" w:rsidR="00A20330" w:rsidRDefault="00A20330" w:rsidP="00A20330"/>
    <w:p w14:paraId="01242EDD" w14:textId="77777777" w:rsidR="00A20330" w:rsidRDefault="00A20330" w:rsidP="00A20330">
      <w:pPr>
        <w:pStyle w:val="ListParagraph"/>
        <w:ind w:left="720"/>
      </w:pPr>
    </w:p>
    <w:p w14:paraId="02AA2FBB" w14:textId="5B90470A" w:rsidR="00404369" w:rsidRDefault="00404369" w:rsidP="00A20330">
      <w:pPr>
        <w:pStyle w:val="NormalWeb"/>
      </w:pPr>
    </w:p>
    <w:sectPr w:rsidR="00404369" w:rsidSect="00E51C39">
      <w:headerReference w:type="default" r:id="rId13"/>
      <w:footerReference w:type="default" r:id="rId14"/>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D14ED" w14:textId="77777777" w:rsidR="002839E6" w:rsidRDefault="002839E6">
      <w:r>
        <w:separator/>
      </w:r>
    </w:p>
  </w:endnote>
  <w:endnote w:type="continuationSeparator" w:id="0">
    <w:p w14:paraId="24BA4906" w14:textId="77777777" w:rsidR="002839E6" w:rsidRDefault="002839E6">
      <w:r>
        <w:continuationSeparator/>
      </w:r>
    </w:p>
  </w:endnote>
  <w:endnote w:type="continuationNotice" w:id="1">
    <w:p w14:paraId="4928A260" w14:textId="77777777" w:rsidR="002839E6" w:rsidRDefault="00283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063C" w14:textId="42D0DFD9" w:rsidR="002309D5" w:rsidRPr="0076783E" w:rsidRDefault="002309D5" w:rsidP="007E41A3">
    <w:pPr>
      <w:widowControl w:val="0"/>
      <w:pBdr>
        <w:top w:val="single" w:sz="4" w:space="1" w:color="auto"/>
      </w:pBdr>
      <w:tabs>
        <w:tab w:val="center" w:pos="4320"/>
        <w:tab w:val="right" w:pos="8931"/>
      </w:tabs>
      <w:rPr>
        <w:rFonts w:eastAsia="Malgun Gothic"/>
        <w:lang w:val="es-MX" w:eastAsia="ko-KR"/>
      </w:rPr>
    </w:pPr>
    <w:r w:rsidRPr="00E0059F">
      <w:rPr>
        <w:rFonts w:eastAsia="Arial"/>
        <w:sz w:val="22"/>
        <w:szCs w:val="22"/>
        <w:lang w:val="de-DE"/>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sidRPr="00E0059F">
      <w:rPr>
        <w:sz w:val="22"/>
        <w:szCs w:val="22"/>
        <w:lang w:val="de-DE"/>
      </w:rPr>
      <w:instrText xml:space="preserve"> PAGE </w:instrText>
    </w:r>
    <w:r>
      <w:rPr>
        <w:sz w:val="22"/>
        <w:szCs w:val="22"/>
      </w:rPr>
      <w:fldChar w:fldCharType="separate"/>
    </w:r>
    <w:r w:rsidRPr="00E0059F">
      <w:rPr>
        <w:noProof/>
        <w:sz w:val="22"/>
        <w:szCs w:val="22"/>
        <w:lang w:val="de-DE"/>
      </w:rPr>
      <w:t>9</w:t>
    </w:r>
    <w:r>
      <w:rPr>
        <w:sz w:val="22"/>
        <w:szCs w:val="22"/>
      </w:rPr>
      <w:fldChar w:fldCharType="end"/>
    </w:r>
    <w:r>
      <w:rPr>
        <w:sz w:val="22"/>
        <w:szCs w:val="22"/>
        <w:lang w:val="es-MX"/>
      </w:rPr>
      <w:t xml:space="preserve">                 </w:t>
    </w:r>
    <w:r>
      <w:rPr>
        <w:sz w:val="22"/>
        <w:szCs w:val="22"/>
        <w:lang w:val="es-MX"/>
      </w:rPr>
      <w:tab/>
      <w:t xml:space="preserve">                           </w:t>
    </w:r>
    <w:r>
      <w:rPr>
        <w:rFonts w:eastAsia="Malgun Gothic"/>
        <w:sz w:val="22"/>
        <w:szCs w:val="22"/>
        <w:lang w:val="es-MX" w:eastAsia="ko-KR"/>
      </w:rPr>
      <w:t xml:space="preserve">Microchip, 3dB-technologies, ETH </w:t>
    </w:r>
    <w:proofErr w:type="spellStart"/>
    <w:r>
      <w:rPr>
        <w:rFonts w:eastAsia="Malgun Gothic"/>
        <w:sz w:val="22"/>
        <w:szCs w:val="22"/>
        <w:lang w:val="es-MX" w:eastAsia="ko-KR"/>
      </w:rPr>
      <w:t>Zurich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FFB6A" w14:textId="77777777" w:rsidR="002839E6" w:rsidRDefault="002839E6">
      <w:r>
        <w:separator/>
      </w:r>
    </w:p>
  </w:footnote>
  <w:footnote w:type="continuationSeparator" w:id="0">
    <w:p w14:paraId="4632EFCD" w14:textId="77777777" w:rsidR="002839E6" w:rsidRDefault="002839E6">
      <w:r>
        <w:continuationSeparator/>
      </w:r>
    </w:p>
  </w:footnote>
  <w:footnote w:type="continuationNotice" w:id="1">
    <w:p w14:paraId="7A152AB9" w14:textId="77777777" w:rsidR="002839E6" w:rsidRDefault="002839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6D8C0" w14:textId="02E61840" w:rsidR="002309D5" w:rsidRDefault="00A05D69" w:rsidP="00525DC5">
    <w:r>
      <w:rPr>
        <w:rFonts w:eastAsia="Malgun Gothic"/>
        <w:b/>
        <w:u w:val="single"/>
      </w:rPr>
      <w:t>June</w:t>
    </w:r>
    <w:r w:rsidR="002309D5">
      <w:rPr>
        <w:rFonts w:eastAsia="Malgun Gothic"/>
        <w:b/>
        <w:u w:val="single"/>
      </w:rPr>
      <w:t xml:space="preserve"> 2019</w:t>
    </w:r>
    <w:r w:rsidR="002309D5">
      <w:rPr>
        <w:rFonts w:eastAsia="Malgun Gothic"/>
        <w:b/>
        <w:u w:val="single"/>
      </w:rPr>
      <w:tab/>
    </w:r>
    <w:r w:rsidR="002309D5">
      <w:rPr>
        <w:rFonts w:eastAsia="Malgun Gothic"/>
        <w:b/>
        <w:u w:val="single"/>
      </w:rPr>
      <w:tab/>
      <w:t xml:space="preserve">                                    </w:t>
    </w:r>
    <w:r w:rsidR="002309D5">
      <w:rPr>
        <w:rFonts w:eastAsia="Malgun Gothic"/>
        <w:b/>
        <w:u w:val="single"/>
      </w:rPr>
      <w:tab/>
    </w:r>
    <w:r w:rsidR="002309D5">
      <w:rPr>
        <w:rFonts w:eastAsia="Malgun Gothic"/>
        <w:b/>
        <w:u w:val="single"/>
      </w:rPr>
      <w:tab/>
      <w:t xml:space="preserve"> IEEE P802.</w:t>
    </w:r>
    <w:r w:rsidR="002309D5" w:rsidRPr="00164BFE">
      <w:rPr>
        <w:rFonts w:ascii="Verdana" w:hAnsi="Verdana"/>
        <w:b/>
        <w:bCs/>
        <w:color w:val="000000"/>
        <w:sz w:val="20"/>
        <w:szCs w:val="20"/>
        <w:shd w:val="clear" w:color="auto" w:fill="FFFFFF"/>
      </w:rPr>
      <w:t xml:space="preserve"> </w:t>
    </w:r>
    <w:r w:rsidR="002309D5">
      <w:rPr>
        <w:rFonts w:ascii="Verdana" w:hAnsi="Verdana"/>
        <w:b/>
        <w:bCs/>
        <w:color w:val="000000"/>
        <w:sz w:val="20"/>
        <w:szCs w:val="20"/>
        <w:shd w:val="clear" w:color="auto" w:fill="FFFFFF"/>
      </w:rPr>
      <w:t>15-19-0</w:t>
    </w:r>
    <w:r w:rsidR="008A4A75">
      <w:rPr>
        <w:rFonts w:ascii="Verdana" w:hAnsi="Verdana"/>
        <w:b/>
        <w:bCs/>
        <w:color w:val="000000"/>
        <w:sz w:val="20"/>
        <w:szCs w:val="20"/>
        <w:shd w:val="clear" w:color="auto" w:fill="FFFFFF"/>
      </w:rPr>
      <w:t>251</w:t>
    </w:r>
    <w:r w:rsidR="002309D5">
      <w:rPr>
        <w:rFonts w:ascii="Verdana" w:hAnsi="Verdana"/>
        <w:b/>
        <w:bCs/>
        <w:color w:val="000000"/>
        <w:sz w:val="20"/>
        <w:szCs w:val="20"/>
        <w:shd w:val="clear" w:color="auto" w:fill="FFFFFF"/>
      </w:rPr>
      <w:t>-0</w:t>
    </w:r>
    <w:r w:rsidR="00D43DF8">
      <w:rPr>
        <w:rFonts w:ascii="Verdana" w:hAnsi="Verdana"/>
        <w:b/>
        <w:bCs/>
        <w:color w:val="000000"/>
        <w:sz w:val="20"/>
        <w:szCs w:val="20"/>
        <w:shd w:val="clear" w:color="auto" w:fill="FFFFFF"/>
      </w:rPr>
      <w:t>1</w:t>
    </w:r>
    <w:r w:rsidR="002309D5">
      <w:rPr>
        <w:rFonts w:ascii="Verdana" w:hAnsi="Verdana"/>
        <w:b/>
        <w:bCs/>
        <w:color w:val="000000"/>
        <w:sz w:val="20"/>
        <w:szCs w:val="20"/>
        <w:shd w:val="clear" w:color="auto" w:fill="FFFFFF"/>
      </w:rPr>
      <w:t>-004z</w:t>
    </w:r>
  </w:p>
  <w:p w14:paraId="5CC1DD4B" w14:textId="7738C635" w:rsidR="002309D5" w:rsidRDefault="002309D5" w:rsidP="00E0059F">
    <w:pPr>
      <w:tabs>
        <w:tab w:val="left" w:pos="1820"/>
      </w:tabs>
    </w:pPr>
    <w:r>
      <w:tab/>
    </w:r>
  </w:p>
  <w:p w14:paraId="0597FC96" w14:textId="7109BC30" w:rsidR="002309D5" w:rsidRDefault="00230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D5D03"/>
    <w:multiLevelType w:val="hybridMultilevel"/>
    <w:tmpl w:val="45A2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D3286"/>
    <w:multiLevelType w:val="hybridMultilevel"/>
    <w:tmpl w:val="06404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6E285B"/>
    <w:multiLevelType w:val="multilevel"/>
    <w:tmpl w:val="C8784B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25F01"/>
    <w:multiLevelType w:val="hybridMultilevel"/>
    <w:tmpl w:val="BC3AB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D56E70"/>
    <w:multiLevelType w:val="hybridMultilevel"/>
    <w:tmpl w:val="0BFAE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23DB2"/>
    <w:multiLevelType w:val="hybridMultilevel"/>
    <w:tmpl w:val="992C9416"/>
    <w:lvl w:ilvl="0" w:tplc="EF8A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82A26"/>
    <w:multiLevelType w:val="hybridMultilevel"/>
    <w:tmpl w:val="838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75D49"/>
    <w:multiLevelType w:val="multilevel"/>
    <w:tmpl w:val="1F7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D34738"/>
    <w:multiLevelType w:val="multilevel"/>
    <w:tmpl w:val="C8A625A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7C3D30"/>
    <w:multiLevelType w:val="multilevel"/>
    <w:tmpl w:val="51D2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27AB6"/>
    <w:multiLevelType w:val="hybridMultilevel"/>
    <w:tmpl w:val="5C2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E4A2427"/>
    <w:multiLevelType w:val="multilevel"/>
    <w:tmpl w:val="4766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4E3AA6"/>
    <w:multiLevelType w:val="hybridMultilevel"/>
    <w:tmpl w:val="98C89FB2"/>
    <w:lvl w:ilvl="0" w:tplc="5A0C1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35FDC"/>
    <w:multiLevelType w:val="multilevel"/>
    <w:tmpl w:val="B13E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4E73B5"/>
    <w:multiLevelType w:val="hybridMultilevel"/>
    <w:tmpl w:val="8138B93E"/>
    <w:lvl w:ilvl="0" w:tplc="E9364EC4">
      <w:start w:val="1"/>
      <w:numFmt w:val="decimal"/>
      <w:lvlText w:val="%1-"/>
      <w:lvlJc w:val="left"/>
      <w:pPr>
        <w:ind w:left="10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15:restartNumberingAfterBreak="0">
    <w:nsid w:val="5B516E41"/>
    <w:multiLevelType w:val="multilevel"/>
    <w:tmpl w:val="FAAC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8A7F55"/>
    <w:multiLevelType w:val="hybridMultilevel"/>
    <w:tmpl w:val="4F6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C2293"/>
    <w:multiLevelType w:val="hybridMultilevel"/>
    <w:tmpl w:val="71C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890ECF"/>
    <w:multiLevelType w:val="hybridMultilevel"/>
    <w:tmpl w:val="8340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75FDB"/>
    <w:multiLevelType w:val="multilevel"/>
    <w:tmpl w:val="49A46A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9730B"/>
    <w:multiLevelType w:val="multilevel"/>
    <w:tmpl w:val="96D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5E6E5F"/>
    <w:multiLevelType w:val="hybridMultilevel"/>
    <w:tmpl w:val="B4CCAABE"/>
    <w:lvl w:ilvl="0" w:tplc="DB8E67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36FF5"/>
    <w:multiLevelType w:val="multilevel"/>
    <w:tmpl w:val="9EC6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494918"/>
    <w:multiLevelType w:val="hybridMultilevel"/>
    <w:tmpl w:val="BC56BD00"/>
    <w:lvl w:ilvl="0" w:tplc="B802C008">
      <w:start w:val="1"/>
      <w:numFmt w:val="decimal"/>
      <w:lvlText w:val="%1"/>
      <w:lvlJc w:val="left"/>
      <w:pPr>
        <w:ind w:left="400" w:hanging="400"/>
      </w:pPr>
      <w:rPr>
        <w:rFonts w:hint="default"/>
      </w:rPr>
    </w:lvl>
    <w:lvl w:ilvl="1" w:tplc="5D5E43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956C21"/>
    <w:multiLevelType w:val="multilevel"/>
    <w:tmpl w:val="592E9CA4"/>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FBB38E2"/>
    <w:multiLevelType w:val="hybridMultilevel"/>
    <w:tmpl w:val="EC4263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F35A40"/>
    <w:multiLevelType w:val="multilevel"/>
    <w:tmpl w:val="1EF8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E30241"/>
    <w:multiLevelType w:val="multilevel"/>
    <w:tmpl w:val="6ED09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782E5A"/>
    <w:multiLevelType w:val="multilevel"/>
    <w:tmpl w:val="FCF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
  </w:num>
  <w:num w:numId="11">
    <w:abstractNumId w:val="1"/>
  </w:num>
  <w:num w:numId="12">
    <w:abstractNumId w:val="1"/>
  </w:num>
  <w:num w:numId="13">
    <w:abstractNumId w:val="13"/>
  </w:num>
  <w:num w:numId="14">
    <w:abstractNumId w:val="8"/>
  </w:num>
  <w:num w:numId="15">
    <w:abstractNumId w:val="27"/>
  </w:num>
  <w:num w:numId="16">
    <w:abstractNumId w:val="38"/>
  </w:num>
  <w:num w:numId="17">
    <w:abstractNumId w:val="15"/>
  </w:num>
  <w:num w:numId="18">
    <w:abstractNumId w:val="9"/>
  </w:num>
  <w:num w:numId="19">
    <w:abstractNumId w:val="17"/>
  </w:num>
  <w:num w:numId="20">
    <w:abstractNumId w:val="21"/>
  </w:num>
  <w:num w:numId="21">
    <w:abstractNumId w:val="36"/>
  </w:num>
  <w:num w:numId="22">
    <w:abstractNumId w:val="28"/>
  </w:num>
  <w:num w:numId="23">
    <w:abstractNumId w:val="4"/>
  </w:num>
  <w:num w:numId="24">
    <w:abstractNumId w:val="12"/>
  </w:num>
  <w:num w:numId="25">
    <w:abstractNumId w:val="25"/>
  </w:num>
  <w:num w:numId="26">
    <w:abstractNumId w:val="30"/>
  </w:num>
  <w:num w:numId="27">
    <w:abstractNumId w:val="16"/>
  </w:num>
  <w:num w:numId="28">
    <w:abstractNumId w:val="14"/>
  </w:num>
  <w:num w:numId="29">
    <w:abstractNumId w:val="22"/>
  </w:num>
  <w:num w:numId="30">
    <w:abstractNumId w:val="11"/>
  </w:num>
  <w:num w:numId="31">
    <w:abstractNumId w:val="33"/>
  </w:num>
  <w:num w:numId="32">
    <w:abstractNumId w:val="31"/>
  </w:num>
  <w:num w:numId="33">
    <w:abstractNumId w:val="23"/>
  </w:num>
  <w:num w:numId="34">
    <w:abstractNumId w:val="6"/>
  </w:num>
  <w:num w:numId="35">
    <w:abstractNumId w:val="37"/>
  </w:num>
  <w:num w:numId="36">
    <w:abstractNumId w:val="32"/>
  </w:num>
  <w:num w:numId="37">
    <w:abstractNumId w:val="29"/>
  </w:num>
  <w:num w:numId="38">
    <w:abstractNumId w:val="24"/>
  </w:num>
  <w:num w:numId="39">
    <w:abstractNumId w:val="19"/>
  </w:num>
  <w:num w:numId="40">
    <w:abstractNumId w:val="26"/>
  </w:num>
  <w:num w:numId="41">
    <w:abstractNumId w:val="18"/>
  </w:num>
  <w:num w:numId="42">
    <w:abstractNumId w:val="10"/>
  </w:num>
  <w:num w:numId="43">
    <w:abstractNumId w:val="3"/>
  </w:num>
  <w:num w:numId="44">
    <w:abstractNumId w:val="35"/>
  </w:num>
  <w:num w:numId="45">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39"/>
    <w:rsid w:val="00000EEB"/>
    <w:rsid w:val="000100F9"/>
    <w:rsid w:val="000114EA"/>
    <w:rsid w:val="00026F60"/>
    <w:rsid w:val="00031158"/>
    <w:rsid w:val="0003152C"/>
    <w:rsid w:val="0003628D"/>
    <w:rsid w:val="00042AA6"/>
    <w:rsid w:val="00044FC7"/>
    <w:rsid w:val="00045B88"/>
    <w:rsid w:val="0005067E"/>
    <w:rsid w:val="00062896"/>
    <w:rsid w:val="00072835"/>
    <w:rsid w:val="00072D39"/>
    <w:rsid w:val="00076352"/>
    <w:rsid w:val="00077593"/>
    <w:rsid w:val="0008240A"/>
    <w:rsid w:val="00083051"/>
    <w:rsid w:val="00084370"/>
    <w:rsid w:val="00084636"/>
    <w:rsid w:val="0008467E"/>
    <w:rsid w:val="00084C97"/>
    <w:rsid w:val="00085AED"/>
    <w:rsid w:val="000871FA"/>
    <w:rsid w:val="00090685"/>
    <w:rsid w:val="00091630"/>
    <w:rsid w:val="00091E5B"/>
    <w:rsid w:val="00093AD9"/>
    <w:rsid w:val="00094370"/>
    <w:rsid w:val="00095DD6"/>
    <w:rsid w:val="0009733B"/>
    <w:rsid w:val="00097E5D"/>
    <w:rsid w:val="000A30B8"/>
    <w:rsid w:val="000A7178"/>
    <w:rsid w:val="000B4222"/>
    <w:rsid w:val="000B5CF1"/>
    <w:rsid w:val="000B66CA"/>
    <w:rsid w:val="000B74D7"/>
    <w:rsid w:val="000B7AC5"/>
    <w:rsid w:val="000C0815"/>
    <w:rsid w:val="000C3435"/>
    <w:rsid w:val="000C6083"/>
    <w:rsid w:val="000C6308"/>
    <w:rsid w:val="000C665A"/>
    <w:rsid w:val="000D0235"/>
    <w:rsid w:val="000D07D6"/>
    <w:rsid w:val="000D09F7"/>
    <w:rsid w:val="000D3169"/>
    <w:rsid w:val="000D4D0B"/>
    <w:rsid w:val="000E0DB0"/>
    <w:rsid w:val="000E0FCD"/>
    <w:rsid w:val="000E1ECD"/>
    <w:rsid w:val="000E4CDB"/>
    <w:rsid w:val="000E56EA"/>
    <w:rsid w:val="000E61CD"/>
    <w:rsid w:val="000F4E9E"/>
    <w:rsid w:val="00101C8C"/>
    <w:rsid w:val="001124D4"/>
    <w:rsid w:val="001129DE"/>
    <w:rsid w:val="00112F7D"/>
    <w:rsid w:val="00113013"/>
    <w:rsid w:val="00114EF2"/>
    <w:rsid w:val="0013610B"/>
    <w:rsid w:val="0014383C"/>
    <w:rsid w:val="00143DC8"/>
    <w:rsid w:val="00144078"/>
    <w:rsid w:val="0014446F"/>
    <w:rsid w:val="001474F6"/>
    <w:rsid w:val="001513EF"/>
    <w:rsid w:val="001525E6"/>
    <w:rsid w:val="00152E13"/>
    <w:rsid w:val="00155F65"/>
    <w:rsid w:val="001573F2"/>
    <w:rsid w:val="00157A3F"/>
    <w:rsid w:val="0016113D"/>
    <w:rsid w:val="00164BFE"/>
    <w:rsid w:val="00167A1E"/>
    <w:rsid w:val="00170597"/>
    <w:rsid w:val="00171D8D"/>
    <w:rsid w:val="00173311"/>
    <w:rsid w:val="0018113B"/>
    <w:rsid w:val="00183C19"/>
    <w:rsid w:val="00187149"/>
    <w:rsid w:val="001873A0"/>
    <w:rsid w:val="00192AA3"/>
    <w:rsid w:val="001A0B0D"/>
    <w:rsid w:val="001A0C53"/>
    <w:rsid w:val="001A56F0"/>
    <w:rsid w:val="001A617D"/>
    <w:rsid w:val="001B3A17"/>
    <w:rsid w:val="001B5613"/>
    <w:rsid w:val="001B6DDB"/>
    <w:rsid w:val="001B7B8C"/>
    <w:rsid w:val="001C0233"/>
    <w:rsid w:val="001C1E26"/>
    <w:rsid w:val="001C214F"/>
    <w:rsid w:val="001C339A"/>
    <w:rsid w:val="001C3C76"/>
    <w:rsid w:val="001C7E82"/>
    <w:rsid w:val="001D0429"/>
    <w:rsid w:val="001D0DB7"/>
    <w:rsid w:val="001D324B"/>
    <w:rsid w:val="001E0505"/>
    <w:rsid w:val="001E663A"/>
    <w:rsid w:val="0020678A"/>
    <w:rsid w:val="002076CD"/>
    <w:rsid w:val="0021162C"/>
    <w:rsid w:val="00213D53"/>
    <w:rsid w:val="002146DD"/>
    <w:rsid w:val="00214B93"/>
    <w:rsid w:val="00217A97"/>
    <w:rsid w:val="00221229"/>
    <w:rsid w:val="00221CED"/>
    <w:rsid w:val="00224AC3"/>
    <w:rsid w:val="002250F0"/>
    <w:rsid w:val="002309D5"/>
    <w:rsid w:val="00231075"/>
    <w:rsid w:val="0023258D"/>
    <w:rsid w:val="00232756"/>
    <w:rsid w:val="002330DB"/>
    <w:rsid w:val="00233688"/>
    <w:rsid w:val="00237176"/>
    <w:rsid w:val="0023789A"/>
    <w:rsid w:val="002402B9"/>
    <w:rsid w:val="002414A8"/>
    <w:rsid w:val="00241F25"/>
    <w:rsid w:val="002426AD"/>
    <w:rsid w:val="002433D6"/>
    <w:rsid w:val="0025187E"/>
    <w:rsid w:val="002567C6"/>
    <w:rsid w:val="002571F7"/>
    <w:rsid w:val="00261E68"/>
    <w:rsid w:val="00265A5C"/>
    <w:rsid w:val="00267E97"/>
    <w:rsid w:val="00267FEE"/>
    <w:rsid w:val="002734FA"/>
    <w:rsid w:val="00274959"/>
    <w:rsid w:val="00274BBE"/>
    <w:rsid w:val="00282A06"/>
    <w:rsid w:val="00282A17"/>
    <w:rsid w:val="002839E6"/>
    <w:rsid w:val="00290DCC"/>
    <w:rsid w:val="0029385E"/>
    <w:rsid w:val="00296052"/>
    <w:rsid w:val="00297967"/>
    <w:rsid w:val="002A4C21"/>
    <w:rsid w:val="002A5769"/>
    <w:rsid w:val="002A5F38"/>
    <w:rsid w:val="002B0129"/>
    <w:rsid w:val="002B0429"/>
    <w:rsid w:val="002B0C66"/>
    <w:rsid w:val="002B24F7"/>
    <w:rsid w:val="002B3994"/>
    <w:rsid w:val="002B645E"/>
    <w:rsid w:val="002C0635"/>
    <w:rsid w:val="002C2C5E"/>
    <w:rsid w:val="002D2963"/>
    <w:rsid w:val="002D600E"/>
    <w:rsid w:val="002D7CAA"/>
    <w:rsid w:val="002E409B"/>
    <w:rsid w:val="002E712A"/>
    <w:rsid w:val="00300DCB"/>
    <w:rsid w:val="00303F12"/>
    <w:rsid w:val="003056E3"/>
    <w:rsid w:val="0031071F"/>
    <w:rsid w:val="00311275"/>
    <w:rsid w:val="00312A7F"/>
    <w:rsid w:val="00313536"/>
    <w:rsid w:val="00314DCE"/>
    <w:rsid w:val="00315841"/>
    <w:rsid w:val="00316631"/>
    <w:rsid w:val="00321ABE"/>
    <w:rsid w:val="00321C66"/>
    <w:rsid w:val="003236BF"/>
    <w:rsid w:val="003245F5"/>
    <w:rsid w:val="003255A3"/>
    <w:rsid w:val="00326C1E"/>
    <w:rsid w:val="00326FE7"/>
    <w:rsid w:val="0033062A"/>
    <w:rsid w:val="00331F78"/>
    <w:rsid w:val="003321A9"/>
    <w:rsid w:val="00332C40"/>
    <w:rsid w:val="0033436E"/>
    <w:rsid w:val="00347569"/>
    <w:rsid w:val="00352BEA"/>
    <w:rsid w:val="003604A3"/>
    <w:rsid w:val="00363032"/>
    <w:rsid w:val="0036633B"/>
    <w:rsid w:val="003665DB"/>
    <w:rsid w:val="00374FDF"/>
    <w:rsid w:val="003830E8"/>
    <w:rsid w:val="0038740A"/>
    <w:rsid w:val="0039294C"/>
    <w:rsid w:val="00395288"/>
    <w:rsid w:val="00396BA0"/>
    <w:rsid w:val="003A2E37"/>
    <w:rsid w:val="003A4F3A"/>
    <w:rsid w:val="003B0137"/>
    <w:rsid w:val="003B072C"/>
    <w:rsid w:val="003B07D3"/>
    <w:rsid w:val="003C0599"/>
    <w:rsid w:val="003C13EC"/>
    <w:rsid w:val="003D05BD"/>
    <w:rsid w:val="003D1DE2"/>
    <w:rsid w:val="003D55B7"/>
    <w:rsid w:val="003D6ED3"/>
    <w:rsid w:val="003E15A9"/>
    <w:rsid w:val="003E4D49"/>
    <w:rsid w:val="003E7F5F"/>
    <w:rsid w:val="003F5A9B"/>
    <w:rsid w:val="003F68CF"/>
    <w:rsid w:val="004034D8"/>
    <w:rsid w:val="00404369"/>
    <w:rsid w:val="0041053A"/>
    <w:rsid w:val="00411992"/>
    <w:rsid w:val="00414726"/>
    <w:rsid w:val="0042678C"/>
    <w:rsid w:val="00427CF0"/>
    <w:rsid w:val="00431F0E"/>
    <w:rsid w:val="0043744B"/>
    <w:rsid w:val="0043759F"/>
    <w:rsid w:val="0043770C"/>
    <w:rsid w:val="0044039F"/>
    <w:rsid w:val="00444573"/>
    <w:rsid w:val="00445697"/>
    <w:rsid w:val="00447887"/>
    <w:rsid w:val="004479EE"/>
    <w:rsid w:val="00452BD7"/>
    <w:rsid w:val="00454637"/>
    <w:rsid w:val="00455841"/>
    <w:rsid w:val="00457DE5"/>
    <w:rsid w:val="004631C6"/>
    <w:rsid w:val="004641DD"/>
    <w:rsid w:val="004707FD"/>
    <w:rsid w:val="0047316D"/>
    <w:rsid w:val="0047610E"/>
    <w:rsid w:val="0048042F"/>
    <w:rsid w:val="00480D08"/>
    <w:rsid w:val="00482015"/>
    <w:rsid w:val="00483914"/>
    <w:rsid w:val="00486F84"/>
    <w:rsid w:val="00491A1D"/>
    <w:rsid w:val="00492342"/>
    <w:rsid w:val="00493A8A"/>
    <w:rsid w:val="00495B8F"/>
    <w:rsid w:val="00497B54"/>
    <w:rsid w:val="004A5438"/>
    <w:rsid w:val="004B3A06"/>
    <w:rsid w:val="004B43DD"/>
    <w:rsid w:val="004B6D2F"/>
    <w:rsid w:val="004B76B8"/>
    <w:rsid w:val="004C3418"/>
    <w:rsid w:val="004C5361"/>
    <w:rsid w:val="004C5C43"/>
    <w:rsid w:val="004D40E9"/>
    <w:rsid w:val="004D74F8"/>
    <w:rsid w:val="004D7B75"/>
    <w:rsid w:val="004E0240"/>
    <w:rsid w:val="004E45E0"/>
    <w:rsid w:val="004F273D"/>
    <w:rsid w:val="004F34AE"/>
    <w:rsid w:val="0050353D"/>
    <w:rsid w:val="00503E1C"/>
    <w:rsid w:val="0051315B"/>
    <w:rsid w:val="00513A4E"/>
    <w:rsid w:val="0052258B"/>
    <w:rsid w:val="00525CF5"/>
    <w:rsid w:val="00525DC5"/>
    <w:rsid w:val="00525FAA"/>
    <w:rsid w:val="00527099"/>
    <w:rsid w:val="005272BD"/>
    <w:rsid w:val="00527920"/>
    <w:rsid w:val="00527E01"/>
    <w:rsid w:val="00532CCE"/>
    <w:rsid w:val="00533E52"/>
    <w:rsid w:val="00543D96"/>
    <w:rsid w:val="00545FA0"/>
    <w:rsid w:val="00547E6A"/>
    <w:rsid w:val="005531C9"/>
    <w:rsid w:val="005562AD"/>
    <w:rsid w:val="00562D15"/>
    <w:rsid w:val="00564B33"/>
    <w:rsid w:val="00572E68"/>
    <w:rsid w:val="00573CD3"/>
    <w:rsid w:val="005748FC"/>
    <w:rsid w:val="00581274"/>
    <w:rsid w:val="005879B6"/>
    <w:rsid w:val="00587C25"/>
    <w:rsid w:val="00591404"/>
    <w:rsid w:val="00593803"/>
    <w:rsid w:val="00593A7C"/>
    <w:rsid w:val="00596A82"/>
    <w:rsid w:val="005A1A33"/>
    <w:rsid w:val="005A753F"/>
    <w:rsid w:val="005B0140"/>
    <w:rsid w:val="005B121B"/>
    <w:rsid w:val="005B262F"/>
    <w:rsid w:val="005B3025"/>
    <w:rsid w:val="005B522B"/>
    <w:rsid w:val="005C4C01"/>
    <w:rsid w:val="005C5092"/>
    <w:rsid w:val="005C6E75"/>
    <w:rsid w:val="005E0B0F"/>
    <w:rsid w:val="005E25E0"/>
    <w:rsid w:val="005E2FBC"/>
    <w:rsid w:val="005E36B8"/>
    <w:rsid w:val="005E421C"/>
    <w:rsid w:val="005E4AE5"/>
    <w:rsid w:val="005E77C2"/>
    <w:rsid w:val="005F242C"/>
    <w:rsid w:val="005F38AE"/>
    <w:rsid w:val="005F63D6"/>
    <w:rsid w:val="005F72E2"/>
    <w:rsid w:val="00602620"/>
    <w:rsid w:val="00614811"/>
    <w:rsid w:val="00615999"/>
    <w:rsid w:val="00616CA5"/>
    <w:rsid w:val="006221B5"/>
    <w:rsid w:val="00623C0E"/>
    <w:rsid w:val="00625C3D"/>
    <w:rsid w:val="006268BD"/>
    <w:rsid w:val="006278A9"/>
    <w:rsid w:val="006333B6"/>
    <w:rsid w:val="006368A6"/>
    <w:rsid w:val="00637732"/>
    <w:rsid w:val="00640FB0"/>
    <w:rsid w:val="00654480"/>
    <w:rsid w:val="00655D0F"/>
    <w:rsid w:val="0065699D"/>
    <w:rsid w:val="006600D4"/>
    <w:rsid w:val="00660228"/>
    <w:rsid w:val="006642F8"/>
    <w:rsid w:val="00666CFD"/>
    <w:rsid w:val="00671B6D"/>
    <w:rsid w:val="00671E3B"/>
    <w:rsid w:val="00672CA0"/>
    <w:rsid w:val="006762AE"/>
    <w:rsid w:val="0067774A"/>
    <w:rsid w:val="00682BF3"/>
    <w:rsid w:val="00684CAD"/>
    <w:rsid w:val="00685194"/>
    <w:rsid w:val="006924EB"/>
    <w:rsid w:val="006976ED"/>
    <w:rsid w:val="00697AC6"/>
    <w:rsid w:val="006A17F4"/>
    <w:rsid w:val="006A51BF"/>
    <w:rsid w:val="006A7070"/>
    <w:rsid w:val="006B2FBB"/>
    <w:rsid w:val="006C1FBD"/>
    <w:rsid w:val="006C2D8B"/>
    <w:rsid w:val="006C409F"/>
    <w:rsid w:val="006C4F9B"/>
    <w:rsid w:val="006C6E3E"/>
    <w:rsid w:val="006C72AC"/>
    <w:rsid w:val="006D06BD"/>
    <w:rsid w:val="006D2398"/>
    <w:rsid w:val="006E1144"/>
    <w:rsid w:val="006E347E"/>
    <w:rsid w:val="006F1F88"/>
    <w:rsid w:val="006F334B"/>
    <w:rsid w:val="006F338D"/>
    <w:rsid w:val="006F55FD"/>
    <w:rsid w:val="006F5D7C"/>
    <w:rsid w:val="006F6B48"/>
    <w:rsid w:val="00705881"/>
    <w:rsid w:val="0071087C"/>
    <w:rsid w:val="00717923"/>
    <w:rsid w:val="007214DF"/>
    <w:rsid w:val="00721B04"/>
    <w:rsid w:val="00722635"/>
    <w:rsid w:val="00723C9F"/>
    <w:rsid w:val="0073434F"/>
    <w:rsid w:val="00734F8F"/>
    <w:rsid w:val="0073769A"/>
    <w:rsid w:val="00737803"/>
    <w:rsid w:val="0074283D"/>
    <w:rsid w:val="00743D2A"/>
    <w:rsid w:val="00746D22"/>
    <w:rsid w:val="00753202"/>
    <w:rsid w:val="00754702"/>
    <w:rsid w:val="00766B3C"/>
    <w:rsid w:val="0076720A"/>
    <w:rsid w:val="00767C02"/>
    <w:rsid w:val="0077492A"/>
    <w:rsid w:val="00774C86"/>
    <w:rsid w:val="007751AB"/>
    <w:rsid w:val="0077666B"/>
    <w:rsid w:val="00776DB4"/>
    <w:rsid w:val="00777262"/>
    <w:rsid w:val="00780D19"/>
    <w:rsid w:val="00781C14"/>
    <w:rsid w:val="00784ABE"/>
    <w:rsid w:val="00784CCC"/>
    <w:rsid w:val="00784EF4"/>
    <w:rsid w:val="00796A9B"/>
    <w:rsid w:val="007975AD"/>
    <w:rsid w:val="007A03B6"/>
    <w:rsid w:val="007A1A7B"/>
    <w:rsid w:val="007A3941"/>
    <w:rsid w:val="007A7EE9"/>
    <w:rsid w:val="007B10F3"/>
    <w:rsid w:val="007B1566"/>
    <w:rsid w:val="007B3899"/>
    <w:rsid w:val="007B3C72"/>
    <w:rsid w:val="007B488C"/>
    <w:rsid w:val="007B790C"/>
    <w:rsid w:val="007C3040"/>
    <w:rsid w:val="007C7629"/>
    <w:rsid w:val="007D267B"/>
    <w:rsid w:val="007D407B"/>
    <w:rsid w:val="007D5335"/>
    <w:rsid w:val="007D74C3"/>
    <w:rsid w:val="007E124D"/>
    <w:rsid w:val="007E13BA"/>
    <w:rsid w:val="007E1C80"/>
    <w:rsid w:val="007E41A3"/>
    <w:rsid w:val="007E6078"/>
    <w:rsid w:val="007F4A59"/>
    <w:rsid w:val="007F7A31"/>
    <w:rsid w:val="00801820"/>
    <w:rsid w:val="00802021"/>
    <w:rsid w:val="00803040"/>
    <w:rsid w:val="008055BA"/>
    <w:rsid w:val="00806D4D"/>
    <w:rsid w:val="00807FBF"/>
    <w:rsid w:val="00811D57"/>
    <w:rsid w:val="0082071F"/>
    <w:rsid w:val="0082245F"/>
    <w:rsid w:val="00825278"/>
    <w:rsid w:val="00830AA7"/>
    <w:rsid w:val="00832CAE"/>
    <w:rsid w:val="008372A0"/>
    <w:rsid w:val="008436D2"/>
    <w:rsid w:val="00846713"/>
    <w:rsid w:val="008475B5"/>
    <w:rsid w:val="008511F4"/>
    <w:rsid w:val="0085297E"/>
    <w:rsid w:val="00853035"/>
    <w:rsid w:val="00855622"/>
    <w:rsid w:val="00856CC1"/>
    <w:rsid w:val="00862BCF"/>
    <w:rsid w:val="00864DD7"/>
    <w:rsid w:val="00865C9C"/>
    <w:rsid w:val="00866D54"/>
    <w:rsid w:val="00867F88"/>
    <w:rsid w:val="00870E30"/>
    <w:rsid w:val="00871D3B"/>
    <w:rsid w:val="008760EA"/>
    <w:rsid w:val="00877954"/>
    <w:rsid w:val="008819FA"/>
    <w:rsid w:val="00883991"/>
    <w:rsid w:val="00886632"/>
    <w:rsid w:val="0089207B"/>
    <w:rsid w:val="008931B4"/>
    <w:rsid w:val="00893A16"/>
    <w:rsid w:val="008A4A75"/>
    <w:rsid w:val="008B4309"/>
    <w:rsid w:val="008B65FA"/>
    <w:rsid w:val="008C1936"/>
    <w:rsid w:val="008D0047"/>
    <w:rsid w:val="008D04AE"/>
    <w:rsid w:val="008D519E"/>
    <w:rsid w:val="008D69A9"/>
    <w:rsid w:val="008E00CC"/>
    <w:rsid w:val="008E0F24"/>
    <w:rsid w:val="008E264A"/>
    <w:rsid w:val="008E3BA1"/>
    <w:rsid w:val="008E4B74"/>
    <w:rsid w:val="008F1881"/>
    <w:rsid w:val="00903DAD"/>
    <w:rsid w:val="009061A3"/>
    <w:rsid w:val="0090629F"/>
    <w:rsid w:val="009064B9"/>
    <w:rsid w:val="00912238"/>
    <w:rsid w:val="00913F56"/>
    <w:rsid w:val="00916096"/>
    <w:rsid w:val="00916DC6"/>
    <w:rsid w:val="0091737A"/>
    <w:rsid w:val="00922004"/>
    <w:rsid w:val="00922FA2"/>
    <w:rsid w:val="00941E21"/>
    <w:rsid w:val="009450C3"/>
    <w:rsid w:val="009455DB"/>
    <w:rsid w:val="009500FB"/>
    <w:rsid w:val="00952B51"/>
    <w:rsid w:val="00952EC8"/>
    <w:rsid w:val="00953D37"/>
    <w:rsid w:val="009615B5"/>
    <w:rsid w:val="00962BCD"/>
    <w:rsid w:val="009657B4"/>
    <w:rsid w:val="00970D3B"/>
    <w:rsid w:val="00972DE9"/>
    <w:rsid w:val="0097489A"/>
    <w:rsid w:val="00974EBB"/>
    <w:rsid w:val="009764C2"/>
    <w:rsid w:val="009814D0"/>
    <w:rsid w:val="00982437"/>
    <w:rsid w:val="00982B94"/>
    <w:rsid w:val="00983577"/>
    <w:rsid w:val="0099294B"/>
    <w:rsid w:val="00992A86"/>
    <w:rsid w:val="009A0185"/>
    <w:rsid w:val="009A03BC"/>
    <w:rsid w:val="009A40FE"/>
    <w:rsid w:val="009A53EB"/>
    <w:rsid w:val="009B0A40"/>
    <w:rsid w:val="009B4FEE"/>
    <w:rsid w:val="009B5635"/>
    <w:rsid w:val="009B57E6"/>
    <w:rsid w:val="009C1BB9"/>
    <w:rsid w:val="009C38B2"/>
    <w:rsid w:val="009D21C2"/>
    <w:rsid w:val="009D2293"/>
    <w:rsid w:val="009D7A43"/>
    <w:rsid w:val="009D7F89"/>
    <w:rsid w:val="009E318A"/>
    <w:rsid w:val="009F02FC"/>
    <w:rsid w:val="009F1A39"/>
    <w:rsid w:val="009F5609"/>
    <w:rsid w:val="00A02974"/>
    <w:rsid w:val="00A049B5"/>
    <w:rsid w:val="00A05D69"/>
    <w:rsid w:val="00A10DDE"/>
    <w:rsid w:val="00A11595"/>
    <w:rsid w:val="00A15472"/>
    <w:rsid w:val="00A1686A"/>
    <w:rsid w:val="00A168C8"/>
    <w:rsid w:val="00A16AE7"/>
    <w:rsid w:val="00A20330"/>
    <w:rsid w:val="00A22B4D"/>
    <w:rsid w:val="00A265E9"/>
    <w:rsid w:val="00A330C5"/>
    <w:rsid w:val="00A413C4"/>
    <w:rsid w:val="00A447F2"/>
    <w:rsid w:val="00A52B2F"/>
    <w:rsid w:val="00A531FC"/>
    <w:rsid w:val="00A547DF"/>
    <w:rsid w:val="00A60A39"/>
    <w:rsid w:val="00A6240F"/>
    <w:rsid w:val="00A744BE"/>
    <w:rsid w:val="00A76D3E"/>
    <w:rsid w:val="00A7757B"/>
    <w:rsid w:val="00A81F61"/>
    <w:rsid w:val="00A8341D"/>
    <w:rsid w:val="00A83AA9"/>
    <w:rsid w:val="00A83F20"/>
    <w:rsid w:val="00A85588"/>
    <w:rsid w:val="00A8734E"/>
    <w:rsid w:val="00A95124"/>
    <w:rsid w:val="00A96134"/>
    <w:rsid w:val="00AA6446"/>
    <w:rsid w:val="00AB050A"/>
    <w:rsid w:val="00AB2BD7"/>
    <w:rsid w:val="00AB4991"/>
    <w:rsid w:val="00AB5A56"/>
    <w:rsid w:val="00AC15AD"/>
    <w:rsid w:val="00AC4199"/>
    <w:rsid w:val="00AC4D73"/>
    <w:rsid w:val="00AC4FF7"/>
    <w:rsid w:val="00AC57B3"/>
    <w:rsid w:val="00AD00F2"/>
    <w:rsid w:val="00AD4189"/>
    <w:rsid w:val="00AD709F"/>
    <w:rsid w:val="00AD73E4"/>
    <w:rsid w:val="00AD7469"/>
    <w:rsid w:val="00AD7843"/>
    <w:rsid w:val="00AF0B3C"/>
    <w:rsid w:val="00AF1DDC"/>
    <w:rsid w:val="00B00475"/>
    <w:rsid w:val="00B008CE"/>
    <w:rsid w:val="00B04889"/>
    <w:rsid w:val="00B0657A"/>
    <w:rsid w:val="00B07187"/>
    <w:rsid w:val="00B1054E"/>
    <w:rsid w:val="00B1084D"/>
    <w:rsid w:val="00B156C2"/>
    <w:rsid w:val="00B167C3"/>
    <w:rsid w:val="00B16EE8"/>
    <w:rsid w:val="00B17539"/>
    <w:rsid w:val="00B2613E"/>
    <w:rsid w:val="00B277C8"/>
    <w:rsid w:val="00B279C2"/>
    <w:rsid w:val="00B34504"/>
    <w:rsid w:val="00B34BC8"/>
    <w:rsid w:val="00B37FF3"/>
    <w:rsid w:val="00B41393"/>
    <w:rsid w:val="00B41EC7"/>
    <w:rsid w:val="00B447DF"/>
    <w:rsid w:val="00B5086B"/>
    <w:rsid w:val="00B603A2"/>
    <w:rsid w:val="00B622FD"/>
    <w:rsid w:val="00B675C3"/>
    <w:rsid w:val="00B71F4B"/>
    <w:rsid w:val="00B77D19"/>
    <w:rsid w:val="00B80007"/>
    <w:rsid w:val="00B8421F"/>
    <w:rsid w:val="00B91984"/>
    <w:rsid w:val="00B9759E"/>
    <w:rsid w:val="00BA5599"/>
    <w:rsid w:val="00BA59CB"/>
    <w:rsid w:val="00BB42D6"/>
    <w:rsid w:val="00BB55F5"/>
    <w:rsid w:val="00BB5AC4"/>
    <w:rsid w:val="00BB5B59"/>
    <w:rsid w:val="00BB67E9"/>
    <w:rsid w:val="00BC3AF2"/>
    <w:rsid w:val="00BC437A"/>
    <w:rsid w:val="00BC5634"/>
    <w:rsid w:val="00BE0047"/>
    <w:rsid w:val="00BE0210"/>
    <w:rsid w:val="00BE1001"/>
    <w:rsid w:val="00BF0738"/>
    <w:rsid w:val="00BF0EBD"/>
    <w:rsid w:val="00BF107A"/>
    <w:rsid w:val="00C01FE1"/>
    <w:rsid w:val="00C0364F"/>
    <w:rsid w:val="00C05A3E"/>
    <w:rsid w:val="00C1102D"/>
    <w:rsid w:val="00C16F50"/>
    <w:rsid w:val="00C219BB"/>
    <w:rsid w:val="00C32FF2"/>
    <w:rsid w:val="00C37B64"/>
    <w:rsid w:val="00C40220"/>
    <w:rsid w:val="00C41586"/>
    <w:rsid w:val="00C42999"/>
    <w:rsid w:val="00C46DFF"/>
    <w:rsid w:val="00C47AD8"/>
    <w:rsid w:val="00C63065"/>
    <w:rsid w:val="00C67667"/>
    <w:rsid w:val="00C71637"/>
    <w:rsid w:val="00C764B6"/>
    <w:rsid w:val="00C76A61"/>
    <w:rsid w:val="00C83E9D"/>
    <w:rsid w:val="00C84603"/>
    <w:rsid w:val="00C847ED"/>
    <w:rsid w:val="00C90E90"/>
    <w:rsid w:val="00C92B14"/>
    <w:rsid w:val="00C94A5E"/>
    <w:rsid w:val="00CA1D3A"/>
    <w:rsid w:val="00CA3958"/>
    <w:rsid w:val="00CA59C8"/>
    <w:rsid w:val="00CA5B32"/>
    <w:rsid w:val="00CA6E10"/>
    <w:rsid w:val="00CB36FC"/>
    <w:rsid w:val="00CB68DA"/>
    <w:rsid w:val="00CC6B52"/>
    <w:rsid w:val="00CD1FC3"/>
    <w:rsid w:val="00CD2C30"/>
    <w:rsid w:val="00CD3570"/>
    <w:rsid w:val="00CD442D"/>
    <w:rsid w:val="00CD4EB1"/>
    <w:rsid w:val="00CD7123"/>
    <w:rsid w:val="00CF071B"/>
    <w:rsid w:val="00CF099F"/>
    <w:rsid w:val="00CF2F2D"/>
    <w:rsid w:val="00CF6400"/>
    <w:rsid w:val="00D006A2"/>
    <w:rsid w:val="00D00D51"/>
    <w:rsid w:val="00D00EFD"/>
    <w:rsid w:val="00D029EF"/>
    <w:rsid w:val="00D02C63"/>
    <w:rsid w:val="00D03454"/>
    <w:rsid w:val="00D0692B"/>
    <w:rsid w:val="00D06E8C"/>
    <w:rsid w:val="00D126DA"/>
    <w:rsid w:val="00D20935"/>
    <w:rsid w:val="00D211AD"/>
    <w:rsid w:val="00D2285C"/>
    <w:rsid w:val="00D261E4"/>
    <w:rsid w:val="00D31FF9"/>
    <w:rsid w:val="00D3474B"/>
    <w:rsid w:val="00D43DF8"/>
    <w:rsid w:val="00D47A7C"/>
    <w:rsid w:val="00D520E6"/>
    <w:rsid w:val="00D5303A"/>
    <w:rsid w:val="00D542A9"/>
    <w:rsid w:val="00D5436F"/>
    <w:rsid w:val="00D545B4"/>
    <w:rsid w:val="00D5592A"/>
    <w:rsid w:val="00D637CD"/>
    <w:rsid w:val="00D73944"/>
    <w:rsid w:val="00D764A9"/>
    <w:rsid w:val="00D771D9"/>
    <w:rsid w:val="00D805F7"/>
    <w:rsid w:val="00D83E5D"/>
    <w:rsid w:val="00D85071"/>
    <w:rsid w:val="00D86E4D"/>
    <w:rsid w:val="00D87451"/>
    <w:rsid w:val="00D904F8"/>
    <w:rsid w:val="00D90D2D"/>
    <w:rsid w:val="00D9685B"/>
    <w:rsid w:val="00DA74F3"/>
    <w:rsid w:val="00DB3FD7"/>
    <w:rsid w:val="00DB75C9"/>
    <w:rsid w:val="00DC121B"/>
    <w:rsid w:val="00DC178C"/>
    <w:rsid w:val="00DC36D4"/>
    <w:rsid w:val="00DC5B8D"/>
    <w:rsid w:val="00DD06EE"/>
    <w:rsid w:val="00DD09B4"/>
    <w:rsid w:val="00DD34CE"/>
    <w:rsid w:val="00DD4006"/>
    <w:rsid w:val="00DE28B0"/>
    <w:rsid w:val="00DE575A"/>
    <w:rsid w:val="00DE7742"/>
    <w:rsid w:val="00DF39E9"/>
    <w:rsid w:val="00DF3EE8"/>
    <w:rsid w:val="00DF4100"/>
    <w:rsid w:val="00DF4B73"/>
    <w:rsid w:val="00DF79F9"/>
    <w:rsid w:val="00E0059F"/>
    <w:rsid w:val="00E032DE"/>
    <w:rsid w:val="00E06713"/>
    <w:rsid w:val="00E072AB"/>
    <w:rsid w:val="00E124B2"/>
    <w:rsid w:val="00E12C35"/>
    <w:rsid w:val="00E200CD"/>
    <w:rsid w:val="00E23074"/>
    <w:rsid w:val="00E260C8"/>
    <w:rsid w:val="00E30021"/>
    <w:rsid w:val="00E305B5"/>
    <w:rsid w:val="00E366FE"/>
    <w:rsid w:val="00E370EE"/>
    <w:rsid w:val="00E37124"/>
    <w:rsid w:val="00E45AEF"/>
    <w:rsid w:val="00E51199"/>
    <w:rsid w:val="00E51C39"/>
    <w:rsid w:val="00E5338A"/>
    <w:rsid w:val="00E562D4"/>
    <w:rsid w:val="00E61AFC"/>
    <w:rsid w:val="00E67269"/>
    <w:rsid w:val="00E72D1E"/>
    <w:rsid w:val="00E800FF"/>
    <w:rsid w:val="00E840AE"/>
    <w:rsid w:val="00E84D15"/>
    <w:rsid w:val="00E87CBB"/>
    <w:rsid w:val="00E90264"/>
    <w:rsid w:val="00E93A78"/>
    <w:rsid w:val="00EA1889"/>
    <w:rsid w:val="00EA3BC7"/>
    <w:rsid w:val="00EB3ACA"/>
    <w:rsid w:val="00EB5A7A"/>
    <w:rsid w:val="00EC17A7"/>
    <w:rsid w:val="00EC4653"/>
    <w:rsid w:val="00EC483A"/>
    <w:rsid w:val="00EC700E"/>
    <w:rsid w:val="00EC7CA0"/>
    <w:rsid w:val="00ED28CB"/>
    <w:rsid w:val="00ED45DC"/>
    <w:rsid w:val="00ED5050"/>
    <w:rsid w:val="00ED771B"/>
    <w:rsid w:val="00EE009C"/>
    <w:rsid w:val="00EE0119"/>
    <w:rsid w:val="00EE0535"/>
    <w:rsid w:val="00EE5ADB"/>
    <w:rsid w:val="00EE613E"/>
    <w:rsid w:val="00EE6934"/>
    <w:rsid w:val="00EF118B"/>
    <w:rsid w:val="00EF2699"/>
    <w:rsid w:val="00EF61AD"/>
    <w:rsid w:val="00F03667"/>
    <w:rsid w:val="00F0487B"/>
    <w:rsid w:val="00F04A4C"/>
    <w:rsid w:val="00F076FB"/>
    <w:rsid w:val="00F10339"/>
    <w:rsid w:val="00F10B89"/>
    <w:rsid w:val="00F12BC0"/>
    <w:rsid w:val="00F13424"/>
    <w:rsid w:val="00F14720"/>
    <w:rsid w:val="00F15961"/>
    <w:rsid w:val="00F1635D"/>
    <w:rsid w:val="00F22671"/>
    <w:rsid w:val="00F27291"/>
    <w:rsid w:val="00F40833"/>
    <w:rsid w:val="00F42358"/>
    <w:rsid w:val="00F47A38"/>
    <w:rsid w:val="00F500AB"/>
    <w:rsid w:val="00F500AF"/>
    <w:rsid w:val="00F516BE"/>
    <w:rsid w:val="00F522A3"/>
    <w:rsid w:val="00F52ADC"/>
    <w:rsid w:val="00F53F97"/>
    <w:rsid w:val="00F56FF0"/>
    <w:rsid w:val="00F600FC"/>
    <w:rsid w:val="00F6029E"/>
    <w:rsid w:val="00F80FBD"/>
    <w:rsid w:val="00F8489A"/>
    <w:rsid w:val="00F84F5C"/>
    <w:rsid w:val="00F8613B"/>
    <w:rsid w:val="00F95049"/>
    <w:rsid w:val="00F9578C"/>
    <w:rsid w:val="00F95F63"/>
    <w:rsid w:val="00F97556"/>
    <w:rsid w:val="00FA6462"/>
    <w:rsid w:val="00FA7ECB"/>
    <w:rsid w:val="00FB3562"/>
    <w:rsid w:val="00FB6635"/>
    <w:rsid w:val="00FB68F6"/>
    <w:rsid w:val="00FC1C14"/>
    <w:rsid w:val="00FC7ECA"/>
    <w:rsid w:val="00FD41EC"/>
    <w:rsid w:val="00FD55F5"/>
    <w:rsid w:val="00FD57E0"/>
    <w:rsid w:val="00FE36F2"/>
    <w:rsid w:val="00FE6BF9"/>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E06BBDD-025A-1444-A837-C67B37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3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IEEEStdsLevel5Header">
    <w:name w:val="IEEEStds Level 5 Header"/>
    <w:basedOn w:val="IEEEStdsLevel4Header"/>
    <w:next w:val="IEEEStdsParagraph"/>
    <w:link w:val="IEEEStdsLevel5HeaderChar"/>
    <w:uiPriority w:val="99"/>
    <w:rsid w:val="002B0429"/>
    <w:pPr>
      <w:tabs>
        <w:tab w:val="clear" w:pos="360"/>
        <w:tab w:val="clear" w:pos="1008"/>
        <w:tab w:val="clear" w:pos="1152"/>
      </w:tabs>
      <w:suppressAutoHyphens/>
      <w:ind w:left="0" w:firstLine="0"/>
      <w:outlineLvl w:val="4"/>
    </w:pPr>
    <w:rPr>
      <w:rFonts w:eastAsia="Times New Roman"/>
    </w:rPr>
  </w:style>
  <w:style w:type="character" w:customStyle="1" w:styleId="IEEEStdsLevel5HeaderChar">
    <w:name w:val="IEEEStds Level 5 Header Char"/>
    <w:basedOn w:val="DefaultParagraphFont"/>
    <w:link w:val="IEEEStdsLevel5Header"/>
    <w:uiPriority w:val="99"/>
    <w:locked/>
    <w:rsid w:val="002B0429"/>
    <w:rPr>
      <w:rFonts w:ascii="Arial" w:eastAsia="Times New Roman"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2.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573FCE-FBAB-4A87-919F-0CFD6DAC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1071</Words>
  <Characters>6753</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Sauer - M43755</dc:creator>
  <cp:lastModifiedBy>Peter Sauer - M43755</cp:lastModifiedBy>
  <cp:revision>6</cp:revision>
  <dcterms:created xsi:type="dcterms:W3CDTF">2019-06-27T11:01:00Z</dcterms:created>
  <dcterms:modified xsi:type="dcterms:W3CDTF">2019-06-27T12:44:00Z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