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5BA1" w14:textId="0A3AE856" w:rsidR="00D13DD9" w:rsidRPr="00FC4EF4" w:rsidRDefault="009F6C1F">
      <w:pPr>
        <w:pStyle w:val="T1"/>
        <w:pBdr>
          <w:bottom w:val="single" w:sz="6" w:space="0" w:color="00000A"/>
        </w:pBdr>
        <w:spacing w:after="24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805"/>
        <w:gridCol w:w="908"/>
        <w:gridCol w:w="3628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3F6DADE1" w:rsidR="00D13DD9" w:rsidRPr="00FC4EF4" w:rsidRDefault="00C95E3D" w:rsidP="00485571">
            <w:pPr>
              <w:pStyle w:val="T2"/>
            </w:pPr>
            <w:r>
              <w:rPr>
                <w:lang w:eastAsia="ja-JP"/>
              </w:rPr>
              <w:t>H</w:t>
            </w:r>
            <w:r w:rsidRPr="00C95E3D">
              <w:rPr>
                <w:lang w:eastAsia="ja-JP"/>
              </w:rPr>
              <w:t>igh level description for</w:t>
            </w:r>
            <w:r w:rsidR="0089521A" w:rsidRPr="0089521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structure in non-beacon-enabled OWPAN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6BA8BA0" w:rsidR="00D13DD9" w:rsidRPr="00FC4EF4" w:rsidRDefault="00C32042" w:rsidP="007C771D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</w:t>
            </w:r>
            <w:r w:rsidR="00B43DC3">
              <w:rPr>
                <w:b w:val="0"/>
                <w:sz w:val="20"/>
              </w:rPr>
              <w:t>10</w:t>
            </w:r>
            <w:r w:rsidR="00275C60">
              <w:rPr>
                <w:b w:val="0"/>
                <w:sz w:val="20"/>
              </w:rPr>
              <w:t>-</w:t>
            </w:r>
            <w:r w:rsidR="007C771D">
              <w:rPr>
                <w:b w:val="0"/>
                <w:sz w:val="20"/>
              </w:rPr>
              <w:t>25</w:t>
            </w:r>
            <w:bookmarkStart w:id="0" w:name="_GoBack"/>
            <w:bookmarkEnd w:id="0"/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12654F" w:rsidRPr="009F6C1F" w14:paraId="70DC8A19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460BBAC3" w:rsidR="0012654F" w:rsidRPr="00485571" w:rsidRDefault="00B6007F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6007F">
              <w:rPr>
                <w:rFonts w:eastAsiaTheme="minorEastAsia"/>
                <w:b w:val="0"/>
                <w:sz w:val="20"/>
                <w:lang w:eastAsia="zh-CN"/>
              </w:rPr>
              <w:t>Nikola Serafimovski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0FF5473A" w:rsidR="0012654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3E8EF6C2" w:rsidR="0072469C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6007F">
              <w:rPr>
                <w:rFonts w:eastAsiaTheme="minorEastAsia"/>
                <w:b w:val="0"/>
                <w:sz w:val="20"/>
                <w:lang w:eastAsia="zh-CN"/>
              </w:rPr>
              <w:t>nikola.serafimovski@purelifi.com</w:t>
            </w:r>
          </w:p>
        </w:tc>
      </w:tr>
      <w:tr w:rsidR="00B6007F" w:rsidRPr="009F6C1F" w14:paraId="1544270E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65B2C" w14:textId="16A19EC5" w:rsidR="00B6007F" w:rsidRPr="00B6007F" w:rsidRDefault="00B6007F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Chong Han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494E8" w14:textId="1856868E" w:rsidR="00B6007F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14DBE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0341D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BF7F4" w14:textId="3E949A5C" w:rsidR="00B6007F" w:rsidRPr="00B6007F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Chong.han@purelifi.com</w:t>
            </w: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en-GB"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BE1114" w:rsidRDefault="00BE1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720370CC" w:rsidR="00BE1114" w:rsidRPr="0072469C" w:rsidRDefault="00BE1114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a text proposal for the high level description of the MAC structure in non-beacon-enabled OWPAN.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BE1114" w:rsidRDefault="00BE1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720370CC" w:rsidR="00BE1114" w:rsidRPr="0072469C" w:rsidRDefault="00BE1114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a text proposal for the high level description of the MAC structure in non-beacon-enabled OWPAN.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6CF414A7" w14:textId="452DB712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 w:hint="eastAsia"/>
          <w:b/>
          <w:color w:val="A6A6A6" w:themeColor="background1" w:themeShade="A6"/>
          <w:sz w:val="28"/>
          <w:lang w:eastAsia="zh-CN"/>
        </w:rPr>
        <w:lastRenderedPageBreak/>
        <w:t>Overview</w:t>
      </w:r>
    </w:p>
    <w:p w14:paraId="31E0DAD9" w14:textId="77777777" w:rsidR="000A2CC1" w:rsidRPr="00816445" w:rsidRDefault="000A2CC1" w:rsidP="000A2CC1">
      <w:pPr>
        <w:pStyle w:val="ListParagraph"/>
        <w:ind w:left="425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6AC93CC8" w14:textId="129EB87B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Normative references</w:t>
      </w:r>
    </w:p>
    <w:p w14:paraId="1A388F7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6E180E9D" w14:textId="4B987F2C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Definitions, acronyms, and abbreviations</w:t>
      </w:r>
    </w:p>
    <w:p w14:paraId="54939AC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34538D68" w14:textId="6A4AC1F9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General description</w:t>
      </w:r>
    </w:p>
    <w:p w14:paraId="153FE351" w14:textId="77777777" w:rsidR="00BE1114" w:rsidRPr="00BE1114" w:rsidRDefault="00BE1114" w:rsidP="00BE1114">
      <w:pPr>
        <w:pStyle w:val="ListParagrap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51005814" w14:textId="1E3E4D5A" w:rsidR="00BE1114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>
        <w:rPr>
          <w:rFonts w:eastAsiaTheme="minorEastAsia"/>
          <w:b/>
          <w:color w:val="A6A6A6" w:themeColor="background1" w:themeShade="A6"/>
          <w:sz w:val="28"/>
          <w:lang w:eastAsia="zh-CN"/>
        </w:rPr>
        <w:t xml:space="preserve"> </w:t>
      </w:r>
    </w:p>
    <w:p w14:paraId="572A38AE" w14:textId="2517FBCA" w:rsidR="002C4F7A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>
        <w:rPr>
          <w:rFonts w:eastAsiaTheme="minorEastAsia"/>
          <w:b/>
          <w:color w:val="A6A6A6" w:themeColor="background1" w:themeShade="A6"/>
          <w:sz w:val="28"/>
          <w:lang w:eastAsia="zh-CN"/>
        </w:rPr>
        <w:t xml:space="preserve"> </w:t>
      </w:r>
    </w:p>
    <w:p w14:paraId="2423436F" w14:textId="38387C60" w:rsidR="002C4F7A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>
        <w:rPr>
          <w:rFonts w:eastAsiaTheme="minorEastAsia"/>
          <w:b/>
          <w:color w:val="A6A6A6" w:themeColor="background1" w:themeShade="A6"/>
          <w:sz w:val="28"/>
          <w:lang w:eastAsia="zh-CN"/>
        </w:rPr>
        <w:t xml:space="preserve"> </w:t>
      </w:r>
    </w:p>
    <w:p w14:paraId="6A082D96" w14:textId="17FC0324" w:rsidR="002C4F7A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>
        <w:rPr>
          <w:rFonts w:eastAsiaTheme="minorEastAsia"/>
          <w:b/>
          <w:color w:val="A6A6A6" w:themeColor="background1" w:themeShade="A6"/>
          <w:sz w:val="28"/>
          <w:lang w:eastAsia="zh-CN"/>
        </w:rPr>
        <w:t xml:space="preserve"> </w:t>
      </w:r>
    </w:p>
    <w:p w14:paraId="3A1135C6" w14:textId="13F564C3" w:rsidR="002C4F7A" w:rsidRPr="00F61A66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sz w:val="28"/>
          <w:lang w:eastAsia="zh-CN"/>
        </w:rPr>
      </w:pPr>
      <w:r w:rsidRPr="00F61A66">
        <w:rPr>
          <w:rFonts w:eastAsiaTheme="minorEastAsia"/>
          <w:b/>
          <w:sz w:val="28"/>
          <w:lang w:eastAsia="zh-CN"/>
        </w:rPr>
        <w:t>Functional overview</w:t>
      </w:r>
    </w:p>
    <w:p w14:paraId="482746AF" w14:textId="4376F1D6" w:rsidR="002C4F7A" w:rsidRPr="00F61A66" w:rsidRDefault="002C4F7A" w:rsidP="00F61A66">
      <w:pPr>
        <w:pStyle w:val="ListParagraph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lang w:eastAsia="zh-CN"/>
        </w:rPr>
      </w:pPr>
      <w:r w:rsidRPr="00F61A66">
        <w:rPr>
          <w:rFonts w:eastAsiaTheme="minorEastAsia"/>
          <w:b/>
          <w:sz w:val="28"/>
          <w:lang w:eastAsia="zh-CN"/>
        </w:rPr>
        <w:t>Superframe structure</w:t>
      </w:r>
    </w:p>
    <w:p w14:paraId="45286673" w14:textId="2414D939" w:rsidR="002C4F7A" w:rsidRPr="00F61A66" w:rsidRDefault="002C4F7A" w:rsidP="00F61A66">
      <w:pPr>
        <w:pStyle w:val="ListParagraph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lang w:eastAsia="zh-CN"/>
        </w:rPr>
      </w:pPr>
      <w:r w:rsidRPr="00F61A66">
        <w:rPr>
          <w:rFonts w:eastAsiaTheme="minorEastAsia"/>
          <w:b/>
          <w:sz w:val="28"/>
          <w:lang w:eastAsia="zh-CN"/>
        </w:rPr>
        <w:t>Non-beacon-enabled OWPAN</w:t>
      </w:r>
    </w:p>
    <w:p w14:paraId="1616630B" w14:textId="105E966E" w:rsidR="00F5595E" w:rsidRDefault="00F014AB" w:rsidP="00F61A66">
      <w:pPr>
        <w:rPr>
          <w:rFonts w:eastAsiaTheme="minorEastAsia"/>
          <w:lang w:eastAsia="zh-CN"/>
        </w:rPr>
      </w:pPr>
      <w:r w:rsidRPr="00F61A66">
        <w:rPr>
          <w:rFonts w:eastAsiaTheme="minorEastAsia"/>
          <w:lang w:eastAsia="zh-CN"/>
        </w:rPr>
        <w:t xml:space="preserve">This standard allows the use of a </w:t>
      </w:r>
      <w:r w:rsidR="006222D1">
        <w:rPr>
          <w:rFonts w:eastAsiaTheme="minorEastAsia"/>
          <w:lang w:eastAsia="zh-CN"/>
        </w:rPr>
        <w:t>non-beacon-enabled MAC s</w:t>
      </w:r>
      <w:r w:rsidRPr="00F61A66">
        <w:rPr>
          <w:rFonts w:eastAsiaTheme="minorEastAsia"/>
          <w:lang w:eastAsia="zh-CN"/>
        </w:rPr>
        <w:t>tructure. The</w:t>
      </w:r>
      <w:r w:rsidR="006222D1">
        <w:rPr>
          <w:rFonts w:eastAsiaTheme="minorEastAsia"/>
          <w:lang w:eastAsia="zh-CN"/>
        </w:rPr>
        <w:t xml:space="preserve"> structure is flexible </w:t>
      </w:r>
      <w:r w:rsidR="00536D69">
        <w:rPr>
          <w:rFonts w:eastAsiaTheme="minorEastAsia"/>
          <w:lang w:eastAsia="zh-CN"/>
        </w:rPr>
        <w:t xml:space="preserve">and </w:t>
      </w:r>
      <w:r w:rsidR="006222D1">
        <w:rPr>
          <w:rFonts w:eastAsiaTheme="minorEastAsia"/>
          <w:lang w:eastAsia="zh-CN"/>
        </w:rPr>
        <w:t xml:space="preserve">determined by the coordinator, which does not have a fixed length nor </w:t>
      </w:r>
      <w:r w:rsidRPr="00F61A66">
        <w:rPr>
          <w:rFonts w:eastAsiaTheme="minorEastAsia"/>
          <w:lang w:eastAsia="zh-CN"/>
        </w:rPr>
        <w:t xml:space="preserve">format. </w:t>
      </w:r>
      <w:r w:rsidR="006222D1">
        <w:rPr>
          <w:rFonts w:eastAsiaTheme="minorEastAsia"/>
          <w:lang w:eastAsia="zh-CN"/>
        </w:rPr>
        <w:t xml:space="preserve">It does not rely on </w:t>
      </w:r>
      <w:r w:rsidR="00536D69">
        <w:rPr>
          <w:rFonts w:eastAsiaTheme="minorEastAsia"/>
          <w:lang w:eastAsia="zh-CN"/>
        </w:rPr>
        <w:t xml:space="preserve">a </w:t>
      </w:r>
      <w:r w:rsidR="006222D1">
        <w:rPr>
          <w:rFonts w:eastAsiaTheme="minorEastAsia"/>
          <w:lang w:eastAsia="zh-CN"/>
        </w:rPr>
        <w:t xml:space="preserve">Beacon frame to start the transmissions. </w:t>
      </w:r>
    </w:p>
    <w:p w14:paraId="4BEE26DD" w14:textId="77777777" w:rsidR="00F5595E" w:rsidRDefault="00F5595E" w:rsidP="00F61A66">
      <w:pPr>
        <w:rPr>
          <w:rFonts w:eastAsiaTheme="minorEastAsia"/>
          <w:lang w:eastAsia="zh-CN"/>
        </w:rPr>
      </w:pPr>
    </w:p>
    <w:p w14:paraId="0189C31A" w14:textId="72FF3D7D" w:rsidR="00855001" w:rsidRDefault="006222D1" w:rsidP="00855001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general structure consists of two types of durations, namely </w:t>
      </w:r>
      <w:r w:rsidR="009367C4">
        <w:rPr>
          <w:rFonts w:eastAsiaTheme="minorEastAsia"/>
          <w:lang w:eastAsia="zh-CN"/>
        </w:rPr>
        <w:t xml:space="preserve">a </w:t>
      </w:r>
      <w:r>
        <w:rPr>
          <w:rFonts w:eastAsiaTheme="minorEastAsia"/>
          <w:lang w:eastAsia="zh-CN"/>
        </w:rPr>
        <w:t>random</w:t>
      </w:r>
      <w:r w:rsidR="00536D6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access period and </w:t>
      </w:r>
      <w:r w:rsidR="009367C4">
        <w:rPr>
          <w:rFonts w:eastAsiaTheme="minorEastAsia"/>
          <w:lang w:eastAsia="zh-CN"/>
        </w:rPr>
        <w:t xml:space="preserve">a </w:t>
      </w:r>
      <w:r>
        <w:rPr>
          <w:rFonts w:eastAsiaTheme="minorEastAsia"/>
          <w:lang w:eastAsia="zh-CN"/>
        </w:rPr>
        <w:t xml:space="preserve">contention-free period. </w:t>
      </w:r>
      <w:r w:rsidR="00F5595E">
        <w:rPr>
          <w:rFonts w:eastAsiaTheme="minorEastAsia"/>
          <w:lang w:eastAsia="zh-CN"/>
        </w:rPr>
        <w:t xml:space="preserve">An example is given in </w:t>
      </w:r>
      <w:r w:rsidR="005616CC">
        <w:rPr>
          <w:rFonts w:eastAsiaTheme="minorEastAsia"/>
          <w:lang w:eastAsia="zh-CN"/>
        </w:rPr>
        <w:fldChar w:fldCharType="begin"/>
      </w:r>
      <w:r w:rsidR="005616CC">
        <w:rPr>
          <w:rFonts w:eastAsiaTheme="minorEastAsia"/>
          <w:lang w:eastAsia="zh-CN"/>
        </w:rPr>
        <w:instrText xml:space="preserve"> REF _Ref525811872 \h </w:instrText>
      </w:r>
      <w:r w:rsidR="005616CC">
        <w:rPr>
          <w:rFonts w:eastAsiaTheme="minorEastAsia"/>
          <w:lang w:eastAsia="zh-CN"/>
        </w:rPr>
      </w:r>
      <w:r w:rsidR="005616CC">
        <w:rPr>
          <w:rFonts w:eastAsiaTheme="minorEastAsia"/>
          <w:lang w:eastAsia="zh-CN"/>
        </w:rPr>
        <w:fldChar w:fldCharType="separate"/>
      </w:r>
      <w:r w:rsidR="005616CC">
        <w:t xml:space="preserve">Figure </w:t>
      </w:r>
      <w:r w:rsidR="005616CC">
        <w:rPr>
          <w:noProof/>
        </w:rPr>
        <w:t>1</w:t>
      </w:r>
      <w:r w:rsidR="005616CC">
        <w:rPr>
          <w:rFonts w:eastAsiaTheme="minorEastAsia"/>
          <w:lang w:eastAsia="zh-CN"/>
        </w:rPr>
        <w:fldChar w:fldCharType="end"/>
      </w:r>
      <w:r w:rsidR="00F5595E">
        <w:rPr>
          <w:rFonts w:eastAsiaTheme="minorEastAsia"/>
          <w:lang w:eastAsia="zh-CN"/>
        </w:rPr>
        <w:t xml:space="preserve">. </w:t>
      </w:r>
      <w:r w:rsidR="00536D69">
        <w:rPr>
          <w:rFonts w:eastAsiaTheme="minorEastAsia"/>
          <w:lang w:eastAsia="zh-CN"/>
        </w:rPr>
        <w:t>The r</w:t>
      </w:r>
      <w:r w:rsidR="00BA5956">
        <w:rPr>
          <w:rFonts w:eastAsiaTheme="minorEastAsia"/>
          <w:lang w:eastAsia="zh-CN"/>
        </w:rPr>
        <w:t xml:space="preserve">andom access period is </w:t>
      </w:r>
      <w:r w:rsidR="00C12DE9">
        <w:rPr>
          <w:rFonts w:eastAsiaTheme="minorEastAsia"/>
          <w:lang w:eastAsia="zh-CN"/>
        </w:rPr>
        <w:t xml:space="preserve">initiated by the coordinator via broadcasting a control frame </w:t>
      </w:r>
      <w:r w:rsidR="007A6B03">
        <w:rPr>
          <w:rFonts w:eastAsiaTheme="minorEastAsia"/>
          <w:lang w:eastAsia="zh-CN"/>
        </w:rPr>
        <w:t>(RA</w:t>
      </w:r>
      <w:r w:rsidR="00C12DE9">
        <w:rPr>
          <w:rFonts w:eastAsiaTheme="minorEastAsia"/>
          <w:lang w:eastAsia="zh-CN"/>
        </w:rPr>
        <w:t>)</w:t>
      </w:r>
      <w:r w:rsidR="00C12DE9">
        <w:rPr>
          <w:rFonts w:eastAsiaTheme="minorEastAsia" w:hint="eastAsia"/>
          <w:lang w:eastAsia="zh-CN"/>
        </w:rPr>
        <w:t>.</w:t>
      </w:r>
      <w:r w:rsidR="00C12DE9">
        <w:rPr>
          <w:rFonts w:eastAsiaTheme="minorEastAsia"/>
          <w:lang w:eastAsia="zh-CN"/>
        </w:rPr>
        <w:t xml:space="preserve"> Hearing the control frame, new devices joining the reference OWPAN and previously associated devices know they are</w:t>
      </w:r>
      <w:r w:rsidR="00DE1E24">
        <w:rPr>
          <w:rFonts w:eastAsiaTheme="minorEastAsia"/>
          <w:lang w:eastAsia="zh-CN"/>
        </w:rPr>
        <w:t xml:space="preserve"> </w:t>
      </w:r>
      <w:r w:rsidR="00C12DE9">
        <w:rPr>
          <w:rFonts w:eastAsiaTheme="minorEastAsia"/>
          <w:lang w:eastAsia="zh-CN"/>
        </w:rPr>
        <w:t xml:space="preserve">allowed to compete </w:t>
      </w:r>
      <w:r w:rsidR="00536D69">
        <w:rPr>
          <w:rFonts w:eastAsiaTheme="minorEastAsia"/>
          <w:lang w:eastAsia="zh-CN"/>
        </w:rPr>
        <w:t xml:space="preserve">for </w:t>
      </w:r>
      <w:r w:rsidR="00C12DE9">
        <w:rPr>
          <w:rFonts w:eastAsiaTheme="minorEastAsia"/>
          <w:lang w:eastAsia="zh-CN"/>
        </w:rPr>
        <w:t>the uplink</w:t>
      </w:r>
      <w:r w:rsidR="000529F5">
        <w:rPr>
          <w:rFonts w:eastAsiaTheme="minorEastAsia"/>
          <w:lang w:eastAsia="zh-CN"/>
        </w:rPr>
        <w:t xml:space="preserve"> </w:t>
      </w:r>
      <w:r w:rsidR="00C12DE9">
        <w:rPr>
          <w:rFonts w:eastAsiaTheme="minorEastAsia"/>
          <w:lang w:eastAsia="zh-CN"/>
        </w:rPr>
        <w:t xml:space="preserve">communicating to the coordinator. </w:t>
      </w:r>
      <w:r w:rsidR="0045574F">
        <w:rPr>
          <w:rFonts w:eastAsiaTheme="minorEastAsia"/>
          <w:lang w:eastAsia="zh-CN"/>
        </w:rPr>
        <w:t>Following the short competition period, the coordinator starts polling devices via Poll frame</w:t>
      </w:r>
      <w:r w:rsidR="00536D69">
        <w:rPr>
          <w:rFonts w:eastAsiaTheme="minorEastAsia"/>
          <w:lang w:eastAsia="zh-CN"/>
        </w:rPr>
        <w:t>s</w:t>
      </w:r>
      <w:r w:rsidR="0045574F">
        <w:rPr>
          <w:rFonts w:eastAsiaTheme="minorEastAsia"/>
          <w:lang w:eastAsia="zh-CN"/>
        </w:rPr>
        <w:t xml:space="preserve"> to which devices response with Poll Response frames and acknowledgement if needed. All devices listen to the downlink and then start communications if polled by the coordinator. </w:t>
      </w:r>
      <w:r w:rsidR="00855001">
        <w:rPr>
          <w:rFonts w:eastAsiaTheme="minorEastAsia"/>
          <w:lang w:eastAsia="zh-CN"/>
        </w:rPr>
        <w:t>Different from the superframe structure, a</w:t>
      </w:r>
      <w:r w:rsidR="00F014AB" w:rsidRPr="00F61A66">
        <w:rPr>
          <w:rFonts w:eastAsiaTheme="minorEastAsia"/>
          <w:lang w:eastAsia="zh-CN"/>
        </w:rPr>
        <w:t xml:space="preserve">ll transactions </w:t>
      </w:r>
      <w:r w:rsidR="00855001">
        <w:rPr>
          <w:rFonts w:eastAsiaTheme="minorEastAsia"/>
          <w:lang w:eastAsia="zh-CN"/>
        </w:rPr>
        <w:t xml:space="preserve">by devices </w:t>
      </w:r>
      <w:r w:rsidR="00F014AB" w:rsidRPr="00F61A66">
        <w:rPr>
          <w:rFonts w:eastAsiaTheme="minorEastAsia"/>
          <w:lang w:eastAsia="zh-CN"/>
        </w:rPr>
        <w:t>are</w:t>
      </w:r>
      <w:r w:rsidR="00855001">
        <w:rPr>
          <w:rFonts w:eastAsiaTheme="minorEastAsia"/>
          <w:lang w:eastAsia="zh-CN"/>
        </w:rPr>
        <w:t xml:space="preserve"> free to continue as long as the coordinator does not send a control frame to start </w:t>
      </w:r>
      <w:r w:rsidR="00536D69">
        <w:rPr>
          <w:rFonts w:eastAsiaTheme="minorEastAsia"/>
          <w:lang w:eastAsia="zh-CN"/>
        </w:rPr>
        <w:t xml:space="preserve">the </w:t>
      </w:r>
      <w:r w:rsidR="00855001">
        <w:rPr>
          <w:rFonts w:eastAsiaTheme="minorEastAsia"/>
          <w:lang w:eastAsia="zh-CN"/>
        </w:rPr>
        <w:t xml:space="preserve">next period. The polling mechanism is given in detail in 5.1.2. </w:t>
      </w:r>
    </w:p>
    <w:p w14:paraId="2C63552A" w14:textId="75D04909" w:rsidR="00AE2800" w:rsidRDefault="00B90669" w:rsidP="00AE2800">
      <w:pPr>
        <w:keepNext/>
      </w:pPr>
      <w:r>
        <w:rPr>
          <w:noProof/>
          <w:lang w:val="en-GB" w:eastAsia="zh-CN"/>
        </w:rPr>
        <w:drawing>
          <wp:inline distT="0" distB="0" distL="0" distR="0" wp14:anchorId="002F3440" wp14:editId="054AD3B9">
            <wp:extent cx="6400800" cy="2052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90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44D8C" w14:textId="774025C6" w:rsidR="00F5595E" w:rsidRDefault="00AE2800" w:rsidP="00AE2800">
      <w:pPr>
        <w:pStyle w:val="Caption"/>
        <w:jc w:val="center"/>
        <w:rPr>
          <w:rFonts w:eastAsiaTheme="minorEastAsia"/>
          <w:lang w:eastAsia="zh-CN"/>
        </w:rPr>
      </w:pPr>
      <w:bookmarkStart w:id="1" w:name="_Ref525811872"/>
      <w:r>
        <w:t xml:space="preserve">Figure </w:t>
      </w:r>
      <w:r w:rsidR="009768F5">
        <w:rPr>
          <w:noProof/>
        </w:rPr>
        <w:fldChar w:fldCharType="begin"/>
      </w:r>
      <w:r w:rsidR="009768F5">
        <w:rPr>
          <w:noProof/>
        </w:rPr>
        <w:instrText xml:space="preserve"> SEQ Figure \* ARABIC </w:instrText>
      </w:r>
      <w:r w:rsidR="009768F5">
        <w:rPr>
          <w:noProof/>
        </w:rPr>
        <w:fldChar w:fldCharType="separate"/>
      </w:r>
      <w:r>
        <w:rPr>
          <w:noProof/>
        </w:rPr>
        <w:t>1</w:t>
      </w:r>
      <w:r w:rsidR="009768F5">
        <w:rPr>
          <w:noProof/>
        </w:rPr>
        <w:fldChar w:fldCharType="end"/>
      </w:r>
      <w:bookmarkEnd w:id="1"/>
      <w:r>
        <w:t xml:space="preserve"> non-beacon-enabled structure example</w:t>
      </w:r>
    </w:p>
    <w:p w14:paraId="559B7EE2" w14:textId="77777777" w:rsidR="00275C60" w:rsidRPr="00AE2800" w:rsidRDefault="00275C60" w:rsidP="00AE2800">
      <w:pPr>
        <w:rPr>
          <w:rFonts w:eastAsiaTheme="minorEastAsia"/>
          <w:b/>
          <w:sz w:val="28"/>
          <w:lang w:eastAsia="zh-CN"/>
        </w:rPr>
      </w:pPr>
    </w:p>
    <w:sectPr w:rsidR="00275C60" w:rsidRPr="00AE2800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A25123" w16cid:durableId="1F703725"/>
  <w16cid:commentId w16cid:paraId="076AFB3F" w16cid:durableId="1F70697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4E86B" w14:textId="77777777" w:rsidR="00E30B7B" w:rsidRDefault="00E30B7B">
      <w:r>
        <w:separator/>
      </w:r>
    </w:p>
  </w:endnote>
  <w:endnote w:type="continuationSeparator" w:id="0">
    <w:p w14:paraId="2AA2F989" w14:textId="77777777" w:rsidR="00E30B7B" w:rsidRDefault="00E3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3" w:usb1="08080000" w:usb2="00000010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5BB8" w14:textId="43CB9DCA" w:rsidR="00BE1114" w:rsidRPr="00EB1829" w:rsidRDefault="00BE1114">
    <w:pPr>
      <w:pStyle w:val="Footer"/>
      <w:tabs>
        <w:tab w:val="center" w:pos="4680"/>
        <w:tab w:val="right" w:pos="9360"/>
      </w:tabs>
      <w:rPr>
        <w:lang w:val="de-DE"/>
      </w:rPr>
    </w:pPr>
    <w:r w:rsidRPr="00E75E52">
      <w:rPr>
        <w:rFonts w:eastAsiaTheme="minorEastAsia"/>
        <w:lang w:val="de-DE" w:eastAsia="zh-CN"/>
      </w:rPr>
      <w:t>Submission</w:t>
    </w:r>
    <w:r w:rsidRPr="00EB1829">
      <w:rPr>
        <w:lang w:val="de-DE"/>
      </w:rPr>
      <w:tab/>
      <w:t xml:space="preserve">Page </w:t>
    </w:r>
    <w:r>
      <w:fldChar w:fldCharType="begin"/>
    </w:r>
    <w:r w:rsidRPr="00EB1829">
      <w:rPr>
        <w:lang w:val="de-DE"/>
      </w:rPr>
      <w:instrText>PAGE</w:instrText>
    </w:r>
    <w:r>
      <w:fldChar w:fldCharType="separate"/>
    </w:r>
    <w:r w:rsidR="007C771D">
      <w:rPr>
        <w:noProof/>
        <w:lang w:val="de-DE"/>
      </w:rPr>
      <w:t>1</w:t>
    </w:r>
    <w:r>
      <w:fldChar w:fldCharType="end"/>
    </w:r>
    <w:r w:rsidRPr="00EB1829">
      <w:rPr>
        <w:lang w:val="de-DE"/>
      </w:rPr>
      <w:t xml:space="preserve"> </w:t>
    </w:r>
    <w:r w:rsidRPr="00EB1829">
      <w:rPr>
        <w:lang w:val="de-DE"/>
      </w:rPr>
      <w:tab/>
    </w:r>
    <w:r w:rsidRPr="00EB1829">
      <w:rPr>
        <w:b/>
        <w:sz w:val="20"/>
        <w:lang w:val="de-DE" w:eastAsia="ja-JP"/>
      </w:rPr>
      <w:tab/>
    </w:r>
    <w:r w:rsidR="007C771D">
      <w:rPr>
        <w:sz w:val="20"/>
        <w:lang w:val="de-DE" w:eastAsia="ja-JP"/>
      </w:rPr>
      <w:t>Chong Han</w:t>
    </w:r>
    <w:r w:rsidRPr="00EB1829">
      <w:rPr>
        <w:lang w:val="de-DE"/>
      </w:rPr>
      <w:t xml:space="preserve"> (</w:t>
    </w:r>
    <w:r w:rsidR="007C771D">
      <w:rPr>
        <w:lang w:val="de-DE"/>
      </w:rPr>
      <w:t>pureLiFi</w:t>
    </w:r>
    <w:r w:rsidRPr="00EB1829">
      <w:rPr>
        <w:lang w:val="de-DE"/>
      </w:rPr>
      <w:t>)</w:t>
    </w:r>
  </w:p>
  <w:p w14:paraId="495BA03F" w14:textId="77777777" w:rsidR="00BE1114" w:rsidRPr="00EB1829" w:rsidRDefault="00BE1114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4740B" w14:textId="77777777" w:rsidR="00E30B7B" w:rsidRDefault="00E30B7B">
      <w:r>
        <w:separator/>
      </w:r>
    </w:p>
  </w:footnote>
  <w:footnote w:type="continuationSeparator" w:id="0">
    <w:p w14:paraId="41F8A74A" w14:textId="77777777" w:rsidR="00E30B7B" w:rsidRDefault="00E30B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A69C" w14:textId="45E53598" w:rsidR="00BE1114" w:rsidRDefault="00D62D83">
    <w:pPr>
      <w:pStyle w:val="Header"/>
      <w:tabs>
        <w:tab w:val="center" w:pos="4680"/>
        <w:tab w:val="right" w:pos="9360"/>
      </w:tabs>
    </w:pPr>
    <w:r>
      <w:rPr>
        <w:lang w:eastAsia="ja-JP"/>
      </w:rPr>
      <w:t>October</w:t>
    </w:r>
    <w:r w:rsidR="00BE1114">
      <w:t xml:space="preserve"> 201</w:t>
    </w:r>
    <w:r w:rsidR="00BE1114">
      <w:rPr>
        <w:lang w:eastAsia="ja-JP"/>
      </w:rPr>
      <w:t>8</w:t>
    </w:r>
    <w:r w:rsidR="00BE1114">
      <w:tab/>
    </w:r>
    <w:r w:rsidR="00BE1114">
      <w:tab/>
    </w:r>
    <w:r w:rsidR="00BE1114">
      <w:tab/>
      <w:t xml:space="preserve">        </w:t>
    </w:r>
    <w:r w:rsidR="00BE1114" w:rsidRPr="001556B9">
      <w:fldChar w:fldCharType="begin"/>
    </w:r>
    <w:r w:rsidR="00BE1114" w:rsidRPr="001556B9">
      <w:instrText>TITLE</w:instrText>
    </w:r>
    <w:r w:rsidR="00BE1114" w:rsidRPr="001556B9">
      <w:fldChar w:fldCharType="separate"/>
    </w:r>
    <w:r w:rsidR="00BE1114" w:rsidRPr="001556B9">
      <w:t xml:space="preserve">doc.: </w:t>
    </w:r>
    <w:r w:rsidR="00BE1114">
      <w:rPr>
        <w:rStyle w:val="highlight"/>
      </w:rPr>
      <w:t>15-18-0487-00-0013</w:t>
    </w:r>
    <w:r w:rsidR="00BE1114" w:rsidRPr="001556B9">
      <w:t xml:space="preserve"> </w:t>
    </w:r>
    <w:r w:rsidR="00BE1114" w:rsidRPr="001556B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E325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647F3F"/>
    <w:multiLevelType w:val="hybridMultilevel"/>
    <w:tmpl w:val="BFCC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63FB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12259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1A27B0"/>
    <w:multiLevelType w:val="hybridMultilevel"/>
    <w:tmpl w:val="27E6F696"/>
    <w:lvl w:ilvl="0" w:tplc="D37A993E">
      <w:start w:val="2"/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8E39EC"/>
    <w:multiLevelType w:val="hybridMultilevel"/>
    <w:tmpl w:val="C20E3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B6E0728"/>
    <w:multiLevelType w:val="hybridMultilevel"/>
    <w:tmpl w:val="06A8CC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14"/>
  </w:num>
  <w:num w:numId="4">
    <w:abstractNumId w:val="4"/>
  </w:num>
  <w:num w:numId="5">
    <w:abstractNumId w:val="29"/>
  </w:num>
  <w:num w:numId="6">
    <w:abstractNumId w:val="37"/>
  </w:num>
  <w:num w:numId="7">
    <w:abstractNumId w:val="2"/>
  </w:num>
  <w:num w:numId="8">
    <w:abstractNumId w:val="17"/>
  </w:num>
  <w:num w:numId="9">
    <w:abstractNumId w:val="10"/>
  </w:num>
  <w:num w:numId="10">
    <w:abstractNumId w:val="13"/>
  </w:num>
  <w:num w:numId="11">
    <w:abstractNumId w:val="34"/>
  </w:num>
  <w:num w:numId="12">
    <w:abstractNumId w:val="30"/>
  </w:num>
  <w:num w:numId="13">
    <w:abstractNumId w:val="9"/>
  </w:num>
  <w:num w:numId="14">
    <w:abstractNumId w:val="21"/>
  </w:num>
  <w:num w:numId="15">
    <w:abstractNumId w:val="8"/>
  </w:num>
  <w:num w:numId="16">
    <w:abstractNumId w:val="25"/>
  </w:num>
  <w:num w:numId="17">
    <w:abstractNumId w:val="18"/>
  </w:num>
  <w:num w:numId="18">
    <w:abstractNumId w:val="39"/>
  </w:num>
  <w:num w:numId="19">
    <w:abstractNumId w:val="27"/>
  </w:num>
  <w:num w:numId="20">
    <w:abstractNumId w:val="40"/>
  </w:num>
  <w:num w:numId="21">
    <w:abstractNumId w:val="36"/>
  </w:num>
  <w:num w:numId="22">
    <w:abstractNumId w:val="23"/>
  </w:num>
  <w:num w:numId="23">
    <w:abstractNumId w:val="22"/>
  </w:num>
  <w:num w:numId="24">
    <w:abstractNumId w:val="12"/>
  </w:num>
  <w:num w:numId="25">
    <w:abstractNumId w:val="31"/>
  </w:num>
  <w:num w:numId="26">
    <w:abstractNumId w:val="16"/>
  </w:num>
  <w:num w:numId="27">
    <w:abstractNumId w:val="5"/>
  </w:num>
  <w:num w:numId="28">
    <w:abstractNumId w:val="35"/>
  </w:num>
  <w:num w:numId="29">
    <w:abstractNumId w:val="33"/>
  </w:num>
  <w:num w:numId="30">
    <w:abstractNumId w:val="15"/>
  </w:num>
  <w:num w:numId="31">
    <w:abstractNumId w:val="11"/>
  </w:num>
  <w:num w:numId="32">
    <w:abstractNumId w:val="20"/>
  </w:num>
  <w:num w:numId="33">
    <w:abstractNumId w:val="24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38"/>
  </w:num>
  <w:num w:numId="39">
    <w:abstractNumId w:val="32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2AD1"/>
    <w:rsid w:val="000039A5"/>
    <w:rsid w:val="00004EB2"/>
    <w:rsid w:val="000109A0"/>
    <w:rsid w:val="00020BD9"/>
    <w:rsid w:val="000222B1"/>
    <w:rsid w:val="00023CCF"/>
    <w:rsid w:val="00025AA0"/>
    <w:rsid w:val="00037B44"/>
    <w:rsid w:val="00041752"/>
    <w:rsid w:val="000529F5"/>
    <w:rsid w:val="00054C33"/>
    <w:rsid w:val="00057A48"/>
    <w:rsid w:val="000611B1"/>
    <w:rsid w:val="00064418"/>
    <w:rsid w:val="00065ED4"/>
    <w:rsid w:val="00067D9A"/>
    <w:rsid w:val="00071B2E"/>
    <w:rsid w:val="00074429"/>
    <w:rsid w:val="000807A0"/>
    <w:rsid w:val="00085D77"/>
    <w:rsid w:val="00097B3A"/>
    <w:rsid w:val="000A2CC1"/>
    <w:rsid w:val="000A3C18"/>
    <w:rsid w:val="000B199F"/>
    <w:rsid w:val="000B4D9C"/>
    <w:rsid w:val="000B4E0F"/>
    <w:rsid w:val="000C3B6C"/>
    <w:rsid w:val="000C47B0"/>
    <w:rsid w:val="000C48E8"/>
    <w:rsid w:val="000C5B6F"/>
    <w:rsid w:val="000D417F"/>
    <w:rsid w:val="000E0E66"/>
    <w:rsid w:val="000E6D9F"/>
    <w:rsid w:val="000F2CE7"/>
    <w:rsid w:val="000F542C"/>
    <w:rsid w:val="000F6DD1"/>
    <w:rsid w:val="000F7A59"/>
    <w:rsid w:val="00106658"/>
    <w:rsid w:val="00115607"/>
    <w:rsid w:val="00115F1B"/>
    <w:rsid w:val="00116875"/>
    <w:rsid w:val="001209A9"/>
    <w:rsid w:val="0012654F"/>
    <w:rsid w:val="00127C63"/>
    <w:rsid w:val="0013078E"/>
    <w:rsid w:val="00134AD4"/>
    <w:rsid w:val="00140A43"/>
    <w:rsid w:val="001411A5"/>
    <w:rsid w:val="00146552"/>
    <w:rsid w:val="00151D96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878EC"/>
    <w:rsid w:val="001904A7"/>
    <w:rsid w:val="001A1EA1"/>
    <w:rsid w:val="001A3B22"/>
    <w:rsid w:val="001B0FC7"/>
    <w:rsid w:val="001B6FF5"/>
    <w:rsid w:val="001C11CC"/>
    <w:rsid w:val="001C340E"/>
    <w:rsid w:val="001C4D1F"/>
    <w:rsid w:val="001C6604"/>
    <w:rsid w:val="001D03EF"/>
    <w:rsid w:val="001D5E55"/>
    <w:rsid w:val="001E2411"/>
    <w:rsid w:val="001E5778"/>
    <w:rsid w:val="001E5A7B"/>
    <w:rsid w:val="001E7095"/>
    <w:rsid w:val="001F339A"/>
    <w:rsid w:val="001F39D8"/>
    <w:rsid w:val="001F4AFD"/>
    <w:rsid w:val="001F6111"/>
    <w:rsid w:val="00205A3B"/>
    <w:rsid w:val="00214CFC"/>
    <w:rsid w:val="002164A0"/>
    <w:rsid w:val="00216DBD"/>
    <w:rsid w:val="0022489D"/>
    <w:rsid w:val="00234858"/>
    <w:rsid w:val="00234DF7"/>
    <w:rsid w:val="0024129C"/>
    <w:rsid w:val="002521EA"/>
    <w:rsid w:val="00256573"/>
    <w:rsid w:val="00260BC8"/>
    <w:rsid w:val="0026141E"/>
    <w:rsid w:val="002759CA"/>
    <w:rsid w:val="00275C60"/>
    <w:rsid w:val="00282AFA"/>
    <w:rsid w:val="00283838"/>
    <w:rsid w:val="002B10AE"/>
    <w:rsid w:val="002B32E0"/>
    <w:rsid w:val="002C2CFB"/>
    <w:rsid w:val="002C4F7A"/>
    <w:rsid w:val="002C6C40"/>
    <w:rsid w:val="002D2BB2"/>
    <w:rsid w:val="002D2FFA"/>
    <w:rsid w:val="002E19C2"/>
    <w:rsid w:val="002E4CE8"/>
    <w:rsid w:val="002E4F63"/>
    <w:rsid w:val="002E72A0"/>
    <w:rsid w:val="002E7C3C"/>
    <w:rsid w:val="002F2C93"/>
    <w:rsid w:val="00302336"/>
    <w:rsid w:val="0030726B"/>
    <w:rsid w:val="003103D7"/>
    <w:rsid w:val="00311D2B"/>
    <w:rsid w:val="0033503A"/>
    <w:rsid w:val="003362D3"/>
    <w:rsid w:val="003369E2"/>
    <w:rsid w:val="00340FA7"/>
    <w:rsid w:val="00345430"/>
    <w:rsid w:val="0035272B"/>
    <w:rsid w:val="00353C20"/>
    <w:rsid w:val="00357FBD"/>
    <w:rsid w:val="00381A57"/>
    <w:rsid w:val="00382B5C"/>
    <w:rsid w:val="0038439B"/>
    <w:rsid w:val="003858F1"/>
    <w:rsid w:val="00385E89"/>
    <w:rsid w:val="00391580"/>
    <w:rsid w:val="00395C88"/>
    <w:rsid w:val="003A09F8"/>
    <w:rsid w:val="003B244C"/>
    <w:rsid w:val="003B5DA4"/>
    <w:rsid w:val="003C4029"/>
    <w:rsid w:val="003C6217"/>
    <w:rsid w:val="003D1121"/>
    <w:rsid w:val="003D16C8"/>
    <w:rsid w:val="003D77B1"/>
    <w:rsid w:val="003E0FDE"/>
    <w:rsid w:val="003E4E9F"/>
    <w:rsid w:val="003E5FD7"/>
    <w:rsid w:val="003F0144"/>
    <w:rsid w:val="003F0A2B"/>
    <w:rsid w:val="003F35A8"/>
    <w:rsid w:val="003F5296"/>
    <w:rsid w:val="003F7896"/>
    <w:rsid w:val="004004AB"/>
    <w:rsid w:val="00400BB4"/>
    <w:rsid w:val="004027B4"/>
    <w:rsid w:val="00412079"/>
    <w:rsid w:val="00417784"/>
    <w:rsid w:val="00420D2E"/>
    <w:rsid w:val="00424A88"/>
    <w:rsid w:val="00431764"/>
    <w:rsid w:val="00431B3E"/>
    <w:rsid w:val="00432254"/>
    <w:rsid w:val="00432F3A"/>
    <w:rsid w:val="00443D5E"/>
    <w:rsid w:val="00450848"/>
    <w:rsid w:val="00450E70"/>
    <w:rsid w:val="00452603"/>
    <w:rsid w:val="00454EA6"/>
    <w:rsid w:val="0045574F"/>
    <w:rsid w:val="00462BA0"/>
    <w:rsid w:val="004708A0"/>
    <w:rsid w:val="00473264"/>
    <w:rsid w:val="00482F51"/>
    <w:rsid w:val="00485571"/>
    <w:rsid w:val="00485B32"/>
    <w:rsid w:val="00485D55"/>
    <w:rsid w:val="004A6D9A"/>
    <w:rsid w:val="004A78ED"/>
    <w:rsid w:val="004B1222"/>
    <w:rsid w:val="004B315A"/>
    <w:rsid w:val="004B316E"/>
    <w:rsid w:val="004C277A"/>
    <w:rsid w:val="004C5F87"/>
    <w:rsid w:val="004D089A"/>
    <w:rsid w:val="004D44CE"/>
    <w:rsid w:val="004D6190"/>
    <w:rsid w:val="004F5A3D"/>
    <w:rsid w:val="004F7186"/>
    <w:rsid w:val="005004A5"/>
    <w:rsid w:val="00501F11"/>
    <w:rsid w:val="00504E8E"/>
    <w:rsid w:val="0051683C"/>
    <w:rsid w:val="00521A81"/>
    <w:rsid w:val="00526D6C"/>
    <w:rsid w:val="00536D69"/>
    <w:rsid w:val="005411ED"/>
    <w:rsid w:val="005442CB"/>
    <w:rsid w:val="00550EDD"/>
    <w:rsid w:val="005536DD"/>
    <w:rsid w:val="005616CC"/>
    <w:rsid w:val="00563073"/>
    <w:rsid w:val="00566F01"/>
    <w:rsid w:val="005870D2"/>
    <w:rsid w:val="00590BB3"/>
    <w:rsid w:val="005A0109"/>
    <w:rsid w:val="005A4766"/>
    <w:rsid w:val="005B1232"/>
    <w:rsid w:val="005B7C2A"/>
    <w:rsid w:val="005E324C"/>
    <w:rsid w:val="005E48C2"/>
    <w:rsid w:val="005E5548"/>
    <w:rsid w:val="005F00A3"/>
    <w:rsid w:val="005F263B"/>
    <w:rsid w:val="005F4A79"/>
    <w:rsid w:val="00600D80"/>
    <w:rsid w:val="00603BAE"/>
    <w:rsid w:val="00610935"/>
    <w:rsid w:val="0061404A"/>
    <w:rsid w:val="0061419E"/>
    <w:rsid w:val="006210E3"/>
    <w:rsid w:val="006222D1"/>
    <w:rsid w:val="00623E49"/>
    <w:rsid w:val="006250B7"/>
    <w:rsid w:val="0062587B"/>
    <w:rsid w:val="006344B1"/>
    <w:rsid w:val="00637806"/>
    <w:rsid w:val="006438F2"/>
    <w:rsid w:val="00643B16"/>
    <w:rsid w:val="0067035A"/>
    <w:rsid w:val="006745EC"/>
    <w:rsid w:val="00674A68"/>
    <w:rsid w:val="00687C4F"/>
    <w:rsid w:val="00692251"/>
    <w:rsid w:val="00694BCD"/>
    <w:rsid w:val="006B2A8A"/>
    <w:rsid w:val="006B2C87"/>
    <w:rsid w:val="006B2D83"/>
    <w:rsid w:val="006B5FCE"/>
    <w:rsid w:val="006C09D5"/>
    <w:rsid w:val="006C5D26"/>
    <w:rsid w:val="006D25A3"/>
    <w:rsid w:val="006D4D4D"/>
    <w:rsid w:val="006D671D"/>
    <w:rsid w:val="006D6EF9"/>
    <w:rsid w:val="006E4A55"/>
    <w:rsid w:val="006E705C"/>
    <w:rsid w:val="006F0E3A"/>
    <w:rsid w:val="006F7068"/>
    <w:rsid w:val="0070124D"/>
    <w:rsid w:val="0070394C"/>
    <w:rsid w:val="007152B3"/>
    <w:rsid w:val="0072469C"/>
    <w:rsid w:val="007279ED"/>
    <w:rsid w:val="0073055B"/>
    <w:rsid w:val="00731A74"/>
    <w:rsid w:val="00733D3C"/>
    <w:rsid w:val="00751D3B"/>
    <w:rsid w:val="00771064"/>
    <w:rsid w:val="0077766B"/>
    <w:rsid w:val="0078304B"/>
    <w:rsid w:val="007843EE"/>
    <w:rsid w:val="007A153D"/>
    <w:rsid w:val="007A32E1"/>
    <w:rsid w:val="007A5C6B"/>
    <w:rsid w:val="007A610E"/>
    <w:rsid w:val="007A611C"/>
    <w:rsid w:val="007A6504"/>
    <w:rsid w:val="007A6789"/>
    <w:rsid w:val="007A6B03"/>
    <w:rsid w:val="007C1884"/>
    <w:rsid w:val="007C6900"/>
    <w:rsid w:val="007C771D"/>
    <w:rsid w:val="007D1A44"/>
    <w:rsid w:val="007D75B2"/>
    <w:rsid w:val="007E636B"/>
    <w:rsid w:val="007F1E75"/>
    <w:rsid w:val="007F24F2"/>
    <w:rsid w:val="007F71EB"/>
    <w:rsid w:val="00814A7A"/>
    <w:rsid w:val="00816445"/>
    <w:rsid w:val="00820671"/>
    <w:rsid w:val="008216EE"/>
    <w:rsid w:val="00826E61"/>
    <w:rsid w:val="0083138E"/>
    <w:rsid w:val="0083369E"/>
    <w:rsid w:val="00834A93"/>
    <w:rsid w:val="00835D58"/>
    <w:rsid w:val="00836EA4"/>
    <w:rsid w:val="00840BB8"/>
    <w:rsid w:val="0084261A"/>
    <w:rsid w:val="00852FCB"/>
    <w:rsid w:val="00855001"/>
    <w:rsid w:val="00856EA2"/>
    <w:rsid w:val="0086213C"/>
    <w:rsid w:val="00865801"/>
    <w:rsid w:val="00880A14"/>
    <w:rsid w:val="00881277"/>
    <w:rsid w:val="008869A1"/>
    <w:rsid w:val="0089521A"/>
    <w:rsid w:val="00897204"/>
    <w:rsid w:val="008B08E4"/>
    <w:rsid w:val="008B1954"/>
    <w:rsid w:val="008B4170"/>
    <w:rsid w:val="008C684B"/>
    <w:rsid w:val="008D340A"/>
    <w:rsid w:val="008D41BD"/>
    <w:rsid w:val="008E4C2A"/>
    <w:rsid w:val="008E4D74"/>
    <w:rsid w:val="008F5E1F"/>
    <w:rsid w:val="008F71AC"/>
    <w:rsid w:val="00910B94"/>
    <w:rsid w:val="009214DA"/>
    <w:rsid w:val="00921CE6"/>
    <w:rsid w:val="009239CA"/>
    <w:rsid w:val="009309A5"/>
    <w:rsid w:val="00931FF8"/>
    <w:rsid w:val="0093270C"/>
    <w:rsid w:val="009367C4"/>
    <w:rsid w:val="009512E8"/>
    <w:rsid w:val="009514A8"/>
    <w:rsid w:val="00953E34"/>
    <w:rsid w:val="0095420E"/>
    <w:rsid w:val="009577CD"/>
    <w:rsid w:val="0096094E"/>
    <w:rsid w:val="009652ED"/>
    <w:rsid w:val="009709D2"/>
    <w:rsid w:val="009768F5"/>
    <w:rsid w:val="00990507"/>
    <w:rsid w:val="009977CC"/>
    <w:rsid w:val="009A5C2D"/>
    <w:rsid w:val="009A61FB"/>
    <w:rsid w:val="009A66ED"/>
    <w:rsid w:val="009B696F"/>
    <w:rsid w:val="009C0E09"/>
    <w:rsid w:val="009C2863"/>
    <w:rsid w:val="009C2EF0"/>
    <w:rsid w:val="009C388E"/>
    <w:rsid w:val="009D1C98"/>
    <w:rsid w:val="009D2487"/>
    <w:rsid w:val="009E5B05"/>
    <w:rsid w:val="009E6A9D"/>
    <w:rsid w:val="009F11AF"/>
    <w:rsid w:val="009F1AC2"/>
    <w:rsid w:val="009F30E8"/>
    <w:rsid w:val="009F6C1F"/>
    <w:rsid w:val="00A03D1D"/>
    <w:rsid w:val="00A04392"/>
    <w:rsid w:val="00A11D71"/>
    <w:rsid w:val="00A11EB5"/>
    <w:rsid w:val="00A1356B"/>
    <w:rsid w:val="00A2478D"/>
    <w:rsid w:val="00A33427"/>
    <w:rsid w:val="00A34CD0"/>
    <w:rsid w:val="00A4152F"/>
    <w:rsid w:val="00A41F13"/>
    <w:rsid w:val="00A4273A"/>
    <w:rsid w:val="00A42A36"/>
    <w:rsid w:val="00A430F1"/>
    <w:rsid w:val="00A4345F"/>
    <w:rsid w:val="00A5493E"/>
    <w:rsid w:val="00A62660"/>
    <w:rsid w:val="00A6447F"/>
    <w:rsid w:val="00A645AF"/>
    <w:rsid w:val="00A66F4F"/>
    <w:rsid w:val="00A67F96"/>
    <w:rsid w:val="00A754E6"/>
    <w:rsid w:val="00A97AFB"/>
    <w:rsid w:val="00AB45E2"/>
    <w:rsid w:val="00AB4C17"/>
    <w:rsid w:val="00AC11A4"/>
    <w:rsid w:val="00AC69F1"/>
    <w:rsid w:val="00AD3D9D"/>
    <w:rsid w:val="00AD3FA9"/>
    <w:rsid w:val="00AD581B"/>
    <w:rsid w:val="00AE27E8"/>
    <w:rsid w:val="00AE2800"/>
    <w:rsid w:val="00AE4F72"/>
    <w:rsid w:val="00AE6A87"/>
    <w:rsid w:val="00AE6EF5"/>
    <w:rsid w:val="00AF3CF8"/>
    <w:rsid w:val="00AF610B"/>
    <w:rsid w:val="00B002CC"/>
    <w:rsid w:val="00B00C43"/>
    <w:rsid w:val="00B04CA9"/>
    <w:rsid w:val="00B12B83"/>
    <w:rsid w:val="00B149C3"/>
    <w:rsid w:val="00B212C1"/>
    <w:rsid w:val="00B26914"/>
    <w:rsid w:val="00B333DF"/>
    <w:rsid w:val="00B359C4"/>
    <w:rsid w:val="00B41305"/>
    <w:rsid w:val="00B43814"/>
    <w:rsid w:val="00B43DC3"/>
    <w:rsid w:val="00B5240F"/>
    <w:rsid w:val="00B54213"/>
    <w:rsid w:val="00B57771"/>
    <w:rsid w:val="00B6007F"/>
    <w:rsid w:val="00B67A6B"/>
    <w:rsid w:val="00B90669"/>
    <w:rsid w:val="00B919A8"/>
    <w:rsid w:val="00BA13A2"/>
    <w:rsid w:val="00BA1FDC"/>
    <w:rsid w:val="00BA3A72"/>
    <w:rsid w:val="00BA5956"/>
    <w:rsid w:val="00BB07EA"/>
    <w:rsid w:val="00BB0B34"/>
    <w:rsid w:val="00BC1C69"/>
    <w:rsid w:val="00BC560E"/>
    <w:rsid w:val="00BC6F64"/>
    <w:rsid w:val="00BC7653"/>
    <w:rsid w:val="00BD1F86"/>
    <w:rsid w:val="00BD58FF"/>
    <w:rsid w:val="00BE0DB8"/>
    <w:rsid w:val="00BE1114"/>
    <w:rsid w:val="00BE2462"/>
    <w:rsid w:val="00BF7B81"/>
    <w:rsid w:val="00C04B12"/>
    <w:rsid w:val="00C05964"/>
    <w:rsid w:val="00C075E3"/>
    <w:rsid w:val="00C12DE9"/>
    <w:rsid w:val="00C213E3"/>
    <w:rsid w:val="00C226CC"/>
    <w:rsid w:val="00C3042C"/>
    <w:rsid w:val="00C305A2"/>
    <w:rsid w:val="00C30D80"/>
    <w:rsid w:val="00C32042"/>
    <w:rsid w:val="00C321A3"/>
    <w:rsid w:val="00C440F9"/>
    <w:rsid w:val="00C44645"/>
    <w:rsid w:val="00C52015"/>
    <w:rsid w:val="00C61DCB"/>
    <w:rsid w:val="00C62725"/>
    <w:rsid w:val="00C64FBC"/>
    <w:rsid w:val="00C6500C"/>
    <w:rsid w:val="00C662BA"/>
    <w:rsid w:val="00C702FA"/>
    <w:rsid w:val="00C74C34"/>
    <w:rsid w:val="00C779B0"/>
    <w:rsid w:val="00C83487"/>
    <w:rsid w:val="00C877BE"/>
    <w:rsid w:val="00C95E3D"/>
    <w:rsid w:val="00C95F25"/>
    <w:rsid w:val="00C96DC5"/>
    <w:rsid w:val="00CA419F"/>
    <w:rsid w:val="00CB11F6"/>
    <w:rsid w:val="00CB1763"/>
    <w:rsid w:val="00CB70B5"/>
    <w:rsid w:val="00CC09DD"/>
    <w:rsid w:val="00CC2A4A"/>
    <w:rsid w:val="00CC5E51"/>
    <w:rsid w:val="00CC6F51"/>
    <w:rsid w:val="00CD0456"/>
    <w:rsid w:val="00CD1ECF"/>
    <w:rsid w:val="00CD2C13"/>
    <w:rsid w:val="00CE0375"/>
    <w:rsid w:val="00CE4A1F"/>
    <w:rsid w:val="00CE783C"/>
    <w:rsid w:val="00CF79A5"/>
    <w:rsid w:val="00D02023"/>
    <w:rsid w:val="00D02949"/>
    <w:rsid w:val="00D12720"/>
    <w:rsid w:val="00D13DD9"/>
    <w:rsid w:val="00D15021"/>
    <w:rsid w:val="00D156C7"/>
    <w:rsid w:val="00D21CDF"/>
    <w:rsid w:val="00D27204"/>
    <w:rsid w:val="00D311D0"/>
    <w:rsid w:val="00D322AA"/>
    <w:rsid w:val="00D3333B"/>
    <w:rsid w:val="00D40E5E"/>
    <w:rsid w:val="00D41DEC"/>
    <w:rsid w:val="00D42D2A"/>
    <w:rsid w:val="00D464D1"/>
    <w:rsid w:val="00D53F1F"/>
    <w:rsid w:val="00D56032"/>
    <w:rsid w:val="00D62D83"/>
    <w:rsid w:val="00D64E41"/>
    <w:rsid w:val="00D70689"/>
    <w:rsid w:val="00D71670"/>
    <w:rsid w:val="00D7190B"/>
    <w:rsid w:val="00D7446C"/>
    <w:rsid w:val="00D82808"/>
    <w:rsid w:val="00D83A7E"/>
    <w:rsid w:val="00D84B9D"/>
    <w:rsid w:val="00D87127"/>
    <w:rsid w:val="00D9306F"/>
    <w:rsid w:val="00D93556"/>
    <w:rsid w:val="00D95E5C"/>
    <w:rsid w:val="00DA3703"/>
    <w:rsid w:val="00DA5938"/>
    <w:rsid w:val="00DB138C"/>
    <w:rsid w:val="00DB1473"/>
    <w:rsid w:val="00DB1FCE"/>
    <w:rsid w:val="00DB30C6"/>
    <w:rsid w:val="00DB6595"/>
    <w:rsid w:val="00DC0AA8"/>
    <w:rsid w:val="00DD0381"/>
    <w:rsid w:val="00DD1441"/>
    <w:rsid w:val="00DD32F2"/>
    <w:rsid w:val="00DD3449"/>
    <w:rsid w:val="00DD5E92"/>
    <w:rsid w:val="00DD6B8A"/>
    <w:rsid w:val="00DE1E24"/>
    <w:rsid w:val="00DE604D"/>
    <w:rsid w:val="00DF0489"/>
    <w:rsid w:val="00DF23A6"/>
    <w:rsid w:val="00DF5623"/>
    <w:rsid w:val="00E05CD1"/>
    <w:rsid w:val="00E06651"/>
    <w:rsid w:val="00E07031"/>
    <w:rsid w:val="00E1154B"/>
    <w:rsid w:val="00E13E3A"/>
    <w:rsid w:val="00E17C81"/>
    <w:rsid w:val="00E20135"/>
    <w:rsid w:val="00E2382D"/>
    <w:rsid w:val="00E23932"/>
    <w:rsid w:val="00E239B2"/>
    <w:rsid w:val="00E30B7B"/>
    <w:rsid w:val="00E324FB"/>
    <w:rsid w:val="00E33692"/>
    <w:rsid w:val="00E36CC6"/>
    <w:rsid w:val="00E42ADA"/>
    <w:rsid w:val="00E6239F"/>
    <w:rsid w:val="00E71ACF"/>
    <w:rsid w:val="00E75E52"/>
    <w:rsid w:val="00E85C6F"/>
    <w:rsid w:val="00E87E09"/>
    <w:rsid w:val="00E92616"/>
    <w:rsid w:val="00EA28A7"/>
    <w:rsid w:val="00EB1829"/>
    <w:rsid w:val="00EB2352"/>
    <w:rsid w:val="00EB5A51"/>
    <w:rsid w:val="00EB7861"/>
    <w:rsid w:val="00EC2AAC"/>
    <w:rsid w:val="00EC3C85"/>
    <w:rsid w:val="00EC7262"/>
    <w:rsid w:val="00ED098C"/>
    <w:rsid w:val="00ED45A6"/>
    <w:rsid w:val="00ED66B9"/>
    <w:rsid w:val="00EE0D95"/>
    <w:rsid w:val="00EE0E7A"/>
    <w:rsid w:val="00EE4B3E"/>
    <w:rsid w:val="00EF5980"/>
    <w:rsid w:val="00EF5996"/>
    <w:rsid w:val="00F009B0"/>
    <w:rsid w:val="00F014AB"/>
    <w:rsid w:val="00F1219E"/>
    <w:rsid w:val="00F30C0F"/>
    <w:rsid w:val="00F37914"/>
    <w:rsid w:val="00F44585"/>
    <w:rsid w:val="00F45B4D"/>
    <w:rsid w:val="00F5595E"/>
    <w:rsid w:val="00F56D76"/>
    <w:rsid w:val="00F57977"/>
    <w:rsid w:val="00F61A66"/>
    <w:rsid w:val="00F62989"/>
    <w:rsid w:val="00F63F3B"/>
    <w:rsid w:val="00F672CC"/>
    <w:rsid w:val="00F71555"/>
    <w:rsid w:val="00F72DBD"/>
    <w:rsid w:val="00F77923"/>
    <w:rsid w:val="00F84163"/>
    <w:rsid w:val="00F84805"/>
    <w:rsid w:val="00F86552"/>
    <w:rsid w:val="00F87512"/>
    <w:rsid w:val="00FA112B"/>
    <w:rsid w:val="00FA20DB"/>
    <w:rsid w:val="00FB418A"/>
    <w:rsid w:val="00FB6819"/>
    <w:rsid w:val="00FC28B3"/>
    <w:rsid w:val="00FC4270"/>
    <w:rsid w:val="00FC4EF4"/>
    <w:rsid w:val="00FC5100"/>
    <w:rsid w:val="00FC7288"/>
    <w:rsid w:val="00FD06AF"/>
    <w:rsid w:val="00FD63E3"/>
    <w:rsid w:val="00FD7F64"/>
    <w:rsid w:val="00FF0BAD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9969B324-4F9C-4246-9CE1-6ABFEEA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1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A34CD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rsid w:val="00BF7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E324F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DB1FC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9141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26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227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122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7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83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3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4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E57E-9366-F243-8606-F6050BE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259</Words>
  <Characters>1481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1737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Microsoft Office User</cp:lastModifiedBy>
  <cp:revision>22</cp:revision>
  <dcterms:created xsi:type="dcterms:W3CDTF">2018-10-16T09:14:00Z</dcterms:created>
  <dcterms:modified xsi:type="dcterms:W3CDTF">2018-10-25T15:07:00Z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