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11BA7" w14:textId="77777777" w:rsidR="00101488" w:rsidRDefault="00A17F02">
      <w:pPr>
        <w:jc w:val="center"/>
        <w:rPr>
          <w:b/>
          <w:sz w:val="28"/>
        </w:rPr>
      </w:pPr>
      <w:r>
        <w:rPr>
          <w:b/>
          <w:sz w:val="28"/>
        </w:rPr>
        <w:t>IEEE P802.15</w:t>
      </w:r>
    </w:p>
    <w:p w14:paraId="01AEA7DE" w14:textId="77777777" w:rsidR="00101488" w:rsidRDefault="00A17F02">
      <w:pPr>
        <w:jc w:val="center"/>
        <w:rPr>
          <w:b/>
          <w:sz w:val="28"/>
        </w:rPr>
      </w:pPr>
      <w:r>
        <w:rPr>
          <w:b/>
          <w:sz w:val="28"/>
        </w:rPr>
        <w:t>Wireless Personal Area Networks</w:t>
      </w:r>
    </w:p>
    <w:p w14:paraId="246AAD17" w14:textId="77777777" w:rsidR="00101488" w:rsidRDefault="00101488">
      <w:pPr>
        <w:jc w:val="center"/>
        <w:rPr>
          <w:b/>
          <w:sz w:val="28"/>
        </w:rPr>
      </w:pPr>
    </w:p>
    <w:tbl>
      <w:tblPr>
        <w:tblW w:w="9450" w:type="dxa"/>
        <w:tblInd w:w="108" w:type="dxa"/>
        <w:tblLayout w:type="fixed"/>
        <w:tblLook w:val="0000" w:firstRow="0" w:lastRow="0" w:firstColumn="0" w:lastColumn="0" w:noHBand="0" w:noVBand="0"/>
      </w:tblPr>
      <w:tblGrid>
        <w:gridCol w:w="1260"/>
        <w:gridCol w:w="4161"/>
        <w:gridCol w:w="4029"/>
      </w:tblGrid>
      <w:tr w:rsidR="00101488" w14:paraId="092B8E7E" w14:textId="77777777" w:rsidTr="00BD45DC">
        <w:tc>
          <w:tcPr>
            <w:tcW w:w="1260" w:type="dxa"/>
            <w:tcBorders>
              <w:top w:val="single" w:sz="6" w:space="0" w:color="auto"/>
            </w:tcBorders>
          </w:tcPr>
          <w:p w14:paraId="2B7F231A" w14:textId="77777777" w:rsidR="00101488" w:rsidRDefault="00A17F02">
            <w:pPr>
              <w:pStyle w:val="covertext"/>
            </w:pPr>
            <w:r>
              <w:t>Project</w:t>
            </w:r>
          </w:p>
        </w:tc>
        <w:tc>
          <w:tcPr>
            <w:tcW w:w="8190" w:type="dxa"/>
            <w:gridSpan w:val="2"/>
            <w:tcBorders>
              <w:top w:val="single" w:sz="6" w:space="0" w:color="auto"/>
            </w:tcBorders>
          </w:tcPr>
          <w:p w14:paraId="47725B76" w14:textId="77777777" w:rsidR="00101488" w:rsidRDefault="00A17F02">
            <w:pPr>
              <w:pStyle w:val="covertext"/>
            </w:pPr>
            <w:r>
              <w:t>IEEE P802.15 Working Group for Wireless Personal Area Networks (WPANs)</w:t>
            </w:r>
          </w:p>
        </w:tc>
      </w:tr>
      <w:tr w:rsidR="00101488" w14:paraId="03111133" w14:textId="77777777" w:rsidTr="00BD45DC">
        <w:tc>
          <w:tcPr>
            <w:tcW w:w="1260" w:type="dxa"/>
            <w:tcBorders>
              <w:top w:val="single" w:sz="6" w:space="0" w:color="auto"/>
            </w:tcBorders>
          </w:tcPr>
          <w:p w14:paraId="67063C55" w14:textId="77777777" w:rsidR="00101488" w:rsidRDefault="00A17F02">
            <w:pPr>
              <w:pStyle w:val="covertext"/>
            </w:pPr>
            <w:r>
              <w:t>Title</w:t>
            </w:r>
          </w:p>
        </w:tc>
        <w:tc>
          <w:tcPr>
            <w:tcW w:w="8190" w:type="dxa"/>
            <w:gridSpan w:val="2"/>
            <w:tcBorders>
              <w:top w:val="single" w:sz="6" w:space="0" w:color="auto"/>
            </w:tcBorders>
          </w:tcPr>
          <w:p w14:paraId="75456A6F" w14:textId="6A1C6CEF" w:rsidR="00101488" w:rsidRDefault="00BC5109" w:rsidP="001854D4">
            <w:pPr>
              <w:pStyle w:val="covertext"/>
              <w:rPr>
                <w:lang w:eastAsia="ja-JP"/>
              </w:rPr>
            </w:pPr>
            <w:r w:rsidRPr="00BC5109">
              <w:rPr>
                <w:b/>
                <w:sz w:val="28"/>
                <w:lang w:eastAsia="ja-JP"/>
              </w:rPr>
              <w:t xml:space="preserve">LB D0 Comment Resolution based </w:t>
            </w:r>
            <w:r w:rsidR="009F0243">
              <w:rPr>
                <w:b/>
                <w:sz w:val="28"/>
                <w:lang w:eastAsia="ja-JP"/>
              </w:rPr>
              <w:t xml:space="preserve">Changes on </w:t>
            </w:r>
            <w:r w:rsidR="001854D4">
              <w:rPr>
                <w:b/>
                <w:sz w:val="28"/>
                <w:lang w:eastAsia="ja-JP"/>
              </w:rPr>
              <w:t>Dimming and Flicker Mitigation</w:t>
            </w:r>
            <w:r w:rsidRPr="00BC5109">
              <w:rPr>
                <w:b/>
                <w:sz w:val="28"/>
                <w:lang w:eastAsia="ja-JP"/>
              </w:rPr>
              <w:t xml:space="preserve"> </w:t>
            </w:r>
            <w:r w:rsidR="009F0243">
              <w:rPr>
                <w:b/>
                <w:sz w:val="28"/>
                <w:lang w:eastAsia="ja-JP"/>
              </w:rPr>
              <w:t>Section</w:t>
            </w:r>
          </w:p>
        </w:tc>
      </w:tr>
      <w:tr w:rsidR="00101488" w14:paraId="54AF16D1" w14:textId="77777777" w:rsidTr="00BD45DC">
        <w:tc>
          <w:tcPr>
            <w:tcW w:w="1260" w:type="dxa"/>
            <w:tcBorders>
              <w:top w:val="single" w:sz="6" w:space="0" w:color="auto"/>
            </w:tcBorders>
          </w:tcPr>
          <w:p w14:paraId="40CD8228" w14:textId="77777777" w:rsidR="00101488" w:rsidRDefault="00A17F02">
            <w:pPr>
              <w:pStyle w:val="covertext"/>
            </w:pPr>
            <w:r>
              <w:t>Date Submitted</w:t>
            </w:r>
          </w:p>
        </w:tc>
        <w:tc>
          <w:tcPr>
            <w:tcW w:w="8190" w:type="dxa"/>
            <w:gridSpan w:val="2"/>
            <w:tcBorders>
              <w:top w:val="single" w:sz="6" w:space="0" w:color="auto"/>
            </w:tcBorders>
          </w:tcPr>
          <w:p w14:paraId="27070DF4" w14:textId="27631CF2" w:rsidR="00101488" w:rsidRDefault="00BB1F90" w:rsidP="00BB1F90">
            <w:pPr>
              <w:pStyle w:val="covertext"/>
            </w:pPr>
            <w:r>
              <w:rPr>
                <w:lang w:eastAsia="ja-JP"/>
              </w:rPr>
              <w:t xml:space="preserve">January </w:t>
            </w:r>
            <w:r w:rsidR="00BD6C14">
              <w:t>2017</w:t>
            </w:r>
          </w:p>
        </w:tc>
      </w:tr>
      <w:tr w:rsidR="00101488" w14:paraId="1B8F2906" w14:textId="77777777" w:rsidTr="00BD45DC">
        <w:tc>
          <w:tcPr>
            <w:tcW w:w="1260" w:type="dxa"/>
            <w:tcBorders>
              <w:top w:val="single" w:sz="4" w:space="0" w:color="auto"/>
              <w:bottom w:val="single" w:sz="4" w:space="0" w:color="auto"/>
            </w:tcBorders>
          </w:tcPr>
          <w:p w14:paraId="5C0B2D36" w14:textId="77777777" w:rsidR="00101488" w:rsidRDefault="00A17F02">
            <w:pPr>
              <w:pStyle w:val="covertext"/>
            </w:pPr>
            <w:r>
              <w:t>Source</w:t>
            </w:r>
          </w:p>
        </w:tc>
        <w:tc>
          <w:tcPr>
            <w:tcW w:w="4161" w:type="dxa"/>
            <w:tcBorders>
              <w:top w:val="single" w:sz="4" w:space="0" w:color="auto"/>
              <w:bottom w:val="single" w:sz="4" w:space="0" w:color="auto"/>
            </w:tcBorders>
          </w:tcPr>
          <w:p w14:paraId="6FF59527" w14:textId="28F128ED" w:rsidR="00101488" w:rsidRDefault="003E1F5C" w:rsidP="00BD45DC">
            <w:pPr>
              <w:pStyle w:val="covertext"/>
              <w:spacing w:before="0" w:after="0"/>
              <w:jc w:val="both"/>
            </w:pPr>
            <w:r w:rsidRPr="003E1F5C">
              <w:t>Jaesang Cha</w:t>
            </w:r>
            <w:r w:rsidR="00EE606A">
              <w:t xml:space="preserve"> </w:t>
            </w:r>
            <w:r w:rsidR="00EE606A" w:rsidRPr="003E1F5C">
              <w:t>(SNUST)</w:t>
            </w:r>
            <w:r w:rsidRPr="003E1F5C">
              <w:t xml:space="preserve">, </w:t>
            </w:r>
            <w:r w:rsidR="00BD45DC" w:rsidRPr="00BD45DC">
              <w:t>Sang</w:t>
            </w:r>
            <w:r w:rsidR="00BD45DC">
              <w:t>W</w:t>
            </w:r>
            <w:r w:rsidR="00BD45DC" w:rsidRPr="00BD45DC">
              <w:t>oon Lee</w:t>
            </w:r>
            <w:r w:rsidR="00BD45DC">
              <w:t xml:space="preserve"> </w:t>
            </w:r>
            <w:r w:rsidR="00BD45DC" w:rsidRPr="00BD45DC">
              <w:t>(Namseoul Univ.)</w:t>
            </w:r>
            <w:r w:rsidR="00BD45DC">
              <w:t xml:space="preserve"> , </w:t>
            </w:r>
            <w:r w:rsidR="00BD45DC" w:rsidRPr="00BD45DC">
              <w:t>Jeonggon Kim</w:t>
            </w:r>
            <w:r w:rsidR="00BD45DC">
              <w:t xml:space="preserve"> </w:t>
            </w:r>
            <w:r w:rsidR="00BD45DC" w:rsidRPr="00BD45DC">
              <w:t>(Korea Polytechnic Univ.</w:t>
            </w:r>
            <w:r w:rsidR="00BD45DC">
              <w:t xml:space="preserve"> </w:t>
            </w:r>
            <w:r w:rsidR="00BD45DC" w:rsidRPr="00BD45DC">
              <w:t>),</w:t>
            </w:r>
            <w:r w:rsidR="00BD45DC">
              <w:t xml:space="preserve"> </w:t>
            </w:r>
            <w:r w:rsidRPr="003E1F5C">
              <w:t>Soo</w:t>
            </w:r>
            <w:r w:rsidR="00EE606A">
              <w:t xml:space="preserve"> Y</w:t>
            </w:r>
            <w:r w:rsidRPr="003E1F5C">
              <w:t>oung Chang (CSUS), Vinayagam Mariappan (SNUST</w:t>
            </w:r>
            <w:r w:rsidR="00BD45DC">
              <w:t xml:space="preserve"> </w:t>
            </w:r>
            <w:r w:rsidRPr="003E1F5C">
              <w:t>)</w:t>
            </w:r>
          </w:p>
        </w:tc>
        <w:tc>
          <w:tcPr>
            <w:tcW w:w="4029" w:type="dxa"/>
            <w:tcBorders>
              <w:top w:val="single" w:sz="4" w:space="0" w:color="auto"/>
              <w:bottom w:val="single" w:sz="4" w:space="0" w:color="auto"/>
            </w:tcBorders>
          </w:tcPr>
          <w:p w14:paraId="3B67E37E" w14:textId="61EFBA01" w:rsidR="00101488" w:rsidRDefault="00A17F02">
            <w:pPr>
              <w:pStyle w:val="covertext"/>
              <w:tabs>
                <w:tab w:val="left" w:pos="1152"/>
              </w:tabs>
              <w:spacing w:before="0" w:after="0"/>
              <w:rPr>
                <w:sz w:val="18"/>
              </w:rPr>
            </w:pPr>
            <w:r>
              <w:t>Voic</w:t>
            </w:r>
            <w:r w:rsidR="00C32A27">
              <w:t>e:</w:t>
            </w:r>
            <w:r w:rsidR="00C32A27">
              <w:tab/>
              <w:t>[   ]</w:t>
            </w:r>
            <w:r w:rsidR="00C32A27">
              <w:br/>
              <w:t>Fax:</w:t>
            </w:r>
            <w:r w:rsidR="00C32A27">
              <w:tab/>
              <w:t>[   ]</w:t>
            </w:r>
            <w:r w:rsidR="00C32A27">
              <w:br/>
              <w:t>E-mail:</w:t>
            </w:r>
            <w:r w:rsidR="00C32A27">
              <w:tab/>
              <w:t>[</w:t>
            </w:r>
            <w:r w:rsidR="002741E3" w:rsidRPr="004D0E88">
              <w:t>chajs@seoultech.ac.kr</w:t>
            </w:r>
            <w:r>
              <w:t>]</w:t>
            </w:r>
          </w:p>
        </w:tc>
      </w:tr>
      <w:tr w:rsidR="00101488" w14:paraId="1AADA855" w14:textId="77777777" w:rsidTr="00BD45DC">
        <w:tc>
          <w:tcPr>
            <w:tcW w:w="1260" w:type="dxa"/>
            <w:tcBorders>
              <w:top w:val="single" w:sz="6" w:space="0" w:color="auto"/>
            </w:tcBorders>
          </w:tcPr>
          <w:p w14:paraId="5E259342" w14:textId="77777777" w:rsidR="00101488" w:rsidRDefault="00A17F02">
            <w:pPr>
              <w:pStyle w:val="covertext"/>
            </w:pPr>
            <w:r>
              <w:t>Re:</w:t>
            </w:r>
          </w:p>
        </w:tc>
        <w:tc>
          <w:tcPr>
            <w:tcW w:w="8190" w:type="dxa"/>
            <w:gridSpan w:val="2"/>
            <w:tcBorders>
              <w:top w:val="single" w:sz="6" w:space="0" w:color="auto"/>
            </w:tcBorders>
          </w:tcPr>
          <w:p w14:paraId="474E1CA4" w14:textId="44354335" w:rsidR="00101488" w:rsidRDefault="00413497" w:rsidP="00CE79D6">
            <w:pPr>
              <w:pStyle w:val="covertext"/>
              <w:jc w:val="both"/>
            </w:pPr>
            <w:r>
              <w:t>LB1 D0</w:t>
            </w:r>
            <w:r w:rsidR="00002732">
              <w:t xml:space="preserve"> Comment Resolution </w:t>
            </w:r>
            <w:r w:rsidR="00EE606A">
              <w:t xml:space="preserve">supportive </w:t>
            </w:r>
            <w:r>
              <w:t xml:space="preserve">documents for </w:t>
            </w:r>
            <w:r w:rsidR="00CE79D6">
              <w:t>Dimming and Flicker Mitigation</w:t>
            </w:r>
            <w:r>
              <w:t xml:space="preserve"> </w:t>
            </w:r>
            <w:r w:rsidR="0079047A" w:rsidRPr="0079047A">
              <w:t xml:space="preserve">Revision </w:t>
            </w:r>
          </w:p>
        </w:tc>
      </w:tr>
      <w:tr w:rsidR="00101488" w14:paraId="52B0067C" w14:textId="77777777" w:rsidTr="00BD45DC">
        <w:tc>
          <w:tcPr>
            <w:tcW w:w="1260" w:type="dxa"/>
            <w:tcBorders>
              <w:top w:val="single" w:sz="6" w:space="0" w:color="auto"/>
            </w:tcBorders>
          </w:tcPr>
          <w:p w14:paraId="131F75CF" w14:textId="77777777" w:rsidR="00101488" w:rsidRDefault="00A17F02">
            <w:pPr>
              <w:pStyle w:val="covertext"/>
            </w:pPr>
            <w:r>
              <w:t>Abstract</w:t>
            </w:r>
          </w:p>
        </w:tc>
        <w:tc>
          <w:tcPr>
            <w:tcW w:w="8190" w:type="dxa"/>
            <w:gridSpan w:val="2"/>
            <w:tcBorders>
              <w:top w:val="single" w:sz="6" w:space="0" w:color="auto"/>
            </w:tcBorders>
          </w:tcPr>
          <w:p w14:paraId="02F02B0B" w14:textId="7463DBEB" w:rsidR="00101488" w:rsidRDefault="00613C27" w:rsidP="00413497">
            <w:pPr>
              <w:pStyle w:val="covertext"/>
              <w:jc w:val="both"/>
            </w:pPr>
            <w:r w:rsidRPr="0099127A">
              <w:t>Details of Resolutions regarding</w:t>
            </w:r>
            <w:r>
              <w:t xml:space="preserve"> to the submitted Comments on </w:t>
            </w:r>
            <w:r w:rsidR="00413497">
              <w:t>LB D0</w:t>
            </w:r>
            <w:r w:rsidRPr="0099127A">
              <w:t xml:space="preserve"> </w:t>
            </w:r>
            <w:r w:rsidRPr="0099127A">
              <w:rPr>
                <w:noProof/>
              </w:rPr>
              <w:t>are suggested</w:t>
            </w:r>
            <w:r>
              <w:rPr>
                <w:noProof/>
              </w:rPr>
              <w:t xml:space="preserve"> for </w:t>
            </w:r>
            <w:r w:rsidR="00CE79D6">
              <w:t>Dimming and Flicker Mitigation</w:t>
            </w:r>
            <w:r w:rsidR="0087287E">
              <w:t>.</w:t>
            </w:r>
            <w:r>
              <w:rPr>
                <w:noProof/>
              </w:rPr>
              <w:t xml:space="preserve"> </w:t>
            </w:r>
            <w:r>
              <w:t xml:space="preserve">The </w:t>
            </w:r>
            <w:r w:rsidR="00CE79D6">
              <w:t>Dimming and Flicker Mitigation</w:t>
            </w:r>
            <w:r w:rsidR="0087287E" w:rsidRPr="0079047A">
              <w:t xml:space="preserve"> Revision based on Modulation Schemes</w:t>
            </w:r>
            <w:r>
              <w:t xml:space="preserve"> is </w:t>
            </w:r>
            <w:r w:rsidR="0087287E">
              <w:t xml:space="preserve">provides the specification </w:t>
            </w:r>
            <w:r>
              <w:t xml:space="preserve">to </w:t>
            </w:r>
            <w:r w:rsidR="0087287E">
              <w:t>design of LED ID / OCC</w:t>
            </w:r>
            <w:r>
              <w:t xml:space="preserve"> </w:t>
            </w:r>
            <w:r w:rsidR="0087287E">
              <w:t>based</w:t>
            </w:r>
            <w:r>
              <w:t xml:space="preserve"> application services like IoT/IoL, LED ID, Digital Signage with Advertisement Information</w:t>
            </w:r>
            <w:r w:rsidR="006E3CAC">
              <w:t>, LBS</w:t>
            </w:r>
            <w:r w:rsidR="0005449B">
              <w:t>, Emergency EXIT Signage,</w:t>
            </w:r>
            <w:r>
              <w:t xml:space="preserve"> etc.</w:t>
            </w:r>
          </w:p>
        </w:tc>
      </w:tr>
      <w:tr w:rsidR="00101488" w14:paraId="51A7AC2D" w14:textId="77777777" w:rsidTr="00BD45DC">
        <w:tc>
          <w:tcPr>
            <w:tcW w:w="1260" w:type="dxa"/>
            <w:tcBorders>
              <w:top w:val="single" w:sz="6" w:space="0" w:color="auto"/>
            </w:tcBorders>
          </w:tcPr>
          <w:p w14:paraId="45F59372" w14:textId="77777777" w:rsidR="00101488" w:rsidRDefault="00A17F02">
            <w:pPr>
              <w:pStyle w:val="covertext"/>
            </w:pPr>
            <w:r>
              <w:t>Purpose</w:t>
            </w:r>
          </w:p>
        </w:tc>
        <w:tc>
          <w:tcPr>
            <w:tcW w:w="8190" w:type="dxa"/>
            <w:gridSpan w:val="2"/>
            <w:tcBorders>
              <w:top w:val="single" w:sz="6" w:space="0" w:color="auto"/>
            </w:tcBorders>
          </w:tcPr>
          <w:p w14:paraId="7926696E" w14:textId="383FBCA8" w:rsidR="00101488" w:rsidRDefault="00413497">
            <w:pPr>
              <w:pStyle w:val="covertext"/>
            </w:pPr>
            <w:r>
              <w:t>LB D0</w:t>
            </w:r>
            <w:r w:rsidR="00C7428F" w:rsidRPr="0099127A">
              <w:t xml:space="preserve"> Comments Resolutions and Editorial Revision.</w:t>
            </w:r>
          </w:p>
        </w:tc>
      </w:tr>
      <w:tr w:rsidR="00101488" w14:paraId="73591301" w14:textId="77777777" w:rsidTr="00BD45DC">
        <w:tc>
          <w:tcPr>
            <w:tcW w:w="1260" w:type="dxa"/>
            <w:tcBorders>
              <w:top w:val="single" w:sz="6" w:space="0" w:color="auto"/>
              <w:bottom w:val="single" w:sz="6" w:space="0" w:color="auto"/>
            </w:tcBorders>
          </w:tcPr>
          <w:p w14:paraId="28852712" w14:textId="77777777" w:rsidR="00101488" w:rsidRDefault="00A17F02">
            <w:pPr>
              <w:pStyle w:val="covertext"/>
            </w:pPr>
            <w:r>
              <w:t>Notice</w:t>
            </w:r>
          </w:p>
        </w:tc>
        <w:tc>
          <w:tcPr>
            <w:tcW w:w="8190" w:type="dxa"/>
            <w:gridSpan w:val="2"/>
            <w:tcBorders>
              <w:top w:val="single" w:sz="6" w:space="0" w:color="auto"/>
              <w:bottom w:val="single" w:sz="6" w:space="0" w:color="auto"/>
            </w:tcBorders>
          </w:tcPr>
          <w:p w14:paraId="1738A686" w14:textId="77777777" w:rsidR="00101488" w:rsidRDefault="00A17F02" w:rsidP="00820C43">
            <w:pPr>
              <w:pStyle w:val="covertext"/>
              <w:jc w:val="both"/>
            </w:pPr>
            <w:r>
              <w:t xml:space="preserve">This document has been prepared to assist the IEEE P802.15.  It </w:t>
            </w:r>
            <w:proofErr w:type="gramStart"/>
            <w:r>
              <w:t>is offered</w:t>
            </w:r>
            <w:proofErr w:type="gramEnd"/>
            <w: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14:paraId="48ACC1DD" w14:textId="77777777" w:rsidTr="00BD45DC">
        <w:tc>
          <w:tcPr>
            <w:tcW w:w="1260" w:type="dxa"/>
            <w:tcBorders>
              <w:top w:val="single" w:sz="6" w:space="0" w:color="auto"/>
              <w:bottom w:val="single" w:sz="6" w:space="0" w:color="auto"/>
            </w:tcBorders>
          </w:tcPr>
          <w:p w14:paraId="3B3B13A3" w14:textId="77777777" w:rsidR="00101488" w:rsidRDefault="00A17F02">
            <w:pPr>
              <w:pStyle w:val="covertext"/>
            </w:pPr>
            <w:r>
              <w:t>Release</w:t>
            </w:r>
          </w:p>
        </w:tc>
        <w:tc>
          <w:tcPr>
            <w:tcW w:w="8190" w:type="dxa"/>
            <w:gridSpan w:val="2"/>
            <w:tcBorders>
              <w:top w:val="single" w:sz="6" w:space="0" w:color="auto"/>
              <w:bottom w:val="single" w:sz="6" w:space="0" w:color="auto"/>
            </w:tcBorders>
          </w:tcPr>
          <w:p w14:paraId="646D1ADF" w14:textId="77777777" w:rsidR="00101488" w:rsidRDefault="00A17F02" w:rsidP="00820C43">
            <w:pPr>
              <w:pStyle w:val="covertext"/>
              <w:jc w:val="both"/>
            </w:pPr>
            <w:r>
              <w:t xml:space="preserve">The contributor acknowledges and accepts that this contribution becomes the property of IEEE and </w:t>
            </w:r>
            <w:proofErr w:type="gramStart"/>
            <w:r>
              <w:t>may be made</w:t>
            </w:r>
            <w:proofErr w:type="gramEnd"/>
            <w:r>
              <w:t xml:space="preserve"> publicly available by P802.15.</w:t>
            </w:r>
          </w:p>
        </w:tc>
      </w:tr>
    </w:tbl>
    <w:p w14:paraId="6447B241" w14:textId="77777777" w:rsidR="004F1679" w:rsidRDefault="00A17F02" w:rsidP="005778CE">
      <w:pPr>
        <w:pStyle w:val="Heading1"/>
      </w:pPr>
      <w:r>
        <w:br w:type="page"/>
      </w:r>
    </w:p>
    <w:p w14:paraId="62EC227D" w14:textId="14ED7EC5" w:rsidR="00D7113C" w:rsidRDefault="004F1679" w:rsidP="005778CE">
      <w:pPr>
        <w:pStyle w:val="Heading1"/>
        <w:rPr>
          <w:u w:val="none"/>
          <w:lang w:eastAsia="ja-JP"/>
        </w:rPr>
      </w:pPr>
      <w:r>
        <w:rPr>
          <w:lang w:eastAsia="ja-JP"/>
        </w:rPr>
        <w:lastRenderedPageBreak/>
        <w:t xml:space="preserve">Comment </w:t>
      </w:r>
      <w:r w:rsidR="007D786B">
        <w:rPr>
          <w:lang w:eastAsia="ja-JP"/>
        </w:rPr>
        <w:t>152 and 153</w:t>
      </w:r>
      <w:r w:rsidR="005778CE" w:rsidRPr="005778CE">
        <w:rPr>
          <w:u w:val="none"/>
          <w:lang w:eastAsia="ja-JP"/>
        </w:rPr>
        <w:t xml:space="preserve"> </w:t>
      </w:r>
    </w:p>
    <w:p w14:paraId="22994125" w14:textId="77777777" w:rsidR="004F1679" w:rsidRDefault="004F1679" w:rsidP="004F1679">
      <w:pPr>
        <w:rPr>
          <w:lang w:eastAsia="ja-JP"/>
        </w:rPr>
      </w:pPr>
    </w:p>
    <w:p w14:paraId="68A03231" w14:textId="22409498" w:rsidR="004F1679" w:rsidRPr="003E39BB" w:rsidRDefault="007D786B" w:rsidP="003E39BB">
      <w:pPr>
        <w:rPr>
          <w:lang w:eastAsia="ja-JP"/>
        </w:rPr>
      </w:pPr>
      <w:r>
        <w:rPr>
          <w:noProof/>
          <w:lang w:val="en-IN" w:eastAsia="en-IN"/>
        </w:rPr>
        <w:drawing>
          <wp:inline distT="0" distB="0" distL="0" distR="0" wp14:anchorId="631147F9" wp14:editId="19245794">
            <wp:extent cx="5962650" cy="809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0" cy="809625"/>
                    </a:xfrm>
                    <a:prstGeom prst="rect">
                      <a:avLst/>
                    </a:prstGeom>
                    <a:noFill/>
                    <a:ln>
                      <a:noFill/>
                    </a:ln>
                  </pic:spPr>
                </pic:pic>
              </a:graphicData>
            </a:graphic>
          </wp:inline>
        </w:drawing>
      </w:r>
    </w:p>
    <w:p w14:paraId="129947C5" w14:textId="593F7004" w:rsidR="007D786B" w:rsidRDefault="007D786B" w:rsidP="005778CE">
      <w:pPr>
        <w:pStyle w:val="Heading1"/>
        <w:rPr>
          <w:lang w:eastAsia="ja-JP"/>
        </w:rPr>
      </w:pPr>
      <w:r>
        <w:rPr>
          <w:lang w:eastAsia="ja-JP"/>
        </w:rPr>
        <w:t xml:space="preserve">152 </w:t>
      </w:r>
      <w:r w:rsidR="004F1679">
        <w:rPr>
          <w:lang w:eastAsia="ja-JP"/>
        </w:rPr>
        <w:t>Comment Resolution Based Change</w:t>
      </w:r>
      <w:r>
        <w:rPr>
          <w:lang w:eastAsia="ja-JP"/>
        </w:rPr>
        <w:t xml:space="preserve"> </w:t>
      </w:r>
    </w:p>
    <w:p w14:paraId="688EC0A2" w14:textId="77777777" w:rsidR="007D786B" w:rsidRDefault="007D786B" w:rsidP="007D786B">
      <w:pPr>
        <w:pStyle w:val="Heading1"/>
        <w:rPr>
          <w:b w:val="0"/>
          <w:szCs w:val="24"/>
          <w:u w:val="none"/>
          <w:lang w:eastAsia="ja-JP"/>
        </w:rPr>
      </w:pPr>
      <w:r>
        <w:rPr>
          <w:b w:val="0"/>
          <w:szCs w:val="24"/>
          <w:u w:val="none"/>
          <w:lang w:eastAsia="ja-JP"/>
        </w:rPr>
        <w:t xml:space="preserve">PDF Page 236 </w:t>
      </w:r>
    </w:p>
    <w:p w14:paraId="0214AC10" w14:textId="176250E4" w:rsidR="007D786B" w:rsidRPr="007D786B" w:rsidRDefault="007D786B" w:rsidP="007D786B">
      <w:pPr>
        <w:pStyle w:val="Heading1"/>
        <w:rPr>
          <w:rFonts w:ascii="Times New Roman" w:hAnsi="Times New Roman"/>
          <w:b w:val="0"/>
          <w:color w:val="FF0000"/>
          <w:sz w:val="24"/>
          <w:szCs w:val="24"/>
          <w:u w:val="none"/>
          <w:lang w:eastAsia="ja-JP"/>
        </w:rPr>
      </w:pPr>
      <w:r w:rsidRPr="007D786B">
        <w:rPr>
          <w:rFonts w:ascii="Times New Roman" w:hAnsi="Times New Roman"/>
          <w:b w:val="0"/>
          <w:color w:val="FF0000"/>
          <w:sz w:val="24"/>
          <w:szCs w:val="24"/>
          <w:u w:val="none"/>
          <w:lang w:eastAsia="ja-JP"/>
        </w:rPr>
        <w:t>[RESOLUTION NOTE:</w:t>
      </w:r>
    </w:p>
    <w:p w14:paraId="5ECAAD85" w14:textId="6E1984F4" w:rsidR="007D786B" w:rsidRPr="007D786B" w:rsidRDefault="007D786B" w:rsidP="007D786B">
      <w:pPr>
        <w:pStyle w:val="Heading1"/>
        <w:rPr>
          <w:rFonts w:ascii="Times New Roman" w:hAnsi="Times New Roman"/>
          <w:b w:val="0"/>
          <w:color w:val="FF0000"/>
          <w:sz w:val="24"/>
          <w:szCs w:val="24"/>
          <w:u w:val="none"/>
          <w:lang w:eastAsia="ja-JP"/>
        </w:rPr>
      </w:pPr>
      <w:r w:rsidRPr="007D786B">
        <w:rPr>
          <w:rFonts w:ascii="Times New Roman" w:hAnsi="Times New Roman"/>
          <w:b w:val="0"/>
          <w:color w:val="FF0000"/>
          <w:sz w:val="24"/>
          <w:szCs w:val="24"/>
          <w:u w:val="none"/>
          <w:lang w:eastAsia="ja-JP"/>
        </w:rPr>
        <w:t xml:space="preserve"> 1-Change the text to "Offset VPWM causes flicker and dimming is supported by pulse width dimming."</w:t>
      </w:r>
    </w:p>
    <w:p w14:paraId="79F2DA3F" w14:textId="75CA806C" w:rsidR="007D786B" w:rsidRPr="007D786B" w:rsidRDefault="007D786B" w:rsidP="007D786B">
      <w:pPr>
        <w:pStyle w:val="Heading1"/>
        <w:rPr>
          <w:rFonts w:ascii="Times New Roman" w:hAnsi="Times New Roman"/>
          <w:b w:val="0"/>
          <w:color w:val="FF0000"/>
          <w:sz w:val="24"/>
          <w:szCs w:val="24"/>
          <w:u w:val="none"/>
          <w:lang w:eastAsia="ja-JP"/>
        </w:rPr>
      </w:pPr>
      <w:r w:rsidRPr="007D786B">
        <w:rPr>
          <w:rFonts w:ascii="Times New Roman" w:hAnsi="Times New Roman"/>
          <w:b w:val="0"/>
          <w:color w:val="FF0000"/>
          <w:sz w:val="24"/>
          <w:szCs w:val="24"/>
          <w:u w:val="none"/>
          <w:lang w:eastAsia="ja-JP"/>
        </w:rPr>
        <w:t>2-Change the dimming method for offset-VPWM in table 83]</w:t>
      </w:r>
    </w:p>
    <w:p w14:paraId="6620CAE4" w14:textId="77777777" w:rsidR="007D786B" w:rsidRDefault="007D786B" w:rsidP="007D786B">
      <w:pPr>
        <w:rPr>
          <w:lang w:eastAsia="ja-JP"/>
        </w:rPr>
      </w:pPr>
    </w:p>
    <w:p w14:paraId="13B2FD44" w14:textId="77777777" w:rsidR="007D786B" w:rsidRPr="007D786B" w:rsidRDefault="007D786B" w:rsidP="007D786B">
      <w:pPr>
        <w:rPr>
          <w:b/>
          <w:lang w:eastAsia="ja-JP"/>
        </w:rPr>
      </w:pPr>
      <w:r w:rsidRPr="007D786B">
        <w:rPr>
          <w:b/>
          <w:lang w:eastAsia="ja-JP"/>
        </w:rPr>
        <w:t>8.5.2.4.3 Offset-VPWM dimming</w:t>
      </w:r>
    </w:p>
    <w:p w14:paraId="54AAD8F1" w14:textId="77777777" w:rsidR="007D786B" w:rsidRDefault="007D786B" w:rsidP="007D786B">
      <w:pPr>
        <w:rPr>
          <w:lang w:eastAsia="ja-JP"/>
        </w:rPr>
      </w:pPr>
    </w:p>
    <w:p w14:paraId="39517B14" w14:textId="775E7BBF" w:rsidR="007D786B" w:rsidRPr="007D786B" w:rsidRDefault="007D786B" w:rsidP="007D786B">
      <w:pPr>
        <w:rPr>
          <w:lang w:eastAsia="ja-JP"/>
        </w:rPr>
      </w:pPr>
      <w:r w:rsidRPr="007D786B">
        <w:rPr>
          <w:szCs w:val="24"/>
          <w:lang w:eastAsia="ja-JP"/>
        </w:rPr>
        <w:t xml:space="preserve">Offset VPWM causes flicker and dimming </w:t>
      </w:r>
      <w:proofErr w:type="gramStart"/>
      <w:r w:rsidR="0028368B">
        <w:rPr>
          <w:szCs w:val="24"/>
          <w:lang w:eastAsia="ja-JP"/>
        </w:rPr>
        <w:t xml:space="preserve">is </w:t>
      </w:r>
      <w:r w:rsidRPr="007D786B">
        <w:rPr>
          <w:szCs w:val="24"/>
          <w:lang w:eastAsia="ja-JP"/>
        </w:rPr>
        <w:t>supported</w:t>
      </w:r>
      <w:proofErr w:type="gramEnd"/>
      <w:r w:rsidRPr="007D786B">
        <w:rPr>
          <w:szCs w:val="24"/>
          <w:lang w:eastAsia="ja-JP"/>
        </w:rPr>
        <w:t xml:space="preserve"> by pulse width</w:t>
      </w:r>
      <w:r>
        <w:rPr>
          <w:szCs w:val="24"/>
          <w:lang w:eastAsia="ja-JP"/>
        </w:rPr>
        <w:t xml:space="preserve"> dimming</w:t>
      </w:r>
      <w:r w:rsidRPr="007D786B">
        <w:rPr>
          <w:lang w:eastAsia="ja-JP"/>
        </w:rPr>
        <w:t>.</w:t>
      </w:r>
    </w:p>
    <w:p w14:paraId="13147AAD" w14:textId="77777777" w:rsidR="007D786B" w:rsidRPr="007D786B" w:rsidRDefault="007D786B" w:rsidP="007D786B">
      <w:pPr>
        <w:rPr>
          <w:lang w:eastAsia="ja-JP"/>
        </w:rPr>
      </w:pPr>
    </w:p>
    <w:p w14:paraId="443D5D24" w14:textId="0341B6A6" w:rsidR="007D786B" w:rsidRDefault="007D786B" w:rsidP="007D786B">
      <w:pPr>
        <w:pStyle w:val="Heading1"/>
        <w:rPr>
          <w:lang w:eastAsia="ja-JP"/>
        </w:rPr>
      </w:pPr>
      <w:r>
        <w:rPr>
          <w:lang w:eastAsia="ja-JP"/>
        </w:rPr>
        <w:t xml:space="preserve">153 Comment Resolution Based Change </w:t>
      </w:r>
    </w:p>
    <w:p w14:paraId="6983DDF7" w14:textId="2CD29DD3" w:rsidR="0013135D" w:rsidRDefault="003E39BB" w:rsidP="005778CE">
      <w:pPr>
        <w:pStyle w:val="Heading1"/>
        <w:rPr>
          <w:b w:val="0"/>
          <w:szCs w:val="24"/>
          <w:u w:val="none"/>
          <w:lang w:eastAsia="ja-JP"/>
        </w:rPr>
      </w:pPr>
      <w:r>
        <w:rPr>
          <w:b w:val="0"/>
          <w:szCs w:val="24"/>
          <w:u w:val="none"/>
          <w:lang w:eastAsia="ja-JP"/>
        </w:rPr>
        <w:t xml:space="preserve">PDF Page </w:t>
      </w:r>
      <w:r w:rsidR="007D786B">
        <w:rPr>
          <w:b w:val="0"/>
          <w:szCs w:val="24"/>
          <w:u w:val="none"/>
          <w:lang w:eastAsia="ja-JP"/>
        </w:rPr>
        <w:t>237</w:t>
      </w:r>
      <w:r w:rsidR="00D171B8">
        <w:rPr>
          <w:b w:val="0"/>
          <w:szCs w:val="24"/>
          <w:u w:val="none"/>
          <w:lang w:eastAsia="ja-JP"/>
        </w:rPr>
        <w:t xml:space="preserve"> </w:t>
      </w:r>
    </w:p>
    <w:p w14:paraId="7286E51E" w14:textId="77777777" w:rsidR="007D786B" w:rsidRPr="007D786B" w:rsidRDefault="007D786B" w:rsidP="007D786B">
      <w:pPr>
        <w:rPr>
          <w:lang w:eastAsia="ja-JP"/>
        </w:rPr>
      </w:pPr>
    </w:p>
    <w:p w14:paraId="45D45287" w14:textId="77777777" w:rsidR="007D786B" w:rsidRPr="007D786B" w:rsidRDefault="007D786B" w:rsidP="007D786B">
      <w:pPr>
        <w:pStyle w:val="Heading1"/>
        <w:rPr>
          <w:rFonts w:ascii="Times New Roman" w:hAnsi="Times New Roman"/>
          <w:b w:val="0"/>
          <w:color w:val="FF0000"/>
          <w:sz w:val="24"/>
          <w:szCs w:val="24"/>
          <w:u w:val="none"/>
          <w:lang w:eastAsia="ja-JP"/>
        </w:rPr>
      </w:pPr>
      <w:r w:rsidRPr="007D786B">
        <w:rPr>
          <w:rFonts w:ascii="Times New Roman" w:hAnsi="Times New Roman"/>
          <w:b w:val="0"/>
          <w:color w:val="FF0000"/>
          <w:sz w:val="24"/>
          <w:szCs w:val="24"/>
          <w:u w:val="none"/>
          <w:lang w:eastAsia="ja-JP"/>
        </w:rPr>
        <w:t>[RESOLUTION NOTE:</w:t>
      </w:r>
    </w:p>
    <w:p w14:paraId="54D2B009" w14:textId="77777777" w:rsidR="007D786B" w:rsidRPr="007D786B" w:rsidRDefault="007D786B" w:rsidP="007D786B">
      <w:pPr>
        <w:rPr>
          <w:color w:val="FF0000"/>
          <w:lang w:eastAsia="ja-JP"/>
        </w:rPr>
      </w:pPr>
    </w:p>
    <w:p w14:paraId="0CE165D4" w14:textId="38EF7119" w:rsidR="007D786B" w:rsidRPr="007D786B" w:rsidRDefault="007D786B" w:rsidP="007D786B">
      <w:pPr>
        <w:rPr>
          <w:color w:val="FF0000"/>
          <w:lang w:eastAsia="ja-JP"/>
        </w:rPr>
      </w:pPr>
      <w:r w:rsidRPr="007D786B">
        <w:rPr>
          <w:color w:val="FF0000"/>
          <w:lang w:eastAsia="ja-JP"/>
        </w:rPr>
        <w:t>1- Change to "PHY VI modes operate with flicker and dimming is supported by analog dimming but not during data transmission."</w:t>
      </w:r>
    </w:p>
    <w:p w14:paraId="7D46359B" w14:textId="77777777" w:rsidR="007D786B" w:rsidRPr="007D786B" w:rsidRDefault="007D786B" w:rsidP="007D786B">
      <w:pPr>
        <w:rPr>
          <w:color w:val="FF0000"/>
          <w:lang w:eastAsia="ja-JP"/>
        </w:rPr>
      </w:pPr>
    </w:p>
    <w:p w14:paraId="0B08A7D2" w14:textId="31539B6A" w:rsidR="007D786B" w:rsidRPr="007D786B" w:rsidRDefault="007D786B" w:rsidP="007D786B">
      <w:pPr>
        <w:rPr>
          <w:color w:val="FF0000"/>
          <w:lang w:eastAsia="ja-JP"/>
        </w:rPr>
      </w:pPr>
      <w:r w:rsidRPr="007D786B">
        <w:rPr>
          <w:color w:val="FF0000"/>
          <w:lang w:eastAsia="ja-JP"/>
        </w:rPr>
        <w:t xml:space="preserve">2-Change the dimming method for PHY VI accordingly in table </w:t>
      </w:r>
      <w:r w:rsidR="0028368B" w:rsidRPr="007D786B">
        <w:rPr>
          <w:color w:val="FF0000"/>
          <w:lang w:eastAsia="ja-JP"/>
        </w:rPr>
        <w:t>83]</w:t>
      </w:r>
    </w:p>
    <w:p w14:paraId="581A1FE3" w14:textId="77777777" w:rsidR="007D786B" w:rsidRDefault="007D786B" w:rsidP="007D786B">
      <w:pPr>
        <w:rPr>
          <w:lang w:eastAsia="ja-JP"/>
        </w:rPr>
      </w:pPr>
    </w:p>
    <w:p w14:paraId="137D6E97" w14:textId="77777777" w:rsidR="007D786B" w:rsidRDefault="007D786B" w:rsidP="007D786B">
      <w:pPr>
        <w:rPr>
          <w:lang w:eastAsia="ja-JP"/>
        </w:rPr>
      </w:pPr>
    </w:p>
    <w:p w14:paraId="37682523" w14:textId="506F538C" w:rsidR="007D786B" w:rsidRDefault="0028368B" w:rsidP="007D786B">
      <w:pPr>
        <w:rPr>
          <w:b/>
          <w:lang w:eastAsia="ja-JP"/>
        </w:rPr>
      </w:pPr>
      <w:r w:rsidRPr="0028368B">
        <w:rPr>
          <w:b/>
          <w:lang w:eastAsia="ja-JP"/>
        </w:rPr>
        <w:t>8.5.2.6 PHY VI dimming</w:t>
      </w:r>
    </w:p>
    <w:p w14:paraId="59E50B6F" w14:textId="77777777" w:rsidR="0028368B" w:rsidRDefault="0028368B" w:rsidP="007D786B">
      <w:pPr>
        <w:rPr>
          <w:lang w:eastAsia="ja-JP"/>
        </w:rPr>
      </w:pPr>
    </w:p>
    <w:p w14:paraId="02E72BAB" w14:textId="17F01683" w:rsidR="0013135D" w:rsidRPr="0028368B" w:rsidRDefault="0028368B" w:rsidP="0013135D">
      <w:pPr>
        <w:rPr>
          <w:color w:val="000000" w:themeColor="text1"/>
          <w:szCs w:val="24"/>
          <w:lang w:eastAsia="ja-JP"/>
        </w:rPr>
      </w:pPr>
      <w:r w:rsidRPr="0028368B">
        <w:rPr>
          <w:color w:val="000000" w:themeColor="text1"/>
          <w:lang w:eastAsia="ja-JP"/>
        </w:rPr>
        <w:t>PHY VI modes operate with flicker and dimming is supported by analog dimming but not during data transmission.</w:t>
      </w:r>
    </w:p>
    <w:p w14:paraId="57F2C7C1" w14:textId="77777777" w:rsidR="003E39BB" w:rsidRDefault="003E39BB" w:rsidP="0013135D">
      <w:pPr>
        <w:rPr>
          <w:szCs w:val="24"/>
          <w:lang w:eastAsia="ja-JP"/>
        </w:rPr>
      </w:pPr>
    </w:p>
    <w:p w14:paraId="2DD190E7" w14:textId="7EBE3902" w:rsidR="00115F00" w:rsidRPr="009C1414" w:rsidRDefault="00115F00" w:rsidP="00115F00">
      <w:pPr>
        <w:pStyle w:val="Heading1"/>
        <w:rPr>
          <w:szCs w:val="24"/>
          <w:lang w:eastAsia="ja-JP"/>
        </w:rPr>
      </w:pPr>
      <w:r>
        <w:rPr>
          <w:b w:val="0"/>
          <w:szCs w:val="24"/>
          <w:u w:val="none"/>
          <w:lang w:eastAsia="ja-JP"/>
        </w:rPr>
        <w:lastRenderedPageBreak/>
        <w:t>PDF Page 2</w:t>
      </w:r>
      <w:r w:rsidR="0028368B">
        <w:rPr>
          <w:b w:val="0"/>
          <w:szCs w:val="24"/>
          <w:u w:val="none"/>
          <w:lang w:eastAsia="ja-JP"/>
        </w:rPr>
        <w:t>3</w:t>
      </w:r>
      <w:r>
        <w:rPr>
          <w:b w:val="0"/>
          <w:szCs w:val="24"/>
          <w:u w:val="none"/>
          <w:lang w:eastAsia="ja-JP"/>
        </w:rPr>
        <w:t xml:space="preserve">4 </w:t>
      </w:r>
    </w:p>
    <w:p w14:paraId="52554F57" w14:textId="77777777" w:rsidR="00115F00" w:rsidRDefault="00115F00" w:rsidP="0013135D">
      <w:pPr>
        <w:rPr>
          <w:b/>
          <w:szCs w:val="24"/>
          <w:lang w:eastAsia="ja-JP"/>
        </w:rPr>
      </w:pPr>
    </w:p>
    <w:p w14:paraId="08BA39F4" w14:textId="0465FEDE" w:rsidR="00364F2F" w:rsidRDefault="00364F2F" w:rsidP="00364F2F">
      <w:pPr>
        <w:jc w:val="center"/>
        <w:rPr>
          <w:szCs w:val="24"/>
          <w:lang w:eastAsia="ja-JP"/>
        </w:rPr>
      </w:pPr>
      <w:r w:rsidRPr="00364F2F">
        <w:rPr>
          <w:szCs w:val="24"/>
          <w:lang w:eastAsia="ja-JP"/>
        </w:rPr>
        <w:t>Table 83—Choice of dimming methods for PHY operating modes</w:t>
      </w:r>
    </w:p>
    <w:p w14:paraId="2C4D0E72" w14:textId="77777777" w:rsidR="00364F2F" w:rsidRPr="000A465C" w:rsidRDefault="00364F2F" w:rsidP="00364F2F">
      <w:pPr>
        <w:jc w:val="center"/>
        <w:rPr>
          <w:lang w:eastAsia="ja-JP"/>
        </w:rPr>
      </w:pPr>
    </w:p>
    <w:tbl>
      <w:tblPr>
        <w:tblStyle w:val="TableGrid"/>
        <w:tblW w:w="0" w:type="auto"/>
        <w:tblLayout w:type="fixed"/>
        <w:tblLook w:val="04A0" w:firstRow="1" w:lastRow="0" w:firstColumn="1" w:lastColumn="0" w:noHBand="0" w:noVBand="1"/>
      </w:tblPr>
      <w:tblGrid>
        <w:gridCol w:w="1870"/>
        <w:gridCol w:w="1870"/>
        <w:gridCol w:w="1870"/>
        <w:gridCol w:w="1870"/>
        <w:gridCol w:w="1870"/>
      </w:tblGrid>
      <w:tr w:rsidR="00364F2F" w:rsidRPr="001F4B35" w14:paraId="3BCD09F1" w14:textId="77777777" w:rsidTr="00DE6830">
        <w:trPr>
          <w:trHeight w:val="375"/>
        </w:trPr>
        <w:tc>
          <w:tcPr>
            <w:tcW w:w="1870" w:type="dxa"/>
            <w:noWrap/>
            <w:hideMark/>
          </w:tcPr>
          <w:p w14:paraId="5F97FA04" w14:textId="77777777" w:rsidR="00364F2F" w:rsidRPr="001F4B35" w:rsidRDefault="00364F2F" w:rsidP="00DE6830">
            <w:pPr>
              <w:rPr>
                <w:b/>
                <w:lang w:eastAsia="ja-JP"/>
              </w:rPr>
            </w:pPr>
            <w:bookmarkStart w:id="0" w:name="_Hlk489371291"/>
            <w:r w:rsidRPr="001F4B35">
              <w:rPr>
                <w:b/>
                <w:lang w:eastAsia="ja-JP"/>
              </w:rPr>
              <w:t>Mode</w:t>
            </w:r>
          </w:p>
        </w:tc>
        <w:tc>
          <w:tcPr>
            <w:tcW w:w="1870" w:type="dxa"/>
            <w:noWrap/>
            <w:hideMark/>
          </w:tcPr>
          <w:p w14:paraId="645F46B7" w14:textId="77777777" w:rsidR="00364F2F" w:rsidRPr="001F4B35" w:rsidRDefault="00364F2F" w:rsidP="00DE6830">
            <w:pPr>
              <w:rPr>
                <w:b/>
                <w:lang w:eastAsia="ja-JP"/>
              </w:rPr>
            </w:pPr>
            <w:r w:rsidRPr="001F4B35">
              <w:rPr>
                <w:b/>
                <w:lang w:eastAsia="ja-JP"/>
              </w:rPr>
              <w:t>Compensation symbol insertion</w:t>
            </w:r>
            <w:r>
              <w:rPr>
                <w:b/>
                <w:lang w:eastAsia="ja-JP"/>
              </w:rPr>
              <w:t xml:space="preserve"> dimming</w:t>
            </w:r>
          </w:p>
        </w:tc>
        <w:tc>
          <w:tcPr>
            <w:tcW w:w="1870" w:type="dxa"/>
            <w:noWrap/>
            <w:hideMark/>
          </w:tcPr>
          <w:p w14:paraId="3628BD76" w14:textId="77777777" w:rsidR="00364F2F" w:rsidRPr="001F4B35" w:rsidRDefault="00364F2F" w:rsidP="00DE6830">
            <w:pPr>
              <w:rPr>
                <w:b/>
                <w:lang w:eastAsia="ja-JP"/>
              </w:rPr>
            </w:pPr>
            <w:r w:rsidRPr="001F4B35">
              <w:rPr>
                <w:b/>
                <w:lang w:eastAsia="ja-JP"/>
              </w:rPr>
              <w:t>Pulse width dimming</w:t>
            </w:r>
          </w:p>
        </w:tc>
        <w:tc>
          <w:tcPr>
            <w:tcW w:w="1870" w:type="dxa"/>
            <w:noWrap/>
            <w:hideMark/>
          </w:tcPr>
          <w:p w14:paraId="53F92FAF" w14:textId="77777777" w:rsidR="00364F2F" w:rsidRPr="001F4B35" w:rsidRDefault="00364F2F" w:rsidP="00DE6830">
            <w:pPr>
              <w:rPr>
                <w:b/>
                <w:lang w:eastAsia="ja-JP"/>
              </w:rPr>
            </w:pPr>
            <w:r w:rsidRPr="001F4B35">
              <w:rPr>
                <w:b/>
                <w:lang w:eastAsia="ja-JP"/>
              </w:rPr>
              <w:t>Amplitude dimming</w:t>
            </w:r>
          </w:p>
        </w:tc>
        <w:tc>
          <w:tcPr>
            <w:tcW w:w="1870" w:type="dxa"/>
            <w:noWrap/>
            <w:hideMark/>
          </w:tcPr>
          <w:p w14:paraId="19A721EC" w14:textId="77777777" w:rsidR="00364F2F" w:rsidRPr="001F4B35" w:rsidRDefault="00364F2F" w:rsidP="00DE6830">
            <w:pPr>
              <w:rPr>
                <w:b/>
                <w:lang w:eastAsia="ja-JP"/>
              </w:rPr>
            </w:pPr>
            <w:r w:rsidRPr="001F4B35">
              <w:rPr>
                <w:b/>
                <w:lang w:eastAsia="ja-JP"/>
              </w:rPr>
              <w:t>out-of-band dimming</w:t>
            </w:r>
          </w:p>
        </w:tc>
      </w:tr>
      <w:bookmarkEnd w:id="0"/>
      <w:tr w:rsidR="00364F2F" w:rsidRPr="001F4B35" w14:paraId="47EEFF81" w14:textId="77777777" w:rsidTr="00DE6830">
        <w:trPr>
          <w:trHeight w:val="375"/>
        </w:trPr>
        <w:tc>
          <w:tcPr>
            <w:tcW w:w="9350" w:type="dxa"/>
            <w:gridSpan w:val="5"/>
            <w:noWrap/>
            <w:hideMark/>
          </w:tcPr>
          <w:p w14:paraId="440326A9" w14:textId="77777777" w:rsidR="00364F2F" w:rsidRPr="001F4B35" w:rsidRDefault="00364F2F" w:rsidP="00DE6830">
            <w:pPr>
              <w:jc w:val="center"/>
              <w:rPr>
                <w:b/>
                <w:lang w:eastAsia="ja-JP"/>
              </w:rPr>
            </w:pPr>
            <w:r w:rsidRPr="001F4B35">
              <w:rPr>
                <w:b/>
                <w:lang w:eastAsia="ja-JP"/>
              </w:rPr>
              <w:t>PHY I, II, III</w:t>
            </w:r>
          </w:p>
        </w:tc>
      </w:tr>
      <w:tr w:rsidR="00364F2F" w:rsidRPr="001F4B35" w14:paraId="0A5B83CE" w14:textId="77777777" w:rsidTr="00DE6830">
        <w:trPr>
          <w:trHeight w:val="375"/>
        </w:trPr>
        <w:tc>
          <w:tcPr>
            <w:tcW w:w="1870" w:type="dxa"/>
            <w:noWrap/>
            <w:hideMark/>
          </w:tcPr>
          <w:p w14:paraId="36CCD719" w14:textId="77777777" w:rsidR="00364F2F" w:rsidRPr="001F4B35" w:rsidRDefault="00364F2F" w:rsidP="00DE6830">
            <w:pPr>
              <w:rPr>
                <w:lang w:eastAsia="ja-JP"/>
              </w:rPr>
            </w:pPr>
            <w:r w:rsidRPr="001F4B35">
              <w:rPr>
                <w:lang w:eastAsia="ja-JP"/>
              </w:rPr>
              <w:t>OOK</w:t>
            </w:r>
          </w:p>
        </w:tc>
        <w:tc>
          <w:tcPr>
            <w:tcW w:w="1870" w:type="dxa"/>
            <w:noWrap/>
            <w:hideMark/>
          </w:tcPr>
          <w:p w14:paraId="6B64AEC0" w14:textId="77777777" w:rsidR="00364F2F" w:rsidRPr="001F4B35" w:rsidRDefault="00364F2F" w:rsidP="00DE6830">
            <w:pPr>
              <w:jc w:val="center"/>
              <w:rPr>
                <w:lang w:eastAsia="ja-JP"/>
              </w:rPr>
            </w:pPr>
            <w:r w:rsidRPr="001F4B35">
              <w:rPr>
                <w:lang w:eastAsia="ja-JP"/>
              </w:rPr>
              <w:t>x</w:t>
            </w:r>
          </w:p>
        </w:tc>
        <w:tc>
          <w:tcPr>
            <w:tcW w:w="1870" w:type="dxa"/>
            <w:noWrap/>
            <w:hideMark/>
          </w:tcPr>
          <w:p w14:paraId="1090DF55" w14:textId="77777777" w:rsidR="00364F2F" w:rsidRPr="001F4B35" w:rsidRDefault="00364F2F" w:rsidP="00DE6830">
            <w:pPr>
              <w:jc w:val="center"/>
              <w:rPr>
                <w:lang w:eastAsia="ja-JP"/>
              </w:rPr>
            </w:pPr>
          </w:p>
        </w:tc>
        <w:tc>
          <w:tcPr>
            <w:tcW w:w="1870" w:type="dxa"/>
            <w:noWrap/>
            <w:hideMark/>
          </w:tcPr>
          <w:p w14:paraId="20D482CB" w14:textId="77777777" w:rsidR="00364F2F" w:rsidRPr="001F4B35" w:rsidRDefault="00364F2F" w:rsidP="00DE6830">
            <w:pPr>
              <w:jc w:val="center"/>
              <w:rPr>
                <w:lang w:eastAsia="ja-JP"/>
              </w:rPr>
            </w:pPr>
            <w:r w:rsidRPr="001F4B35">
              <w:rPr>
                <w:lang w:eastAsia="ja-JP"/>
              </w:rPr>
              <w:t>x</w:t>
            </w:r>
          </w:p>
        </w:tc>
        <w:tc>
          <w:tcPr>
            <w:tcW w:w="1870" w:type="dxa"/>
            <w:noWrap/>
            <w:hideMark/>
          </w:tcPr>
          <w:p w14:paraId="13AA6118" w14:textId="77777777" w:rsidR="00364F2F" w:rsidRPr="001F4B35" w:rsidRDefault="00364F2F" w:rsidP="00DE6830">
            <w:pPr>
              <w:jc w:val="center"/>
              <w:rPr>
                <w:lang w:eastAsia="ja-JP"/>
              </w:rPr>
            </w:pPr>
            <w:r w:rsidRPr="001F4B35">
              <w:rPr>
                <w:lang w:eastAsia="ja-JP"/>
              </w:rPr>
              <w:t>x</w:t>
            </w:r>
          </w:p>
        </w:tc>
      </w:tr>
      <w:tr w:rsidR="00364F2F" w:rsidRPr="001F4B35" w14:paraId="12AC534A" w14:textId="77777777" w:rsidTr="00DE6830">
        <w:trPr>
          <w:trHeight w:val="375"/>
        </w:trPr>
        <w:tc>
          <w:tcPr>
            <w:tcW w:w="1870" w:type="dxa"/>
            <w:noWrap/>
            <w:hideMark/>
          </w:tcPr>
          <w:p w14:paraId="73DC1E25" w14:textId="77777777" w:rsidR="00364F2F" w:rsidRPr="001F4B35" w:rsidRDefault="00364F2F" w:rsidP="00DE6830">
            <w:pPr>
              <w:rPr>
                <w:lang w:eastAsia="ja-JP"/>
              </w:rPr>
            </w:pPr>
            <w:r w:rsidRPr="001F4B35">
              <w:rPr>
                <w:lang w:eastAsia="ja-JP"/>
              </w:rPr>
              <w:t>VPPM</w:t>
            </w:r>
          </w:p>
        </w:tc>
        <w:tc>
          <w:tcPr>
            <w:tcW w:w="1870" w:type="dxa"/>
            <w:noWrap/>
            <w:hideMark/>
          </w:tcPr>
          <w:p w14:paraId="5E7D6701" w14:textId="77777777" w:rsidR="00364F2F" w:rsidRPr="001F4B35" w:rsidRDefault="00364F2F" w:rsidP="00DE6830">
            <w:pPr>
              <w:jc w:val="center"/>
              <w:rPr>
                <w:lang w:eastAsia="ja-JP"/>
              </w:rPr>
            </w:pPr>
          </w:p>
        </w:tc>
        <w:tc>
          <w:tcPr>
            <w:tcW w:w="1870" w:type="dxa"/>
            <w:noWrap/>
            <w:hideMark/>
          </w:tcPr>
          <w:p w14:paraId="0BE56B0E" w14:textId="77777777" w:rsidR="00364F2F" w:rsidRPr="001F4B35" w:rsidRDefault="00364F2F" w:rsidP="00DE6830">
            <w:pPr>
              <w:jc w:val="center"/>
              <w:rPr>
                <w:lang w:eastAsia="ja-JP"/>
              </w:rPr>
            </w:pPr>
            <w:r w:rsidRPr="001F4B35">
              <w:rPr>
                <w:lang w:eastAsia="ja-JP"/>
              </w:rPr>
              <w:t>x</w:t>
            </w:r>
          </w:p>
        </w:tc>
        <w:tc>
          <w:tcPr>
            <w:tcW w:w="1870" w:type="dxa"/>
            <w:noWrap/>
            <w:hideMark/>
          </w:tcPr>
          <w:p w14:paraId="7B48BBD1" w14:textId="77777777" w:rsidR="00364F2F" w:rsidRPr="001F4B35" w:rsidRDefault="00364F2F" w:rsidP="00DE6830">
            <w:pPr>
              <w:jc w:val="center"/>
              <w:rPr>
                <w:lang w:eastAsia="ja-JP"/>
              </w:rPr>
            </w:pPr>
            <w:r w:rsidRPr="001F4B35">
              <w:rPr>
                <w:lang w:eastAsia="ja-JP"/>
              </w:rPr>
              <w:t>x</w:t>
            </w:r>
          </w:p>
        </w:tc>
        <w:tc>
          <w:tcPr>
            <w:tcW w:w="1870" w:type="dxa"/>
            <w:noWrap/>
            <w:hideMark/>
          </w:tcPr>
          <w:p w14:paraId="305A48EC" w14:textId="77777777" w:rsidR="00364F2F" w:rsidRPr="001F4B35" w:rsidRDefault="00364F2F" w:rsidP="00DE6830">
            <w:pPr>
              <w:jc w:val="center"/>
              <w:rPr>
                <w:lang w:eastAsia="ja-JP"/>
              </w:rPr>
            </w:pPr>
            <w:r w:rsidRPr="001F4B35">
              <w:rPr>
                <w:lang w:eastAsia="ja-JP"/>
              </w:rPr>
              <w:t>x</w:t>
            </w:r>
          </w:p>
        </w:tc>
      </w:tr>
      <w:tr w:rsidR="00364F2F" w:rsidRPr="001F4B35" w14:paraId="01B0048D" w14:textId="77777777" w:rsidTr="00DE6830">
        <w:trPr>
          <w:trHeight w:val="375"/>
        </w:trPr>
        <w:tc>
          <w:tcPr>
            <w:tcW w:w="1870" w:type="dxa"/>
            <w:noWrap/>
            <w:hideMark/>
          </w:tcPr>
          <w:p w14:paraId="7803F148" w14:textId="77777777" w:rsidR="00364F2F" w:rsidRPr="001F4B35" w:rsidRDefault="00364F2F" w:rsidP="00DE6830">
            <w:pPr>
              <w:rPr>
                <w:lang w:eastAsia="ja-JP"/>
              </w:rPr>
            </w:pPr>
            <w:r w:rsidRPr="001F4B35">
              <w:rPr>
                <w:lang w:eastAsia="ja-JP"/>
              </w:rPr>
              <w:t>CSK</w:t>
            </w:r>
          </w:p>
        </w:tc>
        <w:tc>
          <w:tcPr>
            <w:tcW w:w="1870" w:type="dxa"/>
            <w:noWrap/>
            <w:hideMark/>
          </w:tcPr>
          <w:p w14:paraId="4A4C4839" w14:textId="77777777" w:rsidR="00364F2F" w:rsidRPr="001F4B35" w:rsidRDefault="00364F2F" w:rsidP="00DE6830">
            <w:pPr>
              <w:jc w:val="center"/>
              <w:rPr>
                <w:lang w:eastAsia="ja-JP"/>
              </w:rPr>
            </w:pPr>
          </w:p>
        </w:tc>
        <w:tc>
          <w:tcPr>
            <w:tcW w:w="1870" w:type="dxa"/>
            <w:noWrap/>
            <w:hideMark/>
          </w:tcPr>
          <w:p w14:paraId="6B7B904A" w14:textId="77777777" w:rsidR="00364F2F" w:rsidRPr="001F4B35" w:rsidRDefault="00364F2F" w:rsidP="00DE6830">
            <w:pPr>
              <w:jc w:val="center"/>
              <w:rPr>
                <w:lang w:eastAsia="ja-JP"/>
              </w:rPr>
            </w:pPr>
          </w:p>
        </w:tc>
        <w:tc>
          <w:tcPr>
            <w:tcW w:w="1870" w:type="dxa"/>
            <w:noWrap/>
            <w:hideMark/>
          </w:tcPr>
          <w:p w14:paraId="7E5B6210" w14:textId="77777777" w:rsidR="00364F2F" w:rsidRPr="001F4B35" w:rsidRDefault="00364F2F" w:rsidP="00DE6830">
            <w:pPr>
              <w:jc w:val="center"/>
              <w:rPr>
                <w:lang w:eastAsia="ja-JP"/>
              </w:rPr>
            </w:pPr>
            <w:r w:rsidRPr="001F4B35">
              <w:rPr>
                <w:lang w:eastAsia="ja-JP"/>
              </w:rPr>
              <w:t>x</w:t>
            </w:r>
          </w:p>
        </w:tc>
        <w:tc>
          <w:tcPr>
            <w:tcW w:w="1870" w:type="dxa"/>
            <w:noWrap/>
            <w:hideMark/>
          </w:tcPr>
          <w:p w14:paraId="12CDF155" w14:textId="77777777" w:rsidR="00364F2F" w:rsidRPr="001F4B35" w:rsidRDefault="00364F2F" w:rsidP="00DE6830">
            <w:pPr>
              <w:jc w:val="center"/>
              <w:rPr>
                <w:lang w:eastAsia="ja-JP"/>
              </w:rPr>
            </w:pPr>
            <w:r w:rsidRPr="001F4B35">
              <w:rPr>
                <w:lang w:eastAsia="ja-JP"/>
              </w:rPr>
              <w:t>x</w:t>
            </w:r>
          </w:p>
        </w:tc>
      </w:tr>
      <w:tr w:rsidR="00364F2F" w:rsidRPr="001F4B35" w14:paraId="3F5B5DD4" w14:textId="77777777" w:rsidTr="00DE6830">
        <w:trPr>
          <w:trHeight w:val="375"/>
        </w:trPr>
        <w:tc>
          <w:tcPr>
            <w:tcW w:w="9350" w:type="dxa"/>
            <w:gridSpan w:val="5"/>
            <w:noWrap/>
            <w:hideMark/>
          </w:tcPr>
          <w:p w14:paraId="58AB5150" w14:textId="77777777" w:rsidR="00364F2F" w:rsidRPr="001F4B35" w:rsidRDefault="00364F2F" w:rsidP="00DE6830">
            <w:pPr>
              <w:jc w:val="center"/>
              <w:rPr>
                <w:b/>
                <w:lang w:eastAsia="ja-JP"/>
              </w:rPr>
            </w:pPr>
            <w:r w:rsidRPr="001F4B35">
              <w:rPr>
                <w:b/>
                <w:lang w:eastAsia="ja-JP"/>
              </w:rPr>
              <w:t>PHY IV</w:t>
            </w:r>
          </w:p>
        </w:tc>
      </w:tr>
      <w:tr w:rsidR="00364F2F" w:rsidRPr="001F4B35" w14:paraId="0A994B87" w14:textId="77777777" w:rsidTr="00DE6830">
        <w:trPr>
          <w:trHeight w:val="375"/>
        </w:trPr>
        <w:tc>
          <w:tcPr>
            <w:tcW w:w="1870" w:type="dxa"/>
            <w:noWrap/>
            <w:hideMark/>
          </w:tcPr>
          <w:p w14:paraId="2F2B70D9" w14:textId="77777777" w:rsidR="00364F2F" w:rsidRPr="001F4B35" w:rsidRDefault="00364F2F" w:rsidP="00DE6830">
            <w:pPr>
              <w:rPr>
                <w:lang w:eastAsia="ja-JP"/>
              </w:rPr>
            </w:pPr>
            <w:r w:rsidRPr="001F4B35">
              <w:rPr>
                <w:lang w:eastAsia="ja-JP"/>
              </w:rPr>
              <w:t>UFSOOK</w:t>
            </w:r>
          </w:p>
        </w:tc>
        <w:tc>
          <w:tcPr>
            <w:tcW w:w="1870" w:type="dxa"/>
            <w:noWrap/>
            <w:hideMark/>
          </w:tcPr>
          <w:p w14:paraId="3094FEB6" w14:textId="77777777" w:rsidR="00364F2F" w:rsidRPr="001F4B35" w:rsidRDefault="00364F2F" w:rsidP="00DE6830">
            <w:pPr>
              <w:jc w:val="center"/>
              <w:rPr>
                <w:lang w:eastAsia="ja-JP"/>
              </w:rPr>
            </w:pPr>
          </w:p>
        </w:tc>
        <w:tc>
          <w:tcPr>
            <w:tcW w:w="1870" w:type="dxa"/>
            <w:noWrap/>
            <w:hideMark/>
          </w:tcPr>
          <w:p w14:paraId="5EFC69B3" w14:textId="77777777" w:rsidR="00364F2F" w:rsidRPr="001F4B35" w:rsidRDefault="00364F2F" w:rsidP="00DE6830">
            <w:pPr>
              <w:jc w:val="center"/>
              <w:rPr>
                <w:lang w:eastAsia="ja-JP"/>
              </w:rPr>
            </w:pPr>
            <w:r w:rsidRPr="001F4B35">
              <w:rPr>
                <w:lang w:eastAsia="ja-JP"/>
              </w:rPr>
              <w:t>x</w:t>
            </w:r>
          </w:p>
        </w:tc>
        <w:tc>
          <w:tcPr>
            <w:tcW w:w="1870" w:type="dxa"/>
            <w:noWrap/>
            <w:hideMark/>
          </w:tcPr>
          <w:p w14:paraId="146FF336" w14:textId="77777777" w:rsidR="00364F2F" w:rsidRPr="001F4B35" w:rsidRDefault="00364F2F" w:rsidP="00DE6830">
            <w:pPr>
              <w:jc w:val="center"/>
              <w:rPr>
                <w:lang w:eastAsia="ja-JP"/>
              </w:rPr>
            </w:pPr>
            <w:r w:rsidRPr="001F4B35">
              <w:rPr>
                <w:lang w:eastAsia="ja-JP"/>
              </w:rPr>
              <w:t>x</w:t>
            </w:r>
          </w:p>
        </w:tc>
        <w:tc>
          <w:tcPr>
            <w:tcW w:w="1870" w:type="dxa"/>
            <w:noWrap/>
            <w:hideMark/>
          </w:tcPr>
          <w:p w14:paraId="25D229C6" w14:textId="77777777" w:rsidR="00364F2F" w:rsidRPr="001F4B35" w:rsidRDefault="00364F2F" w:rsidP="00DE6830">
            <w:pPr>
              <w:jc w:val="center"/>
              <w:rPr>
                <w:lang w:eastAsia="ja-JP"/>
              </w:rPr>
            </w:pPr>
            <w:r w:rsidRPr="001F4B35">
              <w:rPr>
                <w:lang w:eastAsia="ja-JP"/>
              </w:rPr>
              <w:t>x</w:t>
            </w:r>
          </w:p>
        </w:tc>
      </w:tr>
      <w:tr w:rsidR="00364F2F" w:rsidRPr="001F4B35" w14:paraId="531A8513" w14:textId="77777777" w:rsidTr="00DE6830">
        <w:trPr>
          <w:trHeight w:val="375"/>
        </w:trPr>
        <w:tc>
          <w:tcPr>
            <w:tcW w:w="1870" w:type="dxa"/>
            <w:noWrap/>
            <w:hideMark/>
          </w:tcPr>
          <w:p w14:paraId="35F32F2B" w14:textId="77777777" w:rsidR="00364F2F" w:rsidRPr="001F4B35" w:rsidRDefault="00364F2F" w:rsidP="00DE6830">
            <w:pPr>
              <w:rPr>
                <w:lang w:eastAsia="ja-JP"/>
              </w:rPr>
            </w:pPr>
            <w:r w:rsidRPr="001F4B35">
              <w:rPr>
                <w:lang w:eastAsia="ja-JP"/>
              </w:rPr>
              <w:t>S2-PSK</w:t>
            </w:r>
          </w:p>
        </w:tc>
        <w:tc>
          <w:tcPr>
            <w:tcW w:w="1870" w:type="dxa"/>
            <w:noWrap/>
            <w:hideMark/>
          </w:tcPr>
          <w:p w14:paraId="4D655625" w14:textId="77777777" w:rsidR="00364F2F" w:rsidRPr="001F4B35" w:rsidRDefault="00364F2F" w:rsidP="00DE6830">
            <w:pPr>
              <w:jc w:val="center"/>
              <w:rPr>
                <w:lang w:eastAsia="ja-JP"/>
              </w:rPr>
            </w:pPr>
          </w:p>
        </w:tc>
        <w:tc>
          <w:tcPr>
            <w:tcW w:w="1870" w:type="dxa"/>
            <w:noWrap/>
            <w:hideMark/>
          </w:tcPr>
          <w:p w14:paraId="43A694E5" w14:textId="77777777" w:rsidR="00364F2F" w:rsidRPr="001F4B35" w:rsidRDefault="00364F2F" w:rsidP="00DE6830">
            <w:pPr>
              <w:jc w:val="center"/>
              <w:rPr>
                <w:lang w:eastAsia="ja-JP"/>
              </w:rPr>
            </w:pPr>
          </w:p>
        </w:tc>
        <w:tc>
          <w:tcPr>
            <w:tcW w:w="1870" w:type="dxa"/>
            <w:noWrap/>
            <w:hideMark/>
          </w:tcPr>
          <w:p w14:paraId="68AAEBA8" w14:textId="77777777" w:rsidR="00364F2F" w:rsidRPr="001F4B35" w:rsidRDefault="00364F2F" w:rsidP="00DE6830">
            <w:pPr>
              <w:jc w:val="center"/>
              <w:rPr>
                <w:lang w:eastAsia="ja-JP"/>
              </w:rPr>
            </w:pPr>
            <w:r w:rsidRPr="001F4B35">
              <w:rPr>
                <w:lang w:eastAsia="ja-JP"/>
              </w:rPr>
              <w:t>x</w:t>
            </w:r>
          </w:p>
        </w:tc>
        <w:tc>
          <w:tcPr>
            <w:tcW w:w="1870" w:type="dxa"/>
            <w:noWrap/>
            <w:hideMark/>
          </w:tcPr>
          <w:p w14:paraId="001F7D67" w14:textId="77777777" w:rsidR="00364F2F" w:rsidRPr="001F4B35" w:rsidRDefault="00364F2F" w:rsidP="00DE6830">
            <w:pPr>
              <w:jc w:val="center"/>
              <w:rPr>
                <w:lang w:eastAsia="ja-JP"/>
              </w:rPr>
            </w:pPr>
            <w:r w:rsidRPr="001F4B35">
              <w:rPr>
                <w:lang w:eastAsia="ja-JP"/>
              </w:rPr>
              <w:t>x</w:t>
            </w:r>
          </w:p>
        </w:tc>
      </w:tr>
      <w:tr w:rsidR="00364F2F" w:rsidRPr="001F4B35" w14:paraId="3D4EFA67" w14:textId="77777777" w:rsidTr="00DE6830">
        <w:trPr>
          <w:trHeight w:val="375"/>
        </w:trPr>
        <w:tc>
          <w:tcPr>
            <w:tcW w:w="1870" w:type="dxa"/>
            <w:noWrap/>
            <w:hideMark/>
          </w:tcPr>
          <w:p w14:paraId="3B700DA2" w14:textId="77777777" w:rsidR="00364F2F" w:rsidRPr="001F4B35" w:rsidRDefault="00364F2F" w:rsidP="00DE6830">
            <w:pPr>
              <w:rPr>
                <w:lang w:eastAsia="ja-JP"/>
              </w:rPr>
            </w:pPr>
            <w:r w:rsidRPr="001F4B35">
              <w:rPr>
                <w:lang w:eastAsia="ja-JP"/>
              </w:rPr>
              <w:t>Twinkle VPPM</w:t>
            </w:r>
          </w:p>
        </w:tc>
        <w:tc>
          <w:tcPr>
            <w:tcW w:w="1870" w:type="dxa"/>
            <w:noWrap/>
            <w:hideMark/>
          </w:tcPr>
          <w:p w14:paraId="54C7DF02" w14:textId="77777777" w:rsidR="00364F2F" w:rsidRPr="001F4B35" w:rsidRDefault="00364F2F" w:rsidP="00DE6830">
            <w:pPr>
              <w:jc w:val="center"/>
              <w:rPr>
                <w:lang w:eastAsia="ja-JP"/>
              </w:rPr>
            </w:pPr>
          </w:p>
        </w:tc>
        <w:tc>
          <w:tcPr>
            <w:tcW w:w="1870" w:type="dxa"/>
            <w:noWrap/>
            <w:hideMark/>
          </w:tcPr>
          <w:p w14:paraId="12C343CB" w14:textId="77777777" w:rsidR="00364F2F" w:rsidRPr="001F4B35" w:rsidRDefault="00364F2F" w:rsidP="00DE6830">
            <w:pPr>
              <w:jc w:val="center"/>
              <w:rPr>
                <w:lang w:eastAsia="ja-JP"/>
              </w:rPr>
            </w:pPr>
            <w:r w:rsidRPr="001F4B35">
              <w:rPr>
                <w:lang w:eastAsia="ja-JP"/>
              </w:rPr>
              <w:t>x</w:t>
            </w:r>
          </w:p>
        </w:tc>
        <w:tc>
          <w:tcPr>
            <w:tcW w:w="1870" w:type="dxa"/>
            <w:noWrap/>
            <w:hideMark/>
          </w:tcPr>
          <w:p w14:paraId="680C8415" w14:textId="77777777" w:rsidR="00364F2F" w:rsidRPr="001F4B35" w:rsidRDefault="00364F2F" w:rsidP="00DE6830">
            <w:pPr>
              <w:jc w:val="center"/>
              <w:rPr>
                <w:lang w:eastAsia="ja-JP"/>
              </w:rPr>
            </w:pPr>
            <w:r w:rsidRPr="001F4B35">
              <w:rPr>
                <w:lang w:eastAsia="ja-JP"/>
              </w:rPr>
              <w:t>x</w:t>
            </w:r>
          </w:p>
        </w:tc>
        <w:tc>
          <w:tcPr>
            <w:tcW w:w="1870" w:type="dxa"/>
            <w:noWrap/>
            <w:hideMark/>
          </w:tcPr>
          <w:p w14:paraId="43340274" w14:textId="77777777" w:rsidR="00364F2F" w:rsidRPr="001F4B35" w:rsidRDefault="00364F2F" w:rsidP="00DE6830">
            <w:pPr>
              <w:jc w:val="center"/>
              <w:rPr>
                <w:lang w:eastAsia="ja-JP"/>
              </w:rPr>
            </w:pPr>
            <w:r w:rsidRPr="001F4B35">
              <w:rPr>
                <w:lang w:eastAsia="ja-JP"/>
              </w:rPr>
              <w:t>x</w:t>
            </w:r>
          </w:p>
        </w:tc>
      </w:tr>
      <w:tr w:rsidR="00364F2F" w:rsidRPr="001F4B35" w14:paraId="7D9A069C" w14:textId="77777777" w:rsidTr="00DE6830">
        <w:trPr>
          <w:trHeight w:val="375"/>
        </w:trPr>
        <w:tc>
          <w:tcPr>
            <w:tcW w:w="1870" w:type="dxa"/>
            <w:noWrap/>
            <w:hideMark/>
          </w:tcPr>
          <w:p w14:paraId="19E9083A" w14:textId="77777777" w:rsidR="00364F2F" w:rsidRPr="001F4B35" w:rsidRDefault="00364F2F" w:rsidP="00DE6830">
            <w:pPr>
              <w:rPr>
                <w:lang w:eastAsia="ja-JP"/>
              </w:rPr>
            </w:pPr>
            <w:r w:rsidRPr="001F4B35">
              <w:rPr>
                <w:lang w:eastAsia="ja-JP"/>
              </w:rPr>
              <w:t>HS-PSK</w:t>
            </w:r>
          </w:p>
        </w:tc>
        <w:tc>
          <w:tcPr>
            <w:tcW w:w="1870" w:type="dxa"/>
            <w:noWrap/>
            <w:hideMark/>
          </w:tcPr>
          <w:p w14:paraId="1BED6580" w14:textId="77777777" w:rsidR="00364F2F" w:rsidRPr="001F4B35" w:rsidRDefault="00364F2F" w:rsidP="00DE6830">
            <w:pPr>
              <w:jc w:val="center"/>
              <w:rPr>
                <w:lang w:eastAsia="ja-JP"/>
              </w:rPr>
            </w:pPr>
          </w:p>
        </w:tc>
        <w:tc>
          <w:tcPr>
            <w:tcW w:w="1870" w:type="dxa"/>
            <w:noWrap/>
            <w:hideMark/>
          </w:tcPr>
          <w:p w14:paraId="7D5B9D76" w14:textId="77777777" w:rsidR="00364F2F" w:rsidRPr="001F4B35" w:rsidRDefault="00364F2F" w:rsidP="00DE6830">
            <w:pPr>
              <w:jc w:val="center"/>
              <w:rPr>
                <w:lang w:eastAsia="ja-JP"/>
              </w:rPr>
            </w:pPr>
            <w:r w:rsidRPr="001F4B35">
              <w:rPr>
                <w:lang w:eastAsia="ja-JP"/>
              </w:rPr>
              <w:t>x</w:t>
            </w:r>
          </w:p>
        </w:tc>
        <w:tc>
          <w:tcPr>
            <w:tcW w:w="1870" w:type="dxa"/>
            <w:noWrap/>
            <w:hideMark/>
          </w:tcPr>
          <w:p w14:paraId="3EB4C063" w14:textId="77777777" w:rsidR="00364F2F" w:rsidRPr="001F4B35" w:rsidRDefault="00364F2F" w:rsidP="00DE6830">
            <w:pPr>
              <w:jc w:val="center"/>
              <w:rPr>
                <w:lang w:eastAsia="ja-JP"/>
              </w:rPr>
            </w:pPr>
            <w:r w:rsidRPr="001F4B35">
              <w:rPr>
                <w:lang w:eastAsia="ja-JP"/>
              </w:rPr>
              <w:t>x</w:t>
            </w:r>
          </w:p>
        </w:tc>
        <w:tc>
          <w:tcPr>
            <w:tcW w:w="1870" w:type="dxa"/>
            <w:noWrap/>
            <w:hideMark/>
          </w:tcPr>
          <w:p w14:paraId="37456E02" w14:textId="77777777" w:rsidR="00364F2F" w:rsidRPr="001F4B35" w:rsidRDefault="00364F2F" w:rsidP="00DE6830">
            <w:pPr>
              <w:jc w:val="center"/>
              <w:rPr>
                <w:lang w:eastAsia="ja-JP"/>
              </w:rPr>
            </w:pPr>
            <w:r w:rsidRPr="001F4B35">
              <w:rPr>
                <w:lang w:eastAsia="ja-JP"/>
              </w:rPr>
              <w:t>x</w:t>
            </w:r>
          </w:p>
        </w:tc>
      </w:tr>
      <w:tr w:rsidR="00364F2F" w:rsidRPr="001F4B35" w14:paraId="324B8CAB" w14:textId="77777777" w:rsidTr="00DE6830">
        <w:trPr>
          <w:trHeight w:val="375"/>
        </w:trPr>
        <w:tc>
          <w:tcPr>
            <w:tcW w:w="1870" w:type="dxa"/>
            <w:noWrap/>
            <w:hideMark/>
          </w:tcPr>
          <w:p w14:paraId="18FC7E3E" w14:textId="77777777" w:rsidR="00364F2F" w:rsidRPr="001F4B35" w:rsidRDefault="00364F2F" w:rsidP="00DE6830">
            <w:pPr>
              <w:rPr>
                <w:lang w:eastAsia="ja-JP"/>
              </w:rPr>
            </w:pPr>
            <w:r w:rsidRPr="001F4B35">
              <w:rPr>
                <w:lang w:eastAsia="ja-JP"/>
              </w:rPr>
              <w:t>Offset-VPPM</w:t>
            </w:r>
          </w:p>
        </w:tc>
        <w:tc>
          <w:tcPr>
            <w:tcW w:w="1870" w:type="dxa"/>
            <w:noWrap/>
            <w:hideMark/>
          </w:tcPr>
          <w:p w14:paraId="2983D5D5" w14:textId="77777777" w:rsidR="00364F2F" w:rsidRPr="001F4B35" w:rsidRDefault="00364F2F" w:rsidP="00DE6830">
            <w:pPr>
              <w:jc w:val="center"/>
              <w:rPr>
                <w:lang w:eastAsia="ja-JP"/>
              </w:rPr>
            </w:pPr>
          </w:p>
        </w:tc>
        <w:tc>
          <w:tcPr>
            <w:tcW w:w="1870" w:type="dxa"/>
            <w:noWrap/>
            <w:hideMark/>
          </w:tcPr>
          <w:p w14:paraId="41AF26E4" w14:textId="0F12901A" w:rsidR="00364F2F" w:rsidRPr="001F4B35" w:rsidRDefault="00364F2F" w:rsidP="00DE6830">
            <w:pPr>
              <w:jc w:val="center"/>
              <w:rPr>
                <w:lang w:eastAsia="ja-JP"/>
              </w:rPr>
            </w:pPr>
            <w:r>
              <w:rPr>
                <w:lang w:eastAsia="ja-JP"/>
              </w:rPr>
              <w:t>x</w:t>
            </w:r>
          </w:p>
        </w:tc>
        <w:tc>
          <w:tcPr>
            <w:tcW w:w="1870" w:type="dxa"/>
            <w:noWrap/>
            <w:hideMark/>
          </w:tcPr>
          <w:p w14:paraId="7773E2D9" w14:textId="562F00D2" w:rsidR="00364F2F" w:rsidRPr="001F4B35" w:rsidRDefault="00364F2F" w:rsidP="00DE6830">
            <w:pPr>
              <w:jc w:val="center"/>
              <w:rPr>
                <w:lang w:eastAsia="ja-JP"/>
              </w:rPr>
            </w:pPr>
          </w:p>
        </w:tc>
        <w:tc>
          <w:tcPr>
            <w:tcW w:w="1870" w:type="dxa"/>
            <w:noWrap/>
            <w:hideMark/>
          </w:tcPr>
          <w:p w14:paraId="33D29FDC" w14:textId="57EF36B5" w:rsidR="00364F2F" w:rsidRPr="001F4B35" w:rsidRDefault="00364F2F" w:rsidP="00DE6830">
            <w:pPr>
              <w:jc w:val="center"/>
              <w:rPr>
                <w:lang w:eastAsia="ja-JP"/>
              </w:rPr>
            </w:pPr>
          </w:p>
        </w:tc>
      </w:tr>
      <w:tr w:rsidR="00364F2F" w:rsidRPr="001F4B35" w14:paraId="66C8A4C9" w14:textId="77777777" w:rsidTr="00DE6830">
        <w:trPr>
          <w:trHeight w:val="375"/>
        </w:trPr>
        <w:tc>
          <w:tcPr>
            <w:tcW w:w="9350" w:type="dxa"/>
            <w:gridSpan w:val="5"/>
            <w:noWrap/>
            <w:hideMark/>
          </w:tcPr>
          <w:p w14:paraId="17605C7B" w14:textId="77777777" w:rsidR="00364F2F" w:rsidRPr="001F4B35" w:rsidRDefault="00364F2F" w:rsidP="00DE6830">
            <w:pPr>
              <w:jc w:val="center"/>
              <w:rPr>
                <w:b/>
                <w:lang w:eastAsia="ja-JP"/>
              </w:rPr>
            </w:pPr>
            <w:r w:rsidRPr="001F4B35">
              <w:rPr>
                <w:b/>
                <w:lang w:eastAsia="ja-JP"/>
              </w:rPr>
              <w:t>PHY V</w:t>
            </w:r>
          </w:p>
        </w:tc>
      </w:tr>
      <w:tr w:rsidR="00364F2F" w:rsidRPr="001F4B35" w14:paraId="62B1FFE6" w14:textId="77777777" w:rsidTr="00DE6830">
        <w:trPr>
          <w:trHeight w:val="375"/>
        </w:trPr>
        <w:tc>
          <w:tcPr>
            <w:tcW w:w="1870" w:type="dxa"/>
            <w:noWrap/>
            <w:hideMark/>
          </w:tcPr>
          <w:p w14:paraId="3A66A583" w14:textId="77777777" w:rsidR="00364F2F" w:rsidRPr="001F4B35" w:rsidRDefault="00364F2F" w:rsidP="00DE6830">
            <w:pPr>
              <w:rPr>
                <w:lang w:eastAsia="ja-JP"/>
              </w:rPr>
            </w:pPr>
            <w:r w:rsidRPr="001F4B35">
              <w:rPr>
                <w:lang w:eastAsia="ja-JP"/>
              </w:rPr>
              <w:t>RS-FSK</w:t>
            </w:r>
          </w:p>
        </w:tc>
        <w:tc>
          <w:tcPr>
            <w:tcW w:w="1870" w:type="dxa"/>
            <w:noWrap/>
            <w:hideMark/>
          </w:tcPr>
          <w:p w14:paraId="0EE85B0C" w14:textId="77777777" w:rsidR="00364F2F" w:rsidRPr="001F4B35" w:rsidRDefault="00364F2F" w:rsidP="00DE6830">
            <w:pPr>
              <w:jc w:val="center"/>
              <w:rPr>
                <w:lang w:eastAsia="ja-JP"/>
              </w:rPr>
            </w:pPr>
          </w:p>
        </w:tc>
        <w:tc>
          <w:tcPr>
            <w:tcW w:w="1870" w:type="dxa"/>
            <w:noWrap/>
            <w:hideMark/>
          </w:tcPr>
          <w:p w14:paraId="02F9A7A4" w14:textId="77777777" w:rsidR="00364F2F" w:rsidRPr="001F4B35" w:rsidRDefault="00364F2F" w:rsidP="00DE6830">
            <w:pPr>
              <w:jc w:val="center"/>
              <w:rPr>
                <w:lang w:eastAsia="ja-JP"/>
              </w:rPr>
            </w:pPr>
            <w:r w:rsidRPr="001F4B35">
              <w:rPr>
                <w:lang w:eastAsia="ja-JP"/>
              </w:rPr>
              <w:t>x</w:t>
            </w:r>
          </w:p>
        </w:tc>
        <w:tc>
          <w:tcPr>
            <w:tcW w:w="1870" w:type="dxa"/>
            <w:noWrap/>
            <w:hideMark/>
          </w:tcPr>
          <w:p w14:paraId="3EA0EE9C" w14:textId="77777777" w:rsidR="00364F2F" w:rsidRPr="001F4B35" w:rsidRDefault="00364F2F" w:rsidP="00DE6830">
            <w:pPr>
              <w:jc w:val="center"/>
              <w:rPr>
                <w:lang w:eastAsia="ja-JP"/>
              </w:rPr>
            </w:pPr>
            <w:r w:rsidRPr="001F4B35">
              <w:rPr>
                <w:lang w:eastAsia="ja-JP"/>
              </w:rPr>
              <w:t>x</w:t>
            </w:r>
          </w:p>
        </w:tc>
        <w:tc>
          <w:tcPr>
            <w:tcW w:w="1870" w:type="dxa"/>
            <w:noWrap/>
            <w:hideMark/>
          </w:tcPr>
          <w:p w14:paraId="3EEE9AB6" w14:textId="77777777" w:rsidR="00364F2F" w:rsidRPr="001F4B35" w:rsidRDefault="00364F2F" w:rsidP="00DE6830">
            <w:pPr>
              <w:jc w:val="center"/>
              <w:rPr>
                <w:lang w:eastAsia="ja-JP"/>
              </w:rPr>
            </w:pPr>
            <w:r w:rsidRPr="001F4B35">
              <w:rPr>
                <w:lang w:eastAsia="ja-JP"/>
              </w:rPr>
              <w:t>x</w:t>
            </w:r>
          </w:p>
        </w:tc>
      </w:tr>
      <w:tr w:rsidR="00364F2F" w:rsidRPr="001F4B35" w14:paraId="2F8DF3F3" w14:textId="77777777" w:rsidTr="00DE6830">
        <w:trPr>
          <w:trHeight w:val="375"/>
        </w:trPr>
        <w:tc>
          <w:tcPr>
            <w:tcW w:w="1870" w:type="dxa"/>
            <w:noWrap/>
            <w:hideMark/>
          </w:tcPr>
          <w:p w14:paraId="61B2F4D7" w14:textId="77777777" w:rsidR="00364F2F" w:rsidRPr="001F4B35" w:rsidRDefault="00364F2F" w:rsidP="00DE6830">
            <w:pPr>
              <w:rPr>
                <w:lang w:eastAsia="ja-JP"/>
              </w:rPr>
            </w:pPr>
            <w:r w:rsidRPr="001F4B35">
              <w:rPr>
                <w:lang w:eastAsia="ja-JP"/>
              </w:rPr>
              <w:t>CM-FSK</w:t>
            </w:r>
          </w:p>
        </w:tc>
        <w:tc>
          <w:tcPr>
            <w:tcW w:w="1870" w:type="dxa"/>
            <w:noWrap/>
            <w:hideMark/>
          </w:tcPr>
          <w:p w14:paraId="2967D797" w14:textId="77777777" w:rsidR="00364F2F" w:rsidRPr="001F4B35" w:rsidRDefault="00364F2F" w:rsidP="00DE6830">
            <w:pPr>
              <w:jc w:val="center"/>
              <w:rPr>
                <w:lang w:eastAsia="ja-JP"/>
              </w:rPr>
            </w:pPr>
          </w:p>
        </w:tc>
        <w:tc>
          <w:tcPr>
            <w:tcW w:w="1870" w:type="dxa"/>
            <w:noWrap/>
            <w:hideMark/>
          </w:tcPr>
          <w:p w14:paraId="0FC67C86" w14:textId="77777777" w:rsidR="00364F2F" w:rsidRPr="001F4B35" w:rsidRDefault="00364F2F" w:rsidP="00DE6830">
            <w:pPr>
              <w:jc w:val="center"/>
              <w:rPr>
                <w:lang w:eastAsia="ja-JP"/>
              </w:rPr>
            </w:pPr>
            <w:r w:rsidRPr="001F4B35">
              <w:rPr>
                <w:lang w:eastAsia="ja-JP"/>
              </w:rPr>
              <w:t>x</w:t>
            </w:r>
          </w:p>
        </w:tc>
        <w:tc>
          <w:tcPr>
            <w:tcW w:w="1870" w:type="dxa"/>
            <w:noWrap/>
            <w:hideMark/>
          </w:tcPr>
          <w:p w14:paraId="4CA3CACA" w14:textId="77777777" w:rsidR="00364F2F" w:rsidRPr="001F4B35" w:rsidRDefault="00364F2F" w:rsidP="00DE6830">
            <w:pPr>
              <w:jc w:val="center"/>
              <w:rPr>
                <w:lang w:eastAsia="ja-JP"/>
              </w:rPr>
            </w:pPr>
            <w:r w:rsidRPr="001F4B35">
              <w:rPr>
                <w:lang w:eastAsia="ja-JP"/>
              </w:rPr>
              <w:t>x</w:t>
            </w:r>
          </w:p>
        </w:tc>
        <w:tc>
          <w:tcPr>
            <w:tcW w:w="1870" w:type="dxa"/>
            <w:noWrap/>
            <w:hideMark/>
          </w:tcPr>
          <w:p w14:paraId="42A7845E" w14:textId="77777777" w:rsidR="00364F2F" w:rsidRPr="001F4B35" w:rsidRDefault="00364F2F" w:rsidP="00DE6830">
            <w:pPr>
              <w:jc w:val="center"/>
              <w:rPr>
                <w:lang w:eastAsia="ja-JP"/>
              </w:rPr>
            </w:pPr>
            <w:r w:rsidRPr="001F4B35">
              <w:rPr>
                <w:lang w:eastAsia="ja-JP"/>
              </w:rPr>
              <w:t>x</w:t>
            </w:r>
          </w:p>
        </w:tc>
      </w:tr>
      <w:tr w:rsidR="00364F2F" w:rsidRPr="001F4B35" w14:paraId="17395D43" w14:textId="77777777" w:rsidTr="00DE6830">
        <w:trPr>
          <w:trHeight w:val="375"/>
        </w:trPr>
        <w:tc>
          <w:tcPr>
            <w:tcW w:w="1870" w:type="dxa"/>
            <w:noWrap/>
            <w:hideMark/>
          </w:tcPr>
          <w:p w14:paraId="73D47708" w14:textId="77777777" w:rsidR="00364F2F" w:rsidRPr="001F4B35" w:rsidRDefault="00364F2F" w:rsidP="00DE6830">
            <w:pPr>
              <w:rPr>
                <w:lang w:eastAsia="ja-JP"/>
              </w:rPr>
            </w:pPr>
            <w:r w:rsidRPr="001F4B35">
              <w:rPr>
                <w:lang w:eastAsia="ja-JP"/>
              </w:rPr>
              <w:t>C-OOK</w:t>
            </w:r>
          </w:p>
        </w:tc>
        <w:tc>
          <w:tcPr>
            <w:tcW w:w="1870" w:type="dxa"/>
            <w:noWrap/>
            <w:hideMark/>
          </w:tcPr>
          <w:p w14:paraId="38E7723B" w14:textId="77777777" w:rsidR="00364F2F" w:rsidRPr="001F4B35" w:rsidRDefault="00364F2F" w:rsidP="00DE6830">
            <w:pPr>
              <w:jc w:val="center"/>
              <w:rPr>
                <w:lang w:eastAsia="ja-JP"/>
              </w:rPr>
            </w:pPr>
          </w:p>
        </w:tc>
        <w:tc>
          <w:tcPr>
            <w:tcW w:w="1870" w:type="dxa"/>
            <w:noWrap/>
            <w:hideMark/>
          </w:tcPr>
          <w:p w14:paraId="221612E2" w14:textId="77777777" w:rsidR="00364F2F" w:rsidRPr="001F4B35" w:rsidRDefault="00364F2F" w:rsidP="00DE6830">
            <w:pPr>
              <w:jc w:val="center"/>
              <w:rPr>
                <w:lang w:eastAsia="ja-JP"/>
              </w:rPr>
            </w:pPr>
          </w:p>
        </w:tc>
        <w:tc>
          <w:tcPr>
            <w:tcW w:w="1870" w:type="dxa"/>
            <w:noWrap/>
            <w:hideMark/>
          </w:tcPr>
          <w:p w14:paraId="43DF2C96" w14:textId="77777777" w:rsidR="00364F2F" w:rsidRPr="001F4B35" w:rsidRDefault="00364F2F" w:rsidP="00DE6830">
            <w:pPr>
              <w:jc w:val="center"/>
              <w:rPr>
                <w:lang w:eastAsia="ja-JP"/>
              </w:rPr>
            </w:pPr>
            <w:r w:rsidRPr="001F4B35">
              <w:rPr>
                <w:lang w:eastAsia="ja-JP"/>
              </w:rPr>
              <w:t>x</w:t>
            </w:r>
          </w:p>
        </w:tc>
        <w:tc>
          <w:tcPr>
            <w:tcW w:w="1870" w:type="dxa"/>
            <w:noWrap/>
            <w:hideMark/>
          </w:tcPr>
          <w:p w14:paraId="63BE5114" w14:textId="77777777" w:rsidR="00364F2F" w:rsidRPr="001F4B35" w:rsidRDefault="00364F2F" w:rsidP="00DE6830">
            <w:pPr>
              <w:jc w:val="center"/>
              <w:rPr>
                <w:lang w:eastAsia="ja-JP"/>
              </w:rPr>
            </w:pPr>
            <w:r w:rsidRPr="001F4B35">
              <w:rPr>
                <w:lang w:eastAsia="ja-JP"/>
              </w:rPr>
              <w:t>x</w:t>
            </w:r>
          </w:p>
        </w:tc>
      </w:tr>
      <w:tr w:rsidR="00364F2F" w:rsidRPr="001F4B35" w14:paraId="7973C0AE" w14:textId="77777777" w:rsidTr="00DE6830">
        <w:trPr>
          <w:trHeight w:val="375"/>
        </w:trPr>
        <w:tc>
          <w:tcPr>
            <w:tcW w:w="1870" w:type="dxa"/>
            <w:noWrap/>
            <w:hideMark/>
          </w:tcPr>
          <w:p w14:paraId="0EBB8386" w14:textId="77777777" w:rsidR="00364F2F" w:rsidRPr="001F4B35" w:rsidRDefault="00364F2F" w:rsidP="00DE6830">
            <w:pPr>
              <w:rPr>
                <w:lang w:eastAsia="ja-JP"/>
              </w:rPr>
            </w:pPr>
            <w:r w:rsidRPr="001F4B35">
              <w:rPr>
                <w:lang w:eastAsia="ja-JP"/>
              </w:rPr>
              <w:t>MPM</w:t>
            </w:r>
          </w:p>
        </w:tc>
        <w:tc>
          <w:tcPr>
            <w:tcW w:w="1870" w:type="dxa"/>
            <w:noWrap/>
            <w:hideMark/>
          </w:tcPr>
          <w:p w14:paraId="4AB1574A" w14:textId="77777777" w:rsidR="00364F2F" w:rsidRPr="001F4B35" w:rsidRDefault="00364F2F" w:rsidP="00DE6830">
            <w:pPr>
              <w:jc w:val="center"/>
              <w:rPr>
                <w:lang w:eastAsia="ja-JP"/>
              </w:rPr>
            </w:pPr>
            <w:r w:rsidRPr="001F4B35">
              <w:rPr>
                <w:lang w:eastAsia="ja-JP"/>
              </w:rPr>
              <w:t>x</w:t>
            </w:r>
          </w:p>
        </w:tc>
        <w:tc>
          <w:tcPr>
            <w:tcW w:w="1870" w:type="dxa"/>
            <w:noWrap/>
            <w:hideMark/>
          </w:tcPr>
          <w:p w14:paraId="106E80C9" w14:textId="77777777" w:rsidR="00364F2F" w:rsidRPr="001F4B35" w:rsidRDefault="00364F2F" w:rsidP="00DE6830">
            <w:pPr>
              <w:jc w:val="center"/>
              <w:rPr>
                <w:lang w:eastAsia="ja-JP"/>
              </w:rPr>
            </w:pPr>
            <w:r w:rsidRPr="001F4B35">
              <w:rPr>
                <w:lang w:eastAsia="ja-JP"/>
              </w:rPr>
              <w:t>x</w:t>
            </w:r>
          </w:p>
        </w:tc>
        <w:tc>
          <w:tcPr>
            <w:tcW w:w="1870" w:type="dxa"/>
            <w:noWrap/>
            <w:hideMark/>
          </w:tcPr>
          <w:p w14:paraId="7A4F5CC2" w14:textId="77777777" w:rsidR="00364F2F" w:rsidRPr="001F4B35" w:rsidRDefault="00364F2F" w:rsidP="00DE6830">
            <w:pPr>
              <w:jc w:val="center"/>
              <w:rPr>
                <w:lang w:eastAsia="ja-JP"/>
              </w:rPr>
            </w:pPr>
            <w:r w:rsidRPr="001F4B35">
              <w:rPr>
                <w:lang w:eastAsia="ja-JP"/>
              </w:rPr>
              <w:t>x</w:t>
            </w:r>
          </w:p>
        </w:tc>
        <w:tc>
          <w:tcPr>
            <w:tcW w:w="1870" w:type="dxa"/>
            <w:noWrap/>
            <w:hideMark/>
          </w:tcPr>
          <w:p w14:paraId="51A67217" w14:textId="77777777" w:rsidR="00364F2F" w:rsidRPr="001F4B35" w:rsidRDefault="00364F2F" w:rsidP="00DE6830">
            <w:pPr>
              <w:jc w:val="center"/>
              <w:rPr>
                <w:lang w:eastAsia="ja-JP"/>
              </w:rPr>
            </w:pPr>
            <w:r w:rsidRPr="001F4B35">
              <w:rPr>
                <w:lang w:eastAsia="ja-JP"/>
              </w:rPr>
              <w:t>x</w:t>
            </w:r>
          </w:p>
        </w:tc>
      </w:tr>
      <w:tr w:rsidR="00364F2F" w:rsidRPr="001F4B35" w14:paraId="5D2EB8C4" w14:textId="77777777" w:rsidTr="001D13A1">
        <w:trPr>
          <w:trHeight w:val="375"/>
        </w:trPr>
        <w:tc>
          <w:tcPr>
            <w:tcW w:w="9350" w:type="dxa"/>
            <w:gridSpan w:val="5"/>
            <w:noWrap/>
          </w:tcPr>
          <w:p w14:paraId="59BA5A80" w14:textId="4749277F" w:rsidR="00364F2F" w:rsidRPr="001F4B35" w:rsidRDefault="00364F2F" w:rsidP="00DE6830">
            <w:pPr>
              <w:jc w:val="center"/>
              <w:rPr>
                <w:lang w:eastAsia="ja-JP"/>
              </w:rPr>
            </w:pPr>
            <w:r w:rsidRPr="001F4B35">
              <w:rPr>
                <w:b/>
                <w:lang w:eastAsia="ja-JP"/>
              </w:rPr>
              <w:t>PHY VI</w:t>
            </w:r>
          </w:p>
        </w:tc>
      </w:tr>
      <w:tr w:rsidR="00364F2F" w:rsidRPr="001F4B35" w14:paraId="6D7FC4DD" w14:textId="77777777" w:rsidTr="00DE6830">
        <w:trPr>
          <w:trHeight w:val="375"/>
        </w:trPr>
        <w:tc>
          <w:tcPr>
            <w:tcW w:w="1870" w:type="dxa"/>
            <w:noWrap/>
          </w:tcPr>
          <w:p w14:paraId="3AE9EAAD" w14:textId="292F9A33" w:rsidR="00364F2F" w:rsidRPr="001F4B35" w:rsidRDefault="00364F2F" w:rsidP="00DE6830">
            <w:pPr>
              <w:rPr>
                <w:lang w:eastAsia="ja-JP"/>
              </w:rPr>
            </w:pPr>
            <w:r>
              <w:rPr>
                <w:lang w:eastAsia="ja-JP"/>
              </w:rPr>
              <w:t>A-QL</w:t>
            </w:r>
          </w:p>
        </w:tc>
        <w:tc>
          <w:tcPr>
            <w:tcW w:w="1870" w:type="dxa"/>
            <w:noWrap/>
          </w:tcPr>
          <w:p w14:paraId="3ADCB8BA" w14:textId="77777777" w:rsidR="00364F2F" w:rsidRPr="001F4B35" w:rsidRDefault="00364F2F" w:rsidP="00DE6830">
            <w:pPr>
              <w:jc w:val="center"/>
              <w:rPr>
                <w:lang w:eastAsia="ja-JP"/>
              </w:rPr>
            </w:pPr>
          </w:p>
        </w:tc>
        <w:tc>
          <w:tcPr>
            <w:tcW w:w="1870" w:type="dxa"/>
            <w:noWrap/>
          </w:tcPr>
          <w:p w14:paraId="40A79528" w14:textId="77777777" w:rsidR="00364F2F" w:rsidRPr="001F4B35" w:rsidRDefault="00364F2F" w:rsidP="00DE6830">
            <w:pPr>
              <w:jc w:val="center"/>
              <w:rPr>
                <w:lang w:eastAsia="ja-JP"/>
              </w:rPr>
            </w:pPr>
          </w:p>
        </w:tc>
        <w:tc>
          <w:tcPr>
            <w:tcW w:w="1870" w:type="dxa"/>
            <w:noWrap/>
          </w:tcPr>
          <w:p w14:paraId="7811F459" w14:textId="73CD3453" w:rsidR="00364F2F" w:rsidRPr="001F4B35" w:rsidRDefault="00364F2F" w:rsidP="00DE6830">
            <w:pPr>
              <w:jc w:val="center"/>
              <w:rPr>
                <w:lang w:eastAsia="ja-JP"/>
              </w:rPr>
            </w:pPr>
            <w:r>
              <w:rPr>
                <w:lang w:eastAsia="ja-JP"/>
              </w:rPr>
              <w:t>x</w:t>
            </w:r>
          </w:p>
        </w:tc>
        <w:tc>
          <w:tcPr>
            <w:tcW w:w="1870" w:type="dxa"/>
            <w:noWrap/>
          </w:tcPr>
          <w:p w14:paraId="63D7EBD9" w14:textId="77777777" w:rsidR="00364F2F" w:rsidRPr="001F4B35" w:rsidRDefault="00364F2F" w:rsidP="00DE6830">
            <w:pPr>
              <w:jc w:val="center"/>
              <w:rPr>
                <w:lang w:eastAsia="ja-JP"/>
              </w:rPr>
            </w:pPr>
          </w:p>
        </w:tc>
      </w:tr>
      <w:tr w:rsidR="00364F2F" w:rsidRPr="001F4B35" w14:paraId="755C4155" w14:textId="77777777" w:rsidTr="00DE6830">
        <w:trPr>
          <w:trHeight w:val="375"/>
        </w:trPr>
        <w:tc>
          <w:tcPr>
            <w:tcW w:w="1870" w:type="dxa"/>
            <w:noWrap/>
          </w:tcPr>
          <w:p w14:paraId="3E8B9E13" w14:textId="6C6BE928" w:rsidR="00364F2F" w:rsidRPr="001F4B35" w:rsidRDefault="00364F2F" w:rsidP="00DE6830">
            <w:pPr>
              <w:rPr>
                <w:lang w:eastAsia="ja-JP"/>
              </w:rPr>
            </w:pPr>
            <w:r>
              <w:rPr>
                <w:lang w:eastAsia="ja-JP"/>
              </w:rPr>
              <w:t>VTASC</w:t>
            </w:r>
          </w:p>
        </w:tc>
        <w:tc>
          <w:tcPr>
            <w:tcW w:w="1870" w:type="dxa"/>
            <w:noWrap/>
          </w:tcPr>
          <w:p w14:paraId="0D3C1EBD" w14:textId="77777777" w:rsidR="00364F2F" w:rsidRPr="001F4B35" w:rsidRDefault="00364F2F" w:rsidP="00DE6830">
            <w:pPr>
              <w:jc w:val="center"/>
              <w:rPr>
                <w:lang w:eastAsia="ja-JP"/>
              </w:rPr>
            </w:pPr>
          </w:p>
        </w:tc>
        <w:tc>
          <w:tcPr>
            <w:tcW w:w="1870" w:type="dxa"/>
            <w:noWrap/>
          </w:tcPr>
          <w:p w14:paraId="5673F859" w14:textId="77777777" w:rsidR="00364F2F" w:rsidRPr="001F4B35" w:rsidRDefault="00364F2F" w:rsidP="00DE6830">
            <w:pPr>
              <w:jc w:val="center"/>
              <w:rPr>
                <w:lang w:eastAsia="ja-JP"/>
              </w:rPr>
            </w:pPr>
          </w:p>
        </w:tc>
        <w:tc>
          <w:tcPr>
            <w:tcW w:w="1870" w:type="dxa"/>
            <w:noWrap/>
          </w:tcPr>
          <w:p w14:paraId="3A0B574F" w14:textId="225D400D" w:rsidR="00364F2F" w:rsidRPr="001F4B35" w:rsidRDefault="00364F2F" w:rsidP="00DE6830">
            <w:pPr>
              <w:jc w:val="center"/>
              <w:rPr>
                <w:lang w:eastAsia="ja-JP"/>
              </w:rPr>
            </w:pPr>
            <w:r>
              <w:rPr>
                <w:lang w:eastAsia="ja-JP"/>
              </w:rPr>
              <w:t>x</w:t>
            </w:r>
          </w:p>
        </w:tc>
        <w:tc>
          <w:tcPr>
            <w:tcW w:w="1870" w:type="dxa"/>
            <w:noWrap/>
          </w:tcPr>
          <w:p w14:paraId="60213788" w14:textId="77777777" w:rsidR="00364F2F" w:rsidRPr="001F4B35" w:rsidRDefault="00364F2F" w:rsidP="00DE6830">
            <w:pPr>
              <w:jc w:val="center"/>
              <w:rPr>
                <w:lang w:eastAsia="ja-JP"/>
              </w:rPr>
            </w:pPr>
          </w:p>
        </w:tc>
      </w:tr>
      <w:tr w:rsidR="00364F2F" w:rsidRPr="001F4B35" w14:paraId="7D2497E4" w14:textId="77777777" w:rsidTr="00DE6830">
        <w:trPr>
          <w:trHeight w:val="375"/>
        </w:trPr>
        <w:tc>
          <w:tcPr>
            <w:tcW w:w="1870" w:type="dxa"/>
            <w:noWrap/>
          </w:tcPr>
          <w:p w14:paraId="66EC9473" w14:textId="76BDC964" w:rsidR="00364F2F" w:rsidRPr="001F4B35" w:rsidRDefault="00364F2F" w:rsidP="00DE6830">
            <w:pPr>
              <w:rPr>
                <w:lang w:eastAsia="ja-JP"/>
              </w:rPr>
            </w:pPr>
            <w:r>
              <w:rPr>
                <w:lang w:eastAsia="ja-JP"/>
              </w:rPr>
              <w:t>SS2DC</w:t>
            </w:r>
          </w:p>
        </w:tc>
        <w:tc>
          <w:tcPr>
            <w:tcW w:w="1870" w:type="dxa"/>
            <w:noWrap/>
          </w:tcPr>
          <w:p w14:paraId="1D07ECF3" w14:textId="77777777" w:rsidR="00364F2F" w:rsidRPr="001F4B35" w:rsidRDefault="00364F2F" w:rsidP="00DE6830">
            <w:pPr>
              <w:jc w:val="center"/>
              <w:rPr>
                <w:lang w:eastAsia="ja-JP"/>
              </w:rPr>
            </w:pPr>
          </w:p>
        </w:tc>
        <w:tc>
          <w:tcPr>
            <w:tcW w:w="1870" w:type="dxa"/>
            <w:noWrap/>
          </w:tcPr>
          <w:p w14:paraId="5419F2B4" w14:textId="77777777" w:rsidR="00364F2F" w:rsidRPr="001F4B35" w:rsidRDefault="00364F2F" w:rsidP="00DE6830">
            <w:pPr>
              <w:jc w:val="center"/>
              <w:rPr>
                <w:lang w:eastAsia="ja-JP"/>
              </w:rPr>
            </w:pPr>
          </w:p>
        </w:tc>
        <w:tc>
          <w:tcPr>
            <w:tcW w:w="1870" w:type="dxa"/>
            <w:noWrap/>
          </w:tcPr>
          <w:p w14:paraId="0280C7B9" w14:textId="6E6EFBC6" w:rsidR="00364F2F" w:rsidRPr="001F4B35" w:rsidRDefault="00364F2F" w:rsidP="00DE6830">
            <w:pPr>
              <w:jc w:val="center"/>
              <w:rPr>
                <w:lang w:eastAsia="ja-JP"/>
              </w:rPr>
            </w:pPr>
            <w:r>
              <w:rPr>
                <w:lang w:eastAsia="ja-JP"/>
              </w:rPr>
              <w:t>x</w:t>
            </w:r>
          </w:p>
        </w:tc>
        <w:tc>
          <w:tcPr>
            <w:tcW w:w="1870" w:type="dxa"/>
            <w:noWrap/>
          </w:tcPr>
          <w:p w14:paraId="217AC001" w14:textId="77777777" w:rsidR="00364F2F" w:rsidRPr="001F4B35" w:rsidRDefault="00364F2F" w:rsidP="00DE6830">
            <w:pPr>
              <w:jc w:val="center"/>
              <w:rPr>
                <w:lang w:eastAsia="ja-JP"/>
              </w:rPr>
            </w:pPr>
          </w:p>
        </w:tc>
      </w:tr>
      <w:tr w:rsidR="00364F2F" w:rsidRPr="001F4B35" w14:paraId="7036B6E6" w14:textId="77777777" w:rsidTr="00DE6830">
        <w:trPr>
          <w:trHeight w:val="375"/>
        </w:trPr>
        <w:tc>
          <w:tcPr>
            <w:tcW w:w="1870" w:type="dxa"/>
            <w:noWrap/>
          </w:tcPr>
          <w:p w14:paraId="22B871D9" w14:textId="3F8D55D8" w:rsidR="00364F2F" w:rsidRDefault="00364F2F" w:rsidP="00DE6830">
            <w:pPr>
              <w:rPr>
                <w:lang w:eastAsia="ja-JP"/>
              </w:rPr>
            </w:pPr>
            <w:r>
              <w:rPr>
                <w:lang w:eastAsia="ja-JP"/>
              </w:rPr>
              <w:t>IDE</w:t>
            </w:r>
          </w:p>
        </w:tc>
        <w:tc>
          <w:tcPr>
            <w:tcW w:w="1870" w:type="dxa"/>
            <w:noWrap/>
          </w:tcPr>
          <w:p w14:paraId="18F46382" w14:textId="77777777" w:rsidR="00364F2F" w:rsidRPr="001F4B35" w:rsidRDefault="00364F2F" w:rsidP="00DE6830">
            <w:pPr>
              <w:jc w:val="center"/>
              <w:rPr>
                <w:lang w:eastAsia="ja-JP"/>
              </w:rPr>
            </w:pPr>
          </w:p>
        </w:tc>
        <w:tc>
          <w:tcPr>
            <w:tcW w:w="1870" w:type="dxa"/>
            <w:noWrap/>
          </w:tcPr>
          <w:p w14:paraId="729A2540" w14:textId="77777777" w:rsidR="00364F2F" w:rsidRPr="001F4B35" w:rsidRDefault="00364F2F" w:rsidP="00DE6830">
            <w:pPr>
              <w:jc w:val="center"/>
              <w:rPr>
                <w:lang w:eastAsia="ja-JP"/>
              </w:rPr>
            </w:pPr>
          </w:p>
        </w:tc>
        <w:tc>
          <w:tcPr>
            <w:tcW w:w="1870" w:type="dxa"/>
            <w:noWrap/>
          </w:tcPr>
          <w:p w14:paraId="1E93FCD7" w14:textId="32BDDEF4" w:rsidR="00364F2F" w:rsidRPr="001F4B35" w:rsidRDefault="00364F2F" w:rsidP="00DE6830">
            <w:pPr>
              <w:jc w:val="center"/>
              <w:rPr>
                <w:lang w:eastAsia="ja-JP"/>
              </w:rPr>
            </w:pPr>
            <w:r>
              <w:rPr>
                <w:lang w:eastAsia="ja-JP"/>
              </w:rPr>
              <w:t>x</w:t>
            </w:r>
          </w:p>
        </w:tc>
        <w:tc>
          <w:tcPr>
            <w:tcW w:w="1870" w:type="dxa"/>
            <w:noWrap/>
          </w:tcPr>
          <w:p w14:paraId="2E578FDC" w14:textId="77777777" w:rsidR="00364F2F" w:rsidRPr="001F4B35" w:rsidRDefault="00364F2F" w:rsidP="00DE6830">
            <w:pPr>
              <w:jc w:val="center"/>
              <w:rPr>
                <w:lang w:eastAsia="ja-JP"/>
              </w:rPr>
            </w:pPr>
          </w:p>
        </w:tc>
      </w:tr>
      <w:tr w:rsidR="00364F2F" w:rsidRPr="001F4B35" w14:paraId="6F126143" w14:textId="77777777" w:rsidTr="00DE6830">
        <w:trPr>
          <w:trHeight w:val="375"/>
        </w:trPr>
        <w:tc>
          <w:tcPr>
            <w:tcW w:w="1870" w:type="dxa"/>
            <w:noWrap/>
          </w:tcPr>
          <w:p w14:paraId="4B9ED904" w14:textId="5E8DEB8A" w:rsidR="00364F2F" w:rsidRDefault="00364F2F" w:rsidP="00DE6830">
            <w:pPr>
              <w:rPr>
                <w:lang w:eastAsia="ja-JP"/>
              </w:rPr>
            </w:pPr>
            <w:r>
              <w:rPr>
                <w:lang w:eastAsia="ja-JP"/>
              </w:rPr>
              <w:t>HA-QL</w:t>
            </w:r>
          </w:p>
        </w:tc>
        <w:tc>
          <w:tcPr>
            <w:tcW w:w="1870" w:type="dxa"/>
            <w:noWrap/>
          </w:tcPr>
          <w:p w14:paraId="27F85867" w14:textId="77777777" w:rsidR="00364F2F" w:rsidRPr="001F4B35" w:rsidRDefault="00364F2F" w:rsidP="00DE6830">
            <w:pPr>
              <w:jc w:val="center"/>
              <w:rPr>
                <w:lang w:eastAsia="ja-JP"/>
              </w:rPr>
            </w:pPr>
          </w:p>
        </w:tc>
        <w:tc>
          <w:tcPr>
            <w:tcW w:w="1870" w:type="dxa"/>
            <w:noWrap/>
          </w:tcPr>
          <w:p w14:paraId="7D643B1C" w14:textId="77777777" w:rsidR="00364F2F" w:rsidRPr="001F4B35" w:rsidRDefault="00364F2F" w:rsidP="00DE6830">
            <w:pPr>
              <w:jc w:val="center"/>
              <w:rPr>
                <w:lang w:eastAsia="ja-JP"/>
              </w:rPr>
            </w:pPr>
          </w:p>
        </w:tc>
        <w:tc>
          <w:tcPr>
            <w:tcW w:w="1870" w:type="dxa"/>
            <w:noWrap/>
          </w:tcPr>
          <w:p w14:paraId="093C9D42" w14:textId="391F1294" w:rsidR="00364F2F" w:rsidRPr="001F4B35" w:rsidRDefault="00364F2F" w:rsidP="00DE6830">
            <w:pPr>
              <w:jc w:val="center"/>
              <w:rPr>
                <w:lang w:eastAsia="ja-JP"/>
              </w:rPr>
            </w:pPr>
            <w:r>
              <w:rPr>
                <w:lang w:eastAsia="ja-JP"/>
              </w:rPr>
              <w:t>x</w:t>
            </w:r>
          </w:p>
        </w:tc>
        <w:tc>
          <w:tcPr>
            <w:tcW w:w="1870" w:type="dxa"/>
            <w:noWrap/>
          </w:tcPr>
          <w:p w14:paraId="756998A8" w14:textId="77777777" w:rsidR="00364F2F" w:rsidRPr="001F4B35" w:rsidRDefault="00364F2F" w:rsidP="00DE6830">
            <w:pPr>
              <w:jc w:val="center"/>
              <w:rPr>
                <w:lang w:eastAsia="ja-JP"/>
              </w:rPr>
            </w:pPr>
          </w:p>
        </w:tc>
      </w:tr>
    </w:tbl>
    <w:p w14:paraId="6B4DEC60" w14:textId="77777777" w:rsidR="00364F2F" w:rsidRDefault="00364F2F" w:rsidP="00364F2F">
      <w:pPr>
        <w:jc w:val="both"/>
        <w:rPr>
          <w:szCs w:val="24"/>
          <w:lang w:eastAsia="ja-JP"/>
        </w:rPr>
      </w:pPr>
    </w:p>
    <w:sectPr w:rsidR="00364F2F">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E93C7" w14:textId="77777777" w:rsidR="00871FB8" w:rsidRDefault="00871FB8">
      <w:r>
        <w:separator/>
      </w:r>
    </w:p>
  </w:endnote>
  <w:endnote w:type="continuationSeparator" w:id="0">
    <w:p w14:paraId="0F83A8AD" w14:textId="77777777" w:rsidR="00871FB8" w:rsidRDefault="0087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958B5" w14:textId="77777777" w:rsidR="004F2BFE" w:rsidRDefault="004F2B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2D512" w14:textId="77777777"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84873">
      <w:t>SNUST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14120" w14:textId="77777777"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69D09" w14:textId="77777777" w:rsidR="00871FB8" w:rsidRDefault="00871FB8">
      <w:r>
        <w:separator/>
      </w:r>
    </w:p>
  </w:footnote>
  <w:footnote w:type="continuationSeparator" w:id="0">
    <w:p w14:paraId="14042AF3" w14:textId="77777777" w:rsidR="00871FB8" w:rsidRDefault="00871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574AA" w14:textId="77777777" w:rsidR="004F2BFE" w:rsidRDefault="004F2B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C8D8E" w14:textId="186EF833" w:rsidR="009C1414" w:rsidRDefault="009C141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F2BFE">
      <w:rPr>
        <w:b/>
        <w:noProof/>
        <w:sz w:val="28"/>
        <w:lang w:eastAsia="ja-JP"/>
      </w:rPr>
      <w:t>January</w:t>
    </w:r>
    <w:r w:rsidR="004F2BFE">
      <w:rPr>
        <w:b/>
        <w:noProof/>
        <w:sz w:val="28"/>
      </w:rPr>
      <w:t>, 2018</w:t>
    </w:r>
    <w:r>
      <w:rPr>
        <w:b/>
        <w:sz w:val="28"/>
      </w:rPr>
      <w:fldChar w:fldCharType="end"/>
    </w:r>
    <w:r>
      <w:rPr>
        <w:b/>
        <w:sz w:val="28"/>
      </w:rPr>
      <w:tab/>
      <w:t xml:space="preserve"> IEEE </w:t>
    </w:r>
    <w:r>
      <w:rPr>
        <w:b/>
        <w:sz w:val="28"/>
      </w:rPr>
      <w:t>P802.15-</w:t>
    </w:r>
    <w:r w:rsidR="0092464E">
      <w:rPr>
        <w:b/>
        <w:sz w:val="28"/>
      </w:rPr>
      <w:t>1</w:t>
    </w:r>
    <w:r w:rsidR="00BB1F90">
      <w:rPr>
        <w:b/>
        <w:sz w:val="28"/>
      </w:rPr>
      <w:t>8</w:t>
    </w:r>
    <w:r w:rsidR="0092464E">
      <w:rPr>
        <w:b/>
        <w:sz w:val="28"/>
      </w:rPr>
      <w:t>-</w:t>
    </w:r>
    <w:r w:rsidR="00D2357F" w:rsidRPr="00D2357F">
      <w:rPr>
        <w:b/>
        <w:sz w:val="28"/>
      </w:rPr>
      <w:t>0</w:t>
    </w:r>
    <w:r w:rsidR="004F2BFE">
      <w:rPr>
        <w:b/>
        <w:sz w:val="28"/>
      </w:rPr>
      <w:t>063</w:t>
    </w:r>
    <w:bookmarkStart w:id="1" w:name="_GoBack"/>
    <w:bookmarkEnd w:id="1"/>
    <w:r w:rsidRPr="0033070E">
      <w:rPr>
        <w:b/>
        <w:sz w:val="28"/>
      </w:rPr>
      <w:t>-0</w:t>
    </w:r>
    <w:r w:rsidR="00BB1F90">
      <w:rPr>
        <w:b/>
        <w:sz w:val="28"/>
      </w:rPr>
      <w:t>0</w:t>
    </w:r>
    <w:r w:rsidRPr="0033070E">
      <w:rPr>
        <w:b/>
        <w:sz w:val="28"/>
      </w:rPr>
      <w:t>-007a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1AC15" w14:textId="77777777"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CA745D"/>
    <w:multiLevelType w:val="hybridMultilevel"/>
    <w:tmpl w:val="199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9725105"/>
    <w:multiLevelType w:val="hybridMultilevel"/>
    <w:tmpl w:val="199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3"/>
  </w:num>
  <w:num w:numId="3">
    <w:abstractNumId w:val="4"/>
  </w:num>
  <w:num w:numId="4">
    <w:abstractNumId w:val="6"/>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EA"/>
    <w:rsid w:val="00002732"/>
    <w:rsid w:val="00020D33"/>
    <w:rsid w:val="000311A9"/>
    <w:rsid w:val="00033FAA"/>
    <w:rsid w:val="00047EBA"/>
    <w:rsid w:val="0005449B"/>
    <w:rsid w:val="00067F8E"/>
    <w:rsid w:val="00070920"/>
    <w:rsid w:val="000C3FCC"/>
    <w:rsid w:val="000D5A42"/>
    <w:rsid w:val="000E6249"/>
    <w:rsid w:val="000E66CD"/>
    <w:rsid w:val="001005D5"/>
    <w:rsid w:val="00101488"/>
    <w:rsid w:val="00111DD7"/>
    <w:rsid w:val="00114F31"/>
    <w:rsid w:val="00115F00"/>
    <w:rsid w:val="001260D8"/>
    <w:rsid w:val="0013135D"/>
    <w:rsid w:val="0014328B"/>
    <w:rsid w:val="001766CE"/>
    <w:rsid w:val="00183EC2"/>
    <w:rsid w:val="00184065"/>
    <w:rsid w:val="00184873"/>
    <w:rsid w:val="001854D4"/>
    <w:rsid w:val="001906EF"/>
    <w:rsid w:val="001A1EFF"/>
    <w:rsid w:val="001E1181"/>
    <w:rsid w:val="001F302E"/>
    <w:rsid w:val="002023A8"/>
    <w:rsid w:val="00206424"/>
    <w:rsid w:val="00211A0D"/>
    <w:rsid w:val="00223D51"/>
    <w:rsid w:val="00230E44"/>
    <w:rsid w:val="00231DFC"/>
    <w:rsid w:val="0023266D"/>
    <w:rsid w:val="002416F3"/>
    <w:rsid w:val="00245FFD"/>
    <w:rsid w:val="00250842"/>
    <w:rsid w:val="00264860"/>
    <w:rsid w:val="00267632"/>
    <w:rsid w:val="00271515"/>
    <w:rsid w:val="00271EC3"/>
    <w:rsid w:val="002741E3"/>
    <w:rsid w:val="0028368B"/>
    <w:rsid w:val="00284AA2"/>
    <w:rsid w:val="00285292"/>
    <w:rsid w:val="00292BBE"/>
    <w:rsid w:val="002A4487"/>
    <w:rsid w:val="002A50A5"/>
    <w:rsid w:val="002A52F8"/>
    <w:rsid w:val="002A6E65"/>
    <w:rsid w:val="002B0DC4"/>
    <w:rsid w:val="002C0DD1"/>
    <w:rsid w:val="002C3A9B"/>
    <w:rsid w:val="002E1578"/>
    <w:rsid w:val="00300A48"/>
    <w:rsid w:val="0030339E"/>
    <w:rsid w:val="0031459F"/>
    <w:rsid w:val="00322499"/>
    <w:rsid w:val="0033070E"/>
    <w:rsid w:val="00331C7B"/>
    <w:rsid w:val="00336276"/>
    <w:rsid w:val="00362075"/>
    <w:rsid w:val="00364F2F"/>
    <w:rsid w:val="00367D1C"/>
    <w:rsid w:val="00376303"/>
    <w:rsid w:val="003A5A71"/>
    <w:rsid w:val="003B56F5"/>
    <w:rsid w:val="003D6790"/>
    <w:rsid w:val="003E1F5C"/>
    <w:rsid w:val="003E39BB"/>
    <w:rsid w:val="003E4D94"/>
    <w:rsid w:val="003F3948"/>
    <w:rsid w:val="00407314"/>
    <w:rsid w:val="00413497"/>
    <w:rsid w:val="00421A9A"/>
    <w:rsid w:val="004374AB"/>
    <w:rsid w:val="0044214E"/>
    <w:rsid w:val="00447E42"/>
    <w:rsid w:val="004646B8"/>
    <w:rsid w:val="00475943"/>
    <w:rsid w:val="0048561A"/>
    <w:rsid w:val="004873C8"/>
    <w:rsid w:val="004C5B91"/>
    <w:rsid w:val="004D280D"/>
    <w:rsid w:val="004E173D"/>
    <w:rsid w:val="004E644D"/>
    <w:rsid w:val="004E6ED3"/>
    <w:rsid w:val="004F1679"/>
    <w:rsid w:val="004F2BFE"/>
    <w:rsid w:val="004F6E0B"/>
    <w:rsid w:val="005019D8"/>
    <w:rsid w:val="005040DC"/>
    <w:rsid w:val="00504A6F"/>
    <w:rsid w:val="00504E40"/>
    <w:rsid w:val="00542D8B"/>
    <w:rsid w:val="00557DC2"/>
    <w:rsid w:val="005671B4"/>
    <w:rsid w:val="005778CE"/>
    <w:rsid w:val="00587E21"/>
    <w:rsid w:val="00592857"/>
    <w:rsid w:val="00594610"/>
    <w:rsid w:val="00595759"/>
    <w:rsid w:val="005A40A7"/>
    <w:rsid w:val="005A60E6"/>
    <w:rsid w:val="005B6DD8"/>
    <w:rsid w:val="005C48FB"/>
    <w:rsid w:val="006056AB"/>
    <w:rsid w:val="006059E7"/>
    <w:rsid w:val="006073F3"/>
    <w:rsid w:val="00613197"/>
    <w:rsid w:val="00613C27"/>
    <w:rsid w:val="00630684"/>
    <w:rsid w:val="00630888"/>
    <w:rsid w:val="0064192A"/>
    <w:rsid w:val="00642BE4"/>
    <w:rsid w:val="00646AAC"/>
    <w:rsid w:val="00654D6A"/>
    <w:rsid w:val="00655691"/>
    <w:rsid w:val="00663442"/>
    <w:rsid w:val="00682BF9"/>
    <w:rsid w:val="0069783A"/>
    <w:rsid w:val="006A7E95"/>
    <w:rsid w:val="006B2F91"/>
    <w:rsid w:val="006E3CAC"/>
    <w:rsid w:val="006E590B"/>
    <w:rsid w:val="006F442F"/>
    <w:rsid w:val="00705AB7"/>
    <w:rsid w:val="00721801"/>
    <w:rsid w:val="00727D16"/>
    <w:rsid w:val="00742120"/>
    <w:rsid w:val="007458CD"/>
    <w:rsid w:val="00747A74"/>
    <w:rsid w:val="00751FF0"/>
    <w:rsid w:val="007529BA"/>
    <w:rsid w:val="007533B9"/>
    <w:rsid w:val="0076556D"/>
    <w:rsid w:val="0079047A"/>
    <w:rsid w:val="00795373"/>
    <w:rsid w:val="007A67B7"/>
    <w:rsid w:val="007A747B"/>
    <w:rsid w:val="007B5016"/>
    <w:rsid w:val="007B5DCA"/>
    <w:rsid w:val="007C7E43"/>
    <w:rsid w:val="007D4DFE"/>
    <w:rsid w:val="007D786B"/>
    <w:rsid w:val="007E4378"/>
    <w:rsid w:val="007F1891"/>
    <w:rsid w:val="00820C43"/>
    <w:rsid w:val="008344C6"/>
    <w:rsid w:val="00842410"/>
    <w:rsid w:val="00871FB8"/>
    <w:rsid w:val="00872070"/>
    <w:rsid w:val="0087287E"/>
    <w:rsid w:val="0087799F"/>
    <w:rsid w:val="008907AD"/>
    <w:rsid w:val="008B52C2"/>
    <w:rsid w:val="008C04B6"/>
    <w:rsid w:val="008E58DF"/>
    <w:rsid w:val="008E718B"/>
    <w:rsid w:val="008F72D5"/>
    <w:rsid w:val="009109B6"/>
    <w:rsid w:val="00911720"/>
    <w:rsid w:val="00922638"/>
    <w:rsid w:val="0092418A"/>
    <w:rsid w:val="0092464E"/>
    <w:rsid w:val="00952980"/>
    <w:rsid w:val="0095509B"/>
    <w:rsid w:val="00974EB2"/>
    <w:rsid w:val="0097743E"/>
    <w:rsid w:val="00993486"/>
    <w:rsid w:val="009A42D4"/>
    <w:rsid w:val="009C1414"/>
    <w:rsid w:val="009C1F3F"/>
    <w:rsid w:val="009C34D9"/>
    <w:rsid w:val="009F0243"/>
    <w:rsid w:val="00A17F02"/>
    <w:rsid w:val="00A21C6F"/>
    <w:rsid w:val="00A252B0"/>
    <w:rsid w:val="00A2656E"/>
    <w:rsid w:val="00A324EB"/>
    <w:rsid w:val="00A359C2"/>
    <w:rsid w:val="00A37DD0"/>
    <w:rsid w:val="00A417F8"/>
    <w:rsid w:val="00A42B28"/>
    <w:rsid w:val="00A53043"/>
    <w:rsid w:val="00A61835"/>
    <w:rsid w:val="00A66C46"/>
    <w:rsid w:val="00A87544"/>
    <w:rsid w:val="00AC383F"/>
    <w:rsid w:val="00AC51A3"/>
    <w:rsid w:val="00AC5CCB"/>
    <w:rsid w:val="00AC6973"/>
    <w:rsid w:val="00AC6AAB"/>
    <w:rsid w:val="00AD33C0"/>
    <w:rsid w:val="00B0006C"/>
    <w:rsid w:val="00B278EA"/>
    <w:rsid w:val="00B4188D"/>
    <w:rsid w:val="00B419EC"/>
    <w:rsid w:val="00B54711"/>
    <w:rsid w:val="00B62CDB"/>
    <w:rsid w:val="00B673F5"/>
    <w:rsid w:val="00B74088"/>
    <w:rsid w:val="00B77C54"/>
    <w:rsid w:val="00B91095"/>
    <w:rsid w:val="00B9244C"/>
    <w:rsid w:val="00BA040B"/>
    <w:rsid w:val="00BB1F90"/>
    <w:rsid w:val="00BB7C53"/>
    <w:rsid w:val="00BC2D58"/>
    <w:rsid w:val="00BC5109"/>
    <w:rsid w:val="00BC6346"/>
    <w:rsid w:val="00BC67A4"/>
    <w:rsid w:val="00BD45DC"/>
    <w:rsid w:val="00BD6C14"/>
    <w:rsid w:val="00BE2E4B"/>
    <w:rsid w:val="00C04EDC"/>
    <w:rsid w:val="00C10F31"/>
    <w:rsid w:val="00C17391"/>
    <w:rsid w:val="00C22E7E"/>
    <w:rsid w:val="00C32A27"/>
    <w:rsid w:val="00C42C64"/>
    <w:rsid w:val="00C53562"/>
    <w:rsid w:val="00C72C0A"/>
    <w:rsid w:val="00C7428F"/>
    <w:rsid w:val="00C92CEE"/>
    <w:rsid w:val="00C949EA"/>
    <w:rsid w:val="00CB248B"/>
    <w:rsid w:val="00CB7DA5"/>
    <w:rsid w:val="00CC285E"/>
    <w:rsid w:val="00CD5032"/>
    <w:rsid w:val="00CE79D6"/>
    <w:rsid w:val="00D10044"/>
    <w:rsid w:val="00D16B4D"/>
    <w:rsid w:val="00D171B8"/>
    <w:rsid w:val="00D2357F"/>
    <w:rsid w:val="00D3111A"/>
    <w:rsid w:val="00D360EB"/>
    <w:rsid w:val="00D41037"/>
    <w:rsid w:val="00D43AF9"/>
    <w:rsid w:val="00D56E6F"/>
    <w:rsid w:val="00D628D8"/>
    <w:rsid w:val="00D7113C"/>
    <w:rsid w:val="00D75C3B"/>
    <w:rsid w:val="00D836C4"/>
    <w:rsid w:val="00DC4F32"/>
    <w:rsid w:val="00DE420A"/>
    <w:rsid w:val="00DE5466"/>
    <w:rsid w:val="00E12360"/>
    <w:rsid w:val="00E417C4"/>
    <w:rsid w:val="00E46741"/>
    <w:rsid w:val="00E5313B"/>
    <w:rsid w:val="00E53158"/>
    <w:rsid w:val="00E53C24"/>
    <w:rsid w:val="00E82E66"/>
    <w:rsid w:val="00E97470"/>
    <w:rsid w:val="00EA4F5B"/>
    <w:rsid w:val="00EA6093"/>
    <w:rsid w:val="00EB4C66"/>
    <w:rsid w:val="00EC048A"/>
    <w:rsid w:val="00EE5BF4"/>
    <w:rsid w:val="00EE606A"/>
    <w:rsid w:val="00EE676D"/>
    <w:rsid w:val="00EF31EC"/>
    <w:rsid w:val="00EF6A48"/>
    <w:rsid w:val="00F022E3"/>
    <w:rsid w:val="00F06B39"/>
    <w:rsid w:val="00F277C1"/>
    <w:rsid w:val="00F40803"/>
    <w:rsid w:val="00F4499E"/>
    <w:rsid w:val="00F7079A"/>
    <w:rsid w:val="00F81007"/>
    <w:rsid w:val="00F87720"/>
    <w:rsid w:val="00FA3DB2"/>
    <w:rsid w:val="00FA6998"/>
    <w:rsid w:val="00FB41D2"/>
    <w:rsid w:val="00FB4719"/>
    <w:rsid w:val="00FB6BAC"/>
    <w:rsid w:val="00FC0A5E"/>
    <w:rsid w:val="00FD557F"/>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D8E6E9"/>
  <w15:docId w15:val="{55A25C7B-189F-4101-ABAF-BE510CC6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 w:type="character" w:customStyle="1" w:styleId="FooterChar">
    <w:name w:val="Footer Char"/>
    <w:basedOn w:val="DefaultParagraphFont"/>
    <w:link w:val="Footer"/>
    <w:uiPriority w:val="99"/>
    <w:rsid w:val="002741E3"/>
    <w:rPr>
      <w:rFonts w:ascii="Times New Roman" w:hAnsi="Times New Roman"/>
      <w:sz w:val="24"/>
    </w:rPr>
  </w:style>
  <w:style w:type="character" w:styleId="CommentReference">
    <w:name w:val="annotation reference"/>
    <w:basedOn w:val="DefaultParagraphFont"/>
    <w:uiPriority w:val="99"/>
    <w:semiHidden/>
    <w:unhideWhenUsed/>
    <w:rsid w:val="002023A8"/>
    <w:rPr>
      <w:sz w:val="16"/>
      <w:szCs w:val="16"/>
    </w:rPr>
  </w:style>
  <w:style w:type="paragraph" w:styleId="CommentText">
    <w:name w:val="annotation text"/>
    <w:basedOn w:val="Normal"/>
    <w:link w:val="CommentTextChar"/>
    <w:uiPriority w:val="99"/>
    <w:semiHidden/>
    <w:unhideWhenUsed/>
    <w:rsid w:val="002023A8"/>
    <w:rPr>
      <w:sz w:val="20"/>
    </w:rPr>
  </w:style>
  <w:style w:type="character" w:customStyle="1" w:styleId="CommentTextChar">
    <w:name w:val="Comment Text Char"/>
    <w:basedOn w:val="DefaultParagraphFont"/>
    <w:link w:val="CommentText"/>
    <w:uiPriority w:val="99"/>
    <w:semiHidden/>
    <w:rsid w:val="002023A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23A8"/>
    <w:rPr>
      <w:b/>
      <w:bCs/>
    </w:rPr>
  </w:style>
  <w:style w:type="character" w:customStyle="1" w:styleId="CommentSubjectChar">
    <w:name w:val="Comment Subject Char"/>
    <w:basedOn w:val="CommentTextChar"/>
    <w:link w:val="CommentSubject"/>
    <w:uiPriority w:val="99"/>
    <w:semiHidden/>
    <w:rsid w:val="002023A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28</TotalTime>
  <Pages>3</Pages>
  <Words>406</Words>
  <Characters>2318</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VINA</cp:lastModifiedBy>
  <cp:revision>9</cp:revision>
  <cp:lastPrinted>1901-01-01T07:00:00Z</cp:lastPrinted>
  <dcterms:created xsi:type="dcterms:W3CDTF">2018-01-18T09:43:00Z</dcterms:created>
  <dcterms:modified xsi:type="dcterms:W3CDTF">2018-01-18T22:38:00Z</dcterms:modified>
  <cp:category>&lt;doc#&gt;</cp:category>
</cp:coreProperties>
</file>