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05E4889B"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802.15.4y</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92BCF40" w:rsidR="00094910" w:rsidRDefault="00094910" w:rsidP="007F7D16">
            <w:pPr>
              <w:pStyle w:val="covertext"/>
            </w:pPr>
            <w:r>
              <w:t>[</w:t>
            </w:r>
            <w:r w:rsidR="009051B2">
              <w:t>18 January 2018</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 xml:space="preserve">[Don </w:t>
            </w:r>
            <w:proofErr w:type="spellStart"/>
            <w:r>
              <w:t>Sturek</w:t>
            </w:r>
            <w:proofErr w:type="spellEnd"/>
            <w:r w:rsidR="00094910">
              <w:t>]</w:t>
            </w:r>
            <w:r w:rsidR="00094910">
              <w:br/>
            </w:r>
            <w:r>
              <w:t>[</w:t>
            </w:r>
            <w:proofErr w:type="spellStart"/>
            <w:r>
              <w:t>Itron</w:t>
            </w:r>
            <w:proofErr w:type="spellEnd"/>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17E64C95" w:rsidR="00094910" w:rsidRDefault="00094910" w:rsidP="00874172">
            <w:pPr>
              <w:pStyle w:val="covertext"/>
            </w:pPr>
            <w:r>
              <w:t xml:space="preserve">[CSD for </w:t>
            </w:r>
            <w:r w:rsidR="009051B2">
              <w:t>802.15.4y SECN</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6784E4B4" w:rsidR="00094910" w:rsidRDefault="00094910" w:rsidP="00E94040">
            <w:pPr>
              <w:pStyle w:val="covertext"/>
            </w:pPr>
            <w:r>
              <w:t>[</w:t>
            </w:r>
            <w:r w:rsidR="00A74CFF">
              <w:t xml:space="preserve">CSD for </w:t>
            </w:r>
            <w:r w:rsidR="009051B2">
              <w:t>802.15.4y SECN</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bookmarkStart w:id="0" w:name="_GoBack"/>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bookmarkEnd w:id="0"/>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1" w:name="RevisionDate"/>
      <w:r w:rsidR="005D6451" w:rsidRPr="00455E21">
        <w:rPr>
          <w:szCs w:val="24"/>
        </w:rPr>
        <w:t>201</w:t>
      </w:r>
      <w:bookmarkEnd w:id="1"/>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515F5C68" w14:textId="15950B54" w:rsidR="00433AB7" w:rsidRPr="00455D5D" w:rsidRDefault="00455D5D" w:rsidP="00433AB7">
      <w:pPr>
        <w:jc w:val="center"/>
        <w:rPr>
          <w:b/>
          <w:i/>
          <w:sz w:val="36"/>
          <w:szCs w:val="36"/>
        </w:rPr>
      </w:pPr>
      <w:r w:rsidRPr="00455D5D">
        <w:rPr>
          <w:color w:val="FF0000"/>
          <w:sz w:val="36"/>
          <w:szCs w:val="36"/>
        </w:rPr>
        <w:t>Amendment defining support for Advanced Encryption Standard (AES)-256 encryption and security extensions</w:t>
      </w: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337A8385"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EE2816">
        <w:rPr>
          <w:iCs/>
          <w:color w:val="FF0000"/>
          <w:sz w:val="23"/>
          <w:szCs w:val="23"/>
        </w:rPr>
        <w:t>Yes</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2495213"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586EF1">
        <w:rPr>
          <w:color w:val="FF0000"/>
          <w:sz w:val="23"/>
          <w:szCs w:val="23"/>
          <w:lang w:eastAsia="ja-JP"/>
        </w:rPr>
        <w:t>No</w:t>
      </w:r>
    </w:p>
    <w:p w14:paraId="0C298027" w14:textId="201B9689"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 xml:space="preserve">IEEE </w:t>
      </w:r>
      <w:proofErr w:type="spellStart"/>
      <w:proofErr w:type="gramStart"/>
      <w:r w:rsidR="00BD5ADA">
        <w:rPr>
          <w:color w:val="FF0000"/>
          <w:sz w:val="23"/>
          <w:szCs w:val="23"/>
          <w:lang w:eastAsia="ja-JP"/>
        </w:rPr>
        <w:t>Std</w:t>
      </w:r>
      <w:proofErr w:type="spellEnd"/>
      <w:proofErr w:type="gramEnd"/>
      <w:r w:rsidR="00DB1187">
        <w:rPr>
          <w:color w:val="FF0000"/>
          <w:sz w:val="23"/>
          <w:szCs w:val="23"/>
          <w:lang w:eastAsia="ja-JP"/>
        </w:rPr>
        <w:t xml:space="preserve"> 802.15.4 </w:t>
      </w:r>
      <w:r w:rsidR="00302053">
        <w:rPr>
          <w:rFonts w:hint="eastAsia"/>
          <w:color w:val="FF0000"/>
          <w:sz w:val="23"/>
          <w:szCs w:val="23"/>
          <w:lang w:eastAsia="ja-JP"/>
        </w:rPr>
        <w:t xml:space="preserve">MAC </w:t>
      </w:r>
      <w:r w:rsidR="00465CA0">
        <w:rPr>
          <w:color w:val="FF0000"/>
          <w:sz w:val="23"/>
          <w:szCs w:val="23"/>
          <w:lang w:eastAsia="ja-JP"/>
        </w:rPr>
        <w:t>f</w:t>
      </w:r>
      <w:r w:rsidR="00D17269">
        <w:rPr>
          <w:color w:val="FF0000"/>
          <w:sz w:val="23"/>
          <w:szCs w:val="23"/>
          <w:lang w:eastAsia="ja-JP"/>
        </w:rPr>
        <w:t>or inclusion of AES-256-CCM and</w:t>
      </w:r>
      <w:r w:rsidR="00465CA0">
        <w:rPr>
          <w:color w:val="FF0000"/>
          <w:sz w:val="23"/>
          <w:szCs w:val="23"/>
          <w:lang w:eastAsia="ja-JP"/>
        </w:rPr>
        <w:t xml:space="preserve"> an algorithm agility feature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5D6ABA85" w:rsidR="00325E07" w:rsidRPr="00455E21" w:rsidRDefault="00961451" w:rsidP="00317390">
      <w:pPr>
        <w:autoSpaceDE w:val="0"/>
        <w:autoSpaceDN w:val="0"/>
        <w:adjustRightInd w:val="0"/>
        <w:ind w:left="720"/>
        <w:rPr>
          <w:sz w:val="23"/>
          <w:szCs w:val="23"/>
        </w:rPr>
      </w:pPr>
      <w:r>
        <w:rPr>
          <w:color w:val="FF0000"/>
          <w:sz w:val="23"/>
          <w:szCs w:val="23"/>
          <w:lang w:eastAsia="ja-JP"/>
        </w:rPr>
        <w:t>IEEE</w:t>
      </w:r>
      <w:r w:rsidR="00A8205B">
        <w:rPr>
          <w:color w:val="FF0000"/>
          <w:sz w:val="23"/>
          <w:szCs w:val="23"/>
          <w:lang w:eastAsia="ja-JP"/>
        </w:rPr>
        <w:t xml:space="preserve"> </w:t>
      </w:r>
      <w:proofErr w:type="spellStart"/>
      <w:proofErr w:type="gramStart"/>
      <w:r w:rsidR="00A8205B">
        <w:rPr>
          <w:color w:val="FF0000"/>
          <w:sz w:val="23"/>
          <w:szCs w:val="23"/>
          <w:lang w:eastAsia="ja-JP"/>
        </w:rPr>
        <w:t>Std</w:t>
      </w:r>
      <w:proofErr w:type="spellEnd"/>
      <w:proofErr w:type="gramEnd"/>
      <w:r>
        <w:rPr>
          <w:color w:val="FF0000"/>
          <w:sz w:val="23"/>
          <w:szCs w:val="23"/>
          <w:lang w:eastAsia="ja-JP"/>
        </w:rPr>
        <w:t xml:space="preserve"> </w:t>
      </w:r>
      <w:r w:rsidR="00EB62AA">
        <w:rPr>
          <w:color w:val="FF0000"/>
          <w:sz w:val="23"/>
          <w:szCs w:val="23"/>
          <w:lang w:eastAsia="ja-JP"/>
        </w:rPr>
        <w:t>802.15.4</w:t>
      </w:r>
      <w:r w:rsidR="00325E07" w:rsidRPr="00455E21">
        <w:rPr>
          <w:color w:val="FF0000"/>
          <w:sz w:val="23"/>
          <w:szCs w:val="23"/>
          <w:lang w:eastAsia="ja-JP"/>
        </w:rPr>
        <w:t xml:space="preserve"> </w:t>
      </w:r>
      <w:r w:rsidR="00317390">
        <w:rPr>
          <w:color w:val="FF0000"/>
          <w:sz w:val="23"/>
          <w:szCs w:val="23"/>
          <w:lang w:eastAsia="ja-JP"/>
        </w:rPr>
        <w:t xml:space="preserve">was originally designed for constrained devices with a single encryption method using </w:t>
      </w:r>
      <w:r w:rsidR="00A8205B">
        <w:rPr>
          <w:color w:val="FF0000"/>
          <w:sz w:val="23"/>
          <w:szCs w:val="23"/>
          <w:lang w:eastAsia="ja-JP"/>
        </w:rPr>
        <w:t xml:space="preserve">AES-128. </w:t>
      </w:r>
      <w:r w:rsidR="005842FD">
        <w:rPr>
          <w:color w:val="FF0000"/>
          <w:sz w:val="23"/>
          <w:szCs w:val="23"/>
          <w:lang w:eastAsia="ja-JP"/>
        </w:rPr>
        <w:t xml:space="preserve">  </w:t>
      </w:r>
      <w:r w:rsidR="005842FD" w:rsidRPr="005842FD">
        <w:rPr>
          <w:color w:val="FF0000"/>
          <w:sz w:val="23"/>
          <w:szCs w:val="23"/>
          <w:lang w:eastAsia="ja-JP"/>
        </w:rPr>
        <w:t xml:space="preserve">IEEE </w:t>
      </w:r>
      <w:proofErr w:type="spellStart"/>
      <w:proofErr w:type="gramStart"/>
      <w:r w:rsidR="00D17269">
        <w:rPr>
          <w:color w:val="FF0000"/>
          <w:sz w:val="23"/>
          <w:szCs w:val="23"/>
          <w:lang w:eastAsia="ja-JP"/>
        </w:rPr>
        <w:t>Std</w:t>
      </w:r>
      <w:proofErr w:type="spellEnd"/>
      <w:proofErr w:type="gramEnd"/>
      <w:r w:rsidR="00D17269">
        <w:rPr>
          <w:color w:val="FF0000"/>
          <w:sz w:val="23"/>
          <w:szCs w:val="23"/>
          <w:lang w:eastAsia="ja-JP"/>
        </w:rPr>
        <w:t xml:space="preserve"> </w:t>
      </w:r>
      <w:r w:rsidR="005842FD" w:rsidRPr="005842FD">
        <w:rPr>
          <w:color w:val="FF0000"/>
          <w:sz w:val="23"/>
          <w:szCs w:val="23"/>
          <w:lang w:eastAsia="ja-JP"/>
        </w:rPr>
        <w:t>802.15.4 has significant market presence and the addition of better security is demanded for the broad application base and continued deployments</w:t>
      </w:r>
      <w:r w:rsidR="005842FD">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0FB62736"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 xml:space="preserve">systems </w:t>
      </w:r>
      <w:r w:rsidR="0055183E">
        <w:rPr>
          <w:color w:val="FF0000"/>
        </w:rPr>
        <w:t>using</w:t>
      </w:r>
      <w:r>
        <w:rPr>
          <w:color w:val="FF0000"/>
        </w:rPr>
        <w:t xml:space="preserve"> IEEE</w:t>
      </w:r>
      <w:r w:rsidRPr="00C97E81">
        <w:rPr>
          <w:color w:val="FF0000"/>
        </w:rPr>
        <w:t xml:space="preserve"> </w:t>
      </w:r>
      <w:proofErr w:type="spellStart"/>
      <w:proofErr w:type="gramStart"/>
      <w:r w:rsidR="00BD5ADA">
        <w:rPr>
          <w:color w:val="FF0000"/>
        </w:rPr>
        <w:t>Std</w:t>
      </w:r>
      <w:proofErr w:type="spellEnd"/>
      <w:proofErr w:type="gramEnd"/>
      <w:r w:rsidR="00EE48DE">
        <w:rPr>
          <w:color w:val="FF0000"/>
        </w:rPr>
        <w:t xml:space="preserve"> </w:t>
      </w:r>
      <w:r w:rsidRPr="00C97E81">
        <w:rPr>
          <w:color w:val="FF0000"/>
        </w:rPr>
        <w:t xml:space="preserve">802.15.4 </w:t>
      </w:r>
      <w:r w:rsidR="0079088C">
        <w:rPr>
          <w:color w:val="FF0000"/>
        </w:rPr>
        <w:t xml:space="preserve">for use in </w:t>
      </w:r>
      <w:proofErr w:type="spellStart"/>
      <w:r w:rsidR="0079088C">
        <w:rPr>
          <w:color w:val="FF0000"/>
        </w:rPr>
        <w:t>IoT</w:t>
      </w:r>
      <w:proofErr w:type="spellEnd"/>
      <w:r w:rsidR="0079088C">
        <w:rPr>
          <w:color w:val="FF0000"/>
        </w:rPr>
        <w:t xml:space="preserve"> applications</w:t>
      </w:r>
      <w:r w:rsidR="00FC1D32">
        <w:rPr>
          <w:color w:val="FF0000"/>
        </w:rPr>
        <w:t xml:space="preserve">. This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proofErr w:type="spellStart"/>
      <w:r>
        <w:rPr>
          <w:color w:val="FF0000"/>
          <w:szCs w:val="24"/>
          <w:lang w:eastAsia="ja-JP"/>
        </w:rPr>
        <w:t>SmartGrid</w:t>
      </w:r>
      <w:proofErr w:type="spellEnd"/>
      <w:r w:rsidR="00FC1D32">
        <w:rPr>
          <w:color w:val="FF0000"/>
          <w:szCs w:val="24"/>
          <w:lang w:eastAsia="ja-JP"/>
        </w:rPr>
        <w:t xml:space="preserve"> and Smart Community applications</w:t>
      </w:r>
      <w:r>
        <w:rPr>
          <w:color w:val="FF0000"/>
          <w:szCs w:val="24"/>
          <w:lang w:eastAsia="ja-JP"/>
        </w:rPr>
        <w:t>, industrial control</w:t>
      </w:r>
      <w:r w:rsidR="00FC1D32">
        <w:rPr>
          <w:color w:val="FF0000"/>
          <w:szCs w:val="24"/>
          <w:lang w:eastAsia="ja-JP"/>
        </w:rPr>
        <w:t>,</w:t>
      </w:r>
      <w:r w:rsidR="005842FD">
        <w:rPr>
          <w:color w:val="FF0000"/>
          <w:szCs w:val="24"/>
          <w:lang w:eastAsia="ja-JP"/>
        </w:rPr>
        <w:t xml:space="preserve"> </w:t>
      </w:r>
      <w:r w:rsidR="00FC1D32">
        <w:rPr>
          <w:color w:val="FF0000"/>
          <w:szCs w:val="24"/>
          <w:lang w:eastAsia="ja-JP"/>
        </w:rPr>
        <w:t>etc.,</w:t>
      </w:r>
      <w:r>
        <w:rPr>
          <w:color w:val="FF0000"/>
          <w:szCs w:val="24"/>
          <w:lang w:eastAsia="ja-JP"/>
        </w:rPr>
        <w:t xml:space="preserve">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proofErr w:type="gramStart"/>
      <w:r w:rsidRPr="00455E21">
        <w:rPr>
          <w:color w:val="auto"/>
          <w:sz w:val="23"/>
          <w:szCs w:val="23"/>
        </w:rPr>
        <w:t>Std</w:t>
      </w:r>
      <w:proofErr w:type="spellEnd"/>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03A02B96"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proofErr w:type="gramStart"/>
      <w:r w:rsidRPr="00455E21">
        <w:rPr>
          <w:sz w:val="23"/>
          <w:szCs w:val="23"/>
        </w:rPr>
        <w:t>Std</w:t>
      </w:r>
      <w:proofErr w:type="spellEnd"/>
      <w:proofErr w:type="gram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472A7C">
        <w:rPr>
          <w:color w:val="FF0000"/>
          <w:sz w:val="23"/>
          <w:szCs w:val="23"/>
        </w:rPr>
        <w:t>Security Next Generation (</w:t>
      </w:r>
      <w:r w:rsidR="00560391">
        <w:rPr>
          <w:color w:val="FF0000"/>
          <w:sz w:val="23"/>
          <w:szCs w:val="23"/>
        </w:rPr>
        <w:t>SECN</w:t>
      </w:r>
      <w:r w:rsidR="00472A7C">
        <w:rPr>
          <w:color w:val="FF0000"/>
          <w:sz w:val="23"/>
          <w:szCs w:val="23"/>
        </w:rPr>
        <w:t>)</w:t>
      </w:r>
      <w:r w:rsidR="00DB1187">
        <w:rPr>
          <w:color w:val="FF0000"/>
          <w:sz w:val="23"/>
          <w:szCs w:val="23"/>
        </w:rPr>
        <w:t xml:space="preserve"> </w:t>
      </w:r>
      <w:r w:rsidR="00560391">
        <w:rPr>
          <w:color w:val="FF0000"/>
          <w:sz w:val="23"/>
          <w:szCs w:val="23"/>
        </w:rPr>
        <w:t>extensions</w:t>
      </w:r>
      <w:r w:rsidR="00FC1D32">
        <w:rPr>
          <w:color w:val="FF0000"/>
          <w:sz w:val="23"/>
          <w:szCs w:val="23"/>
        </w:rPr>
        <w:t xml:space="preserve"> to IEEE </w:t>
      </w:r>
      <w:proofErr w:type="spellStart"/>
      <w:proofErr w:type="gramStart"/>
      <w:r w:rsidR="00FC1D32">
        <w:rPr>
          <w:color w:val="FF0000"/>
          <w:sz w:val="23"/>
          <w:szCs w:val="23"/>
        </w:rPr>
        <w:t>Std</w:t>
      </w:r>
      <w:proofErr w:type="spellEnd"/>
      <w:proofErr w:type="gramEnd"/>
      <w:r w:rsidR="00FC1D32">
        <w:rPr>
          <w:color w:val="FF0000"/>
          <w:sz w:val="23"/>
          <w:szCs w:val="23"/>
        </w:rPr>
        <w:t xml:space="preserve"> 802.15.4</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082AA092"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E2303E">
        <w:rPr>
          <w:color w:val="FF0000"/>
        </w:rPr>
        <w:t>SECN</w:t>
      </w:r>
      <w:r w:rsidR="003F29DC" w:rsidRPr="00C8456D">
        <w:rPr>
          <w:color w:val="FF0000"/>
        </w:rPr>
        <w:t xml:space="preserve"> </w:t>
      </w:r>
      <w:r w:rsidR="00E2303E">
        <w:rPr>
          <w:color w:val="FF0000"/>
          <w:sz w:val="23"/>
          <w:szCs w:val="23"/>
          <w:lang w:eastAsia="ja-JP"/>
        </w:rPr>
        <w:t>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w:t>
      </w:r>
      <w:proofErr w:type="spellStart"/>
      <w:proofErr w:type="gramStart"/>
      <w:r w:rsidR="00BD5ADA">
        <w:rPr>
          <w:color w:val="FF0000"/>
          <w:sz w:val="23"/>
          <w:szCs w:val="23"/>
          <w:lang w:eastAsia="ja-JP"/>
        </w:rPr>
        <w:t>Std</w:t>
      </w:r>
      <w:proofErr w:type="spellEnd"/>
      <w:proofErr w:type="gramEnd"/>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8" w:name="__RefHeading__9708_1012863564"/>
      <w:bookmarkEnd w:id="8"/>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51893079" w:rsidR="00C53141" w:rsidRPr="00C601BF" w:rsidRDefault="00961451" w:rsidP="00882F59">
      <w:pPr>
        <w:pStyle w:val="BodyText"/>
        <w:ind w:leftChars="200" w:left="480"/>
        <w:rPr>
          <w:iCs/>
          <w:color w:val="FF0000"/>
          <w:sz w:val="23"/>
          <w:szCs w:val="23"/>
          <w:lang w:val="en-GB" w:eastAsia="ja-JP"/>
        </w:rPr>
      </w:pPr>
      <w:r w:rsidRPr="00C601BF">
        <w:rPr>
          <w:iCs/>
          <w:color w:val="FF0000"/>
          <w:sz w:val="23"/>
          <w:szCs w:val="23"/>
          <w:lang w:val="en-GB"/>
        </w:rPr>
        <w:t xml:space="preserve">IEEE </w:t>
      </w:r>
      <w:proofErr w:type="spellStart"/>
      <w:proofErr w:type="gramStart"/>
      <w:r w:rsidR="002839F3">
        <w:rPr>
          <w:iCs/>
          <w:color w:val="FF0000"/>
          <w:sz w:val="23"/>
          <w:szCs w:val="23"/>
          <w:lang w:val="en-GB"/>
        </w:rPr>
        <w:t>Std</w:t>
      </w:r>
      <w:proofErr w:type="spellEnd"/>
      <w:proofErr w:type="gramEnd"/>
      <w:r w:rsidR="00FC1D32">
        <w:rPr>
          <w:iCs/>
          <w:color w:val="FF0000"/>
          <w:sz w:val="23"/>
          <w:szCs w:val="23"/>
          <w:lang w:val="en-GB"/>
        </w:rPr>
        <w:t xml:space="preserve"> </w:t>
      </w:r>
      <w:r w:rsidR="00EB62AA" w:rsidRPr="00C601BF">
        <w:rPr>
          <w:iCs/>
          <w:color w:val="FF0000"/>
          <w:sz w:val="23"/>
          <w:szCs w:val="23"/>
          <w:lang w:val="en-GB"/>
        </w:rPr>
        <w:t>802.15.4</w:t>
      </w:r>
      <w:r w:rsidR="002B795F" w:rsidRPr="00C601BF">
        <w:rPr>
          <w:iCs/>
          <w:color w:val="FF0000"/>
          <w:sz w:val="23"/>
          <w:szCs w:val="23"/>
          <w:lang w:val="en-GB"/>
        </w:rPr>
        <w:t xml:space="preserve"> was developed specifically to optimally address the needs of </w:t>
      </w:r>
      <w:proofErr w:type="spellStart"/>
      <w:r w:rsidR="002B795F" w:rsidRPr="00C601BF">
        <w:rPr>
          <w:iCs/>
          <w:color w:val="FF0000"/>
          <w:sz w:val="23"/>
          <w:szCs w:val="23"/>
          <w:lang w:val="en-GB"/>
        </w:rPr>
        <w:t>IoT</w:t>
      </w:r>
      <w:proofErr w:type="spellEnd"/>
      <w:r w:rsidR="002B795F" w:rsidRPr="00C601BF">
        <w:rPr>
          <w:iCs/>
          <w:color w:val="FF0000"/>
          <w:sz w:val="23"/>
          <w:szCs w:val="23"/>
          <w:lang w:val="en-GB"/>
        </w:rPr>
        <w:t xml:space="preserve">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757687">
        <w:rPr>
          <w:iCs/>
          <w:color w:val="FF0000"/>
          <w:sz w:val="23"/>
          <w:szCs w:val="23"/>
          <w:lang w:val="en-GB"/>
        </w:rPr>
        <w:t>SECN</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28749F">
        <w:rPr>
          <w:iCs/>
          <w:color w:val="FF0000"/>
          <w:sz w:val="23"/>
          <w:szCs w:val="23"/>
          <w:lang w:val="en-GB"/>
        </w:rPr>
        <w:t xml:space="preserve"> meet current User demand and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5842FD">
        <w:rPr>
          <w:iCs/>
          <w:color w:val="FF0000"/>
          <w:sz w:val="23"/>
          <w:szCs w:val="23"/>
          <w:lang w:val="en-GB"/>
        </w:rPr>
        <w:t xml:space="preserve">  </w:t>
      </w:r>
      <w:r w:rsidR="005842FD" w:rsidRPr="005842FD">
        <w:rPr>
          <w:iCs/>
          <w:color w:val="FF0000"/>
          <w:sz w:val="23"/>
          <w:szCs w:val="23"/>
        </w:rPr>
        <w:t>The SECN extensions will be unique from features in the existing standard which is currently limited to AES-128 encryption or no security.</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71E2AD3" w14:textId="77777777" w:rsidR="00D747B1" w:rsidRDefault="000D6529" w:rsidP="00D747B1">
      <w:pPr>
        <w:pStyle w:val="LetteredList1"/>
        <w:numPr>
          <w:ilvl w:val="0"/>
          <w:numId w:val="9"/>
        </w:numPr>
        <w:rPr>
          <w:sz w:val="23"/>
          <w:szCs w:val="23"/>
        </w:rPr>
      </w:pPr>
      <w:r w:rsidRPr="00455E21">
        <w:rPr>
          <w:sz w:val="23"/>
          <w:szCs w:val="23"/>
        </w:rPr>
        <w:t>Demonstrated system feasibility.</w:t>
      </w:r>
      <w:r w:rsidR="00D747B1">
        <w:rPr>
          <w:sz w:val="23"/>
          <w:szCs w:val="23"/>
        </w:rPr>
        <w:t xml:space="preserve"> </w:t>
      </w:r>
    </w:p>
    <w:p w14:paraId="55DEA42F" w14:textId="2B5DA5D0" w:rsidR="0098123F" w:rsidRPr="00D747B1" w:rsidRDefault="005013B3" w:rsidP="00D747B1">
      <w:pPr>
        <w:pStyle w:val="LetteredList1"/>
        <w:tabs>
          <w:tab w:val="clear" w:pos="720"/>
        </w:tabs>
        <w:ind w:firstLine="0"/>
        <w:rPr>
          <w:sz w:val="23"/>
          <w:szCs w:val="23"/>
        </w:rPr>
      </w:pPr>
      <w:r w:rsidRPr="00D747B1">
        <w:rPr>
          <w:iCs/>
          <w:color w:val="FF0000"/>
          <w:sz w:val="23"/>
          <w:szCs w:val="23"/>
          <w:lang w:val="en-GB"/>
        </w:rPr>
        <w:t xml:space="preserve">AES-256 is an existing security mode identified by the National Institute of Standards and Technology (NIST) </w:t>
      </w:r>
      <w:hyperlink r:id="rId13" w:history="1">
        <w:r w:rsidR="00FC1D32" w:rsidRPr="00D747B1">
          <w:rPr>
            <w:rStyle w:val="Hyperlink"/>
            <w:bCs/>
            <w:color w:val="FF0000"/>
            <w:sz w:val="23"/>
            <w:szCs w:val="23"/>
            <w:u w:val="none"/>
          </w:rPr>
          <w:t>Federal Information Processing Standards</w:t>
        </w:r>
      </w:hyperlink>
      <w:r w:rsidR="00FC1D32" w:rsidRPr="00D747B1">
        <w:rPr>
          <w:bCs/>
          <w:color w:val="FF0000"/>
          <w:sz w:val="23"/>
          <w:szCs w:val="23"/>
        </w:rPr>
        <w:t xml:space="preserve"> (</w:t>
      </w:r>
      <w:r w:rsidR="006415CD" w:rsidRPr="00D747B1">
        <w:rPr>
          <w:iCs/>
          <w:color w:val="FF0000"/>
          <w:sz w:val="23"/>
          <w:szCs w:val="23"/>
          <w:lang w:val="en-GB"/>
        </w:rPr>
        <w:t>FIPS</w:t>
      </w:r>
      <w:r w:rsidR="00FC1D32" w:rsidRPr="00D747B1">
        <w:rPr>
          <w:iCs/>
          <w:color w:val="FF0000"/>
          <w:sz w:val="23"/>
          <w:szCs w:val="23"/>
          <w:lang w:val="en-GB"/>
        </w:rPr>
        <w:t>)</w:t>
      </w:r>
      <w:r w:rsidR="006415CD" w:rsidRPr="00D747B1">
        <w:rPr>
          <w:iCs/>
          <w:color w:val="FF0000"/>
          <w:sz w:val="23"/>
          <w:szCs w:val="23"/>
          <w:lang w:val="en-GB"/>
        </w:rPr>
        <w:t xml:space="preserve"> 197 for use in Smart Grid and related critical infrastructure deployments</w:t>
      </w:r>
      <w:r w:rsidR="002E0907" w:rsidRPr="00D747B1">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40468EE9"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lastRenderedPageBreak/>
        <w:t>The AES-128 standard is already used in IEEE 802.15.4.  The addition of AES-256 is the same standard with a longer key length</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7E52DA0"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1572AD">
        <w:rPr>
          <w:color w:val="FF0000"/>
          <w:sz w:val="23"/>
          <w:szCs w:val="23"/>
          <w:lang w:eastAsia="ja-JP"/>
        </w:rPr>
        <w:t>SECN</w:t>
      </w:r>
      <w:r>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r w:rsidR="008F5EF0" w:rsidRPr="008F5EF0">
        <w:rPr>
          <w:color w:val="FF0000"/>
          <w:sz w:val="23"/>
          <w:szCs w:val="23"/>
          <w:lang w:val="sk-SK" w:eastAsia="ja-JP"/>
        </w:rPr>
        <w:t>The proposed project does not affect the balance of costs between the infrastructure and attached stations.</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77DDFB7C"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 xml:space="preserve">No special manufacturing </w:t>
      </w:r>
      <w:proofErr w:type="gramStart"/>
      <w:r w:rsidRPr="00B77FD1">
        <w:rPr>
          <w:rFonts w:ascii="Times New Roman" w:hAnsi="Times New Roman"/>
          <w:color w:val="FF0000"/>
          <w:sz w:val="23"/>
          <w:szCs w:val="23"/>
        </w:rPr>
        <w:t>requireme</w:t>
      </w:r>
      <w:r w:rsidR="00CF7BF6">
        <w:rPr>
          <w:rFonts w:ascii="Times New Roman" w:hAnsi="Times New Roman"/>
          <w:color w:val="FF0000"/>
          <w:sz w:val="23"/>
          <w:szCs w:val="23"/>
        </w:rPr>
        <w:t>nts for use of these devices is</w:t>
      </w:r>
      <w:proofErr w:type="gramEnd"/>
      <w:r w:rsidRPr="00B77FD1">
        <w:rPr>
          <w:rFonts w:ascii="Times New Roman" w:hAnsi="Times New Roman"/>
          <w:color w:val="FF0000"/>
          <w:sz w:val="23"/>
          <w:szCs w:val="23"/>
        </w:rPr>
        <w:t xml:space="preserve"> needed</w:t>
      </w:r>
      <w:r w:rsidR="00082DDA">
        <w:rPr>
          <w:rFonts w:ascii="Times New Roman" w:hAnsi="Times New Roman"/>
          <w:color w:val="FF0000"/>
          <w:sz w:val="23"/>
          <w:szCs w:val="23"/>
        </w:rPr>
        <w:t>.</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384CF96D"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1572AD">
        <w:rPr>
          <w:color w:val="FF0000"/>
          <w:sz w:val="23"/>
          <w:szCs w:val="23"/>
          <w:lang w:eastAsia="ja-JP"/>
        </w:rPr>
        <w:t>SECN</w:t>
      </w:r>
      <w:r w:rsidR="00CD04F7">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w:t>
      </w:r>
      <w:proofErr w:type="spellStart"/>
      <w:proofErr w:type="gramStart"/>
      <w:r w:rsidR="000F3E15">
        <w:rPr>
          <w:color w:val="FF0000"/>
          <w:sz w:val="23"/>
          <w:szCs w:val="23"/>
          <w:lang w:eastAsia="ja-JP"/>
        </w:rPr>
        <w:t>Std</w:t>
      </w:r>
      <w:proofErr w:type="spellEnd"/>
      <w:proofErr w:type="gramEnd"/>
      <w:r w:rsidR="00FC1D32">
        <w:rPr>
          <w:color w:val="FF0000"/>
          <w:sz w:val="23"/>
          <w:szCs w:val="23"/>
          <w:lang w:eastAsia="ja-JP"/>
        </w:rPr>
        <w:t xml:space="preserve"> </w:t>
      </w:r>
      <w:r w:rsidR="00477D13">
        <w:rPr>
          <w:color w:val="FF0000"/>
          <w:sz w:val="23"/>
          <w:szCs w:val="23"/>
          <w:lang w:eastAsia="ja-JP"/>
        </w:rPr>
        <w:t xml:space="preserve">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FC1D32">
      <w:footnotePr>
        <w:pos w:val="beneathText"/>
      </w:footnotePr>
      <w:pgSz w:w="12240" w:h="15840"/>
      <w:pgMar w:top="1800" w:right="1440" w:bottom="144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AC8C3" w14:textId="77777777" w:rsidR="00752611" w:rsidRDefault="00752611">
      <w:r>
        <w:separator/>
      </w:r>
    </w:p>
  </w:endnote>
  <w:endnote w:type="continuationSeparator" w:id="0">
    <w:p w14:paraId="161A55DA" w14:textId="77777777" w:rsidR="00752611" w:rsidRDefault="00752611">
      <w:r>
        <w:continuationSeparator/>
      </w:r>
    </w:p>
  </w:endnote>
  <w:endnote w:type="continuationNotice" w:id="1">
    <w:p w14:paraId="70DD6ECB" w14:textId="77777777" w:rsidR="00752611" w:rsidRDefault="00752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Don Sturek, Itron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2BCA9" w14:textId="77777777" w:rsidR="00752611" w:rsidRDefault="00752611">
      <w:r>
        <w:separator/>
      </w:r>
    </w:p>
  </w:footnote>
  <w:footnote w:type="continuationSeparator" w:id="0">
    <w:p w14:paraId="631BC87E" w14:textId="77777777" w:rsidR="00752611" w:rsidRDefault="00752611">
      <w:r>
        <w:continuationSeparator/>
      </w:r>
    </w:p>
  </w:footnote>
  <w:footnote w:type="continuationNotice" w:id="1">
    <w:p w14:paraId="39B9AF1E" w14:textId="77777777" w:rsidR="00752611" w:rsidRDefault="00752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2BCA976D"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455D5D">
      <w:rPr>
        <w:b/>
        <w:noProof/>
        <w:sz w:val="28"/>
        <w:lang w:eastAsia="ja-JP"/>
      </w:rPr>
      <w:t>March</w:t>
    </w:r>
    <w:r w:rsidR="00455D5D">
      <w:rPr>
        <w:b/>
        <w:noProof/>
        <w:sz w:val="28"/>
      </w:rPr>
      <w:t>, 2018</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15-18-</w:t>
    </w:r>
    <w:r w:rsidR="00926E61">
      <w:rPr>
        <w:b/>
        <w:sz w:val="28"/>
        <w:lang w:val="de-DE"/>
      </w:rPr>
      <w:t>0040-0</w:t>
    </w:r>
    <w:r>
      <w:rPr>
        <w:b/>
        <w:sz w:val="28"/>
        <w:lang w:val="de-DE"/>
      </w:rPr>
      <w:fldChar w:fldCharType="end"/>
    </w:r>
    <w:r w:rsidR="00591190">
      <w:rPr>
        <w:b/>
        <w:sz w:val="28"/>
        <w:lang w:val="de-DE"/>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hideSpellingErrors/>
  <w:hideGrammaticalErrors/>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0B67"/>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3E15"/>
    <w:rsid w:val="000F7A7E"/>
    <w:rsid w:val="001037FE"/>
    <w:rsid w:val="00107F7E"/>
    <w:rsid w:val="00110ACB"/>
    <w:rsid w:val="001111C3"/>
    <w:rsid w:val="001124DD"/>
    <w:rsid w:val="00123CF3"/>
    <w:rsid w:val="00124EBD"/>
    <w:rsid w:val="00133C06"/>
    <w:rsid w:val="00141849"/>
    <w:rsid w:val="00141E20"/>
    <w:rsid w:val="00142C39"/>
    <w:rsid w:val="00144A81"/>
    <w:rsid w:val="001508D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9F3"/>
    <w:rsid w:val="00283E83"/>
    <w:rsid w:val="002871C1"/>
    <w:rsid w:val="0028749F"/>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F10"/>
    <w:rsid w:val="00353660"/>
    <w:rsid w:val="00357398"/>
    <w:rsid w:val="003607BE"/>
    <w:rsid w:val="003701A4"/>
    <w:rsid w:val="00371A47"/>
    <w:rsid w:val="0037271A"/>
    <w:rsid w:val="003756FD"/>
    <w:rsid w:val="00377E08"/>
    <w:rsid w:val="00382ACD"/>
    <w:rsid w:val="00382F95"/>
    <w:rsid w:val="0038663D"/>
    <w:rsid w:val="00391468"/>
    <w:rsid w:val="00393194"/>
    <w:rsid w:val="00394415"/>
    <w:rsid w:val="00394832"/>
    <w:rsid w:val="00396CF8"/>
    <w:rsid w:val="003A29D5"/>
    <w:rsid w:val="003A753E"/>
    <w:rsid w:val="003B1A4D"/>
    <w:rsid w:val="003B6C94"/>
    <w:rsid w:val="003C0754"/>
    <w:rsid w:val="003C1CE1"/>
    <w:rsid w:val="003D10CE"/>
    <w:rsid w:val="003E1C69"/>
    <w:rsid w:val="003E72E7"/>
    <w:rsid w:val="003E788B"/>
    <w:rsid w:val="003F0AF1"/>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D5D"/>
    <w:rsid w:val="00455E21"/>
    <w:rsid w:val="004602D1"/>
    <w:rsid w:val="00460F30"/>
    <w:rsid w:val="00462D78"/>
    <w:rsid w:val="00464C2F"/>
    <w:rsid w:val="00465CA0"/>
    <w:rsid w:val="00472A7C"/>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3CC"/>
    <w:rsid w:val="005324A0"/>
    <w:rsid w:val="00537F84"/>
    <w:rsid w:val="005445B6"/>
    <w:rsid w:val="0054576B"/>
    <w:rsid w:val="005470D4"/>
    <w:rsid w:val="0055183E"/>
    <w:rsid w:val="005537B8"/>
    <w:rsid w:val="00555FF4"/>
    <w:rsid w:val="00560391"/>
    <w:rsid w:val="005641C8"/>
    <w:rsid w:val="00564F71"/>
    <w:rsid w:val="005725D5"/>
    <w:rsid w:val="00572AD2"/>
    <w:rsid w:val="00581730"/>
    <w:rsid w:val="00584117"/>
    <w:rsid w:val="005842FD"/>
    <w:rsid w:val="00586EF1"/>
    <w:rsid w:val="00591190"/>
    <w:rsid w:val="00591C38"/>
    <w:rsid w:val="00595064"/>
    <w:rsid w:val="00596632"/>
    <w:rsid w:val="005A4166"/>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66B"/>
    <w:rsid w:val="00645802"/>
    <w:rsid w:val="00645D22"/>
    <w:rsid w:val="00650141"/>
    <w:rsid w:val="0065356A"/>
    <w:rsid w:val="00660FE2"/>
    <w:rsid w:val="00661BF0"/>
    <w:rsid w:val="00673163"/>
    <w:rsid w:val="006736CE"/>
    <w:rsid w:val="006827F2"/>
    <w:rsid w:val="006848B1"/>
    <w:rsid w:val="00685012"/>
    <w:rsid w:val="00690563"/>
    <w:rsid w:val="0069268B"/>
    <w:rsid w:val="00695C22"/>
    <w:rsid w:val="00696707"/>
    <w:rsid w:val="006A0B73"/>
    <w:rsid w:val="006A1031"/>
    <w:rsid w:val="006A346A"/>
    <w:rsid w:val="006B1E38"/>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2611"/>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47F6D"/>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5DEF"/>
    <w:rsid w:val="00926E6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332ED"/>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05B"/>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243DD"/>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1FDD"/>
    <w:rsid w:val="00CF4C35"/>
    <w:rsid w:val="00CF50D8"/>
    <w:rsid w:val="00CF7BF6"/>
    <w:rsid w:val="00D066E2"/>
    <w:rsid w:val="00D07665"/>
    <w:rsid w:val="00D119C0"/>
    <w:rsid w:val="00D133BD"/>
    <w:rsid w:val="00D13FF4"/>
    <w:rsid w:val="00D1694A"/>
    <w:rsid w:val="00D17269"/>
    <w:rsid w:val="00D328A4"/>
    <w:rsid w:val="00D35912"/>
    <w:rsid w:val="00D622E1"/>
    <w:rsid w:val="00D65A85"/>
    <w:rsid w:val="00D747B1"/>
    <w:rsid w:val="00D756BD"/>
    <w:rsid w:val="00D803BF"/>
    <w:rsid w:val="00D816F8"/>
    <w:rsid w:val="00D8352F"/>
    <w:rsid w:val="00D83BA5"/>
    <w:rsid w:val="00D91DC0"/>
    <w:rsid w:val="00DA393A"/>
    <w:rsid w:val="00DB0F6C"/>
    <w:rsid w:val="00DB1187"/>
    <w:rsid w:val="00DB1BB9"/>
    <w:rsid w:val="00DB71F8"/>
    <w:rsid w:val="00DC04AE"/>
    <w:rsid w:val="00DC4BAA"/>
    <w:rsid w:val="00DD142B"/>
    <w:rsid w:val="00DD1FA2"/>
    <w:rsid w:val="00DD3488"/>
    <w:rsid w:val="00DD5060"/>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469F"/>
    <w:rsid w:val="00EB62AA"/>
    <w:rsid w:val="00EB7294"/>
    <w:rsid w:val="00EC11AE"/>
    <w:rsid w:val="00EC46EE"/>
    <w:rsid w:val="00EC5A1F"/>
    <w:rsid w:val="00ED7F15"/>
    <w:rsid w:val="00EE12F0"/>
    <w:rsid w:val="00EE2379"/>
    <w:rsid w:val="00EE2526"/>
    <w:rsid w:val="00EE281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1D32"/>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 w:id="19596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Federal_Information_Processing_Standard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BBDC-6CF7-48D6-AF88-358119F5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IEEE 802.15.12 Draft CSD</vt:lpstr>
    </vt:vector>
  </TitlesOfParts>
  <Company>Kinney Consulting</Company>
  <LinksUpToDate>false</LinksUpToDate>
  <CharactersWithSpaces>6923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creator>Pat Kinney</dc:creator>
  <dc:description>15-15-0768-07</dc:description>
  <cp:lastModifiedBy>bheile</cp:lastModifiedBy>
  <cp:revision>3</cp:revision>
  <cp:lastPrinted>2010-05-04T14:56:00Z</cp:lastPrinted>
  <dcterms:created xsi:type="dcterms:W3CDTF">2018-03-08T21:55:00Z</dcterms:created>
  <dcterms:modified xsi:type="dcterms:W3CDTF">2018-03-08T21:55:00Z</dcterms:modified>
  <cp:category>15-15-0768-07-0llc</cp:category>
</cp:coreProperties>
</file>