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bookmarkStart w:id="0" w:name="_GoBack"/>
      <w:bookmarkEnd w:id="0"/>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94617" w:rsidP="00E35ECA">
            <w:pPr>
              <w:pStyle w:val="covertext"/>
            </w:pPr>
            <w:r w:rsidRPr="00E94617">
              <w:rPr>
                <w:b/>
                <w:sz w:val="28"/>
                <w:szCs w:val="28"/>
              </w:rPr>
              <w:t>D</w:t>
            </w:r>
            <w:r w:rsidR="00E35ECA">
              <w:rPr>
                <w:b/>
                <w:sz w:val="28"/>
                <w:szCs w:val="28"/>
              </w:rPr>
              <w:t>4</w:t>
            </w:r>
            <w:r>
              <w:rPr>
                <w:b/>
                <w:sz w:val="28"/>
                <w:szCs w:val="28"/>
              </w:rPr>
              <w:t xml:space="preserve"> </w:t>
            </w:r>
            <w:r w:rsidRPr="00E94617">
              <w:rPr>
                <w:b/>
                <w:sz w:val="28"/>
                <w:szCs w:val="28"/>
              </w:rPr>
              <w:t>Comments</w:t>
            </w:r>
            <w:r>
              <w:rPr>
                <w:b/>
                <w:sz w:val="28"/>
                <w:szCs w:val="28"/>
              </w:rPr>
              <w:t xml:space="preserve"> </w:t>
            </w:r>
            <w:r w:rsidRPr="00E94617">
              <w:rPr>
                <w:b/>
                <w:sz w:val="28"/>
                <w:szCs w:val="28"/>
              </w:rPr>
              <w:t>Resolution</w:t>
            </w:r>
            <w:r>
              <w:rPr>
                <w:b/>
                <w:sz w:val="28"/>
                <w:szCs w:val="28"/>
              </w:rPr>
              <w:t xml:space="preserve"> </w:t>
            </w:r>
            <w:r w:rsidRPr="00E94617">
              <w:rPr>
                <w:b/>
                <w:sz w:val="28"/>
                <w:szCs w:val="28"/>
              </w:rPr>
              <w:t>Based</w:t>
            </w:r>
            <w:r>
              <w:rPr>
                <w:b/>
                <w:sz w:val="28"/>
                <w:szCs w:val="28"/>
              </w:rPr>
              <w:t xml:space="preserve"> </w:t>
            </w:r>
            <w:r w:rsidRPr="00E94617">
              <w:rPr>
                <w:b/>
                <w:sz w:val="28"/>
                <w:szCs w:val="28"/>
              </w:rPr>
              <w:t>Offset</w:t>
            </w:r>
            <w:r>
              <w:rPr>
                <w:b/>
                <w:sz w:val="28"/>
                <w:szCs w:val="28"/>
              </w:rPr>
              <w:t>-</w:t>
            </w:r>
            <w:r w:rsidRPr="00E94617">
              <w:rPr>
                <w:b/>
                <w:sz w:val="28"/>
                <w:szCs w:val="28"/>
              </w:rPr>
              <w:t>VPWM</w:t>
            </w:r>
            <w:r>
              <w:rPr>
                <w:b/>
                <w:sz w:val="28"/>
                <w:szCs w:val="28"/>
              </w:rPr>
              <w:t xml:space="preserve"> </w:t>
            </w:r>
            <w:r w:rsidRPr="00E94617">
              <w:rPr>
                <w:b/>
                <w:sz w:val="28"/>
                <w:szCs w:val="28"/>
              </w:rPr>
              <w:t>PHY</w:t>
            </w:r>
            <w:r>
              <w:rPr>
                <w:b/>
                <w:sz w:val="28"/>
                <w:szCs w:val="28"/>
              </w:rPr>
              <w:t>/</w:t>
            </w:r>
            <w:r w:rsidRPr="00E94617">
              <w:rPr>
                <w:b/>
                <w:sz w:val="28"/>
                <w:szCs w:val="28"/>
              </w:rPr>
              <w:t>MAC</w:t>
            </w:r>
            <w:r>
              <w:rPr>
                <w:b/>
                <w:sz w:val="28"/>
                <w:szCs w:val="28"/>
              </w:rPr>
              <w:t xml:space="preserve"> </w:t>
            </w:r>
            <w:r w:rsidRPr="00E94617">
              <w:rPr>
                <w:b/>
                <w:sz w:val="28"/>
                <w:szCs w:val="28"/>
              </w:rPr>
              <w:t>Specification</w:t>
            </w:r>
            <w:r>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0C3232" w:rsidP="00F93E03">
            <w:pPr>
              <w:pStyle w:val="covertext"/>
            </w:pPr>
            <w:r>
              <w:t>September</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167868" w:rsidP="00167868">
            <w:pPr>
              <w:pStyle w:val="covertext"/>
              <w:spacing w:after="0"/>
            </w:pPr>
            <w:r w:rsidRPr="00167868">
              <w:t xml:space="preserve">Jaesang </w:t>
            </w:r>
            <w:r>
              <w:t>C</w:t>
            </w:r>
            <w:r w:rsidRPr="00167868">
              <w:t>ha</w:t>
            </w:r>
            <w:r>
              <w:t xml:space="preserve"> </w:t>
            </w:r>
            <w:r w:rsidRPr="00167868">
              <w:t>(SNUST), Vinayagam Mariappan</w:t>
            </w:r>
            <w:r>
              <w:t xml:space="preserve"> </w:t>
            </w:r>
            <w:r w:rsidRPr="00167868">
              <w:t>(SNUST), Soonho Jung</w:t>
            </w:r>
            <w:r>
              <w:t xml:space="preserve"> </w:t>
            </w:r>
            <w:r w:rsidRPr="00167868">
              <w:t>(SNUST), Sooyoung Chang</w:t>
            </w:r>
            <w:r>
              <w:t xml:space="preserve"> </w:t>
            </w:r>
            <w:r w:rsidRPr="00167868">
              <w:t>(CSUS), Seongjin Choi (SNUST)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167868">
            <w:pPr>
              <w:pStyle w:val="covertext"/>
            </w:pPr>
            <w:r>
              <w:t>Draft D</w:t>
            </w:r>
            <w:r w:rsidR="00167868">
              <w:t>4</w:t>
            </w:r>
            <w:r w:rsidR="00B816F8">
              <w:t xml:space="preserve"> Comment Resolution </w:t>
            </w:r>
            <w:r w:rsidR="0048555B">
              <w:t xml:space="preserve">based </w:t>
            </w:r>
            <w:r w:rsidR="00935285" w:rsidRPr="00935285">
              <w:t xml:space="preserve">Offset-VPWM PHY/MAC Specification </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B116D2">
            <w:pPr>
              <w:pStyle w:val="covertext"/>
              <w:jc w:val="both"/>
            </w:pPr>
            <w:r w:rsidRPr="0099127A">
              <w:t>Details of Resolutions regarding</w:t>
            </w:r>
            <w:r w:rsidR="00B842C2">
              <w:t xml:space="preserve"> to the submitted Comments on D</w:t>
            </w:r>
            <w:r w:rsidR="00B116D2">
              <w:t>4</w:t>
            </w:r>
            <w:r w:rsidRPr="0099127A">
              <w:t xml:space="preserve"> </w:t>
            </w:r>
            <w:r w:rsidRPr="0099127A">
              <w:rPr>
                <w:noProof/>
              </w:rPr>
              <w:t>are suggested</w:t>
            </w:r>
            <w:r>
              <w:rPr>
                <w:noProof/>
              </w:rPr>
              <w:t xml:space="preserve"> for </w:t>
            </w:r>
            <w:r w:rsidR="00935285" w:rsidRPr="00935285">
              <w:t>Offset-VPWM PHY/MAC Specification Revision</w:t>
            </w:r>
            <w:r>
              <w:t xml:space="preserve">. The </w:t>
            </w:r>
            <w:r w:rsidR="009C127B">
              <w:t xml:space="preserve">PHY </w:t>
            </w:r>
            <w:r w:rsidR="00935285">
              <w:t>I</w:t>
            </w:r>
            <w:r w:rsidR="009C127B">
              <w:t>V</w:t>
            </w:r>
            <w:r w:rsidR="00935285">
              <w:t xml:space="preserve"> Offset-VPWM </w:t>
            </w:r>
            <w:r w:rsidR="009C127B">
              <w:t xml:space="preserve">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B116D2">
            <w:pPr>
              <w:pStyle w:val="covertext"/>
            </w:pPr>
            <w:r>
              <w:t xml:space="preserve">Draft </w:t>
            </w:r>
            <w:r w:rsidR="00B842C2">
              <w:t>D</w:t>
            </w:r>
            <w:r w:rsidR="00B116D2">
              <w:t>4</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520F2E" w:rsidRPr="004A6A55" w:rsidRDefault="00520F2E" w:rsidP="00520F2E">
      <w:pPr>
        <w:pStyle w:val="Heading1"/>
        <w:rPr>
          <w:rFonts w:ascii="Arial" w:hAnsi="Arial" w:cs="Arial"/>
          <w:b/>
          <w:color w:val="auto"/>
          <w:sz w:val="28"/>
          <w:szCs w:val="28"/>
          <w:u w:val="single"/>
        </w:rPr>
      </w:pPr>
      <w:r>
        <w:rPr>
          <w:b/>
          <w:color w:val="auto"/>
          <w:sz w:val="28"/>
          <w:szCs w:val="28"/>
        </w:rPr>
        <w:lastRenderedPageBreak/>
        <w:t>1</w:t>
      </w:r>
      <w:r w:rsidRPr="004A6A55">
        <w:rPr>
          <w:b/>
          <w:color w:val="auto"/>
          <w:sz w:val="28"/>
          <w:szCs w:val="28"/>
        </w:rPr>
        <w:t xml:space="preserve">. </w:t>
      </w:r>
      <w:r w:rsidR="0044237F">
        <w:rPr>
          <w:b/>
          <w:color w:val="auto"/>
          <w:sz w:val="28"/>
          <w:szCs w:val="28"/>
        </w:rPr>
        <w:t xml:space="preserve">PHY </w:t>
      </w:r>
      <w:r w:rsidR="00A45F87">
        <w:rPr>
          <w:b/>
          <w:color w:val="auto"/>
          <w:sz w:val="28"/>
          <w:szCs w:val="28"/>
        </w:rPr>
        <w:t>I</w:t>
      </w:r>
      <w:r w:rsidR="0044237F">
        <w:rPr>
          <w:b/>
          <w:color w:val="auto"/>
          <w:sz w:val="28"/>
          <w:szCs w:val="28"/>
        </w:rPr>
        <w:t xml:space="preserve">V </w:t>
      </w:r>
      <w:r w:rsidRPr="004A6A55">
        <w:rPr>
          <w:b/>
          <w:color w:val="auto"/>
          <w:sz w:val="28"/>
          <w:szCs w:val="28"/>
        </w:rPr>
        <w:t>SUPERFRAME STRUCTURE</w:t>
      </w:r>
    </w:p>
    <w:p w:rsidR="00D21337" w:rsidRPr="00D21337" w:rsidRDefault="00D21337" w:rsidP="00D21337">
      <w:pPr>
        <w:pStyle w:val="Heading1"/>
        <w:rPr>
          <w:rFonts w:ascii="Arial" w:hAnsi="Arial" w:cs="Arial"/>
          <w:b/>
          <w:color w:val="auto"/>
          <w:sz w:val="24"/>
          <w:szCs w:val="24"/>
        </w:rPr>
      </w:pPr>
      <w:r w:rsidRPr="00D21337">
        <w:rPr>
          <w:rFonts w:ascii="Arial" w:hAnsi="Arial" w:cs="Arial"/>
          <w:b/>
          <w:color w:val="FF0000"/>
          <w:sz w:val="24"/>
          <w:szCs w:val="24"/>
        </w:rPr>
        <w:t>4.8 Some access mechanism by PHY types</w:t>
      </w:r>
    </w:p>
    <w:p w:rsidR="00D21337" w:rsidRPr="00D21337" w:rsidRDefault="00D21337" w:rsidP="00D21337">
      <w:pPr>
        <w:pStyle w:val="Heading1"/>
        <w:tabs>
          <w:tab w:val="left" w:pos="3375"/>
        </w:tabs>
        <w:jc w:val="both"/>
        <w:rPr>
          <w:color w:val="FF0000"/>
          <w:sz w:val="24"/>
          <w:szCs w:val="24"/>
        </w:rPr>
      </w:pPr>
      <w:r w:rsidRPr="00D21337">
        <w:rPr>
          <w:rFonts w:ascii="Arial" w:eastAsiaTheme="minorEastAsia" w:hAnsi="Arial" w:cs="Arial"/>
          <w:color w:val="FF0000"/>
          <w:sz w:val="24"/>
          <w:szCs w:val="24"/>
        </w:rPr>
        <w:t>The UFSOOK, Twinkle VPPM, Offset-VPWM, MPM, VTASC, SS2DC, and IDE transmitter schemes use unslotted ALOHA; that is, when the transmitter has a packet to send, it just sends it. There is no beacon and the transmitter does not do a listen before talk channel activity check.</w:t>
      </w:r>
      <w:r w:rsidRPr="00D21337">
        <w:rPr>
          <w:sz w:val="24"/>
          <w:szCs w:val="24"/>
        </w:rPr>
        <w:t xml:space="preserve"> </w:t>
      </w:r>
      <w:r w:rsidRPr="00D21337">
        <w:rPr>
          <w:rFonts w:ascii="Arial" w:eastAsiaTheme="minorEastAsia" w:hAnsi="Arial" w:cs="Arial"/>
          <w:color w:val="FF0000"/>
          <w:sz w:val="24"/>
          <w:szCs w:val="24"/>
        </w:rPr>
        <w:t>The  superframe  structure  Figure 19  consists  of  only  the  contention  access  period (see subclause 5.1.1.1.2).</w:t>
      </w:r>
    </w:p>
    <w:p w:rsidR="00CA42E0" w:rsidRPr="00CA42E0" w:rsidRDefault="00CA42E0" w:rsidP="00CA42E0">
      <w:pPr>
        <w:ind w:firstLine="720"/>
      </w:pPr>
    </w:p>
    <w:p w:rsidR="00B104AE" w:rsidRDefault="00520F2E" w:rsidP="00B104AE">
      <w:pPr>
        <w:pStyle w:val="Heading1"/>
        <w:rPr>
          <w:b/>
          <w:color w:val="auto"/>
          <w:sz w:val="28"/>
          <w:szCs w:val="28"/>
        </w:rPr>
      </w:pPr>
      <w:r>
        <w:rPr>
          <w:b/>
          <w:color w:val="auto"/>
          <w:sz w:val="28"/>
          <w:szCs w:val="28"/>
        </w:rPr>
        <w:t>2</w:t>
      </w:r>
      <w:r w:rsidR="004A6A55" w:rsidRPr="004A6A55">
        <w:rPr>
          <w:b/>
          <w:color w:val="auto"/>
          <w:sz w:val="28"/>
          <w:szCs w:val="28"/>
        </w:rPr>
        <w:t>. PHY</w:t>
      </w:r>
      <w:r w:rsidR="0044237F">
        <w:rPr>
          <w:b/>
          <w:color w:val="auto"/>
          <w:sz w:val="28"/>
          <w:szCs w:val="28"/>
        </w:rPr>
        <w:t xml:space="preserve"> </w:t>
      </w:r>
      <w:r w:rsidR="00A45F87">
        <w:rPr>
          <w:b/>
          <w:color w:val="auto"/>
          <w:sz w:val="28"/>
          <w:szCs w:val="28"/>
        </w:rPr>
        <w:t>I</w:t>
      </w:r>
      <w:r w:rsidR="0044237F">
        <w:rPr>
          <w:b/>
          <w:color w:val="auto"/>
          <w:sz w:val="28"/>
          <w:szCs w:val="28"/>
        </w:rPr>
        <w:t>V</w:t>
      </w:r>
      <w:r w:rsidR="000C2DD2" w:rsidRPr="004A6A55">
        <w:rPr>
          <w:b/>
          <w:color w:val="auto"/>
          <w:sz w:val="28"/>
          <w:szCs w:val="28"/>
        </w:rPr>
        <w:t xml:space="preserve"> DIMMING</w:t>
      </w:r>
    </w:p>
    <w:p w:rsidR="00A822E2" w:rsidRDefault="00A822E2" w:rsidP="00A822E2"/>
    <w:p w:rsidR="002E3C26" w:rsidRPr="002E3C26" w:rsidRDefault="002E3C26" w:rsidP="00A822E2">
      <w:pPr>
        <w:rPr>
          <w:rFonts w:ascii="Arial" w:hAnsi="Arial" w:cs="Arial"/>
          <w:b/>
          <w:sz w:val="26"/>
          <w:szCs w:val="26"/>
        </w:rPr>
      </w:pPr>
      <w:r w:rsidRPr="002E3C26">
        <w:rPr>
          <w:rFonts w:ascii="Arial" w:hAnsi="Arial" w:cs="Arial"/>
          <w:b/>
          <w:sz w:val="26"/>
          <w:szCs w:val="26"/>
        </w:rPr>
        <w:t>8.5.2.4.2 Offset-VPWM dimming</w:t>
      </w:r>
    </w:p>
    <w:p w:rsidR="00EE55AA" w:rsidRPr="00EE55AA" w:rsidRDefault="00EE55AA" w:rsidP="00D86EE8">
      <w:pPr>
        <w:jc w:val="both"/>
        <w:rPr>
          <w:rFonts w:ascii="Arial" w:hAnsi="Arial" w:cs="Arial"/>
          <w:sz w:val="24"/>
          <w:szCs w:val="24"/>
        </w:rPr>
      </w:pPr>
      <w:r w:rsidRPr="00EE55AA">
        <w:rPr>
          <w:rFonts w:ascii="Arial" w:hAnsi="Arial" w:cs="Arial"/>
          <w:sz w:val="24"/>
          <w:szCs w:val="24"/>
        </w:rPr>
        <w:t>Offset VPWM causes flicker and dimming is not supported.</w:t>
      </w:r>
    </w:p>
    <w:p w:rsidR="00B104AE" w:rsidRPr="004A6A55" w:rsidRDefault="00A822E2" w:rsidP="00B104AE">
      <w:pPr>
        <w:pStyle w:val="Heading1"/>
        <w:rPr>
          <w:rFonts w:ascii="Arial" w:hAnsi="Arial" w:cs="Arial"/>
          <w:b/>
          <w:color w:val="auto"/>
          <w:sz w:val="28"/>
          <w:szCs w:val="28"/>
          <w:u w:val="single"/>
        </w:rPr>
      </w:pPr>
      <w:r>
        <w:rPr>
          <w:b/>
          <w:color w:val="auto"/>
          <w:sz w:val="28"/>
          <w:szCs w:val="28"/>
        </w:rPr>
        <w:t>3</w:t>
      </w:r>
      <w:r w:rsidR="004A6A55" w:rsidRPr="004A6A55">
        <w:rPr>
          <w:b/>
          <w:color w:val="auto"/>
          <w:sz w:val="28"/>
          <w:szCs w:val="28"/>
        </w:rPr>
        <w:t xml:space="preserve">. </w:t>
      </w:r>
      <w:r w:rsidR="00D70DE1">
        <w:rPr>
          <w:b/>
          <w:color w:val="auto"/>
          <w:sz w:val="28"/>
          <w:szCs w:val="28"/>
        </w:rPr>
        <w:t>PHY IV PPTU</w:t>
      </w:r>
      <w:r w:rsidR="00332675">
        <w:rPr>
          <w:b/>
          <w:color w:val="auto"/>
          <w:sz w:val="28"/>
          <w:szCs w:val="28"/>
        </w:rPr>
        <w:t xml:space="preserve"> Format</w:t>
      </w:r>
    </w:p>
    <w:p w:rsidR="00E444E5" w:rsidRDefault="00E444E5" w:rsidP="00E444E5">
      <w:pPr>
        <w:rPr>
          <w:rFonts w:ascii="Arial" w:hAnsi="Arial" w:cs="Arial"/>
          <w:b/>
          <w:sz w:val="24"/>
          <w:szCs w:val="24"/>
        </w:rPr>
      </w:pPr>
      <w:r w:rsidRPr="004A14B3">
        <w:rPr>
          <w:rFonts w:ascii="Arial" w:hAnsi="Arial" w:cs="Arial"/>
          <w:b/>
          <w:sz w:val="24"/>
          <w:szCs w:val="24"/>
        </w:rPr>
        <w:t>8.6.1.2.2 Offset-VPWM Preamble Field</w:t>
      </w:r>
    </w:p>
    <w:p w:rsidR="00E444E5" w:rsidRPr="00114DED" w:rsidRDefault="00E444E5" w:rsidP="00E444E5">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w:t>
      </w:r>
      <w:r>
        <w:rPr>
          <w:rFonts w:ascii="Arial" w:hAnsi="Arial" w:cs="Arial"/>
          <w:color w:val="000000" w:themeColor="text1"/>
          <w:sz w:val="24"/>
          <w:szCs w:val="24"/>
        </w:rPr>
        <w:t>transmitter</w:t>
      </w:r>
      <w:r w:rsidRPr="00114DED">
        <w:rPr>
          <w:rFonts w:ascii="Arial" w:hAnsi="Arial" w:cs="Arial"/>
          <w:color w:val="000000" w:themeColor="text1"/>
          <w:sz w:val="24"/>
          <w:szCs w:val="24"/>
        </w:rPr>
        <w:t xml:space="preserve"> and supported by the </w:t>
      </w:r>
      <w:r>
        <w:rPr>
          <w:rFonts w:ascii="Arial" w:hAnsi="Arial" w:cs="Arial"/>
          <w:color w:val="000000" w:themeColor="text1"/>
          <w:sz w:val="24"/>
          <w:szCs w:val="24"/>
        </w:rPr>
        <w:t>receiver</w:t>
      </w:r>
      <w:r w:rsidRPr="00114DED">
        <w:rPr>
          <w:rFonts w:ascii="Arial" w:hAnsi="Arial" w:cs="Arial"/>
          <w:color w:val="000000" w:themeColor="text1"/>
          <w:sz w:val="24"/>
          <w:szCs w:val="24"/>
        </w:rPr>
        <w:t>. The preamble is a time domain sequence and does not have any channel coding or line coding.</w:t>
      </w:r>
    </w:p>
    <w:p w:rsidR="00E444E5" w:rsidRDefault="00E444E5" w:rsidP="00E444E5">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132.</w:t>
      </w:r>
    </w:p>
    <w:p w:rsidR="00E444E5" w:rsidRDefault="00E444E5" w:rsidP="00E444E5">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65A1D02" wp14:editId="5A17B868">
            <wp:extent cx="3657600" cy="882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E444E5" w:rsidRDefault="00E444E5" w:rsidP="00E444E5">
      <w:pPr>
        <w:jc w:val="center"/>
        <w:rPr>
          <w:rFonts w:ascii="Arial" w:hAnsi="Arial" w:cs="Arial"/>
          <w:color w:val="000000" w:themeColor="text1"/>
          <w:sz w:val="24"/>
          <w:szCs w:val="24"/>
        </w:rPr>
      </w:pPr>
      <w:r>
        <w:rPr>
          <w:rFonts w:ascii="Arial" w:hAnsi="Arial" w:cs="Arial"/>
          <w:b/>
          <w:color w:val="000000" w:themeColor="text1"/>
          <w:sz w:val="24"/>
          <w:szCs w:val="24"/>
        </w:rPr>
        <w:t>Figure 132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Timing Diagram</w:t>
      </w:r>
    </w:p>
    <w:p w:rsidR="00E444E5" w:rsidRDefault="00E444E5" w:rsidP="00E444E5">
      <w:pPr>
        <w:jc w:val="both"/>
        <w:rPr>
          <w:rFonts w:ascii="Arial" w:hAnsi="Arial" w:cs="Arial"/>
          <w:color w:val="000000" w:themeColor="text1"/>
          <w:sz w:val="24"/>
          <w:szCs w:val="24"/>
        </w:rPr>
      </w:pPr>
      <w:r>
        <w:rPr>
          <w:rFonts w:ascii="Arial" w:hAnsi="Arial" w:cs="Arial"/>
          <w:color w:val="000000" w:themeColor="text1"/>
          <w:sz w:val="24"/>
          <w:szCs w:val="24"/>
        </w:rPr>
        <w:t xml:space="preserve">In the </w:t>
      </w:r>
      <w:r>
        <w:rPr>
          <w:rFonts w:ascii="Arial" w:hAnsi="Arial" w:cs="Arial"/>
          <w:sz w:val="24"/>
          <w:szCs w:val="24"/>
        </w:rPr>
        <w:t xml:space="preserve">Offset-VPWM for smart device flash light 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transmission using flash light. The preamble bit mapping shown in Figure 133.</w:t>
      </w:r>
    </w:p>
    <w:p w:rsidR="00E444E5" w:rsidRDefault="00E444E5" w:rsidP="00B71BBD">
      <w:pPr>
        <w:jc w:val="center"/>
        <w:rPr>
          <w:rFonts w:ascii="Arial" w:hAnsi="Arial" w:cs="Arial"/>
          <w:color w:val="000000" w:themeColor="text1"/>
          <w:sz w:val="24"/>
          <w:szCs w:val="24"/>
        </w:rPr>
      </w:pPr>
      <w:r>
        <w:rPr>
          <w:rFonts w:ascii="Arial" w:hAnsi="Arial" w:cs="Arial"/>
          <w:b/>
          <w:sz w:val="24"/>
          <w:szCs w:val="24"/>
        </w:rPr>
        <w:br w:type="page"/>
      </w:r>
      <w:r>
        <w:rPr>
          <w:rFonts w:ascii="Arial" w:hAnsi="Arial" w:cs="Arial"/>
          <w:noProof/>
          <w:color w:val="000000" w:themeColor="text1"/>
          <w:sz w:val="24"/>
          <w:szCs w:val="24"/>
        </w:rPr>
        <w:lastRenderedPageBreak/>
        <w:drawing>
          <wp:inline distT="0" distB="0" distL="0" distR="0" wp14:anchorId="5B0A5016" wp14:editId="35AF41D2">
            <wp:extent cx="3072765" cy="12655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E444E5" w:rsidRPr="00911B5A" w:rsidRDefault="00E444E5" w:rsidP="00E444E5">
      <w:pPr>
        <w:jc w:val="center"/>
        <w:rPr>
          <w:rFonts w:ascii="Arial" w:hAnsi="Arial" w:cs="Arial"/>
          <w:b/>
          <w:color w:val="FF0000"/>
          <w:sz w:val="24"/>
          <w:szCs w:val="24"/>
        </w:rPr>
      </w:pPr>
      <w:r w:rsidRPr="00911B5A">
        <w:rPr>
          <w:rFonts w:ascii="Arial" w:hAnsi="Arial" w:cs="Arial"/>
          <w:b/>
          <w:color w:val="FF0000"/>
          <w:sz w:val="24"/>
          <w:szCs w:val="24"/>
        </w:rPr>
        <w:t>Figure 13</w:t>
      </w:r>
      <w:r>
        <w:rPr>
          <w:rFonts w:ascii="Arial" w:hAnsi="Arial" w:cs="Arial"/>
          <w:b/>
          <w:color w:val="FF0000"/>
          <w:sz w:val="24"/>
          <w:szCs w:val="24"/>
        </w:rPr>
        <w:t>3</w:t>
      </w:r>
      <w:r w:rsidRPr="00911B5A">
        <w:rPr>
          <w:rFonts w:ascii="Arial" w:hAnsi="Arial" w:cs="Arial"/>
          <w:b/>
          <w:color w:val="FF0000"/>
          <w:sz w:val="24"/>
          <w:szCs w:val="24"/>
        </w:rPr>
        <w:t xml:space="preserve"> – Preamble Transmission – OFFSET VPWM BIT MAPPING</w:t>
      </w:r>
      <w:r>
        <w:rPr>
          <w:rFonts w:ascii="Arial" w:hAnsi="Arial" w:cs="Arial"/>
          <w:b/>
          <w:color w:val="FF0000"/>
          <w:sz w:val="24"/>
          <w:szCs w:val="24"/>
        </w:rPr>
        <w:t xml:space="preserve"> </w:t>
      </w:r>
    </w:p>
    <w:p w:rsidR="00AE27C8" w:rsidRDefault="00AE27C8" w:rsidP="00AE27C8">
      <w:pPr>
        <w:rPr>
          <w:rFonts w:ascii="Arial" w:hAnsi="Arial" w:cs="Arial"/>
          <w:b/>
          <w:sz w:val="24"/>
          <w:szCs w:val="24"/>
        </w:rPr>
      </w:pPr>
      <w:r w:rsidRPr="003E056F">
        <w:rPr>
          <w:rFonts w:ascii="Arial" w:hAnsi="Arial" w:cs="Arial"/>
          <w:b/>
          <w:sz w:val="24"/>
          <w:szCs w:val="24"/>
        </w:rPr>
        <w:t>8.6.5.2.2 Offset-VPWM PSDU field</w:t>
      </w:r>
    </w:p>
    <w:p w:rsidR="00AE27C8" w:rsidRDefault="00AE27C8" w:rsidP="00AE27C8">
      <w:pPr>
        <w:jc w:val="both"/>
        <w:rPr>
          <w:rFonts w:ascii="Arial" w:hAnsi="Arial" w:cs="Arial"/>
          <w:color w:val="000000" w:themeColor="text1"/>
          <w:sz w:val="24"/>
          <w:szCs w:val="24"/>
        </w:rPr>
      </w:pPr>
      <w:r w:rsidRPr="000929D0">
        <w:rPr>
          <w:rFonts w:ascii="Arial" w:hAnsi="Arial" w:cs="Arial"/>
          <w:color w:val="000000" w:themeColor="text1"/>
          <w:sz w:val="24"/>
          <w:szCs w:val="24"/>
        </w:rPr>
        <w:t xml:space="preserve">The </w:t>
      </w:r>
      <w:r>
        <w:rPr>
          <w:rFonts w:ascii="Arial" w:hAnsi="Arial" w:cs="Arial"/>
          <w:color w:val="000000" w:themeColor="text1"/>
          <w:sz w:val="24"/>
          <w:szCs w:val="24"/>
        </w:rPr>
        <w:t xml:space="preserve">Offset-VPWM </w:t>
      </w:r>
      <w:r w:rsidRPr="000929D0">
        <w:rPr>
          <w:rFonts w:ascii="Arial" w:hAnsi="Arial" w:cs="Arial"/>
          <w:color w:val="000000" w:themeColor="text1"/>
          <w:sz w:val="24"/>
          <w:szCs w:val="24"/>
        </w:rPr>
        <w:t xml:space="preserve">PSDU field has a variable length and carries the </w:t>
      </w:r>
      <w:r>
        <w:rPr>
          <w:rFonts w:ascii="Arial" w:hAnsi="Arial" w:cs="Arial"/>
          <w:color w:val="000000" w:themeColor="text1"/>
          <w:sz w:val="24"/>
          <w:szCs w:val="24"/>
        </w:rPr>
        <w:t xml:space="preserve">arbitrary number of payload bits. </w:t>
      </w:r>
      <w:r w:rsidRPr="000929D0">
        <w:rPr>
          <w:rFonts w:ascii="Arial" w:hAnsi="Arial" w:cs="Arial"/>
          <w:color w:val="000000" w:themeColor="text1"/>
          <w:sz w:val="24"/>
          <w:szCs w:val="24"/>
        </w:rPr>
        <w:t xml:space="preserve">The </w:t>
      </w:r>
      <w:r w:rsidRPr="006841C5">
        <w:rPr>
          <w:rFonts w:ascii="Arial" w:hAnsi="Arial" w:cs="Arial"/>
          <w:color w:val="000000" w:themeColor="text1"/>
          <w:sz w:val="24"/>
          <w:szCs w:val="24"/>
        </w:rPr>
        <w:t>end of the PSDU field is indicated by the presences of another SFD</w:t>
      </w:r>
      <w:r>
        <w:rPr>
          <w:rFonts w:ascii="Arial" w:hAnsi="Arial" w:cs="Arial"/>
          <w:color w:val="000000" w:themeColor="text1"/>
          <w:sz w:val="24"/>
          <w:szCs w:val="24"/>
        </w:rPr>
        <w:t>, which means that preamble frame</w:t>
      </w:r>
      <w:r w:rsidRPr="006841C5">
        <w:rPr>
          <w:rFonts w:ascii="Arial" w:hAnsi="Arial" w:cs="Arial"/>
          <w:color w:val="000000" w:themeColor="text1"/>
          <w:sz w:val="24"/>
          <w:szCs w:val="24"/>
        </w:rPr>
        <w:t>.</w:t>
      </w:r>
    </w:p>
    <w:p w:rsidR="00B330FE" w:rsidRPr="00AD1DB8" w:rsidRDefault="00B330FE" w:rsidP="00B330FE">
      <w:pPr>
        <w:pStyle w:val="Heading1"/>
        <w:rPr>
          <w:rFonts w:ascii="Arial" w:hAnsi="Arial" w:cs="Arial"/>
          <w:b/>
          <w:color w:val="auto"/>
          <w:sz w:val="28"/>
          <w:szCs w:val="28"/>
          <w:u w:val="single"/>
        </w:rPr>
      </w:pPr>
      <w:bookmarkStart w:id="1" w:name="_Toc445772906"/>
      <w:bookmarkStart w:id="2" w:name="_Toc445803132"/>
      <w:r>
        <w:rPr>
          <w:b/>
          <w:color w:val="auto"/>
          <w:sz w:val="28"/>
          <w:szCs w:val="28"/>
        </w:rPr>
        <w:t>4</w:t>
      </w:r>
      <w:r w:rsidRPr="00AD1DB8">
        <w:rPr>
          <w:b/>
          <w:color w:val="auto"/>
          <w:sz w:val="28"/>
          <w:szCs w:val="28"/>
        </w:rPr>
        <w:t>. PHY SPECIFICATIONS</w:t>
      </w:r>
    </w:p>
    <w:bookmarkEnd w:id="1"/>
    <w:bookmarkEnd w:id="2"/>
    <w:p w:rsidR="00B71BBD" w:rsidRDefault="00B71BBD" w:rsidP="00282603">
      <w:pPr>
        <w:rPr>
          <w:rFonts w:ascii="Arial" w:hAnsi="Arial" w:cs="Arial"/>
          <w:b/>
          <w:sz w:val="24"/>
          <w:szCs w:val="24"/>
        </w:rPr>
      </w:pPr>
    </w:p>
    <w:p w:rsidR="00282603" w:rsidRDefault="00282603" w:rsidP="00282603">
      <w:pPr>
        <w:rPr>
          <w:rFonts w:ascii="Arial" w:hAnsi="Arial" w:cs="Arial"/>
          <w:b/>
          <w:sz w:val="24"/>
          <w:szCs w:val="24"/>
        </w:rPr>
      </w:pPr>
      <w:r w:rsidRPr="00B330FE">
        <w:rPr>
          <w:rFonts w:ascii="Arial" w:hAnsi="Arial" w:cs="Arial"/>
          <w:b/>
          <w:sz w:val="24"/>
          <w:szCs w:val="24"/>
        </w:rPr>
        <w:t>13.5 Offset-VPWM</w:t>
      </w:r>
    </w:p>
    <w:p w:rsidR="00282603" w:rsidRPr="00052CB0" w:rsidRDefault="00282603" w:rsidP="00282603">
      <w:pPr>
        <w:jc w:val="both"/>
        <w:rPr>
          <w:color w:val="FF0000"/>
        </w:rPr>
      </w:pPr>
      <w:r w:rsidRPr="00052CB0">
        <w:rPr>
          <w:rFonts w:ascii="Arial" w:hAnsi="Arial" w:cs="Arial"/>
          <w:color w:val="FF0000"/>
        </w:rPr>
        <w:t xml:space="preserve">The </w:t>
      </w:r>
      <w:r>
        <w:rPr>
          <w:rFonts w:ascii="Arial" w:hAnsi="Arial" w:cs="Arial"/>
          <w:color w:val="FF0000"/>
        </w:rPr>
        <w:t>Offset-VPWM</w:t>
      </w:r>
      <w:r w:rsidRPr="00052CB0">
        <w:rPr>
          <w:rFonts w:ascii="Arial" w:hAnsi="Arial" w:cs="Arial"/>
          <w:color w:val="FF0000"/>
        </w:rPr>
        <w:t xml:space="preserve"> supported data rates and operating conditions are shown in PHY </w:t>
      </w:r>
      <w:r>
        <w:rPr>
          <w:rFonts w:ascii="Arial" w:hAnsi="Arial" w:cs="Arial"/>
          <w:color w:val="FF0000"/>
        </w:rPr>
        <w:t>IV</w:t>
      </w:r>
      <w:r w:rsidRPr="00052CB0">
        <w:rPr>
          <w:rFonts w:ascii="Arial" w:hAnsi="Arial" w:cs="Arial"/>
          <w:color w:val="FF0000"/>
        </w:rPr>
        <w:t xml:space="preserve"> operating modes Table 81.</w:t>
      </w:r>
    </w:p>
    <w:p w:rsidR="00282603" w:rsidRPr="00862E0A" w:rsidRDefault="00282603" w:rsidP="00282603">
      <w:pPr>
        <w:tabs>
          <w:tab w:val="left" w:pos="6585"/>
        </w:tabs>
        <w:rPr>
          <w:rFonts w:ascii="Arial" w:hAnsi="Arial" w:cs="Arial"/>
          <w:b/>
          <w:color w:val="FF0000"/>
          <w:sz w:val="24"/>
          <w:szCs w:val="24"/>
        </w:rPr>
      </w:pPr>
      <w:r w:rsidRPr="00862E0A">
        <w:rPr>
          <w:rFonts w:ascii="Arial" w:hAnsi="Arial" w:cs="Arial"/>
          <w:b/>
          <w:color w:val="FF0000"/>
          <w:sz w:val="24"/>
          <w:szCs w:val="24"/>
        </w:rPr>
        <w:t>13.5.1 Reference Architecture</w:t>
      </w:r>
      <w:r>
        <w:rPr>
          <w:rFonts w:ascii="Arial" w:hAnsi="Arial" w:cs="Arial"/>
          <w:b/>
          <w:color w:val="FF0000"/>
          <w:sz w:val="24"/>
          <w:szCs w:val="24"/>
        </w:rPr>
        <w:tab/>
      </w:r>
    </w:p>
    <w:p w:rsidR="00282603" w:rsidRDefault="00282603" w:rsidP="00282603">
      <w:pPr>
        <w:rPr>
          <w:rFonts w:ascii="Arial" w:hAnsi="Arial" w:cs="Arial"/>
          <w:color w:val="FF0000"/>
          <w:sz w:val="24"/>
          <w:szCs w:val="24"/>
        </w:rPr>
      </w:pPr>
      <w:r w:rsidRPr="00862E0A">
        <w:rPr>
          <w:rFonts w:ascii="Arial" w:hAnsi="Arial" w:cs="Arial"/>
          <w:color w:val="FF0000"/>
          <w:sz w:val="24"/>
          <w:szCs w:val="24"/>
        </w:rPr>
        <w:t xml:space="preserve">A reference implementation of the </w:t>
      </w:r>
      <w:r>
        <w:rPr>
          <w:rFonts w:ascii="Arial" w:hAnsi="Arial" w:cs="Arial"/>
          <w:color w:val="FF0000"/>
          <w:sz w:val="24"/>
          <w:szCs w:val="24"/>
        </w:rPr>
        <w:t xml:space="preserve">Offset-VPWM </w:t>
      </w:r>
      <w:r w:rsidRPr="00862E0A">
        <w:rPr>
          <w:rFonts w:ascii="Arial" w:hAnsi="Arial" w:cs="Arial"/>
          <w:color w:val="FF0000"/>
          <w:sz w:val="24"/>
          <w:szCs w:val="24"/>
        </w:rPr>
        <w:t xml:space="preserve">modulator is shown in Figure </w:t>
      </w:r>
      <w:proofErr w:type="spellStart"/>
      <w:r w:rsidRPr="00862E0A">
        <w:rPr>
          <w:rFonts w:ascii="Arial" w:hAnsi="Arial" w:cs="Arial"/>
          <w:color w:val="FF0000"/>
          <w:sz w:val="24"/>
          <w:szCs w:val="24"/>
        </w:rPr>
        <w:t>Offset</w:t>
      </w:r>
      <w:r>
        <w:rPr>
          <w:rFonts w:ascii="Arial" w:hAnsi="Arial" w:cs="Arial"/>
          <w:color w:val="FF0000"/>
          <w:sz w:val="24"/>
          <w:szCs w:val="24"/>
        </w:rPr>
        <w:t>VPWM</w:t>
      </w:r>
      <w:r w:rsidRPr="00862E0A">
        <w:rPr>
          <w:rFonts w:ascii="Arial" w:hAnsi="Arial" w:cs="Arial"/>
          <w:color w:val="FF0000"/>
          <w:sz w:val="24"/>
          <w:szCs w:val="24"/>
        </w:rPr>
        <w:t>NEW</w:t>
      </w:r>
      <w:proofErr w:type="spellEnd"/>
      <w:r w:rsidRPr="00862E0A">
        <w:rPr>
          <w:rFonts w:ascii="Arial" w:hAnsi="Arial" w:cs="Arial"/>
          <w:color w:val="FF0000"/>
          <w:sz w:val="24"/>
          <w:szCs w:val="24"/>
        </w:rPr>
        <w:t>.</w:t>
      </w:r>
    </w:p>
    <w:p w:rsidR="00282603" w:rsidRDefault="00282603" w:rsidP="00282603">
      <w:pPr>
        <w:jc w:val="center"/>
        <w:rPr>
          <w:rFonts w:ascii="Arial" w:hAnsi="Arial" w:cs="Arial"/>
          <w:color w:val="FF0000"/>
          <w:sz w:val="24"/>
          <w:szCs w:val="24"/>
        </w:rPr>
      </w:pPr>
      <w:r>
        <w:rPr>
          <w:rFonts w:ascii="Arial" w:hAnsi="Arial" w:cs="Arial"/>
          <w:noProof/>
          <w:color w:val="FF0000"/>
          <w:sz w:val="24"/>
          <w:szCs w:val="24"/>
        </w:rPr>
        <w:drawing>
          <wp:inline distT="0" distB="0" distL="0" distR="0" wp14:anchorId="4F6D1692" wp14:editId="2707C4F2">
            <wp:extent cx="4329286"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4995" cy="565312"/>
                    </a:xfrm>
                    <a:prstGeom prst="rect">
                      <a:avLst/>
                    </a:prstGeom>
                    <a:noFill/>
                    <a:ln>
                      <a:noFill/>
                    </a:ln>
                  </pic:spPr>
                </pic:pic>
              </a:graphicData>
            </a:graphic>
          </wp:inline>
        </w:drawing>
      </w:r>
    </w:p>
    <w:p w:rsidR="00282603" w:rsidRPr="00B15C2B" w:rsidRDefault="00282603" w:rsidP="00282603">
      <w:pPr>
        <w:jc w:val="center"/>
        <w:rPr>
          <w:rFonts w:ascii="Arial" w:hAnsi="Arial" w:cs="Arial"/>
          <w:color w:val="FF0000"/>
          <w:sz w:val="24"/>
          <w:szCs w:val="24"/>
        </w:rPr>
      </w:pPr>
      <w:r w:rsidRPr="00B15C2B">
        <w:rPr>
          <w:rFonts w:ascii="Arial" w:hAnsi="Arial" w:cs="Arial"/>
          <w:color w:val="FF0000"/>
          <w:sz w:val="24"/>
          <w:szCs w:val="24"/>
        </w:rPr>
        <w:t>Figure OffsetVPWM – Offset-VPWM Block Diagram</w:t>
      </w:r>
    </w:p>
    <w:p w:rsidR="00282603" w:rsidRPr="00862E0A" w:rsidRDefault="00282603" w:rsidP="00282603">
      <w:pPr>
        <w:rPr>
          <w:rFonts w:ascii="Arial" w:hAnsi="Arial" w:cs="Arial"/>
          <w:b/>
          <w:color w:val="FF0000"/>
          <w:sz w:val="24"/>
          <w:szCs w:val="24"/>
        </w:rPr>
      </w:pPr>
      <w:r>
        <w:rPr>
          <w:rFonts w:ascii="Arial" w:hAnsi="Arial" w:cs="Arial"/>
          <w:b/>
          <w:color w:val="FF0000"/>
          <w:sz w:val="24"/>
          <w:szCs w:val="24"/>
        </w:rPr>
        <w:t>13.5.2</w:t>
      </w:r>
      <w:r w:rsidRPr="00862E0A">
        <w:rPr>
          <w:rFonts w:ascii="Arial" w:hAnsi="Arial" w:cs="Arial"/>
          <w:b/>
          <w:color w:val="FF0000"/>
          <w:sz w:val="24"/>
          <w:szCs w:val="24"/>
        </w:rPr>
        <w:t xml:space="preserve"> OFFSET-VPWM PHY Encoder</w:t>
      </w:r>
    </w:p>
    <w:p w:rsidR="00282603" w:rsidRPr="00E068D3" w:rsidRDefault="00282603" w:rsidP="00282603">
      <w:pPr>
        <w:jc w:val="both"/>
        <w:rPr>
          <w:rFonts w:ascii="Arial" w:hAnsi="Arial" w:cs="Arial"/>
          <w:color w:val="FF0000"/>
          <w:sz w:val="24"/>
          <w:szCs w:val="24"/>
        </w:rPr>
      </w:pPr>
      <w:r w:rsidRPr="00E068D3">
        <w:rPr>
          <w:rFonts w:ascii="Arial" w:hAnsi="Arial" w:cs="Arial"/>
          <w:color w:val="FF0000"/>
          <w:sz w:val="24"/>
          <w:szCs w:val="24"/>
        </w:rPr>
        <w:t>The offset-VPWM encoder is built-in with line coding and encoded with the</w:t>
      </w:r>
      <w:r w:rsidRPr="00E068D3">
        <w:rPr>
          <w:rFonts w:ascii="Arial" w:hAnsi="Arial" w:cs="Arial"/>
          <w:strike/>
          <w:color w:val="FF0000"/>
          <w:sz w:val="24"/>
          <w:szCs w:val="24"/>
        </w:rPr>
        <w:t xml:space="preserve"> </w:t>
      </w:r>
      <w:r w:rsidRPr="00E068D3">
        <w:rPr>
          <w:rFonts w:ascii="Arial" w:hAnsi="Arial" w:cs="Arial"/>
          <w:color w:val="FF0000"/>
          <w:sz w:val="24"/>
          <w:szCs w:val="24"/>
        </w:rPr>
        <w:t>sum (P + nV)</w:t>
      </w:r>
      <w:r w:rsidRPr="00E068D3">
        <w:rPr>
          <w:rFonts w:ascii="Arial" w:hAnsi="Arial" w:cs="Arial"/>
          <w:strike/>
          <w:color w:val="FF0000"/>
          <w:sz w:val="24"/>
          <w:szCs w:val="24"/>
        </w:rPr>
        <w:t xml:space="preserve"> </w:t>
      </w:r>
      <w:r w:rsidRPr="00E068D3">
        <w:rPr>
          <w:rFonts w:ascii="Arial" w:hAnsi="Arial" w:cs="Arial"/>
          <w:color w:val="FF0000"/>
          <w:sz w:val="24"/>
          <w:szCs w:val="24"/>
        </w:rPr>
        <w:t xml:space="preserve">of the unit to be added to the minimum pulse (P) which is a reference pulse width (V) as a Symbol ( P &gt; V, V &gt; time error (jitter) ). </w:t>
      </w:r>
      <w:r>
        <w:rPr>
          <w:rFonts w:ascii="Arial" w:hAnsi="Arial" w:cs="Arial"/>
          <w:color w:val="FF0000"/>
          <w:sz w:val="24"/>
          <w:szCs w:val="24"/>
        </w:rPr>
        <w:t xml:space="preserve">The Offset-VPWM </w:t>
      </w:r>
      <w:r w:rsidRPr="00E068D3">
        <w:rPr>
          <w:rFonts w:ascii="Arial" w:hAnsi="Arial" w:cs="Arial"/>
          <w:color w:val="FF0000"/>
          <w:sz w:val="24"/>
          <w:szCs w:val="24"/>
        </w:rPr>
        <w:t>specify a 2bit data symbol, 4bit data symbol according to number of added pulse.</w:t>
      </w:r>
    </w:p>
    <w:p w:rsidR="00282603" w:rsidRDefault="00282603" w:rsidP="00282603">
      <w:pPr>
        <w:jc w:val="both"/>
        <w:rPr>
          <w:rFonts w:ascii="Arial" w:hAnsi="Arial" w:cs="Arial"/>
          <w:color w:val="000000" w:themeColor="text1"/>
          <w:sz w:val="24"/>
          <w:szCs w:val="24"/>
        </w:rPr>
      </w:pPr>
      <w:r>
        <w:rPr>
          <w:rFonts w:ascii="Arial" w:hAnsi="Arial" w:cs="Arial"/>
          <w:color w:val="000000" w:themeColor="text1"/>
          <w:sz w:val="24"/>
          <w:szCs w:val="24"/>
        </w:rPr>
        <w:t>The data symbol map for two bits symbol with pulse width and respective symbol blinking waveform are shown in Table 137 and Figure 186 respectively.</w:t>
      </w:r>
    </w:p>
    <w:p w:rsidR="00B71BBD" w:rsidRDefault="00B71BBD" w:rsidP="00B71BBD">
      <w:pPr>
        <w:jc w:val="center"/>
        <w:rPr>
          <w:rFonts w:ascii="Arial" w:hAnsi="Arial" w:cs="Arial"/>
          <w:b/>
          <w:color w:val="000000" w:themeColor="text1"/>
          <w:sz w:val="24"/>
          <w:szCs w:val="24"/>
        </w:rPr>
      </w:pPr>
    </w:p>
    <w:p w:rsidR="00B71BBD" w:rsidRDefault="00B71BBD" w:rsidP="00B71BBD">
      <w:pPr>
        <w:jc w:val="center"/>
        <w:rPr>
          <w:rFonts w:ascii="Arial" w:hAnsi="Arial" w:cs="Arial"/>
          <w:b/>
          <w:color w:val="000000" w:themeColor="text1"/>
          <w:sz w:val="24"/>
          <w:szCs w:val="24"/>
        </w:rPr>
      </w:pPr>
    </w:p>
    <w:p w:rsidR="00B71BBD" w:rsidRDefault="00B71BBD" w:rsidP="00B71BBD">
      <w:pPr>
        <w:jc w:val="center"/>
        <w:rPr>
          <w:rFonts w:ascii="Arial" w:hAnsi="Arial" w:cs="Arial"/>
          <w:b/>
          <w:color w:val="000000" w:themeColor="text1"/>
          <w:sz w:val="24"/>
          <w:szCs w:val="24"/>
        </w:rPr>
      </w:pPr>
    </w:p>
    <w:p w:rsidR="00B71BBD" w:rsidRDefault="00B71BBD" w:rsidP="00B71BBD">
      <w:pPr>
        <w:jc w:val="center"/>
        <w:rPr>
          <w:rFonts w:ascii="Arial" w:hAnsi="Arial" w:cs="Arial"/>
          <w:b/>
          <w:color w:val="000000" w:themeColor="text1"/>
          <w:sz w:val="24"/>
          <w:szCs w:val="24"/>
        </w:rPr>
      </w:pPr>
      <w:r>
        <w:rPr>
          <w:rFonts w:ascii="Arial" w:hAnsi="Arial" w:cs="Arial"/>
          <w:b/>
          <w:color w:val="000000" w:themeColor="text1"/>
          <w:sz w:val="24"/>
          <w:szCs w:val="24"/>
        </w:rPr>
        <w:lastRenderedPageBreak/>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137</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Bits Symbol Mapping Truth Table</w:t>
      </w:r>
    </w:p>
    <w:tbl>
      <w:tblPr>
        <w:tblStyle w:val="TableGrid"/>
        <w:tblW w:w="0" w:type="auto"/>
        <w:tblInd w:w="1705" w:type="dxa"/>
        <w:tblLook w:val="04A0" w:firstRow="1" w:lastRow="0" w:firstColumn="1" w:lastColumn="0" w:noHBand="0" w:noVBand="1"/>
      </w:tblPr>
      <w:tblGrid>
        <w:gridCol w:w="2970"/>
        <w:gridCol w:w="2970"/>
      </w:tblGrid>
      <w:tr w:rsidR="00282603" w:rsidTr="00C517A9">
        <w:tc>
          <w:tcPr>
            <w:tcW w:w="2970" w:type="dxa"/>
          </w:tcPr>
          <w:p w:rsidR="00282603" w:rsidRPr="008421F9" w:rsidRDefault="00282603" w:rsidP="00C517A9">
            <w:pPr>
              <w:jc w:val="center"/>
              <w:rPr>
                <w:rFonts w:ascii="Times New Roman" w:hAnsi="Times New Roman" w:cs="Times New Roman"/>
                <w:b/>
                <w:color w:val="FF0000"/>
                <w:sz w:val="20"/>
                <w:szCs w:val="20"/>
              </w:rPr>
            </w:pPr>
            <w:r w:rsidRPr="008421F9">
              <w:rPr>
                <w:rFonts w:ascii="Times New Roman" w:hAnsi="Times New Roman" w:cs="Times New Roman"/>
                <w:b/>
                <w:color w:val="FF0000"/>
                <w:sz w:val="20"/>
                <w:szCs w:val="20"/>
              </w:rPr>
              <w:t>Data Bits</w:t>
            </w:r>
          </w:p>
        </w:tc>
        <w:tc>
          <w:tcPr>
            <w:tcW w:w="2970" w:type="dxa"/>
          </w:tcPr>
          <w:p w:rsidR="00282603" w:rsidRPr="008421F9" w:rsidRDefault="00282603" w:rsidP="00C517A9">
            <w:pPr>
              <w:jc w:val="center"/>
              <w:rPr>
                <w:rFonts w:ascii="Times New Roman" w:hAnsi="Times New Roman" w:cs="Times New Roman"/>
                <w:b/>
                <w:color w:val="FF0000"/>
                <w:sz w:val="20"/>
                <w:szCs w:val="20"/>
              </w:rPr>
            </w:pPr>
            <w:r w:rsidRPr="008421F9">
              <w:rPr>
                <w:rFonts w:ascii="Times New Roman" w:hAnsi="Times New Roman" w:cs="Times New Roman"/>
                <w:b/>
                <w:color w:val="FF0000"/>
                <w:sz w:val="20"/>
                <w:szCs w:val="20"/>
              </w:rPr>
              <w:t>Pulse Width</w:t>
            </w:r>
          </w:p>
        </w:tc>
      </w:tr>
      <w:tr w:rsidR="00282603" w:rsidTr="00C517A9">
        <w:tc>
          <w:tcPr>
            <w:tcW w:w="2970" w:type="dxa"/>
          </w:tcPr>
          <w:p w:rsidR="00282603" w:rsidRPr="008421F9" w:rsidRDefault="00282603" w:rsidP="00C517A9">
            <w:pPr>
              <w:jc w:val="center"/>
              <w:rPr>
                <w:rFonts w:ascii="Arial" w:hAnsi="Arial" w:cs="Arial"/>
                <w:color w:val="FF0000"/>
                <w:sz w:val="20"/>
                <w:szCs w:val="20"/>
              </w:rPr>
            </w:pPr>
            <w:r w:rsidRPr="008421F9">
              <w:rPr>
                <w:rFonts w:ascii="Arial" w:hAnsi="Arial" w:cs="Arial"/>
                <w:color w:val="FF0000"/>
                <w:sz w:val="20"/>
                <w:szCs w:val="20"/>
              </w:rPr>
              <w:t>00</w:t>
            </w:r>
          </w:p>
        </w:tc>
        <w:tc>
          <w:tcPr>
            <w:tcW w:w="2970" w:type="dxa"/>
          </w:tcPr>
          <w:p w:rsidR="00282603" w:rsidRPr="008421F9" w:rsidRDefault="00282603" w:rsidP="00C517A9">
            <w:pPr>
              <w:jc w:val="center"/>
              <w:rPr>
                <w:rFonts w:ascii="Arial" w:hAnsi="Arial" w:cs="Arial"/>
                <w:color w:val="FF0000"/>
                <w:sz w:val="20"/>
                <w:szCs w:val="20"/>
              </w:rPr>
            </w:pPr>
            <w:r w:rsidRPr="008421F9">
              <w:rPr>
                <w:rFonts w:ascii="Arial" w:hAnsi="Arial" w:cs="Arial"/>
                <w:color w:val="FF0000"/>
                <w:sz w:val="20"/>
                <w:szCs w:val="20"/>
              </w:rPr>
              <w:t>P + 0V</w:t>
            </w:r>
          </w:p>
        </w:tc>
      </w:tr>
      <w:tr w:rsidR="00282603" w:rsidTr="00C517A9">
        <w:tc>
          <w:tcPr>
            <w:tcW w:w="2970" w:type="dxa"/>
          </w:tcPr>
          <w:p w:rsidR="00282603" w:rsidRPr="008421F9" w:rsidRDefault="00282603" w:rsidP="00C517A9">
            <w:pPr>
              <w:jc w:val="center"/>
              <w:rPr>
                <w:rFonts w:ascii="Arial" w:hAnsi="Arial" w:cs="Arial"/>
                <w:color w:val="FF0000"/>
                <w:sz w:val="20"/>
                <w:szCs w:val="20"/>
              </w:rPr>
            </w:pPr>
            <w:r w:rsidRPr="008421F9">
              <w:rPr>
                <w:rFonts w:ascii="Arial" w:hAnsi="Arial" w:cs="Arial"/>
                <w:color w:val="FF0000"/>
                <w:sz w:val="20"/>
                <w:szCs w:val="20"/>
              </w:rPr>
              <w:t>01</w:t>
            </w:r>
          </w:p>
        </w:tc>
        <w:tc>
          <w:tcPr>
            <w:tcW w:w="2970" w:type="dxa"/>
          </w:tcPr>
          <w:p w:rsidR="00282603" w:rsidRPr="008421F9" w:rsidRDefault="00282603" w:rsidP="00C517A9">
            <w:pPr>
              <w:jc w:val="center"/>
              <w:rPr>
                <w:rFonts w:ascii="Arial" w:hAnsi="Arial" w:cs="Arial"/>
                <w:color w:val="FF0000"/>
                <w:sz w:val="20"/>
                <w:szCs w:val="20"/>
              </w:rPr>
            </w:pPr>
            <w:r w:rsidRPr="008421F9">
              <w:rPr>
                <w:rFonts w:ascii="Arial" w:hAnsi="Arial" w:cs="Arial"/>
                <w:color w:val="FF0000"/>
                <w:sz w:val="20"/>
                <w:szCs w:val="20"/>
              </w:rPr>
              <w:t>P + 1V</w:t>
            </w:r>
          </w:p>
        </w:tc>
      </w:tr>
      <w:tr w:rsidR="00282603" w:rsidTr="00C517A9">
        <w:tc>
          <w:tcPr>
            <w:tcW w:w="2970" w:type="dxa"/>
          </w:tcPr>
          <w:p w:rsidR="00282603" w:rsidRPr="008421F9" w:rsidRDefault="00282603" w:rsidP="00C517A9">
            <w:pPr>
              <w:jc w:val="center"/>
              <w:rPr>
                <w:rFonts w:ascii="Arial" w:hAnsi="Arial" w:cs="Arial"/>
                <w:color w:val="FF0000"/>
                <w:sz w:val="20"/>
                <w:szCs w:val="20"/>
              </w:rPr>
            </w:pPr>
            <w:r w:rsidRPr="008421F9">
              <w:rPr>
                <w:rFonts w:ascii="Arial" w:hAnsi="Arial" w:cs="Arial"/>
                <w:color w:val="FF0000"/>
                <w:sz w:val="20"/>
                <w:szCs w:val="20"/>
              </w:rPr>
              <w:t>10</w:t>
            </w:r>
          </w:p>
        </w:tc>
        <w:tc>
          <w:tcPr>
            <w:tcW w:w="2970" w:type="dxa"/>
          </w:tcPr>
          <w:p w:rsidR="00282603" w:rsidRPr="008421F9" w:rsidRDefault="00282603" w:rsidP="00C517A9">
            <w:pPr>
              <w:jc w:val="center"/>
              <w:rPr>
                <w:rFonts w:ascii="Arial" w:hAnsi="Arial" w:cs="Arial"/>
                <w:color w:val="FF0000"/>
                <w:sz w:val="20"/>
                <w:szCs w:val="20"/>
              </w:rPr>
            </w:pPr>
            <w:r w:rsidRPr="008421F9">
              <w:rPr>
                <w:rFonts w:ascii="Arial" w:hAnsi="Arial" w:cs="Arial"/>
                <w:color w:val="FF0000"/>
                <w:sz w:val="20"/>
                <w:szCs w:val="20"/>
              </w:rPr>
              <w:t>P + 2V</w:t>
            </w:r>
          </w:p>
        </w:tc>
      </w:tr>
      <w:tr w:rsidR="00282603" w:rsidTr="00C517A9">
        <w:tc>
          <w:tcPr>
            <w:tcW w:w="2970" w:type="dxa"/>
          </w:tcPr>
          <w:p w:rsidR="00282603" w:rsidRPr="008421F9" w:rsidRDefault="00282603" w:rsidP="00C517A9">
            <w:pPr>
              <w:jc w:val="center"/>
              <w:rPr>
                <w:rFonts w:ascii="Arial" w:hAnsi="Arial" w:cs="Arial"/>
                <w:color w:val="FF0000"/>
                <w:sz w:val="20"/>
                <w:szCs w:val="20"/>
              </w:rPr>
            </w:pPr>
            <w:r w:rsidRPr="008421F9">
              <w:rPr>
                <w:rFonts w:ascii="Arial" w:hAnsi="Arial" w:cs="Arial"/>
                <w:color w:val="FF0000"/>
                <w:sz w:val="20"/>
                <w:szCs w:val="20"/>
              </w:rPr>
              <w:t>11</w:t>
            </w:r>
          </w:p>
        </w:tc>
        <w:tc>
          <w:tcPr>
            <w:tcW w:w="2970" w:type="dxa"/>
          </w:tcPr>
          <w:p w:rsidR="00282603" w:rsidRPr="008421F9" w:rsidRDefault="00282603" w:rsidP="00C517A9">
            <w:pPr>
              <w:jc w:val="center"/>
              <w:rPr>
                <w:rFonts w:ascii="Arial" w:hAnsi="Arial" w:cs="Arial"/>
                <w:color w:val="FF0000"/>
                <w:sz w:val="20"/>
                <w:szCs w:val="20"/>
              </w:rPr>
            </w:pPr>
            <w:r w:rsidRPr="008421F9">
              <w:rPr>
                <w:rFonts w:ascii="Arial" w:hAnsi="Arial" w:cs="Arial"/>
                <w:color w:val="FF0000"/>
                <w:sz w:val="20"/>
                <w:szCs w:val="20"/>
              </w:rPr>
              <w:t>P + 3V</w:t>
            </w:r>
          </w:p>
        </w:tc>
      </w:tr>
    </w:tbl>
    <w:p w:rsidR="00282603" w:rsidRDefault="00282603" w:rsidP="00282603">
      <w:pPr>
        <w:jc w:val="center"/>
        <w:rPr>
          <w:rFonts w:ascii="Arial" w:hAnsi="Arial" w:cs="Arial"/>
          <w:b/>
          <w:color w:val="000000" w:themeColor="text1"/>
          <w:sz w:val="24"/>
          <w:szCs w:val="24"/>
        </w:rPr>
      </w:pPr>
    </w:p>
    <w:p w:rsidR="00282603" w:rsidRDefault="00282603" w:rsidP="00282603">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701B2C96" wp14:editId="5D8A6AEE">
            <wp:extent cx="1977656" cy="1491789"/>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9074" cy="1500401"/>
                    </a:xfrm>
                    <a:prstGeom prst="rect">
                      <a:avLst/>
                    </a:prstGeom>
                    <a:noFill/>
                    <a:ln>
                      <a:noFill/>
                    </a:ln>
                  </pic:spPr>
                </pic:pic>
              </a:graphicData>
            </a:graphic>
          </wp:inline>
        </w:drawing>
      </w:r>
    </w:p>
    <w:p w:rsidR="00282603" w:rsidRDefault="00282603" w:rsidP="00282603">
      <w:pPr>
        <w:jc w:val="cente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186</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 Symbol Data Diagram</w:t>
      </w:r>
    </w:p>
    <w:p w:rsidR="00282603" w:rsidRDefault="00282603" w:rsidP="00282603">
      <w:pPr>
        <w:jc w:val="both"/>
        <w:rPr>
          <w:rFonts w:ascii="Arial" w:hAnsi="Arial" w:cs="Arial"/>
          <w:color w:val="000000" w:themeColor="text1"/>
          <w:sz w:val="24"/>
          <w:szCs w:val="24"/>
        </w:rPr>
      </w:pPr>
      <w:r>
        <w:rPr>
          <w:rFonts w:ascii="Arial" w:hAnsi="Arial" w:cs="Arial"/>
          <w:color w:val="000000" w:themeColor="text1"/>
          <w:sz w:val="24"/>
          <w:szCs w:val="24"/>
        </w:rPr>
        <w:t>In offset-VPWM, the d</w:t>
      </w:r>
      <w:r w:rsidRPr="00AC240D">
        <w:rPr>
          <w:rFonts w:ascii="Arial" w:hAnsi="Arial" w:cs="Arial"/>
          <w:color w:val="000000" w:themeColor="text1"/>
          <w:sz w:val="24"/>
          <w:szCs w:val="24"/>
        </w:rPr>
        <w:t>ata is expressed with offset pulse width, 4bits data (for example) were mapped into 16 Offset-VPWM symbols</w:t>
      </w:r>
      <w:r>
        <w:rPr>
          <w:rFonts w:ascii="Arial" w:hAnsi="Arial" w:cs="Arial"/>
          <w:color w:val="000000" w:themeColor="text1"/>
          <w:sz w:val="24"/>
          <w:szCs w:val="24"/>
        </w:rPr>
        <w:t>. The 4 bits symbol mapping truth table is shown in Table 138.</w:t>
      </w:r>
    </w:p>
    <w:tbl>
      <w:tblPr>
        <w:tblStyle w:val="TableGrid"/>
        <w:tblW w:w="0" w:type="auto"/>
        <w:tblInd w:w="1885" w:type="dxa"/>
        <w:tblLook w:val="04A0" w:firstRow="1" w:lastRow="0" w:firstColumn="1" w:lastColumn="0" w:noHBand="0" w:noVBand="1"/>
      </w:tblPr>
      <w:tblGrid>
        <w:gridCol w:w="2790"/>
        <w:gridCol w:w="2880"/>
      </w:tblGrid>
      <w:tr w:rsidR="00282603" w:rsidRPr="007166E6" w:rsidTr="00C517A9">
        <w:tc>
          <w:tcPr>
            <w:tcW w:w="2790" w:type="dxa"/>
          </w:tcPr>
          <w:p w:rsidR="00282603" w:rsidRPr="007166E6" w:rsidRDefault="00282603" w:rsidP="00C517A9">
            <w:pPr>
              <w:jc w:val="center"/>
              <w:rPr>
                <w:rFonts w:ascii="Times New Roman" w:hAnsi="Times New Roman" w:cs="Times New Roman"/>
                <w:b/>
                <w:color w:val="FF0000"/>
                <w:sz w:val="20"/>
                <w:szCs w:val="20"/>
              </w:rPr>
            </w:pPr>
            <w:r w:rsidRPr="007166E6">
              <w:rPr>
                <w:rFonts w:ascii="Times New Roman" w:hAnsi="Times New Roman" w:cs="Times New Roman"/>
                <w:b/>
                <w:color w:val="FF0000"/>
                <w:sz w:val="20"/>
                <w:szCs w:val="20"/>
              </w:rPr>
              <w:t>Data Bits</w:t>
            </w:r>
          </w:p>
        </w:tc>
        <w:tc>
          <w:tcPr>
            <w:tcW w:w="2880" w:type="dxa"/>
          </w:tcPr>
          <w:p w:rsidR="00282603" w:rsidRPr="007166E6" w:rsidRDefault="00282603" w:rsidP="00C517A9">
            <w:pPr>
              <w:jc w:val="center"/>
              <w:rPr>
                <w:rFonts w:ascii="Times New Roman" w:hAnsi="Times New Roman" w:cs="Times New Roman"/>
                <w:b/>
                <w:color w:val="FF0000"/>
                <w:sz w:val="20"/>
                <w:szCs w:val="20"/>
              </w:rPr>
            </w:pPr>
            <w:r w:rsidRPr="007166E6">
              <w:rPr>
                <w:rFonts w:ascii="Times New Roman" w:hAnsi="Times New Roman" w:cs="Times New Roman"/>
                <w:b/>
                <w:color w:val="FF0000"/>
                <w:sz w:val="20"/>
                <w:szCs w:val="20"/>
              </w:rPr>
              <w:t>Pulse Width</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0000</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P+0V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0001</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P+1V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0010</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P+2V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0011</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P+3V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0100</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P+4V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0101</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P+5V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0110</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P+6V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0111</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P+7V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1000</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P+8V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1001</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P+9V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1010</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P+10V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1011</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P+11V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1100</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P+12V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1101</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P+13V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1110</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P+14V</w:t>
            </w:r>
          </w:p>
        </w:tc>
      </w:tr>
      <w:tr w:rsidR="00282603" w:rsidRPr="007166E6" w:rsidTr="00C517A9">
        <w:tc>
          <w:tcPr>
            <w:tcW w:w="279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1111</w:t>
            </w:r>
          </w:p>
        </w:tc>
        <w:tc>
          <w:tcPr>
            <w:tcW w:w="2880" w:type="dxa"/>
          </w:tcPr>
          <w:p w:rsidR="00282603" w:rsidRPr="007166E6" w:rsidRDefault="00282603" w:rsidP="00C517A9">
            <w:pPr>
              <w:jc w:val="center"/>
              <w:rPr>
                <w:rFonts w:ascii="Arial" w:hAnsi="Arial" w:cs="Arial"/>
                <w:color w:val="FF0000"/>
                <w:sz w:val="20"/>
                <w:szCs w:val="20"/>
              </w:rPr>
            </w:pPr>
            <w:r w:rsidRPr="007166E6">
              <w:rPr>
                <w:rFonts w:ascii="Arial" w:hAnsi="Arial" w:cs="Arial"/>
                <w:color w:val="FF0000"/>
                <w:sz w:val="20"/>
                <w:szCs w:val="20"/>
              </w:rPr>
              <w:t>P+15V</w:t>
            </w:r>
          </w:p>
        </w:tc>
      </w:tr>
    </w:tbl>
    <w:p w:rsidR="00282603" w:rsidRDefault="00282603" w:rsidP="00282603">
      <w:pPr>
        <w:jc w:val="center"/>
        <w:rPr>
          <w:rFonts w:ascii="Arial" w:hAnsi="Arial" w:cs="Arial"/>
          <w:color w:val="000000" w:themeColor="text1"/>
          <w:sz w:val="24"/>
          <w:szCs w:val="24"/>
        </w:rPr>
      </w:pPr>
    </w:p>
    <w:p w:rsidR="00282603" w:rsidRDefault="00282603" w:rsidP="00282603">
      <w:pPr>
        <w:jc w:val="center"/>
        <w:rPr>
          <w:rFonts w:ascii="Arial" w:hAnsi="Arial" w:cs="Arial"/>
          <w:b/>
          <w:color w:val="000000" w:themeColor="text1"/>
          <w:sz w:val="24"/>
          <w:szCs w:val="24"/>
        </w:rPr>
      </w:pPr>
      <w:r w:rsidRPr="00272A23">
        <w:rPr>
          <w:rFonts w:ascii="Arial" w:hAnsi="Arial" w:cs="Arial"/>
          <w:color w:val="000000" w:themeColor="text1"/>
          <w:sz w:val="24"/>
          <w:szCs w:val="24"/>
        </w:rPr>
        <w:t xml:space="preserve"> </w:t>
      </w: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xml:space="preserve">138 </w:t>
      </w:r>
      <w:r w:rsidRPr="00CD7583">
        <w:rPr>
          <w:rFonts w:ascii="Arial" w:hAnsi="Arial" w:cs="Arial"/>
          <w:b/>
          <w:color w:val="000000" w:themeColor="text1"/>
          <w:sz w:val="24"/>
          <w:szCs w:val="24"/>
        </w:rPr>
        <w:t>–</w:t>
      </w:r>
      <w:r>
        <w:rPr>
          <w:rFonts w:ascii="Arial" w:hAnsi="Arial" w:cs="Arial"/>
          <w:b/>
          <w:color w:val="000000" w:themeColor="text1"/>
          <w:sz w:val="24"/>
          <w:szCs w:val="24"/>
        </w:rPr>
        <w:t xml:space="preserve"> Four Bits Symbol Mapping Truth Table</w:t>
      </w:r>
    </w:p>
    <w:p w:rsidR="00282603" w:rsidRDefault="00282603" w:rsidP="00282603">
      <w:pPr>
        <w:jc w:val="both"/>
        <w:rPr>
          <w:rFonts w:ascii="Arial" w:hAnsi="Arial" w:cs="Arial"/>
          <w:color w:val="000000" w:themeColor="text1"/>
          <w:sz w:val="24"/>
          <w:szCs w:val="24"/>
        </w:rPr>
      </w:pPr>
      <w:r>
        <w:rPr>
          <w:rFonts w:ascii="Arial" w:hAnsi="Arial" w:cs="Arial"/>
          <w:color w:val="000000" w:themeColor="text1"/>
          <w:sz w:val="24"/>
          <w:szCs w:val="24"/>
        </w:rPr>
        <w:t xml:space="preserve">The symbol arrays mapping is described in waveform pattern as shown in Figure 187. </w:t>
      </w:r>
    </w:p>
    <w:p w:rsidR="00282603" w:rsidRDefault="00282603" w:rsidP="00282603">
      <w:pPr>
        <w:jc w:val="both"/>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14:anchorId="223510CB" wp14:editId="68D1F789">
            <wp:extent cx="5943600" cy="1658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658620"/>
                    </a:xfrm>
                    <a:prstGeom prst="rect">
                      <a:avLst/>
                    </a:prstGeom>
                    <a:noFill/>
                    <a:ln>
                      <a:noFill/>
                    </a:ln>
                  </pic:spPr>
                </pic:pic>
              </a:graphicData>
            </a:graphic>
          </wp:inline>
        </w:drawing>
      </w:r>
    </w:p>
    <w:p w:rsidR="00282603" w:rsidRDefault="00282603" w:rsidP="00282603">
      <w:pPr>
        <w:jc w:val="center"/>
        <w:rPr>
          <w:rFonts w:ascii="Arial" w:hAnsi="Arial" w:cs="Arial"/>
          <w:b/>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187</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Symbol Array Mapping Timing Diagram</w:t>
      </w:r>
    </w:p>
    <w:p w:rsidR="00171A58" w:rsidRDefault="00282603" w:rsidP="00282603">
      <w:pPr>
        <w:jc w:val="both"/>
        <w:rPr>
          <w:rFonts w:ascii="Arial" w:hAnsi="Arial" w:cs="Arial"/>
          <w:color w:val="000000" w:themeColor="text1"/>
          <w:sz w:val="24"/>
          <w:szCs w:val="24"/>
        </w:rPr>
      </w:pPr>
      <w:r>
        <w:rPr>
          <w:rFonts w:ascii="Arial" w:hAnsi="Arial" w:cs="Arial"/>
          <w:color w:val="000000" w:themeColor="text1"/>
          <w:sz w:val="24"/>
          <w:szCs w:val="24"/>
        </w:rPr>
        <w:t xml:space="preserve">The optimum value of P is 40 msec and V is vary from 10~50 % of P. The default V is 50% of P. The P and V are configurable over PHY attributes </w:t>
      </w:r>
      <w:r w:rsidRPr="00D87784">
        <w:rPr>
          <w:rFonts w:ascii="Arial" w:hAnsi="Arial" w:cs="Arial"/>
          <w:color w:val="000000" w:themeColor="text1"/>
          <w:sz w:val="24"/>
          <w:szCs w:val="24"/>
        </w:rPr>
        <w:t>phyOffsetVPWMStdPERIOD, phyOffsetVPWMOffsetPERIOD</w:t>
      </w:r>
      <w:r>
        <w:rPr>
          <w:rFonts w:ascii="Arial" w:hAnsi="Arial" w:cs="Arial"/>
          <w:color w:val="000000" w:themeColor="text1"/>
          <w:sz w:val="24"/>
          <w:szCs w:val="24"/>
        </w:rPr>
        <w:t xml:space="preserve"> respectively.</w:t>
      </w:r>
    </w:p>
    <w:p w:rsidR="008B1FC1" w:rsidRPr="004A6A55" w:rsidRDefault="002F0C6D" w:rsidP="008B1FC1">
      <w:pPr>
        <w:pStyle w:val="Heading1"/>
        <w:rPr>
          <w:rFonts w:ascii="Arial" w:hAnsi="Arial" w:cs="Arial"/>
          <w:b/>
          <w:color w:val="auto"/>
          <w:sz w:val="28"/>
          <w:szCs w:val="28"/>
          <w:u w:val="single"/>
        </w:rPr>
      </w:pPr>
      <w:r>
        <w:rPr>
          <w:b/>
          <w:color w:val="auto"/>
          <w:sz w:val="28"/>
          <w:szCs w:val="28"/>
        </w:rPr>
        <w:t>5</w:t>
      </w:r>
      <w:r w:rsidR="008B1FC1" w:rsidRPr="004A6A55">
        <w:rPr>
          <w:b/>
          <w:color w:val="auto"/>
          <w:sz w:val="28"/>
          <w:szCs w:val="28"/>
        </w:rPr>
        <w:t xml:space="preserve">. </w:t>
      </w:r>
      <w:r w:rsidR="008B1FC1">
        <w:rPr>
          <w:b/>
          <w:color w:val="auto"/>
          <w:sz w:val="28"/>
          <w:szCs w:val="28"/>
        </w:rPr>
        <w:t xml:space="preserve">PHY IV </w:t>
      </w:r>
      <w:r w:rsidR="00887CF1">
        <w:rPr>
          <w:b/>
          <w:color w:val="auto"/>
          <w:sz w:val="28"/>
          <w:szCs w:val="28"/>
        </w:rPr>
        <w:t>MAC PROTOCOL SPECIFICATIONS</w:t>
      </w:r>
    </w:p>
    <w:p w:rsidR="001E7ECA" w:rsidRDefault="001E7ECA" w:rsidP="00B77125">
      <w:pPr>
        <w:tabs>
          <w:tab w:val="left" w:pos="1485"/>
        </w:tabs>
        <w:rPr>
          <w:rFonts w:ascii="Arial" w:hAnsi="Arial" w:cs="Arial"/>
          <w:b/>
          <w:sz w:val="24"/>
          <w:szCs w:val="24"/>
        </w:rPr>
      </w:pPr>
    </w:p>
    <w:p w:rsidR="00B77125" w:rsidRDefault="00B77125" w:rsidP="00B77125">
      <w:pPr>
        <w:rPr>
          <w:rFonts w:ascii="Arial" w:hAnsi="Arial" w:cs="Arial"/>
          <w:b/>
          <w:sz w:val="24"/>
          <w:szCs w:val="24"/>
        </w:rPr>
      </w:pPr>
      <w:r w:rsidRPr="001E7ECA">
        <w:rPr>
          <w:rFonts w:ascii="Arial" w:hAnsi="Arial" w:cs="Arial"/>
          <w:b/>
          <w:sz w:val="24"/>
          <w:szCs w:val="24"/>
        </w:rPr>
        <w:t>5.2.1.8 Frame Payload field</w:t>
      </w:r>
    </w:p>
    <w:p w:rsidR="00B77125" w:rsidRDefault="00B77125" w:rsidP="00B77125">
      <w:pPr>
        <w:rPr>
          <w:rFonts w:ascii="Arial" w:hAnsi="Arial" w:cs="Arial"/>
          <w:b/>
          <w:sz w:val="24"/>
          <w:szCs w:val="24"/>
        </w:rPr>
      </w:pPr>
      <w:r w:rsidRPr="00404A05">
        <w:rPr>
          <w:rFonts w:ascii="Arial" w:hAnsi="Arial" w:cs="Arial"/>
          <w:b/>
          <w:sz w:val="24"/>
          <w:szCs w:val="24"/>
        </w:rPr>
        <w:t>5.2.1.8.2 PHY IV</w:t>
      </w:r>
    </w:p>
    <w:p w:rsidR="00B77125" w:rsidRPr="00404A05" w:rsidRDefault="00B77125" w:rsidP="00B77125">
      <w:pPr>
        <w:rPr>
          <w:rFonts w:ascii="Arial" w:hAnsi="Arial" w:cs="Arial"/>
          <w:b/>
          <w:sz w:val="24"/>
          <w:szCs w:val="24"/>
        </w:rPr>
      </w:pPr>
      <w:r>
        <w:rPr>
          <w:rFonts w:ascii="Arial" w:hAnsi="Arial" w:cs="Arial"/>
          <w:b/>
          <w:sz w:val="24"/>
          <w:szCs w:val="24"/>
        </w:rPr>
        <w:t>Offset-VPWM Frame</w:t>
      </w:r>
      <w:r w:rsidRPr="00404A05">
        <w:rPr>
          <w:rFonts w:ascii="Arial" w:hAnsi="Arial" w:cs="Arial"/>
          <w:b/>
          <w:sz w:val="24"/>
          <w:szCs w:val="24"/>
        </w:rPr>
        <w:t xml:space="preserve"> Payload Field</w:t>
      </w:r>
    </w:p>
    <w:p w:rsidR="00B77125" w:rsidRDefault="00B77125" w:rsidP="00B77125">
      <w:pPr>
        <w:jc w:val="both"/>
        <w:rPr>
          <w:rFonts w:ascii="Arial" w:hAnsi="Arial" w:cs="Arial"/>
          <w:sz w:val="24"/>
          <w:szCs w:val="24"/>
        </w:rPr>
      </w:pPr>
      <w:r w:rsidRPr="00404A05">
        <w:rPr>
          <w:rFonts w:ascii="Arial" w:hAnsi="Arial" w:cs="Arial"/>
          <w:sz w:val="24"/>
          <w:szCs w:val="24"/>
        </w:rPr>
        <w:t>The Frame Payload field has a variable length and contains information specific to individual frame types.</w:t>
      </w:r>
      <w:r>
        <w:rPr>
          <w:rFonts w:ascii="Arial" w:hAnsi="Arial" w:cs="Arial"/>
          <w:sz w:val="24"/>
          <w:szCs w:val="24"/>
        </w:rPr>
        <w:t xml:space="preserve"> The offset-</w:t>
      </w:r>
      <w:r w:rsidRPr="009E4AC2">
        <w:rPr>
          <w:rFonts w:ascii="Arial" w:hAnsi="Arial" w:cs="Arial"/>
          <w:sz w:val="24"/>
          <w:szCs w:val="24"/>
        </w:rPr>
        <w:t>VP</w:t>
      </w:r>
      <w:r>
        <w:rPr>
          <w:rFonts w:ascii="Arial" w:hAnsi="Arial" w:cs="Arial"/>
          <w:sz w:val="24"/>
          <w:szCs w:val="24"/>
        </w:rPr>
        <w:t>W</w:t>
      </w:r>
      <w:r w:rsidRPr="009E4AC2">
        <w:rPr>
          <w:rFonts w:ascii="Arial" w:hAnsi="Arial" w:cs="Arial"/>
          <w:sz w:val="24"/>
          <w:szCs w:val="24"/>
        </w:rPr>
        <w:t>M uses only the frame payload</w:t>
      </w:r>
      <w:r>
        <w:rPr>
          <w:rFonts w:ascii="Arial" w:hAnsi="Arial" w:cs="Arial"/>
          <w:sz w:val="24"/>
          <w:szCs w:val="24"/>
        </w:rPr>
        <w:t xml:space="preserve">. </w:t>
      </w:r>
      <w:r w:rsidRPr="00404A05">
        <w:rPr>
          <w:rFonts w:ascii="Arial" w:hAnsi="Arial" w:cs="Arial"/>
          <w:sz w:val="24"/>
          <w:szCs w:val="24"/>
        </w:rPr>
        <w:t xml:space="preserve">If the </w:t>
      </w:r>
      <w:r>
        <w:rPr>
          <w:rFonts w:ascii="Arial" w:hAnsi="Arial" w:cs="Arial"/>
          <w:sz w:val="24"/>
          <w:szCs w:val="24"/>
        </w:rPr>
        <w:t xml:space="preserve">PHY attribute </w:t>
      </w:r>
      <w:r w:rsidRPr="00D83F82">
        <w:rPr>
          <w:rFonts w:ascii="Arial" w:hAnsi="Arial" w:cs="Arial"/>
          <w:iCs/>
          <w:sz w:val="24"/>
          <w:szCs w:val="24"/>
        </w:rPr>
        <w:t>phyOccF</w:t>
      </w:r>
      <w:r>
        <w:rPr>
          <w:rFonts w:ascii="Arial" w:hAnsi="Arial" w:cs="Arial"/>
          <w:iCs/>
          <w:sz w:val="24"/>
          <w:szCs w:val="24"/>
        </w:rPr>
        <w:t>EC</w:t>
      </w:r>
      <w:r w:rsidRPr="00404A05">
        <w:rPr>
          <w:rFonts w:ascii="Arial" w:hAnsi="Arial" w:cs="Arial"/>
          <w:sz w:val="24"/>
          <w:szCs w:val="24"/>
        </w:rPr>
        <w:t xml:space="preserve"> is set to </w:t>
      </w:r>
      <w:r>
        <w:rPr>
          <w:rFonts w:ascii="Arial" w:hAnsi="Arial" w:cs="Arial"/>
          <w:sz w:val="24"/>
          <w:szCs w:val="24"/>
        </w:rPr>
        <w:t>FCS mode</w:t>
      </w:r>
      <w:r w:rsidRPr="00404A05">
        <w:rPr>
          <w:rFonts w:ascii="Arial" w:hAnsi="Arial" w:cs="Arial"/>
          <w:sz w:val="24"/>
          <w:szCs w:val="24"/>
        </w:rPr>
        <w:t xml:space="preserve"> in the frame control field</w:t>
      </w:r>
      <w:r>
        <w:rPr>
          <w:rFonts w:ascii="Arial" w:hAnsi="Arial" w:cs="Arial"/>
          <w:sz w:val="24"/>
          <w:szCs w:val="24"/>
        </w:rPr>
        <w:t xml:space="preserve"> then</w:t>
      </w:r>
      <w:r w:rsidRPr="00404A05">
        <w:rPr>
          <w:rFonts w:ascii="Arial" w:hAnsi="Arial" w:cs="Arial"/>
          <w:sz w:val="24"/>
          <w:szCs w:val="24"/>
        </w:rPr>
        <w:t xml:space="preserve"> the frame payload is protected as defined by the security suite selected for that frame.</w:t>
      </w:r>
    </w:p>
    <w:p w:rsidR="00B77125" w:rsidRPr="00E95FA4" w:rsidRDefault="00B77125" w:rsidP="00B77125">
      <w:pPr>
        <w:jc w:val="both"/>
        <w:rPr>
          <w:rFonts w:ascii="Arial" w:hAnsi="Arial" w:cs="Arial"/>
          <w:b/>
          <w:sz w:val="24"/>
          <w:szCs w:val="24"/>
        </w:rPr>
      </w:pPr>
      <w:r w:rsidRPr="00E95FA4">
        <w:rPr>
          <w:rFonts w:ascii="Arial" w:hAnsi="Arial" w:cs="Arial"/>
          <w:b/>
          <w:sz w:val="24"/>
          <w:szCs w:val="24"/>
        </w:rPr>
        <w:t xml:space="preserve">5.2.1.9 FCS </w:t>
      </w:r>
      <w:r>
        <w:rPr>
          <w:rFonts w:ascii="Arial" w:hAnsi="Arial" w:cs="Arial"/>
          <w:b/>
          <w:sz w:val="24"/>
          <w:szCs w:val="24"/>
        </w:rPr>
        <w:t>F</w:t>
      </w:r>
      <w:r w:rsidRPr="00E95FA4">
        <w:rPr>
          <w:rFonts w:ascii="Arial" w:hAnsi="Arial" w:cs="Arial"/>
          <w:b/>
          <w:sz w:val="24"/>
          <w:szCs w:val="24"/>
        </w:rPr>
        <w:t>ield</w:t>
      </w:r>
    </w:p>
    <w:p w:rsidR="00B77125" w:rsidRDefault="00B77125" w:rsidP="00B77125">
      <w:pPr>
        <w:jc w:val="both"/>
        <w:rPr>
          <w:rFonts w:ascii="Arial" w:hAnsi="Arial" w:cs="Arial"/>
          <w:b/>
          <w:sz w:val="24"/>
          <w:szCs w:val="24"/>
        </w:rPr>
      </w:pPr>
      <w:r w:rsidRPr="00E95FA4">
        <w:rPr>
          <w:rFonts w:ascii="Arial" w:hAnsi="Arial" w:cs="Arial"/>
          <w:b/>
          <w:sz w:val="24"/>
          <w:szCs w:val="24"/>
        </w:rPr>
        <w:t>5.2.1.9.2 PHY IV</w:t>
      </w:r>
    </w:p>
    <w:p w:rsidR="00B77125" w:rsidRPr="00404A05" w:rsidRDefault="00B77125" w:rsidP="00B77125">
      <w:pPr>
        <w:rPr>
          <w:rFonts w:ascii="Arial" w:hAnsi="Arial" w:cs="Arial"/>
          <w:b/>
          <w:sz w:val="24"/>
          <w:szCs w:val="24"/>
        </w:rPr>
      </w:pPr>
      <w:r>
        <w:rPr>
          <w:rFonts w:ascii="Arial" w:hAnsi="Arial" w:cs="Arial"/>
          <w:b/>
          <w:sz w:val="24"/>
          <w:szCs w:val="24"/>
        </w:rPr>
        <w:t>Offset-VPWM FCS</w:t>
      </w:r>
      <w:r w:rsidRPr="00404A05">
        <w:rPr>
          <w:rFonts w:ascii="Arial" w:hAnsi="Arial" w:cs="Arial"/>
          <w:b/>
          <w:sz w:val="24"/>
          <w:szCs w:val="24"/>
        </w:rPr>
        <w:t xml:space="preserve"> Field</w:t>
      </w:r>
    </w:p>
    <w:p w:rsidR="00B77125" w:rsidRDefault="00B77125" w:rsidP="00B77125">
      <w:pPr>
        <w:jc w:val="both"/>
        <w:rPr>
          <w:rFonts w:ascii="Arial" w:hAnsi="Arial" w:cs="Arial"/>
          <w:sz w:val="24"/>
          <w:szCs w:val="24"/>
        </w:rPr>
      </w:pPr>
      <w:r>
        <w:rPr>
          <w:rFonts w:ascii="Arial" w:hAnsi="Arial" w:cs="Arial"/>
          <w:sz w:val="24"/>
          <w:szCs w:val="24"/>
        </w:rPr>
        <w:t>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r>
        <w:rPr>
          <w:rFonts w:ascii="Arial" w:hAnsi="Arial" w:cs="Arial"/>
          <w:sz w:val="24"/>
          <w:szCs w:val="24"/>
        </w:rPr>
        <w:t xml:space="preserve"> </w:t>
      </w:r>
      <w:r w:rsidRPr="0011562A">
        <w:rPr>
          <w:rFonts w:ascii="Arial" w:hAnsi="Arial" w:cs="Arial"/>
          <w:sz w:val="24"/>
          <w:szCs w:val="24"/>
        </w:rPr>
        <w:t xml:space="preserve">The FCS is an </w:t>
      </w:r>
      <w:r w:rsidRPr="00EF55DC">
        <w:rPr>
          <w:rFonts w:ascii="Arial" w:hAnsi="Arial" w:cs="Arial"/>
          <w:color w:val="FF0000"/>
          <w:sz w:val="24"/>
          <w:szCs w:val="24"/>
        </w:rPr>
        <w:t>optional and is given in Annex C</w:t>
      </w:r>
      <w:r w:rsidRPr="00EF55DC">
        <w:rPr>
          <w:rFonts w:ascii="Arial" w:hAnsi="Arial" w:cs="Arial"/>
          <w:sz w:val="24"/>
          <w:szCs w:val="24"/>
        </w:rPr>
        <w:t>.</w:t>
      </w:r>
      <w:r>
        <w:rPr>
          <w:rFonts w:ascii="Arial" w:hAnsi="Arial" w:cs="Arial"/>
          <w:sz w:val="24"/>
          <w:szCs w:val="24"/>
        </w:rPr>
        <w:t xml:space="preserve"> The FCS is configured through PHY attribute </w:t>
      </w:r>
      <w:r w:rsidRPr="001A2057">
        <w:rPr>
          <w:rFonts w:ascii="Arial" w:hAnsi="Arial" w:cs="Arial"/>
          <w:iCs/>
          <w:color w:val="5B9BD5" w:themeColor="accent1"/>
          <w:sz w:val="24"/>
          <w:szCs w:val="24"/>
        </w:rPr>
        <w:t>phyOccFEC</w:t>
      </w:r>
      <w:r w:rsidRPr="00D83F82">
        <w:rPr>
          <w:rFonts w:ascii="Arial" w:hAnsi="Arial" w:cs="Arial"/>
          <w:i/>
          <w:iCs/>
          <w:sz w:val="24"/>
          <w:szCs w:val="24"/>
        </w:rPr>
        <w:t>.</w:t>
      </w:r>
    </w:p>
    <w:p w:rsidR="004450E2" w:rsidRDefault="004450E2" w:rsidP="002F0C6D">
      <w:pPr>
        <w:rPr>
          <w:b/>
          <w:sz w:val="28"/>
          <w:szCs w:val="28"/>
        </w:rPr>
      </w:pPr>
    </w:p>
    <w:p w:rsidR="004450E2" w:rsidRDefault="004450E2" w:rsidP="002F0C6D">
      <w:pPr>
        <w:rPr>
          <w:b/>
          <w:sz w:val="28"/>
          <w:szCs w:val="28"/>
        </w:rPr>
      </w:pPr>
    </w:p>
    <w:p w:rsidR="00B71BBD" w:rsidRDefault="00B71BBD"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2F0C6D" w:rsidRDefault="002F0C6D" w:rsidP="002F0C6D">
      <w:pPr>
        <w:rPr>
          <w:b/>
          <w:sz w:val="28"/>
          <w:szCs w:val="28"/>
        </w:rPr>
      </w:pPr>
      <w:r>
        <w:rPr>
          <w:b/>
          <w:sz w:val="28"/>
          <w:szCs w:val="28"/>
        </w:rPr>
        <w:lastRenderedPageBreak/>
        <w:t>6</w:t>
      </w:r>
      <w:r w:rsidRPr="00AD1DB8">
        <w:rPr>
          <w:b/>
          <w:sz w:val="28"/>
          <w:szCs w:val="28"/>
        </w:rPr>
        <w:t xml:space="preserve">. </w:t>
      </w:r>
      <w:r>
        <w:rPr>
          <w:b/>
          <w:sz w:val="28"/>
          <w:szCs w:val="28"/>
        </w:rPr>
        <w:t>RECEIVER DECODING</w:t>
      </w:r>
      <w:r w:rsidRPr="00AD1DB8">
        <w:rPr>
          <w:b/>
          <w:sz w:val="28"/>
          <w:szCs w:val="28"/>
        </w:rPr>
        <w:t xml:space="preserve"> FOR OFFSET-VPWM</w:t>
      </w:r>
    </w:p>
    <w:p w:rsidR="00F85219" w:rsidRPr="00C32769" w:rsidRDefault="00F85219" w:rsidP="00F85219">
      <w:pPr>
        <w:rPr>
          <w:rFonts w:ascii="Arial" w:hAnsi="Arial" w:cs="Arial"/>
          <w:b/>
          <w:color w:val="FF0000"/>
          <w:sz w:val="24"/>
          <w:szCs w:val="24"/>
        </w:rPr>
      </w:pPr>
      <w:r w:rsidRPr="00C32769">
        <w:rPr>
          <w:rFonts w:ascii="Arial" w:hAnsi="Arial" w:cs="Arial"/>
          <w:b/>
          <w:color w:val="FF0000"/>
          <w:sz w:val="24"/>
          <w:szCs w:val="24"/>
        </w:rPr>
        <w:t>Annex J (Informative)</w:t>
      </w:r>
    </w:p>
    <w:p w:rsidR="00F85219" w:rsidRDefault="00F85219" w:rsidP="00F85219">
      <w:pPr>
        <w:rPr>
          <w:rFonts w:ascii="Arial" w:hAnsi="Arial" w:cs="Arial"/>
          <w:b/>
          <w:sz w:val="24"/>
          <w:szCs w:val="24"/>
        </w:rPr>
      </w:pPr>
      <w:r w:rsidRPr="00C32769">
        <w:rPr>
          <w:rFonts w:ascii="Arial" w:hAnsi="Arial" w:cs="Arial"/>
          <w:b/>
          <w:color w:val="FF0000"/>
          <w:sz w:val="24"/>
          <w:szCs w:val="24"/>
        </w:rPr>
        <w:t>J.8 Offset-VPWM Decoding Method</w:t>
      </w:r>
    </w:p>
    <w:p w:rsidR="00F85219" w:rsidRDefault="00F85219" w:rsidP="00F85219">
      <w:pPr>
        <w:jc w:val="both"/>
        <w:rPr>
          <w:rFonts w:ascii="Arial" w:hAnsi="Arial" w:cs="Arial"/>
          <w:color w:val="000000" w:themeColor="text1"/>
          <w:sz w:val="24"/>
          <w:szCs w:val="24"/>
        </w:rPr>
      </w:pPr>
      <w:r>
        <w:rPr>
          <w:rFonts w:ascii="Arial" w:hAnsi="Arial" w:cs="Arial"/>
          <w:color w:val="000000" w:themeColor="text1"/>
          <w:sz w:val="24"/>
          <w:szCs w:val="24"/>
        </w:rPr>
        <w:t>The receiver</w:t>
      </w:r>
      <w:r w:rsidRPr="004450E2">
        <w:rPr>
          <w:rFonts w:ascii="Arial" w:hAnsi="Arial" w:cs="Arial"/>
          <w:color w:val="000000" w:themeColor="text1"/>
          <w:sz w:val="24"/>
          <w:szCs w:val="24"/>
        </w:rPr>
        <w:t xml:space="preserve"> camera that has frame rate </w:t>
      </w:r>
      <w:r>
        <w:rPr>
          <w:rFonts w:ascii="Arial" w:hAnsi="Arial" w:cs="Arial"/>
          <w:color w:val="000000" w:themeColor="text1"/>
          <w:sz w:val="24"/>
          <w:szCs w:val="24"/>
        </w:rPr>
        <w:t xml:space="preserve">same as </w:t>
      </w:r>
      <w:r w:rsidRPr="004450E2">
        <w:rPr>
          <w:rFonts w:ascii="Arial" w:hAnsi="Arial" w:cs="Arial"/>
          <w:color w:val="000000" w:themeColor="text1"/>
          <w:sz w:val="24"/>
          <w:szCs w:val="24"/>
        </w:rPr>
        <w:t>the optical clock rat</w:t>
      </w:r>
      <w:r>
        <w:rPr>
          <w:rFonts w:ascii="Arial" w:hAnsi="Arial" w:cs="Arial"/>
          <w:color w:val="000000" w:themeColor="text1"/>
          <w:sz w:val="24"/>
          <w:szCs w:val="24"/>
        </w:rPr>
        <w:t>e shall be used to receive data i.e. 25 fps.  To decode the data symbol, the smart device capture the visual frame using rolling-shutter mode. The offset-VPWM symbol is decoded with three consecutive frame and r</w:t>
      </w:r>
      <w:r w:rsidRPr="00D66A61">
        <w:rPr>
          <w:rFonts w:ascii="Arial" w:hAnsi="Arial" w:cs="Arial"/>
          <w:color w:val="000000" w:themeColor="text1"/>
          <w:sz w:val="24"/>
          <w:szCs w:val="24"/>
        </w:rPr>
        <w:t>eceiver can synchronize rising edge and check pulse width length</w:t>
      </w:r>
      <w:r>
        <w:rPr>
          <w:rFonts w:ascii="Arial" w:hAnsi="Arial" w:cs="Arial"/>
          <w:color w:val="000000" w:themeColor="text1"/>
          <w:sz w:val="24"/>
          <w:szCs w:val="24"/>
        </w:rPr>
        <w:t xml:space="preserve"> for each symbols decoding. </w:t>
      </w:r>
    </w:p>
    <w:p w:rsidR="00F85219" w:rsidRDefault="00F85219" w:rsidP="00F85219">
      <w:pPr>
        <w:jc w:val="both"/>
        <w:rPr>
          <w:rFonts w:ascii="Arial" w:hAnsi="Arial" w:cs="Arial"/>
          <w:color w:val="000000" w:themeColor="text1"/>
          <w:sz w:val="24"/>
          <w:szCs w:val="24"/>
        </w:rPr>
      </w:pPr>
      <w:r>
        <w:rPr>
          <w:rFonts w:ascii="Arial" w:hAnsi="Arial" w:cs="Arial"/>
          <w:color w:val="000000" w:themeColor="text1"/>
          <w:sz w:val="24"/>
          <w:szCs w:val="24"/>
        </w:rPr>
        <w:t xml:space="preserve">The pulse width duration is calculated using PHY attributes </w:t>
      </w:r>
      <w:r w:rsidRPr="00D87784">
        <w:rPr>
          <w:rFonts w:ascii="Arial" w:hAnsi="Arial" w:cs="Arial"/>
          <w:color w:val="000000" w:themeColor="text1"/>
          <w:sz w:val="24"/>
          <w:szCs w:val="24"/>
        </w:rPr>
        <w:t>phyOffsetVPWMStdPERIOD, phyOffsetVPWMOffsetPERIOD</w:t>
      </w:r>
      <w:r>
        <w:rPr>
          <w:rFonts w:ascii="Arial" w:hAnsi="Arial" w:cs="Arial"/>
          <w:color w:val="000000" w:themeColor="text1"/>
          <w:sz w:val="24"/>
          <w:szCs w:val="24"/>
        </w:rPr>
        <w:t>. The total pulse width duration is (</w:t>
      </w:r>
      <w:r w:rsidRPr="00D87784">
        <w:rPr>
          <w:rFonts w:ascii="Arial" w:hAnsi="Arial" w:cs="Arial"/>
          <w:color w:val="000000" w:themeColor="text1"/>
          <w:sz w:val="24"/>
          <w:szCs w:val="24"/>
        </w:rPr>
        <w:t>phyOffsetVPWMStdPERIOD</w:t>
      </w:r>
      <w:r>
        <w:rPr>
          <w:rFonts w:ascii="Arial" w:hAnsi="Arial" w:cs="Arial"/>
          <w:color w:val="000000" w:themeColor="text1"/>
          <w:sz w:val="24"/>
          <w:szCs w:val="24"/>
        </w:rPr>
        <w:t xml:space="preserve"> + </w:t>
      </w:r>
      <w:r w:rsidRPr="00D87784">
        <w:rPr>
          <w:rFonts w:ascii="Arial" w:hAnsi="Arial" w:cs="Arial"/>
          <w:color w:val="000000" w:themeColor="text1"/>
          <w:sz w:val="24"/>
          <w:szCs w:val="24"/>
        </w:rPr>
        <w:t>phyOffsetVPWMOffsetPERIOD</w:t>
      </w:r>
      <w:r>
        <w:rPr>
          <w:rFonts w:ascii="Arial" w:hAnsi="Arial" w:cs="Arial"/>
          <w:color w:val="000000" w:themeColor="text1"/>
          <w:sz w:val="24"/>
          <w:szCs w:val="24"/>
        </w:rPr>
        <w:t xml:space="preserve"> +/- 5% of </w:t>
      </w:r>
      <w:r w:rsidRPr="00D87784">
        <w:rPr>
          <w:rFonts w:ascii="Arial" w:hAnsi="Arial" w:cs="Arial"/>
          <w:color w:val="000000" w:themeColor="text1"/>
          <w:sz w:val="24"/>
          <w:szCs w:val="24"/>
        </w:rPr>
        <w:t>phyOffsetVPWMStdPERIOD</w:t>
      </w:r>
      <w:r>
        <w:rPr>
          <w:rFonts w:ascii="Arial" w:hAnsi="Arial" w:cs="Arial"/>
          <w:color w:val="000000" w:themeColor="text1"/>
          <w:sz w:val="24"/>
          <w:szCs w:val="24"/>
        </w:rPr>
        <w:t>).</w:t>
      </w:r>
    </w:p>
    <w:p w:rsidR="00F85219" w:rsidRDefault="00F85219" w:rsidP="00F85219">
      <w:pPr>
        <w:jc w:val="both"/>
        <w:rPr>
          <w:rFonts w:ascii="Arial" w:hAnsi="Arial" w:cs="Arial"/>
          <w:color w:val="000000" w:themeColor="text1"/>
          <w:sz w:val="24"/>
          <w:szCs w:val="24"/>
        </w:rPr>
      </w:pPr>
      <w:r>
        <w:rPr>
          <w:rFonts w:ascii="Arial" w:hAnsi="Arial" w:cs="Arial"/>
          <w:color w:val="000000" w:themeColor="text1"/>
          <w:sz w:val="24"/>
          <w:szCs w:val="24"/>
        </w:rPr>
        <w:t xml:space="preserve">The receiver detection process in the wave formatted approach is show in </w:t>
      </w:r>
      <w:r w:rsidRPr="00C32769">
        <w:rPr>
          <w:rFonts w:ascii="Arial" w:hAnsi="Arial" w:cs="Arial"/>
          <w:color w:val="FF0000"/>
          <w:sz w:val="24"/>
          <w:szCs w:val="24"/>
        </w:rPr>
        <w:t>Figure J.12</w:t>
      </w:r>
      <w:r>
        <w:rPr>
          <w:rFonts w:ascii="Arial" w:hAnsi="Arial" w:cs="Arial"/>
          <w:color w:val="000000" w:themeColor="text1"/>
          <w:sz w:val="24"/>
          <w:szCs w:val="24"/>
        </w:rPr>
        <w:t>.</w:t>
      </w:r>
    </w:p>
    <w:p w:rsidR="00F85219" w:rsidRDefault="00F85219" w:rsidP="00F85219">
      <w:pPr>
        <w:jc w:val="center"/>
        <w:rPr>
          <w:rFonts w:ascii="Arial" w:hAnsi="Arial" w:cs="Arial"/>
          <w:color w:val="000000" w:themeColor="text1"/>
          <w:sz w:val="24"/>
          <w:szCs w:val="24"/>
        </w:rPr>
      </w:pPr>
      <w:r>
        <w:rPr>
          <w:noProof/>
        </w:rPr>
        <w:drawing>
          <wp:inline distT="0" distB="0" distL="0" distR="0" wp14:anchorId="10008FEF" wp14:editId="009E8C6F">
            <wp:extent cx="3044159" cy="3133725"/>
            <wp:effectExtent l="0" t="0" r="0" b="0"/>
            <wp:docPr id="15"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3047050" cy="3136701"/>
                    </a:xfrm>
                    <a:prstGeom prst="rect">
                      <a:avLst/>
                    </a:prstGeom>
                    <a:noFill/>
                  </pic:spPr>
                </pic:pic>
              </a:graphicData>
            </a:graphic>
          </wp:inline>
        </w:drawing>
      </w:r>
    </w:p>
    <w:p w:rsidR="00F85219" w:rsidRPr="00C32769" w:rsidRDefault="00F85219" w:rsidP="00F85219">
      <w:pPr>
        <w:jc w:val="center"/>
        <w:rPr>
          <w:rFonts w:ascii="Arial" w:hAnsi="Arial" w:cs="Arial"/>
          <w:color w:val="FF0000"/>
          <w:sz w:val="24"/>
          <w:szCs w:val="24"/>
        </w:rPr>
      </w:pPr>
      <w:r w:rsidRPr="00C32769">
        <w:rPr>
          <w:rFonts w:ascii="Arial" w:hAnsi="Arial" w:cs="Arial"/>
          <w:b/>
          <w:color w:val="FF0000"/>
          <w:sz w:val="24"/>
          <w:szCs w:val="24"/>
        </w:rPr>
        <w:t>Figure J.12 – Receiver Detection Process</w:t>
      </w:r>
    </w:p>
    <w:p w:rsidR="002F0C6D" w:rsidRPr="00E95FA4" w:rsidRDefault="002F0C6D" w:rsidP="00F85219">
      <w:pPr>
        <w:rPr>
          <w:rFonts w:ascii="Arial" w:hAnsi="Arial" w:cs="Arial"/>
          <w:b/>
          <w:sz w:val="24"/>
          <w:szCs w:val="24"/>
        </w:rPr>
      </w:pPr>
    </w:p>
    <w:sectPr w:rsidR="002F0C6D" w:rsidRPr="00E95FA4" w:rsidSect="0079599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82D" w:rsidRDefault="001A282D" w:rsidP="00065CB2">
      <w:pPr>
        <w:spacing w:after="0" w:line="240" w:lineRule="auto"/>
      </w:pPr>
      <w:r>
        <w:separator/>
      </w:r>
    </w:p>
  </w:endnote>
  <w:endnote w:type="continuationSeparator" w:id="0">
    <w:p w:rsidR="001A282D" w:rsidRDefault="001A282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82D" w:rsidRDefault="001A282D" w:rsidP="00065CB2">
      <w:pPr>
        <w:spacing w:after="0" w:line="240" w:lineRule="auto"/>
      </w:pPr>
      <w:r>
        <w:separator/>
      </w:r>
    </w:p>
  </w:footnote>
  <w:footnote w:type="continuationSeparator" w:id="0">
    <w:p w:rsidR="001A282D" w:rsidRDefault="001A282D"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C78E4">
      <w:rPr>
        <w:b/>
        <w:noProof/>
        <w:sz w:val="28"/>
      </w:rPr>
      <w:t>September,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7232EA" w:rsidRPr="007232EA">
      <w:rPr>
        <w:b/>
        <w:sz w:val="28"/>
      </w:rPr>
      <w:t>0</w:t>
    </w:r>
    <w:r w:rsidR="00EC78E4">
      <w:rPr>
        <w:b/>
        <w:sz w:val="28"/>
      </w:rPr>
      <w:t>548</w:t>
    </w:r>
    <w:r w:rsidRPr="00326844">
      <w:rPr>
        <w:b/>
        <w:sz w:val="28"/>
      </w:rPr>
      <w:t>-0</w:t>
    </w:r>
    <w:r w:rsidR="00D319AB">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9"/>
  </w:num>
  <w:num w:numId="4">
    <w:abstractNumId w:val="8"/>
  </w:num>
  <w:num w:numId="5">
    <w:abstractNumId w:val="7"/>
  </w:num>
  <w:num w:numId="6">
    <w:abstractNumId w:val="9"/>
  </w:num>
  <w:num w:numId="7">
    <w:abstractNumId w:val="3"/>
  </w:num>
  <w:num w:numId="8">
    <w:abstractNumId w:val="15"/>
  </w:num>
  <w:num w:numId="9">
    <w:abstractNumId w:val="16"/>
  </w:num>
  <w:num w:numId="10">
    <w:abstractNumId w:val="17"/>
  </w:num>
  <w:num w:numId="11">
    <w:abstractNumId w:val="11"/>
  </w:num>
  <w:num w:numId="12">
    <w:abstractNumId w:val="13"/>
  </w:num>
  <w:num w:numId="13">
    <w:abstractNumId w:val="10"/>
  </w:num>
  <w:num w:numId="14">
    <w:abstractNumId w:val="18"/>
  </w:num>
  <w:num w:numId="15">
    <w:abstractNumId w:val="5"/>
  </w:num>
  <w:num w:numId="16">
    <w:abstractNumId w:val="1"/>
  </w:num>
  <w:num w:numId="17">
    <w:abstractNumId w:val="4"/>
  </w:num>
  <w:num w:numId="18">
    <w:abstractNumId w:val="0"/>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6652"/>
    <w:rsid w:val="00027229"/>
    <w:rsid w:val="0002756E"/>
    <w:rsid w:val="00042ABB"/>
    <w:rsid w:val="000437F9"/>
    <w:rsid w:val="0004416F"/>
    <w:rsid w:val="0004687B"/>
    <w:rsid w:val="000502F8"/>
    <w:rsid w:val="00051656"/>
    <w:rsid w:val="00060B22"/>
    <w:rsid w:val="0006151B"/>
    <w:rsid w:val="00064194"/>
    <w:rsid w:val="000647BB"/>
    <w:rsid w:val="00065CB2"/>
    <w:rsid w:val="00066813"/>
    <w:rsid w:val="00071B06"/>
    <w:rsid w:val="00080BF8"/>
    <w:rsid w:val="00083265"/>
    <w:rsid w:val="00083A90"/>
    <w:rsid w:val="00087248"/>
    <w:rsid w:val="00087B7A"/>
    <w:rsid w:val="00087C11"/>
    <w:rsid w:val="000929D0"/>
    <w:rsid w:val="000935D8"/>
    <w:rsid w:val="000A011D"/>
    <w:rsid w:val="000A326D"/>
    <w:rsid w:val="000A4173"/>
    <w:rsid w:val="000B4DAA"/>
    <w:rsid w:val="000C2DD2"/>
    <w:rsid w:val="000C3232"/>
    <w:rsid w:val="000C72D2"/>
    <w:rsid w:val="000D036A"/>
    <w:rsid w:val="000D793E"/>
    <w:rsid w:val="000E2CF2"/>
    <w:rsid w:val="000E33AB"/>
    <w:rsid w:val="000F0BB3"/>
    <w:rsid w:val="000F0CAF"/>
    <w:rsid w:val="000F7060"/>
    <w:rsid w:val="00101866"/>
    <w:rsid w:val="00102A26"/>
    <w:rsid w:val="0010500D"/>
    <w:rsid w:val="00121DA1"/>
    <w:rsid w:val="00126646"/>
    <w:rsid w:val="00153EA9"/>
    <w:rsid w:val="00153F4C"/>
    <w:rsid w:val="001552F8"/>
    <w:rsid w:val="0015592E"/>
    <w:rsid w:val="0016290E"/>
    <w:rsid w:val="00163F42"/>
    <w:rsid w:val="00164B9E"/>
    <w:rsid w:val="00167403"/>
    <w:rsid w:val="00167868"/>
    <w:rsid w:val="00171A58"/>
    <w:rsid w:val="0017227C"/>
    <w:rsid w:val="00173352"/>
    <w:rsid w:val="0017521A"/>
    <w:rsid w:val="00186B55"/>
    <w:rsid w:val="001A282D"/>
    <w:rsid w:val="001A408C"/>
    <w:rsid w:val="001B5B45"/>
    <w:rsid w:val="001B78F1"/>
    <w:rsid w:val="001C31F1"/>
    <w:rsid w:val="001D3356"/>
    <w:rsid w:val="001D4A38"/>
    <w:rsid w:val="001E7ADF"/>
    <w:rsid w:val="001E7ECA"/>
    <w:rsid w:val="001F0E2E"/>
    <w:rsid w:val="001F650D"/>
    <w:rsid w:val="001F778D"/>
    <w:rsid w:val="00202535"/>
    <w:rsid w:val="00230409"/>
    <w:rsid w:val="00234879"/>
    <w:rsid w:val="0025236F"/>
    <w:rsid w:val="00252FB7"/>
    <w:rsid w:val="002545B1"/>
    <w:rsid w:val="00270010"/>
    <w:rsid w:val="00280F1B"/>
    <w:rsid w:val="002821F7"/>
    <w:rsid w:val="00282603"/>
    <w:rsid w:val="002874E1"/>
    <w:rsid w:val="00291E90"/>
    <w:rsid w:val="00292D19"/>
    <w:rsid w:val="002A37AA"/>
    <w:rsid w:val="002A6FCE"/>
    <w:rsid w:val="002C54B5"/>
    <w:rsid w:val="002D0EFA"/>
    <w:rsid w:val="002E0109"/>
    <w:rsid w:val="002E1D51"/>
    <w:rsid w:val="002E21F9"/>
    <w:rsid w:val="002E3C26"/>
    <w:rsid w:val="002F0C6D"/>
    <w:rsid w:val="002F24CC"/>
    <w:rsid w:val="00305339"/>
    <w:rsid w:val="003136E8"/>
    <w:rsid w:val="00317216"/>
    <w:rsid w:val="00320B4B"/>
    <w:rsid w:val="003248EC"/>
    <w:rsid w:val="00326844"/>
    <w:rsid w:val="00327B57"/>
    <w:rsid w:val="00332675"/>
    <w:rsid w:val="003415BE"/>
    <w:rsid w:val="003424AF"/>
    <w:rsid w:val="00346986"/>
    <w:rsid w:val="00355684"/>
    <w:rsid w:val="00360575"/>
    <w:rsid w:val="00362106"/>
    <w:rsid w:val="003662DE"/>
    <w:rsid w:val="00367450"/>
    <w:rsid w:val="00375203"/>
    <w:rsid w:val="00380DF1"/>
    <w:rsid w:val="00392A91"/>
    <w:rsid w:val="003971E8"/>
    <w:rsid w:val="003975D8"/>
    <w:rsid w:val="003A5D35"/>
    <w:rsid w:val="003B13A9"/>
    <w:rsid w:val="003B1E68"/>
    <w:rsid w:val="003B2EDA"/>
    <w:rsid w:val="003C2258"/>
    <w:rsid w:val="003C389B"/>
    <w:rsid w:val="003C4E61"/>
    <w:rsid w:val="003C58AA"/>
    <w:rsid w:val="003C601B"/>
    <w:rsid w:val="003C7A71"/>
    <w:rsid w:val="003D503E"/>
    <w:rsid w:val="003D7A47"/>
    <w:rsid w:val="003E056F"/>
    <w:rsid w:val="003E1B7B"/>
    <w:rsid w:val="003F0C6F"/>
    <w:rsid w:val="003F345D"/>
    <w:rsid w:val="003F4918"/>
    <w:rsid w:val="003F6F9E"/>
    <w:rsid w:val="00403735"/>
    <w:rsid w:val="00404A05"/>
    <w:rsid w:val="00406614"/>
    <w:rsid w:val="004107B9"/>
    <w:rsid w:val="00412424"/>
    <w:rsid w:val="00413B66"/>
    <w:rsid w:val="00417567"/>
    <w:rsid w:val="004201AE"/>
    <w:rsid w:val="00423617"/>
    <w:rsid w:val="00425DB0"/>
    <w:rsid w:val="0044237F"/>
    <w:rsid w:val="004450E2"/>
    <w:rsid w:val="00452DD0"/>
    <w:rsid w:val="004533B0"/>
    <w:rsid w:val="0048555B"/>
    <w:rsid w:val="00491044"/>
    <w:rsid w:val="004A14B3"/>
    <w:rsid w:val="004A2AC4"/>
    <w:rsid w:val="004A6A55"/>
    <w:rsid w:val="004B21A7"/>
    <w:rsid w:val="004B71AE"/>
    <w:rsid w:val="004C31B9"/>
    <w:rsid w:val="004D0E88"/>
    <w:rsid w:val="004E18E5"/>
    <w:rsid w:val="004F034A"/>
    <w:rsid w:val="004F5864"/>
    <w:rsid w:val="005001A8"/>
    <w:rsid w:val="00516F6B"/>
    <w:rsid w:val="005178CA"/>
    <w:rsid w:val="0052078D"/>
    <w:rsid w:val="00520F2E"/>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C7236"/>
    <w:rsid w:val="005D3DAF"/>
    <w:rsid w:val="005D439A"/>
    <w:rsid w:val="005E2ED0"/>
    <w:rsid w:val="005F49CC"/>
    <w:rsid w:val="005F67AB"/>
    <w:rsid w:val="005F6F10"/>
    <w:rsid w:val="005F6FF6"/>
    <w:rsid w:val="005F7C70"/>
    <w:rsid w:val="00613C9A"/>
    <w:rsid w:val="00617095"/>
    <w:rsid w:val="0062527D"/>
    <w:rsid w:val="00633F40"/>
    <w:rsid w:val="00637EA6"/>
    <w:rsid w:val="00640014"/>
    <w:rsid w:val="00640029"/>
    <w:rsid w:val="006543A9"/>
    <w:rsid w:val="00655D66"/>
    <w:rsid w:val="00657C94"/>
    <w:rsid w:val="00673A7D"/>
    <w:rsid w:val="006841C5"/>
    <w:rsid w:val="006900FC"/>
    <w:rsid w:val="0069014E"/>
    <w:rsid w:val="0069265A"/>
    <w:rsid w:val="006A0E2F"/>
    <w:rsid w:val="006A70E9"/>
    <w:rsid w:val="006B27A9"/>
    <w:rsid w:val="006C7F92"/>
    <w:rsid w:val="006D1368"/>
    <w:rsid w:val="006D150C"/>
    <w:rsid w:val="006D55EB"/>
    <w:rsid w:val="006D6189"/>
    <w:rsid w:val="006E2B9F"/>
    <w:rsid w:val="006E3F1A"/>
    <w:rsid w:val="006E71A6"/>
    <w:rsid w:val="006F0C7B"/>
    <w:rsid w:val="00703753"/>
    <w:rsid w:val="00705243"/>
    <w:rsid w:val="007175E5"/>
    <w:rsid w:val="00717DA2"/>
    <w:rsid w:val="00722D02"/>
    <w:rsid w:val="007232EA"/>
    <w:rsid w:val="00740439"/>
    <w:rsid w:val="00750164"/>
    <w:rsid w:val="00750CAC"/>
    <w:rsid w:val="0075461D"/>
    <w:rsid w:val="0075733E"/>
    <w:rsid w:val="00777E70"/>
    <w:rsid w:val="00782342"/>
    <w:rsid w:val="0079599D"/>
    <w:rsid w:val="007960BA"/>
    <w:rsid w:val="007A2BC9"/>
    <w:rsid w:val="007B07C1"/>
    <w:rsid w:val="007B741D"/>
    <w:rsid w:val="007C2BC9"/>
    <w:rsid w:val="007C6FC3"/>
    <w:rsid w:val="007D17E9"/>
    <w:rsid w:val="007D33A4"/>
    <w:rsid w:val="00803228"/>
    <w:rsid w:val="008038A7"/>
    <w:rsid w:val="00813D5E"/>
    <w:rsid w:val="008217C3"/>
    <w:rsid w:val="00843E45"/>
    <w:rsid w:val="008452EE"/>
    <w:rsid w:val="00857CDF"/>
    <w:rsid w:val="0086629F"/>
    <w:rsid w:val="00867A55"/>
    <w:rsid w:val="00867E92"/>
    <w:rsid w:val="0088166F"/>
    <w:rsid w:val="00882CC8"/>
    <w:rsid w:val="00887CF1"/>
    <w:rsid w:val="00890F3D"/>
    <w:rsid w:val="008A1271"/>
    <w:rsid w:val="008A55C9"/>
    <w:rsid w:val="008A5C99"/>
    <w:rsid w:val="008B1587"/>
    <w:rsid w:val="008B1FC1"/>
    <w:rsid w:val="008B2B2B"/>
    <w:rsid w:val="008B6189"/>
    <w:rsid w:val="008C07D4"/>
    <w:rsid w:val="008C3413"/>
    <w:rsid w:val="008C3515"/>
    <w:rsid w:val="008D7978"/>
    <w:rsid w:val="008E18D5"/>
    <w:rsid w:val="008E4A1F"/>
    <w:rsid w:val="008F3C02"/>
    <w:rsid w:val="008F3ECE"/>
    <w:rsid w:val="00901282"/>
    <w:rsid w:val="009072F1"/>
    <w:rsid w:val="00925A3D"/>
    <w:rsid w:val="00932CF6"/>
    <w:rsid w:val="00934278"/>
    <w:rsid w:val="00935285"/>
    <w:rsid w:val="00941C66"/>
    <w:rsid w:val="0095436C"/>
    <w:rsid w:val="00955844"/>
    <w:rsid w:val="0095618F"/>
    <w:rsid w:val="009564F3"/>
    <w:rsid w:val="009609F1"/>
    <w:rsid w:val="00962DE8"/>
    <w:rsid w:val="009642EF"/>
    <w:rsid w:val="00964F6A"/>
    <w:rsid w:val="0096779D"/>
    <w:rsid w:val="00967B4B"/>
    <w:rsid w:val="00970587"/>
    <w:rsid w:val="00972F28"/>
    <w:rsid w:val="009830F2"/>
    <w:rsid w:val="009A385E"/>
    <w:rsid w:val="009A5534"/>
    <w:rsid w:val="009A708E"/>
    <w:rsid w:val="009B4657"/>
    <w:rsid w:val="009B67E1"/>
    <w:rsid w:val="009C127B"/>
    <w:rsid w:val="009C2DB7"/>
    <w:rsid w:val="009D2AB0"/>
    <w:rsid w:val="009D526B"/>
    <w:rsid w:val="009D5C38"/>
    <w:rsid w:val="009D6536"/>
    <w:rsid w:val="009D7004"/>
    <w:rsid w:val="009D73DA"/>
    <w:rsid w:val="009D77CB"/>
    <w:rsid w:val="009D7E2D"/>
    <w:rsid w:val="009E4AC2"/>
    <w:rsid w:val="009F066C"/>
    <w:rsid w:val="009F0945"/>
    <w:rsid w:val="009F319E"/>
    <w:rsid w:val="00A02D7D"/>
    <w:rsid w:val="00A055CC"/>
    <w:rsid w:val="00A07152"/>
    <w:rsid w:val="00A10239"/>
    <w:rsid w:val="00A110FA"/>
    <w:rsid w:val="00A173C1"/>
    <w:rsid w:val="00A22FE7"/>
    <w:rsid w:val="00A23C0D"/>
    <w:rsid w:val="00A41466"/>
    <w:rsid w:val="00A421C8"/>
    <w:rsid w:val="00A43646"/>
    <w:rsid w:val="00A453B6"/>
    <w:rsid w:val="00A45F87"/>
    <w:rsid w:val="00A50AEA"/>
    <w:rsid w:val="00A55AF6"/>
    <w:rsid w:val="00A5623B"/>
    <w:rsid w:val="00A576DB"/>
    <w:rsid w:val="00A61F27"/>
    <w:rsid w:val="00A631C1"/>
    <w:rsid w:val="00A6795A"/>
    <w:rsid w:val="00A73973"/>
    <w:rsid w:val="00A75CDA"/>
    <w:rsid w:val="00A7717E"/>
    <w:rsid w:val="00A822E2"/>
    <w:rsid w:val="00A82382"/>
    <w:rsid w:val="00A82EB4"/>
    <w:rsid w:val="00A87939"/>
    <w:rsid w:val="00A97E27"/>
    <w:rsid w:val="00AB2D34"/>
    <w:rsid w:val="00AB5A06"/>
    <w:rsid w:val="00AB5E3C"/>
    <w:rsid w:val="00AC33EB"/>
    <w:rsid w:val="00AC37B6"/>
    <w:rsid w:val="00AC6CAE"/>
    <w:rsid w:val="00AD226A"/>
    <w:rsid w:val="00AD6396"/>
    <w:rsid w:val="00AD70C3"/>
    <w:rsid w:val="00AE27C8"/>
    <w:rsid w:val="00AE3243"/>
    <w:rsid w:val="00B00AB8"/>
    <w:rsid w:val="00B02233"/>
    <w:rsid w:val="00B02340"/>
    <w:rsid w:val="00B04281"/>
    <w:rsid w:val="00B05436"/>
    <w:rsid w:val="00B104AE"/>
    <w:rsid w:val="00B116D2"/>
    <w:rsid w:val="00B1374B"/>
    <w:rsid w:val="00B17DAC"/>
    <w:rsid w:val="00B212E4"/>
    <w:rsid w:val="00B311B2"/>
    <w:rsid w:val="00B330FE"/>
    <w:rsid w:val="00B37E95"/>
    <w:rsid w:val="00B40935"/>
    <w:rsid w:val="00B41532"/>
    <w:rsid w:val="00B462B6"/>
    <w:rsid w:val="00B61EDA"/>
    <w:rsid w:val="00B6339E"/>
    <w:rsid w:val="00B65A17"/>
    <w:rsid w:val="00B7077F"/>
    <w:rsid w:val="00B70AC4"/>
    <w:rsid w:val="00B71BBD"/>
    <w:rsid w:val="00B75EB2"/>
    <w:rsid w:val="00B77125"/>
    <w:rsid w:val="00B816F8"/>
    <w:rsid w:val="00B842C2"/>
    <w:rsid w:val="00B85FAF"/>
    <w:rsid w:val="00B86565"/>
    <w:rsid w:val="00B8662A"/>
    <w:rsid w:val="00B92D3F"/>
    <w:rsid w:val="00B97578"/>
    <w:rsid w:val="00BA79AB"/>
    <w:rsid w:val="00BB3198"/>
    <w:rsid w:val="00BD4B22"/>
    <w:rsid w:val="00BD70F8"/>
    <w:rsid w:val="00BF71B2"/>
    <w:rsid w:val="00C0221B"/>
    <w:rsid w:val="00C047DA"/>
    <w:rsid w:val="00C21021"/>
    <w:rsid w:val="00C2538B"/>
    <w:rsid w:val="00C304AA"/>
    <w:rsid w:val="00C35695"/>
    <w:rsid w:val="00C3744E"/>
    <w:rsid w:val="00C37C06"/>
    <w:rsid w:val="00C4320D"/>
    <w:rsid w:val="00C45F20"/>
    <w:rsid w:val="00C47E59"/>
    <w:rsid w:val="00C57AE9"/>
    <w:rsid w:val="00C60B6F"/>
    <w:rsid w:val="00C6566D"/>
    <w:rsid w:val="00C656CB"/>
    <w:rsid w:val="00C709AA"/>
    <w:rsid w:val="00C70CA6"/>
    <w:rsid w:val="00C70D80"/>
    <w:rsid w:val="00C70DB4"/>
    <w:rsid w:val="00C75080"/>
    <w:rsid w:val="00C766F3"/>
    <w:rsid w:val="00C778F6"/>
    <w:rsid w:val="00C86EC3"/>
    <w:rsid w:val="00C879B0"/>
    <w:rsid w:val="00C95416"/>
    <w:rsid w:val="00CA42E0"/>
    <w:rsid w:val="00CC221E"/>
    <w:rsid w:val="00CC3D1A"/>
    <w:rsid w:val="00CD7BA8"/>
    <w:rsid w:val="00CD7F0F"/>
    <w:rsid w:val="00CE2AD2"/>
    <w:rsid w:val="00CF68F6"/>
    <w:rsid w:val="00CF6C72"/>
    <w:rsid w:val="00CF7145"/>
    <w:rsid w:val="00D05732"/>
    <w:rsid w:val="00D11DF0"/>
    <w:rsid w:val="00D16C3C"/>
    <w:rsid w:val="00D176D0"/>
    <w:rsid w:val="00D21337"/>
    <w:rsid w:val="00D27365"/>
    <w:rsid w:val="00D319AB"/>
    <w:rsid w:val="00D34AF5"/>
    <w:rsid w:val="00D36681"/>
    <w:rsid w:val="00D43B7E"/>
    <w:rsid w:val="00D43F52"/>
    <w:rsid w:val="00D6059E"/>
    <w:rsid w:val="00D626C5"/>
    <w:rsid w:val="00D70DE1"/>
    <w:rsid w:val="00D72EDE"/>
    <w:rsid w:val="00D83F82"/>
    <w:rsid w:val="00D86EE8"/>
    <w:rsid w:val="00D87155"/>
    <w:rsid w:val="00D87784"/>
    <w:rsid w:val="00D90C0C"/>
    <w:rsid w:val="00D95BE7"/>
    <w:rsid w:val="00DA1057"/>
    <w:rsid w:val="00DA7BE8"/>
    <w:rsid w:val="00DA7C0F"/>
    <w:rsid w:val="00DB0017"/>
    <w:rsid w:val="00DC5D17"/>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6C4"/>
    <w:rsid w:val="00E35CBB"/>
    <w:rsid w:val="00E35ECA"/>
    <w:rsid w:val="00E444E5"/>
    <w:rsid w:val="00E509C4"/>
    <w:rsid w:val="00E5228D"/>
    <w:rsid w:val="00E52690"/>
    <w:rsid w:val="00E52C57"/>
    <w:rsid w:val="00E55BEB"/>
    <w:rsid w:val="00E56C59"/>
    <w:rsid w:val="00E7641C"/>
    <w:rsid w:val="00E80F5B"/>
    <w:rsid w:val="00E84016"/>
    <w:rsid w:val="00E84FC8"/>
    <w:rsid w:val="00E852D3"/>
    <w:rsid w:val="00E94617"/>
    <w:rsid w:val="00E95FA4"/>
    <w:rsid w:val="00E97048"/>
    <w:rsid w:val="00EA0C49"/>
    <w:rsid w:val="00EB534B"/>
    <w:rsid w:val="00EC053F"/>
    <w:rsid w:val="00EC3335"/>
    <w:rsid w:val="00EC78E4"/>
    <w:rsid w:val="00ED608A"/>
    <w:rsid w:val="00EE55AA"/>
    <w:rsid w:val="00EF1EE5"/>
    <w:rsid w:val="00EF2719"/>
    <w:rsid w:val="00EF35DF"/>
    <w:rsid w:val="00F00555"/>
    <w:rsid w:val="00F05DCA"/>
    <w:rsid w:val="00F1397B"/>
    <w:rsid w:val="00F14362"/>
    <w:rsid w:val="00F20460"/>
    <w:rsid w:val="00F2187A"/>
    <w:rsid w:val="00F47A38"/>
    <w:rsid w:val="00F530A9"/>
    <w:rsid w:val="00F62BAF"/>
    <w:rsid w:val="00F64549"/>
    <w:rsid w:val="00F64837"/>
    <w:rsid w:val="00F751A4"/>
    <w:rsid w:val="00F75579"/>
    <w:rsid w:val="00F84246"/>
    <w:rsid w:val="00F85219"/>
    <w:rsid w:val="00F93E03"/>
    <w:rsid w:val="00FA3AE8"/>
    <w:rsid w:val="00FA6FCC"/>
    <w:rsid w:val="00FB7BA3"/>
    <w:rsid w:val="00FC6C88"/>
    <w:rsid w:val="00FC7080"/>
    <w:rsid w:val="00FD454B"/>
    <w:rsid w:val="00FE2B05"/>
    <w:rsid w:val="00FF1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524B-46FD-48F2-ACF6-919156D1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6</Pages>
  <Words>967</Words>
  <Characters>5512</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255</cp:revision>
  <cp:lastPrinted>2016-03-15T02:33:00Z</cp:lastPrinted>
  <dcterms:created xsi:type="dcterms:W3CDTF">2016-05-02T15:29:00Z</dcterms:created>
  <dcterms:modified xsi:type="dcterms:W3CDTF">2017-09-14T22:59:00Z</dcterms:modified>
</cp:coreProperties>
</file>