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2D" w:rsidRPr="00CF08A9" w:rsidRDefault="00DB782D" w:rsidP="00B52423">
      <w:pPr>
        <w:pStyle w:val="Heading"/>
        <w:rPr>
          <w:sz w:val="28"/>
          <w:szCs w:val="28"/>
        </w:rPr>
      </w:pPr>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sidRPr="00D766E1">
        <w:rPr>
          <w:b/>
          <w:color w:val="FF0000"/>
          <w:sz w:val="28"/>
          <w:szCs w:val="28"/>
        </w:rPr>
        <w:t>IEEE 802.15</w:t>
      </w:r>
      <w:r w:rsidR="00DB782D" w:rsidRPr="00D766E1">
        <w:rPr>
          <w:b/>
          <w:color w:val="FF0000"/>
          <w:sz w:val="28"/>
          <w:szCs w:val="28"/>
        </w:rPr>
        <w:t xml:space="preserve"> </w:t>
      </w:r>
      <w:r w:rsidR="00B0028D" w:rsidRPr="00D766E1">
        <w:rPr>
          <w:rStyle w:val="fontstyle21"/>
          <w:b/>
          <w:color w:val="FF0000"/>
          <w:sz w:val="28"/>
          <w:szCs w:val="28"/>
        </w:rPr>
        <w:t>Standard for Vehicular OWC Study Group</w:t>
      </w:r>
      <w:r w:rsidR="00B0028D" w:rsidRPr="00D766E1">
        <w:rPr>
          <w:rStyle w:val="fontstyle21"/>
          <w:rFonts w:eastAsia="맑은 고딕" w:hint="eastAsia"/>
          <w:b/>
          <w:color w:val="FF0000"/>
          <w:sz w:val="28"/>
          <w:szCs w:val="28"/>
          <w:lang w:eastAsia="ko-KR"/>
        </w:rPr>
        <w:t xml:space="preserve"> </w:t>
      </w:r>
      <w:r w:rsidR="00B0028D" w:rsidRPr="00D766E1">
        <w:rPr>
          <w:rStyle w:val="fontstyle21"/>
          <w:rFonts w:eastAsia="맑은 고딕" w:hint="eastAsia"/>
          <w:b/>
          <w:color w:val="00B0F0"/>
          <w:sz w:val="28"/>
          <w:szCs w:val="28"/>
          <w:lang w:eastAsia="ko-KR"/>
        </w:rPr>
        <w:t xml:space="preserve">(or </w:t>
      </w:r>
      <w:r w:rsidR="00D766E1" w:rsidRPr="00D766E1">
        <w:rPr>
          <w:b/>
          <w:color w:val="00B0F0"/>
          <w:sz w:val="28"/>
          <w:szCs w:val="28"/>
        </w:rPr>
        <w:t xml:space="preserve">IEEE 802.15 </w:t>
      </w:r>
      <w:r w:rsidR="00D766E1" w:rsidRPr="00D766E1">
        <w:rPr>
          <w:rStyle w:val="fontstyle21"/>
          <w:b/>
          <w:color w:val="00B0F0"/>
          <w:sz w:val="28"/>
          <w:szCs w:val="28"/>
        </w:rPr>
        <w:t xml:space="preserve">Standard for </w:t>
      </w:r>
      <w:r w:rsidR="00D766E1">
        <w:rPr>
          <w:rStyle w:val="fontstyle21"/>
          <w:b/>
          <w:color w:val="00B0F0"/>
          <w:sz w:val="28"/>
          <w:szCs w:val="28"/>
        </w:rPr>
        <w:t>Hybrid OCC-</w:t>
      </w:r>
      <w:proofErr w:type="spellStart"/>
      <w:r w:rsidR="00D766E1">
        <w:rPr>
          <w:rStyle w:val="fontstyle21"/>
          <w:b/>
          <w:color w:val="00B0F0"/>
          <w:sz w:val="28"/>
          <w:szCs w:val="28"/>
        </w:rPr>
        <w:t>LiFi</w:t>
      </w:r>
      <w:proofErr w:type="spellEnd"/>
      <w:r w:rsidR="00D766E1">
        <w:rPr>
          <w:rStyle w:val="fontstyle21"/>
          <w:b/>
          <w:color w:val="00B0F0"/>
          <w:sz w:val="28"/>
          <w:szCs w:val="28"/>
        </w:rPr>
        <w:t xml:space="preserve"> </w:t>
      </w:r>
      <w:r w:rsidR="00D766E1" w:rsidRPr="00D766E1">
        <w:rPr>
          <w:rStyle w:val="fontstyle21"/>
          <w:b/>
          <w:color w:val="00B0F0"/>
          <w:sz w:val="28"/>
          <w:szCs w:val="28"/>
        </w:rPr>
        <w:t>Study Group</w:t>
      </w:r>
      <w:r w:rsidR="00D766E1">
        <w:rPr>
          <w:rStyle w:val="fontstyle21"/>
          <w:b/>
          <w:color w:val="00B0F0"/>
          <w:sz w:val="28"/>
          <w:szCs w:val="28"/>
        </w:rPr>
        <w:t>)</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a2"/>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a2"/>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a2"/>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1E79DD">
      <w:pPr>
        <w:pStyle w:val="a2"/>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RF spectrum or requiring additional hardware. Off-loading is an important part of today’s mobile networking infrastructure. </w:t>
      </w:r>
    </w:p>
    <w:p w:rsidR="00973E41" w:rsidRP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lastRenderedPageBreak/>
        <w:t>Broadening the wavelengths of operation and adding optical communications for cameras to this standard addresses a significant additional opportunity, extending to billions of existing devices, to provide secure non Radio Frequency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973E41"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rsidR="001279ED" w:rsidRPr="00276096" w:rsidRDefault="001279ED" w:rsidP="00507B4A">
      <w:pPr>
        <w:pStyle w:val="aff3"/>
        <w:tabs>
          <w:tab w:val="left" w:pos="360"/>
        </w:tabs>
        <w:ind w:left="720"/>
        <w:jc w:val="both"/>
        <w:rPr>
          <w:rFonts w:ascii="Times New Roman" w:eastAsia="맑은 고딕" w:hAnsi="Times New Roman" w:cs="Times New Roman"/>
          <w:color w:val="FF0000"/>
          <w:sz w:val="24"/>
          <w:szCs w:val="24"/>
          <w:lang w:eastAsia="ko-KR"/>
        </w:rPr>
      </w:pPr>
      <w:r w:rsidRPr="00276096">
        <w:rPr>
          <w:rFonts w:ascii="Times New Roman" w:eastAsia="맑은 고딕" w:hAnsi="Times New Roman" w:cs="Times New Roman"/>
          <w:color w:val="FF0000"/>
          <w:sz w:val="24"/>
          <w:szCs w:val="24"/>
          <w:lang w:eastAsia="ko-KR"/>
        </w:rPr>
        <w:t xml:space="preserve">Potential applications include secure </w:t>
      </w:r>
      <w:r w:rsidR="001B73A7">
        <w:rPr>
          <w:rFonts w:ascii="Times New Roman" w:eastAsia="맑은 고딕" w:hAnsi="Times New Roman" w:cs="Times New Roman"/>
          <w:color w:val="FF0000"/>
          <w:sz w:val="24"/>
          <w:szCs w:val="24"/>
          <w:lang w:eastAsia="ko-KR"/>
        </w:rPr>
        <w:t xml:space="preserve">point-to point mode on </w:t>
      </w:r>
      <w:r w:rsidR="00B0028D">
        <w:rPr>
          <w:rFonts w:ascii="Times New Roman" w:hAnsi="Times New Roman" w:cs="Times New Roman"/>
          <w:color w:val="FF0000"/>
          <w:sz w:val="24"/>
          <w:szCs w:val="24"/>
        </w:rPr>
        <w:t>vehicular</w:t>
      </w:r>
      <w:r w:rsidR="00913161">
        <w:rPr>
          <w:rFonts w:ascii="Times New Roman" w:eastAsia="맑은 고딕" w:hAnsi="Times New Roman" w:cs="Times New Roman"/>
          <w:color w:val="FF0000"/>
          <w:sz w:val="24"/>
          <w:szCs w:val="24"/>
          <w:lang w:eastAsia="ko-KR"/>
        </w:rPr>
        <w:t>-to-</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Pr="00276096">
        <w:rPr>
          <w:rFonts w:ascii="Times New Roman" w:eastAsia="맑은 고딕" w:hAnsi="Times New Roman" w:cs="Times New Roman"/>
          <w:color w:val="FF0000"/>
          <w:sz w:val="24"/>
          <w:szCs w:val="24"/>
          <w:lang w:eastAsia="ko-KR"/>
        </w:rPr>
        <w:t xml:space="preserve">communication,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913161">
        <w:rPr>
          <w:rFonts w:ascii="Times New Roman" w:eastAsia="맑은 고딕" w:hAnsi="Times New Roman" w:cs="Times New Roman"/>
          <w:color w:val="FF0000"/>
          <w:sz w:val="24"/>
          <w:szCs w:val="24"/>
          <w:lang w:eastAsia="ko-KR"/>
        </w:rPr>
        <w:t xml:space="preserve">to </w:t>
      </w:r>
      <w:r w:rsidR="001B73A7">
        <w:rPr>
          <w:rFonts w:ascii="Times New Roman" w:eastAsia="맑은 고딕" w:hAnsi="Times New Roman" w:cs="Times New Roman"/>
          <w:color w:val="FF0000"/>
          <w:sz w:val="24"/>
          <w:szCs w:val="24"/>
          <w:lang w:eastAsia="ko-KR"/>
        </w:rPr>
        <w:t xml:space="preserve">infrastructure and broadcasting mode on infrastructure to </w:t>
      </w:r>
      <w:r w:rsidR="00B0028D">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1B73A7">
        <w:rPr>
          <w:rFonts w:ascii="Times New Roman" w:eastAsia="맑은 고딕" w:hAnsi="Times New Roman" w:cs="Times New Roman"/>
          <w:color w:val="FF0000"/>
          <w:sz w:val="24"/>
          <w:szCs w:val="24"/>
          <w:lang w:eastAsia="ko-KR"/>
        </w:rPr>
        <w:t>, for Location Based Services (LBS) and</w:t>
      </w:r>
      <w:r w:rsidRPr="00276096">
        <w:rPr>
          <w:rFonts w:ascii="Times New Roman" w:eastAsia="맑은 고딕" w:hAnsi="Times New Roman" w:cs="Times New Roman"/>
          <w:color w:val="FF0000"/>
          <w:sz w:val="24"/>
          <w:szCs w:val="24"/>
          <w:lang w:eastAsia="ko-KR"/>
        </w:rPr>
        <w:t xml:space="preserve"> Intellige</w:t>
      </w:r>
      <w:r w:rsidR="00913161">
        <w:rPr>
          <w:rFonts w:ascii="Times New Roman" w:eastAsia="맑은 고딕" w:hAnsi="Times New Roman" w:cs="Times New Roman"/>
          <w:color w:val="FF0000"/>
          <w:sz w:val="24"/>
          <w:szCs w:val="24"/>
          <w:lang w:eastAsia="ko-KR"/>
        </w:rPr>
        <w:t>nt Transportation Systems (ITS).</w:t>
      </w:r>
    </w:p>
    <w:p w:rsidR="001279ED" w:rsidRPr="00973E41" w:rsidRDefault="001279ED" w:rsidP="00973E41">
      <w:pPr>
        <w:pStyle w:val="aff3"/>
        <w:tabs>
          <w:tab w:val="left" w:pos="360"/>
        </w:tabs>
        <w:ind w:left="720"/>
        <w:rPr>
          <w:rFonts w:ascii="Times New Roman" w:eastAsia="맑은 고딕" w:hAnsi="Times New Roman" w:cs="Times New Roman"/>
          <w:color w:val="0070C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r w:rsidR="00B0028D" w:rsidRPr="004913B4">
        <w:rPr>
          <w:rStyle w:val="fontstyle21"/>
          <w:color w:val="FF0000"/>
          <w:sz w:val="24"/>
          <w:szCs w:val="24"/>
        </w:rPr>
        <w:t>Standard for Vehicular OWC Study Group</w:t>
      </w:r>
      <w:r w:rsidR="00B0028D" w:rsidRPr="004913B4">
        <w:rPr>
          <w:rStyle w:val="fontstyle21"/>
          <w:rFonts w:eastAsia="맑은 고딕" w:hint="eastAsia"/>
          <w:color w:val="FF0000"/>
          <w:sz w:val="24"/>
          <w:szCs w:val="24"/>
          <w:lang w:eastAsia="ko-KR"/>
        </w:rPr>
        <w:t xml:space="preserve"> (or </w:t>
      </w:r>
      <w:r w:rsidR="00B0028D" w:rsidRPr="004913B4">
        <w:rPr>
          <w:rStyle w:val="fontstyle21"/>
          <w:color w:val="FF0000"/>
          <w:sz w:val="24"/>
          <w:szCs w:val="24"/>
        </w:rPr>
        <w:t xml:space="preserve">Standard for </w:t>
      </w:r>
      <w:r w:rsidR="00D766E1">
        <w:rPr>
          <w:rStyle w:val="fontstyle21"/>
          <w:color w:val="FF0000"/>
          <w:sz w:val="24"/>
          <w:szCs w:val="24"/>
        </w:rPr>
        <w:t>Hybrid OCC-</w:t>
      </w:r>
      <w:proofErr w:type="spellStart"/>
      <w:r w:rsidR="00D766E1">
        <w:rPr>
          <w:rStyle w:val="fontstyle21"/>
          <w:color w:val="FF0000"/>
          <w:sz w:val="24"/>
          <w:szCs w:val="24"/>
        </w:rPr>
        <w:t>LiFi</w:t>
      </w:r>
      <w:proofErr w:type="spellEnd"/>
      <w:r w:rsidR="00D766E1">
        <w:rPr>
          <w:rStyle w:val="fontstyle21"/>
          <w:color w:val="FF0000"/>
          <w:sz w:val="24"/>
          <w:szCs w:val="24"/>
        </w:rPr>
        <w:t xml:space="preserve"> </w:t>
      </w:r>
      <w:r w:rsidR="00D766E1" w:rsidRPr="004913B4">
        <w:rPr>
          <w:rStyle w:val="fontstyle21"/>
          <w:color w:val="FF0000"/>
          <w:sz w:val="24"/>
          <w:szCs w:val="24"/>
        </w:rPr>
        <w:t>Study Group</w:t>
      </w:r>
      <w:r w:rsidR="00B0028D" w:rsidRPr="004913B4">
        <w:rPr>
          <w:rStyle w:val="fontstyle21"/>
          <w:color w:val="FF0000"/>
          <w:sz w:val="24"/>
          <w:szCs w:val="24"/>
        </w:rPr>
        <w:t>)</w:t>
      </w:r>
      <w:r w:rsidR="00B0028D">
        <w:rPr>
          <w:rStyle w:val="fontstyle21"/>
          <w:b/>
          <w:color w:val="FF0000"/>
          <w:sz w:val="24"/>
          <w:szCs w:val="24"/>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a2"/>
        <w:rPr>
          <w:szCs w:val="24"/>
        </w:rPr>
      </w:pPr>
      <w:r w:rsidRPr="00BB7C07">
        <w:rPr>
          <w:szCs w:val="24"/>
        </w:rPr>
        <w:t xml:space="preserve">Each proposed IEEE 802 LMSC standard should be in conformance with IEEE </w:t>
      </w:r>
      <w:proofErr w:type="spellStart"/>
      <w:r w:rsidRPr="00BB7C07">
        <w:rPr>
          <w:szCs w:val="24"/>
        </w:rPr>
        <w:t>Std</w:t>
      </w:r>
      <w:proofErr w:type="spellEnd"/>
      <w:r w:rsidRPr="00BB7C07">
        <w:rPr>
          <w:szCs w:val="24"/>
        </w:rPr>
        <w:t xml:space="preserve">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 xml:space="preserve">Will the proposed standard comply with IEEE </w:t>
      </w:r>
      <w:proofErr w:type="spellStart"/>
      <w:r w:rsidRPr="00BB7C07">
        <w:rPr>
          <w:szCs w:val="24"/>
        </w:rPr>
        <w:t>Std</w:t>
      </w:r>
      <w:proofErr w:type="spellEnd"/>
      <w:r w:rsidRPr="00BB7C07">
        <w:rPr>
          <w:szCs w:val="24"/>
        </w:rPr>
        <w:t xml:space="preserve"> 802, IEEE </w:t>
      </w:r>
      <w:proofErr w:type="spellStart"/>
      <w:r w:rsidRPr="00BB7C07">
        <w:rPr>
          <w:szCs w:val="24"/>
        </w:rPr>
        <w:t>Std</w:t>
      </w:r>
      <w:proofErr w:type="spellEnd"/>
      <w:r w:rsidRPr="00BB7C07">
        <w:rPr>
          <w:szCs w:val="24"/>
        </w:rPr>
        <w:t xml:space="preserve"> 802.1AC and IEEE </w:t>
      </w:r>
      <w:proofErr w:type="spellStart"/>
      <w:r w:rsidRPr="00BB7C07">
        <w:rPr>
          <w:szCs w:val="24"/>
        </w:rPr>
        <w:t>Std</w:t>
      </w:r>
      <w:proofErr w:type="spellEnd"/>
      <w:r w:rsidRPr="00BB7C07">
        <w:rPr>
          <w:szCs w:val="24"/>
        </w:rPr>
        <w:t xml:space="preserve">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a2"/>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aff3"/>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to 10,000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 ITS system</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the project focuses on the </w:t>
      </w:r>
      <w:r w:rsidR="00D80507">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communication with two topologies </w:t>
      </w:r>
      <w:r w:rsidR="00DE3424" w:rsidRPr="00D95C0B">
        <w:rPr>
          <w:rFonts w:ascii="Times New Roman" w:hAnsi="Times New Roman" w:cs="Times New Roman"/>
          <w:color w:val="00B050"/>
          <w:sz w:val="24"/>
          <w:szCs w:val="24"/>
        </w:rPr>
        <w:t>(</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D95C0B" w:rsidRPr="00D95C0B">
        <w:rPr>
          <w:rFonts w:ascii="Times New Roman" w:hAnsi="Times New Roman" w:cs="Times New Roman"/>
          <w:color w:val="00B050"/>
          <w:sz w:val="24"/>
          <w:szCs w:val="24"/>
        </w:rPr>
        <w:t xml:space="preserve">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 xml:space="preserve">ehicular </w:t>
      </w:r>
      <w:r w:rsidR="004913B4">
        <w:rPr>
          <w:rFonts w:ascii="Times New Roman" w:hAnsi="Times New Roman" w:cs="Times New Roman"/>
          <w:color w:val="00B050"/>
          <w:sz w:val="24"/>
          <w:szCs w:val="24"/>
        </w:rPr>
        <w:t>and i</w:t>
      </w:r>
      <w:r w:rsidR="00D95C0B" w:rsidRPr="00D95C0B">
        <w:rPr>
          <w:rFonts w:ascii="Times New Roman" w:hAnsi="Times New Roman" w:cs="Times New Roman"/>
          <w:color w:val="00B050"/>
          <w:sz w:val="24"/>
          <w:szCs w:val="24"/>
        </w:rPr>
        <w:t>nfrastructure</w:t>
      </w:r>
      <w:r w:rsidR="001E4787">
        <w:rPr>
          <w:rFonts w:ascii="Times New Roman" w:hAnsi="Times New Roman" w:cs="Times New Roman"/>
          <w:color w:val="00B050"/>
          <w:sz w:val="24"/>
          <w:szCs w:val="24"/>
        </w:rPr>
        <w:t xml:space="preserve"> to </w:t>
      </w:r>
      <w:r w:rsidR="004913B4">
        <w:rPr>
          <w:rFonts w:ascii="Times New Roman" w:hAnsi="Times New Roman" w:cs="Times New Roman"/>
          <w:color w:val="FF0000"/>
          <w:sz w:val="24"/>
          <w:szCs w:val="24"/>
        </w:rPr>
        <w:t>v</w:t>
      </w:r>
      <w:r w:rsidR="00DE3424" w:rsidRPr="00A03688">
        <w:rPr>
          <w:rFonts w:ascii="Times New Roman" w:hAnsi="Times New Roman" w:cs="Times New Roman"/>
          <w:color w:val="FF0000"/>
          <w:sz w:val="24"/>
          <w:szCs w:val="24"/>
        </w:rPr>
        <w:t>ehicular</w:t>
      </w:r>
      <w:r w:rsidR="00D95C0B" w:rsidRPr="00D95C0B">
        <w:rPr>
          <w:rFonts w:ascii="Times New Roman" w:hAnsi="Times New Roman" w:cs="Times New Roman"/>
          <w:color w:val="00B050"/>
          <w:sz w:val="24"/>
          <w:szCs w:val="24"/>
        </w:rPr>
        <w:t>)</w:t>
      </w:r>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 xml:space="preserve">includes adaptation to varying channel conditions and maintaining </w:t>
      </w:r>
      <w:r w:rsidR="004913B4" w:rsidRPr="004913B4">
        <w:rPr>
          <w:rFonts w:ascii="Times New Roman" w:hAnsi="Times New Roman" w:cs="Times New Roman"/>
          <w:color w:val="00B050"/>
          <w:sz w:val="24"/>
          <w:szCs w:val="24"/>
        </w:rPr>
        <w:t xml:space="preserve">simultaneous multiple </w:t>
      </w:r>
      <w:r w:rsidR="00A16B38" w:rsidRPr="00A16B38">
        <w:rPr>
          <w:rFonts w:ascii="Times New Roman" w:hAnsi="Times New Roman" w:cs="Times New Roman"/>
          <w:color w:val="FF0000"/>
          <w:sz w:val="24"/>
          <w:szCs w:val="24"/>
        </w:rPr>
        <w:t>connectivity during mobility</w:t>
      </w:r>
      <w:r w:rsidR="00A16B38">
        <w:rPr>
          <w:rFonts w:ascii="Times New Roman" w:hAnsi="Times New Roman" w:cs="Times New Roman"/>
          <w:color w:val="FF0000"/>
          <w:sz w:val="24"/>
          <w:szCs w:val="24"/>
        </w:rPr>
        <w:t>. Also, far distance and multi links are supported.</w:t>
      </w:r>
    </w:p>
    <w:p w:rsidR="00BB5C46" w:rsidRPr="00DB037B" w:rsidRDefault="00BB5C46" w:rsidP="001E79DD">
      <w:pPr>
        <w:pStyle w:val="3"/>
        <w:rPr>
          <w:rFonts w:ascii="Times New Roman" w:hAnsi="Times New Roman"/>
          <w:b/>
          <w:szCs w:val="24"/>
        </w:rPr>
      </w:pPr>
      <w:bookmarkStart w:id="8" w:name="__RefHeading__9710_1012863564"/>
      <w:bookmarkEnd w:id="8"/>
      <w:r w:rsidRPr="00DB037B">
        <w:rPr>
          <w:rFonts w:ascii="Times New Roman" w:hAnsi="Times New Roman"/>
          <w:b/>
          <w:szCs w:val="24"/>
        </w:rPr>
        <w:t>Technical Feasibility</w:t>
      </w:r>
    </w:p>
    <w:p w:rsidR="00BB5C46" w:rsidRPr="00BB7C07" w:rsidRDefault="00BB5C46" w:rsidP="001E79DD">
      <w:pPr>
        <w:pStyle w:val="a2"/>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lastRenderedPageBreak/>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affe"/>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3"/>
        <w:rPr>
          <w:rFonts w:ascii="Times New Roman" w:hAnsi="Times New Roman"/>
          <w:b/>
          <w:szCs w:val="24"/>
        </w:rPr>
      </w:pPr>
      <w:bookmarkStart w:id="9" w:name="__RefHeading__9712_1012863564"/>
      <w:bookmarkEnd w:id="9"/>
      <w:r w:rsidRPr="00DB037B">
        <w:rPr>
          <w:rFonts w:ascii="Times New Roman" w:hAnsi="Times New Roman"/>
          <w:b/>
          <w:szCs w:val="24"/>
        </w:rPr>
        <w:t>Economic Feasibility</w:t>
      </w:r>
    </w:p>
    <w:p w:rsidR="00BB5C46" w:rsidRPr="00BB7C07" w:rsidRDefault="00BB5C46" w:rsidP="001E79DD">
      <w:pPr>
        <w:pStyle w:val="a2"/>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맑은 고딕"/>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bookmarkStart w:id="10" w:name="_GoBack"/>
      <w:bookmarkEnd w:id="10"/>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06397A" w:rsidRPr="00DB037B">
        <w:rPr>
          <w:iCs/>
          <w:color w:val="0070C0"/>
          <w:szCs w:val="24"/>
        </w:rPr>
        <w:t xml:space="preserve"> 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B92" w:rsidRDefault="00297B92">
      <w:r>
        <w:separator/>
      </w:r>
    </w:p>
  </w:endnote>
  <w:endnote w:type="continuationSeparator" w:id="0">
    <w:p w:rsidR="00297B92" w:rsidRDefault="002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B92" w:rsidRDefault="00297B92">
      <w:r>
        <w:separator/>
      </w:r>
    </w:p>
  </w:footnote>
  <w:footnote w:type="continuationSeparator" w:id="0">
    <w:p w:rsidR="00297B92" w:rsidRDefault="0029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D766E1">
      <w:rPr>
        <w:b/>
        <w:noProof/>
        <w:sz w:val="28"/>
      </w:rPr>
      <w:t>March,</w:t>
    </w:r>
    <w:r w:rsidR="00D766E1">
      <w:rPr>
        <w:b/>
        <w:noProof/>
        <w:sz w:val="28"/>
      </w:rPr>
      <w:t xml:space="preserve"> 2018</w:t>
    </w:r>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15-17-0526-0</w:t>
    </w:r>
    <w:r w:rsidR="00D766E1">
      <w:rPr>
        <w:rFonts w:ascii="Verdana" w:hAnsi="Verdana"/>
        <w:b/>
        <w:bCs/>
        <w:color w:val="000000"/>
        <w:sz w:val="20"/>
        <w:shd w:val="clear" w:color="auto" w:fill="FFFFFF"/>
      </w:rPr>
      <w:t>3</w:t>
    </w:r>
    <w:r w:rsidR="00306CB2">
      <w:rPr>
        <w:rFonts w:ascii="Verdana" w:hAnsi="Verdana"/>
        <w:b/>
        <w:bCs/>
        <w:color w:val="000000"/>
        <w:sz w:val="20"/>
        <w:shd w:val="clear" w:color="auto" w:fill="FFFFFF"/>
      </w:rPr>
      <w:t>-0vat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4C5F"/>
    <w:rsid w:val="0006510D"/>
    <w:rsid w:val="000848A9"/>
    <w:rsid w:val="000B0376"/>
    <w:rsid w:val="000B5184"/>
    <w:rsid w:val="000D6B49"/>
    <w:rsid w:val="000F5C0C"/>
    <w:rsid w:val="001279ED"/>
    <w:rsid w:val="0013306B"/>
    <w:rsid w:val="001A316F"/>
    <w:rsid w:val="001A57A5"/>
    <w:rsid w:val="001B73A7"/>
    <w:rsid w:val="001D7011"/>
    <w:rsid w:val="001E4787"/>
    <w:rsid w:val="001E79DD"/>
    <w:rsid w:val="00201195"/>
    <w:rsid w:val="002520C7"/>
    <w:rsid w:val="00260B2C"/>
    <w:rsid w:val="00264EA2"/>
    <w:rsid w:val="00276096"/>
    <w:rsid w:val="00276E51"/>
    <w:rsid w:val="00277B94"/>
    <w:rsid w:val="00287B78"/>
    <w:rsid w:val="00297B92"/>
    <w:rsid w:val="002A3A00"/>
    <w:rsid w:val="002A4645"/>
    <w:rsid w:val="002A5B30"/>
    <w:rsid w:val="002A6C3F"/>
    <w:rsid w:val="002C1B11"/>
    <w:rsid w:val="002C626B"/>
    <w:rsid w:val="00306CB2"/>
    <w:rsid w:val="0033037E"/>
    <w:rsid w:val="0034346E"/>
    <w:rsid w:val="00347D4A"/>
    <w:rsid w:val="003508BF"/>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3B4"/>
    <w:rsid w:val="00491A14"/>
    <w:rsid w:val="00493D20"/>
    <w:rsid w:val="004A01AF"/>
    <w:rsid w:val="004D2E9C"/>
    <w:rsid w:val="004E14DD"/>
    <w:rsid w:val="004E3AF5"/>
    <w:rsid w:val="004E536B"/>
    <w:rsid w:val="004E7863"/>
    <w:rsid w:val="0050100A"/>
    <w:rsid w:val="00505EDB"/>
    <w:rsid w:val="00507B4A"/>
    <w:rsid w:val="005148E9"/>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94DAD"/>
    <w:rsid w:val="007B66C7"/>
    <w:rsid w:val="007C2AB8"/>
    <w:rsid w:val="007C3C3D"/>
    <w:rsid w:val="007E13CF"/>
    <w:rsid w:val="007E5FA0"/>
    <w:rsid w:val="007E7E50"/>
    <w:rsid w:val="007F1FE1"/>
    <w:rsid w:val="00805724"/>
    <w:rsid w:val="00813BEC"/>
    <w:rsid w:val="00840340"/>
    <w:rsid w:val="00863F8A"/>
    <w:rsid w:val="00872EBA"/>
    <w:rsid w:val="0087536A"/>
    <w:rsid w:val="008772EB"/>
    <w:rsid w:val="008878BA"/>
    <w:rsid w:val="008907F4"/>
    <w:rsid w:val="00891986"/>
    <w:rsid w:val="00893197"/>
    <w:rsid w:val="008A1227"/>
    <w:rsid w:val="008C41E0"/>
    <w:rsid w:val="008C486B"/>
    <w:rsid w:val="008E0975"/>
    <w:rsid w:val="00913161"/>
    <w:rsid w:val="00913AEC"/>
    <w:rsid w:val="00914330"/>
    <w:rsid w:val="00914432"/>
    <w:rsid w:val="00935953"/>
    <w:rsid w:val="00944C97"/>
    <w:rsid w:val="009470C1"/>
    <w:rsid w:val="00952E8A"/>
    <w:rsid w:val="00973E41"/>
    <w:rsid w:val="00992AEE"/>
    <w:rsid w:val="009A7CE7"/>
    <w:rsid w:val="009D7741"/>
    <w:rsid w:val="00A03688"/>
    <w:rsid w:val="00A16B38"/>
    <w:rsid w:val="00A275D9"/>
    <w:rsid w:val="00A32059"/>
    <w:rsid w:val="00A37C1D"/>
    <w:rsid w:val="00A807D6"/>
    <w:rsid w:val="00A8530B"/>
    <w:rsid w:val="00AA3475"/>
    <w:rsid w:val="00AB45F7"/>
    <w:rsid w:val="00AC6110"/>
    <w:rsid w:val="00AC722F"/>
    <w:rsid w:val="00B0028D"/>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1706B"/>
    <w:rsid w:val="00D2291F"/>
    <w:rsid w:val="00D71837"/>
    <w:rsid w:val="00D75724"/>
    <w:rsid w:val="00D76279"/>
    <w:rsid w:val="00D766E1"/>
    <w:rsid w:val="00D80507"/>
    <w:rsid w:val="00D95C0B"/>
    <w:rsid w:val="00DB037B"/>
    <w:rsid w:val="00DB29C5"/>
    <w:rsid w:val="00DB782D"/>
    <w:rsid w:val="00DC0208"/>
    <w:rsid w:val="00DD5987"/>
    <w:rsid w:val="00DE3424"/>
    <w:rsid w:val="00DF41A3"/>
    <w:rsid w:val="00E11088"/>
    <w:rsid w:val="00E1321B"/>
    <w:rsid w:val="00E2394D"/>
    <w:rsid w:val="00E320E3"/>
    <w:rsid w:val="00E45751"/>
    <w:rsid w:val="00E525F7"/>
    <w:rsid w:val="00E639C3"/>
    <w:rsid w:val="00E87445"/>
    <w:rsid w:val="00E87761"/>
    <w:rsid w:val="00E92147"/>
    <w:rsid w:val="00E94E34"/>
    <w:rsid w:val="00EA1D18"/>
    <w:rsid w:val="00EA4611"/>
    <w:rsid w:val="00EB721E"/>
    <w:rsid w:val="00ED353A"/>
    <w:rsid w:val="00EF7CB3"/>
    <w:rsid w:val="00F031B9"/>
    <w:rsid w:val="00F20A8A"/>
    <w:rsid w:val="00F22CC4"/>
    <w:rsid w:val="00F22DC8"/>
    <w:rsid w:val="00F249A2"/>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7EC9AB"/>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AB54-E307-4775-BD85-AC8E4115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5410</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2017-01-18T15:22:00Z</cp:lastPrinted>
  <dcterms:created xsi:type="dcterms:W3CDTF">2018-03-06T15:10:00Z</dcterms:created>
  <dcterms:modified xsi:type="dcterms:W3CDTF">2018-03-06T15:10:00Z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