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w:t>
            </w:r>
            <w:bookmarkStart w:id="0" w:name="_GoBack"/>
            <w:bookmarkEnd w:id="0"/>
            <w:r>
              <w:t>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C34B52" w:rsidP="00C34B52">
            <w:pPr>
              <w:pStyle w:val="covertext"/>
              <w:tabs>
                <w:tab w:val="left" w:pos="6180"/>
              </w:tabs>
              <w:rPr>
                <w:lang w:eastAsia="ja-JP"/>
              </w:rPr>
            </w:pPr>
            <w:r>
              <w:rPr>
                <w:b/>
                <w:sz w:val="28"/>
                <w:lang w:eastAsia="ja-JP"/>
              </w:rPr>
              <w:t xml:space="preserve">J.7 </w:t>
            </w:r>
            <w:r w:rsidR="009E12EE">
              <w:rPr>
                <w:b/>
                <w:sz w:val="28"/>
                <w:lang w:eastAsia="ja-JP"/>
              </w:rPr>
              <w:t xml:space="preserve">HA-QL </w:t>
            </w:r>
            <w:r w:rsidR="000F138A">
              <w:rPr>
                <w:b/>
                <w:sz w:val="28"/>
                <w:lang w:eastAsia="ja-JP"/>
              </w:rPr>
              <w:t>Decoding guidance</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r>
              <w:t xml:space="preserve">Trang Nguyen, </w:t>
            </w:r>
            <w:proofErr w:type="spellStart"/>
            <w:r w:rsidR="00C24759">
              <w:t>Thanh</w:t>
            </w:r>
            <w:proofErr w:type="spellEnd"/>
            <w:r w:rsidR="00C24759">
              <w:t xml:space="preserve"> Luan Vu,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0F138A">
            <w:pPr>
              <w:pStyle w:val="covertext"/>
            </w:pPr>
            <w:r>
              <w:t>Provide additional text for Annex decoding guidance (Normative text)</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032917">
        <w:rPr>
          <w:lang w:eastAsia="ja-JP"/>
        </w:rPr>
        <w:t>J</w:t>
      </w:r>
      <w:r w:rsidR="009C381E">
        <w:rPr>
          <w:lang w:eastAsia="ja-JP"/>
        </w:rPr>
        <w:t>.</w:t>
      </w:r>
      <w:r w:rsidR="00C34B52">
        <w:rPr>
          <w:lang w:eastAsia="ja-JP"/>
        </w:rPr>
        <w:t>7</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Default="0013135D" w:rsidP="0013135D">
      <w:pPr>
        <w:rPr>
          <w:szCs w:val="24"/>
          <w:lang w:eastAsia="ja-JP"/>
        </w:rPr>
      </w:pPr>
    </w:p>
    <w:p w:rsidR="00CC0C61" w:rsidRDefault="00C34B52" w:rsidP="00CC0C61">
      <w:pPr>
        <w:jc w:val="both"/>
        <w:rPr>
          <w:rFonts w:ascii="Arial-BoldMT" w:hAnsi="Arial-BoldMT" w:cs="Arial-BoldMT"/>
          <w:b/>
          <w:bCs/>
          <w:szCs w:val="24"/>
        </w:rPr>
      </w:pPr>
      <w:r>
        <w:rPr>
          <w:rFonts w:ascii="Arial-BoldMT" w:hAnsi="Arial-BoldMT" w:cs="Arial-BoldMT"/>
          <w:b/>
          <w:bCs/>
          <w:szCs w:val="24"/>
        </w:rPr>
        <w:t>J.7 HA-QL decoding method</w:t>
      </w:r>
    </w:p>
    <w:p w:rsidR="00FE557C" w:rsidRDefault="00FE557C" w:rsidP="00CC0C61">
      <w:pPr>
        <w:jc w:val="both"/>
        <w:rPr>
          <w:rFonts w:ascii="Arial-BoldMT" w:hAnsi="Arial-BoldMT" w:cs="Arial-BoldMT"/>
          <w:b/>
          <w:bCs/>
          <w:szCs w:val="24"/>
        </w:rPr>
      </w:pPr>
    </w:p>
    <w:tbl>
      <w:tblPr>
        <w:tblStyle w:val="TableGrid"/>
        <w:tblW w:w="0" w:type="auto"/>
        <w:tblLook w:val="04A0" w:firstRow="1" w:lastRow="0" w:firstColumn="1" w:lastColumn="0" w:noHBand="0" w:noVBand="1"/>
      </w:tblPr>
      <w:tblGrid>
        <w:gridCol w:w="9350"/>
      </w:tblGrid>
      <w:tr w:rsidR="00A455E3" w:rsidRPr="00A455E3" w:rsidTr="00FE557C">
        <w:tc>
          <w:tcPr>
            <w:tcW w:w="9350" w:type="dxa"/>
          </w:tcPr>
          <w:p w:rsidR="00FE557C" w:rsidRPr="00A455E3" w:rsidRDefault="00FE557C" w:rsidP="00CC0C61">
            <w:pPr>
              <w:jc w:val="both"/>
              <w:rPr>
                <w:color w:val="FF0000"/>
              </w:rPr>
            </w:pPr>
            <w:proofErr w:type="spellStart"/>
            <w:r w:rsidRPr="00A455E3">
              <w:rPr>
                <w:color w:val="FF0000"/>
              </w:rPr>
              <w:t>Trang’s</w:t>
            </w:r>
            <w:proofErr w:type="spellEnd"/>
            <w:r w:rsidRPr="00A455E3">
              <w:rPr>
                <w:color w:val="FF0000"/>
              </w:rPr>
              <w:t xml:space="preserve"> note:</w:t>
            </w:r>
          </w:p>
          <w:p w:rsidR="00FE557C" w:rsidRPr="00A455E3" w:rsidRDefault="00FE557C" w:rsidP="00FE557C">
            <w:pPr>
              <w:pStyle w:val="ListParagraph"/>
              <w:numPr>
                <w:ilvl w:val="0"/>
                <w:numId w:val="8"/>
              </w:numPr>
              <w:ind w:leftChars="0"/>
              <w:jc w:val="both"/>
              <w:rPr>
                <w:color w:val="FF0000"/>
              </w:rPr>
            </w:pPr>
            <w:r w:rsidRPr="00A455E3">
              <w:rPr>
                <w:color w:val="FF0000"/>
              </w:rPr>
              <w:t>Black text: No update</w:t>
            </w:r>
          </w:p>
          <w:p w:rsidR="00FE557C" w:rsidRPr="00A455E3" w:rsidRDefault="00FE557C" w:rsidP="00FE557C">
            <w:pPr>
              <w:pStyle w:val="ListParagraph"/>
              <w:numPr>
                <w:ilvl w:val="0"/>
                <w:numId w:val="8"/>
              </w:numPr>
              <w:ind w:leftChars="0"/>
              <w:jc w:val="both"/>
              <w:rPr>
                <w:color w:val="FF0000"/>
              </w:rPr>
            </w:pPr>
            <w:r w:rsidRPr="00A455E3">
              <w:rPr>
                <w:color w:val="FF0000"/>
              </w:rPr>
              <w:t>Red text and the second figure: are to add</w:t>
            </w:r>
          </w:p>
        </w:tc>
      </w:tr>
    </w:tbl>
    <w:p w:rsidR="00FE557C" w:rsidRDefault="00FE557C" w:rsidP="00CC0C61">
      <w:pPr>
        <w:jc w:val="both"/>
      </w:pPr>
    </w:p>
    <w:p w:rsidR="00CC0C61" w:rsidRPr="00FE557C" w:rsidRDefault="00AF06A2" w:rsidP="00CC0C61">
      <w:pPr>
        <w:pStyle w:val="Heading3"/>
        <w:rPr>
          <w:b w:val="0"/>
          <w:color w:val="C00000"/>
          <w:shd w:val="pct15" w:color="auto" w:fill="FFFFFF"/>
        </w:rPr>
      </w:pPr>
      <w:r w:rsidRPr="00FE557C">
        <w:rPr>
          <w:color w:val="C00000"/>
          <w:shd w:val="pct15" w:color="auto" w:fill="FFFFFF"/>
        </w:rPr>
        <w:t>J.</w:t>
      </w:r>
      <w:r w:rsidR="00C34B52" w:rsidRPr="00FE557C">
        <w:rPr>
          <w:color w:val="C00000"/>
          <w:shd w:val="pct15" w:color="auto" w:fill="FFFFFF"/>
        </w:rPr>
        <w:t>7</w:t>
      </w:r>
      <w:r w:rsidRPr="00FE557C">
        <w:rPr>
          <w:color w:val="C00000"/>
          <w:shd w:val="pct15" w:color="auto" w:fill="FFFFFF"/>
        </w:rPr>
        <w:t>.1</w:t>
      </w:r>
      <w:r w:rsidR="00CC0C61" w:rsidRPr="00FE557C">
        <w:rPr>
          <w:color w:val="C00000"/>
          <w:shd w:val="pct15" w:color="auto" w:fill="FFFFFF"/>
        </w:rPr>
        <w:t xml:space="preserve"> </w:t>
      </w:r>
      <w:r w:rsidR="00CC0C61" w:rsidRPr="00FE557C">
        <w:rPr>
          <w:b w:val="0"/>
          <w:color w:val="C00000"/>
          <w:shd w:val="pct15" w:color="auto" w:fill="FFFFFF"/>
        </w:rPr>
        <w:t xml:space="preserve">Rx </w:t>
      </w:r>
      <w:r w:rsidR="00CC0C61" w:rsidRPr="00FE557C">
        <w:rPr>
          <w:color w:val="C00000"/>
          <w:shd w:val="pct15" w:color="auto" w:fill="FFFFFF"/>
        </w:rPr>
        <w:t>Oversampling requirement</w:t>
      </w:r>
    </w:p>
    <w:p w:rsidR="00CC0C61" w:rsidRPr="00CB388E" w:rsidRDefault="00CC0C61" w:rsidP="00CC0C61">
      <w:pPr>
        <w:jc w:val="both"/>
      </w:pPr>
      <w:r w:rsidRPr="00CB388E">
        <w:t xml:space="preserve">Rx with frame rate no less than three times the optical clock rate </w:t>
      </w:r>
      <w:proofErr w:type="gramStart"/>
      <w:r w:rsidRPr="00CB388E">
        <w:t>is used</w:t>
      </w:r>
      <w:proofErr w:type="gramEnd"/>
      <w:r w:rsidRPr="00CB388E">
        <w:t xml:space="preserve"> to demodulate HA-QL code. The Rx extracts the code area and then it extracts the </w:t>
      </w:r>
      <w:r w:rsidRPr="00CB388E">
        <w:rPr>
          <w:noProof/>
        </w:rPr>
        <w:t>m×n</w:t>
      </w:r>
      <w:r w:rsidRPr="00CB388E">
        <w:t xml:space="preserve"> matrix of intensity with the number of hidden cells </w:t>
      </w:r>
      <w:r w:rsidRPr="00CB388E">
        <w:rPr>
          <w:noProof/>
        </w:rPr>
        <w:t>m×n</w:t>
      </w:r>
      <w:r w:rsidRPr="00CB388E">
        <w:t xml:space="preserve"> </w:t>
      </w:r>
      <w:r w:rsidRPr="00CB388E">
        <w:rPr>
          <w:noProof/>
        </w:rPr>
        <w:t>is read</w:t>
      </w:r>
      <w:r w:rsidRPr="00CB388E">
        <w:t xml:space="preserve"> from the PHY PIB attribute </w:t>
      </w:r>
      <w:proofErr w:type="spellStart"/>
      <w:r w:rsidRPr="00CB388E">
        <w:rPr>
          <w:i/>
        </w:rPr>
        <w:t>phyHAqlNoCells</w:t>
      </w:r>
      <w:proofErr w:type="spellEnd"/>
      <w:r w:rsidRPr="00CB388E">
        <w:t>.</w:t>
      </w:r>
    </w:p>
    <w:p w:rsidR="00CC0C61" w:rsidRPr="00CB388E" w:rsidRDefault="00CC0C61" w:rsidP="00CC0C61">
      <w:pPr>
        <w:jc w:val="both"/>
      </w:pPr>
      <w:r w:rsidRPr="00CB388E">
        <w:t xml:space="preserve">The matrix of intensity </w:t>
      </w:r>
      <w:r w:rsidRPr="00CB388E">
        <w:rPr>
          <w:noProof/>
        </w:rPr>
        <w:t>is extracted</w:t>
      </w:r>
      <w:r w:rsidRPr="00CB388E">
        <w:t xml:space="preserve"> by comparing a data embedded image to its adjacent reference image (see</w:t>
      </w:r>
      <w:r>
        <w:t xml:space="preserve"> </w:t>
      </w:r>
      <w:r w:rsidRPr="00904F00">
        <w:rPr>
          <w:color w:val="FF0000"/>
        </w:rPr>
        <w:fldChar w:fldCharType="begin"/>
      </w:r>
      <w:r w:rsidRPr="00904F00">
        <w:rPr>
          <w:color w:val="FF0000"/>
        </w:rPr>
        <w:instrText xml:space="preserve"> REF _Ref491424302 \h </w:instrText>
      </w:r>
      <w:r w:rsidRPr="00904F00">
        <w:rPr>
          <w:color w:val="FF0000"/>
        </w:rPr>
      </w:r>
      <w:r w:rsidRPr="00904F00">
        <w:rPr>
          <w:color w:val="FF0000"/>
        </w:rPr>
        <w:fldChar w:fldCharType="separate"/>
      </w:r>
      <w:r w:rsidRPr="00904F00">
        <w:rPr>
          <w:color w:val="FF0000"/>
        </w:rPr>
        <w:t xml:space="preserve">Figure </w:t>
      </w:r>
      <w:r w:rsidR="00C34B52" w:rsidRPr="00904F00">
        <w:rPr>
          <w:color w:val="FF0000"/>
        </w:rPr>
        <w:t>TBD</w:t>
      </w:r>
      <w:r w:rsidR="00C34B52" w:rsidRPr="00904F00">
        <w:rPr>
          <w:noProof/>
          <w:color w:val="FF0000"/>
        </w:rPr>
        <w:t>1</w:t>
      </w:r>
      <w:r w:rsidRPr="00904F00">
        <w:rPr>
          <w:color w:val="FF0000"/>
        </w:rPr>
        <w:fldChar w:fldCharType="end"/>
      </w:r>
      <w:r w:rsidRPr="00CB388E">
        <w:t>)</w:t>
      </w:r>
    </w:p>
    <w:p w:rsidR="00CC0C61" w:rsidRDefault="00CC0C61" w:rsidP="00CC0C61">
      <w:pPr>
        <w:jc w:val="center"/>
      </w:pPr>
      <w:r>
        <w:object w:dxaOrig="17010" w:dyaOrig="9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0.5pt" o:ole="">
            <v:imagedata r:id="rId7" o:title="" cropbottom="9726f"/>
          </v:shape>
          <o:OLEObject Type="Embed" ProgID="Visio.Drawing.15" ShapeID="_x0000_i1025" DrawAspect="Content" ObjectID="_1566199848" r:id="rId8"/>
        </w:object>
      </w:r>
    </w:p>
    <w:p w:rsidR="00CC0C61" w:rsidRPr="00904F00" w:rsidRDefault="00CC0C61" w:rsidP="00CC0C61">
      <w:pPr>
        <w:pStyle w:val="Caption"/>
        <w:jc w:val="center"/>
        <w:rPr>
          <w:color w:val="auto"/>
        </w:rPr>
      </w:pPr>
      <w:bookmarkStart w:id="1" w:name="_Ref491424302"/>
      <w:r w:rsidRPr="00904F00">
        <w:rPr>
          <w:color w:val="auto"/>
        </w:rPr>
        <w:t xml:space="preserve">Figure </w:t>
      </w:r>
      <w:r w:rsidR="00C34B52" w:rsidRPr="00904F00">
        <w:rPr>
          <w:color w:val="auto"/>
        </w:rPr>
        <w:t>TBD1</w:t>
      </w:r>
      <w:bookmarkEnd w:id="1"/>
      <w:r w:rsidRPr="00904F00">
        <w:rPr>
          <w:color w:val="auto"/>
        </w:rPr>
        <w:t xml:space="preserve">- Illustration of a reference image and </w:t>
      </w:r>
      <w:r w:rsidRPr="00904F00">
        <w:rPr>
          <w:noProof/>
          <w:color w:val="auto"/>
        </w:rPr>
        <w:t>a data-</w:t>
      </w:r>
      <w:r w:rsidRPr="00904F00">
        <w:rPr>
          <w:color w:val="auto"/>
        </w:rPr>
        <w:t>embedded image</w:t>
      </w:r>
    </w:p>
    <w:p w:rsidR="00CC0C61" w:rsidRPr="00CB388E" w:rsidRDefault="00CC0C61" w:rsidP="00CC0C61">
      <w:pPr>
        <w:jc w:val="center"/>
      </w:pPr>
    </w:p>
    <w:p w:rsidR="00CC0C61" w:rsidRPr="00FE557C" w:rsidRDefault="00AF06A2" w:rsidP="00CC0C61">
      <w:pPr>
        <w:pStyle w:val="Heading3"/>
        <w:rPr>
          <w:b w:val="0"/>
          <w:color w:val="C00000"/>
        </w:rPr>
      </w:pPr>
      <w:r w:rsidRPr="00FE557C">
        <w:rPr>
          <w:b w:val="0"/>
          <w:color w:val="C00000"/>
        </w:rPr>
        <w:t>J.</w:t>
      </w:r>
      <w:r w:rsidR="00C34B52" w:rsidRPr="00FE557C">
        <w:rPr>
          <w:b w:val="0"/>
          <w:color w:val="C00000"/>
        </w:rPr>
        <w:t>7</w:t>
      </w:r>
      <w:r w:rsidRPr="00FE557C">
        <w:rPr>
          <w:b w:val="0"/>
          <w:color w:val="C00000"/>
        </w:rPr>
        <w:t>.2</w:t>
      </w:r>
      <w:r w:rsidR="00CC0C61" w:rsidRPr="00FE557C">
        <w:rPr>
          <w:color w:val="C00000"/>
        </w:rPr>
        <w:t>. Downsampling method using Ab</w:t>
      </w:r>
    </w:p>
    <w:p w:rsidR="00CC0C61" w:rsidRPr="00FE557C" w:rsidRDefault="00CC0C61" w:rsidP="00CC0C61">
      <w:pPr>
        <w:spacing w:after="120"/>
        <w:jc w:val="both"/>
        <w:rPr>
          <w:color w:val="C00000"/>
        </w:rPr>
      </w:pPr>
      <w:r w:rsidRPr="00FE557C">
        <w:rPr>
          <w:color w:val="C00000"/>
        </w:rPr>
        <w:t>Assume that the Rx frame rate is N times the Tx optical clock rate. The Ab</w:t>
      </w:r>
      <w:r w:rsidR="001B7416" w:rsidRPr="00FE557C">
        <w:rPr>
          <w:color w:val="C00000"/>
        </w:rPr>
        <w:t xml:space="preserve"> subtraction between two samplings </w:t>
      </w:r>
      <w:proofErr w:type="gramStart"/>
      <w:r w:rsidR="001B7416" w:rsidRPr="00FE557C">
        <w:rPr>
          <w:color w:val="C00000"/>
        </w:rPr>
        <w:t>is applied</w:t>
      </w:r>
      <w:proofErr w:type="gramEnd"/>
      <w:r w:rsidRPr="00FE557C">
        <w:rPr>
          <w:color w:val="C00000"/>
        </w:rPr>
        <w:t xml:space="preserve"> for </w:t>
      </w:r>
      <w:r w:rsidR="001B7416" w:rsidRPr="00FE557C">
        <w:rPr>
          <w:color w:val="C00000"/>
        </w:rPr>
        <w:t>the</w:t>
      </w:r>
      <w:r w:rsidRPr="00FE557C">
        <w:rPr>
          <w:color w:val="C00000"/>
        </w:rPr>
        <w:t xml:space="preserve"> </w:t>
      </w:r>
      <w:proofErr w:type="spellStart"/>
      <w:r w:rsidRPr="00FE557C">
        <w:rPr>
          <w:color w:val="C00000"/>
        </w:rPr>
        <w:t>downsampling</w:t>
      </w:r>
      <w:proofErr w:type="spellEnd"/>
      <w:r w:rsidRPr="00FE557C">
        <w:rPr>
          <w:color w:val="C00000"/>
        </w:rPr>
        <w:t xml:space="preserve"> </w:t>
      </w:r>
      <w:r w:rsidR="001B7416" w:rsidRPr="00FE557C">
        <w:rPr>
          <w:color w:val="C00000"/>
        </w:rPr>
        <w:t xml:space="preserve">process </w:t>
      </w:r>
      <w:r w:rsidRPr="00FE557C">
        <w:rPr>
          <w:color w:val="C00000"/>
        </w:rPr>
        <w:t>as follows:</w:t>
      </w:r>
    </w:p>
    <w:p w:rsidR="00CC0C61" w:rsidRPr="00FE557C" w:rsidRDefault="001B7416" w:rsidP="00CC0C61">
      <w:pPr>
        <w:ind w:firstLine="720"/>
        <w:jc w:val="right"/>
        <w:rPr>
          <w:color w:val="C00000"/>
        </w:rPr>
      </w:pPr>
      <w:r w:rsidRPr="00FE557C">
        <w:rPr>
          <w:rFonts w:ascii="Century Schoolbook" w:hAnsi="Century Schoolbook"/>
          <w:color w:val="C00000"/>
        </w:rPr>
        <w:t>∆</w:t>
      </w:r>
      <w:proofErr w:type="gramStart"/>
      <w:r w:rsidR="00CC0C61" w:rsidRPr="00FE557C">
        <w:rPr>
          <w:color w:val="C00000"/>
        </w:rPr>
        <w:t>Ab(</w:t>
      </w:r>
      <w:proofErr w:type="spellStart"/>
      <w:proofErr w:type="gramEnd"/>
      <w:r w:rsidR="00CC0C61" w:rsidRPr="00FE557C">
        <w:rPr>
          <w:color w:val="C00000"/>
        </w:rPr>
        <w:t>i</w:t>
      </w:r>
      <w:proofErr w:type="spellEnd"/>
      <w:r w:rsidR="00CC0C61" w:rsidRPr="00FE557C">
        <w:rPr>
          <w:color w:val="C00000"/>
        </w:rPr>
        <w:t xml:space="preserve">) </w:t>
      </w:r>
      <w:r w:rsidRPr="00FE557C">
        <w:rPr>
          <w:color w:val="C00000"/>
        </w:rPr>
        <w:t xml:space="preserve">   </w:t>
      </w:r>
      <w:r w:rsidR="00CC0C61" w:rsidRPr="00FE557C">
        <w:rPr>
          <w:color w:val="C00000"/>
        </w:rPr>
        <w:t>= Sampling(</w:t>
      </w:r>
      <w:proofErr w:type="spellStart"/>
      <w:r w:rsidR="00CC0C61" w:rsidRPr="00FE557C">
        <w:rPr>
          <w:color w:val="C00000"/>
        </w:rPr>
        <w:t>i</w:t>
      </w:r>
      <w:proofErr w:type="spellEnd"/>
      <w:r w:rsidR="00CC0C61" w:rsidRPr="00FE557C">
        <w:rPr>
          <w:color w:val="C00000"/>
        </w:rPr>
        <w:t>) – sampling(</w:t>
      </w:r>
      <w:proofErr w:type="spellStart"/>
      <w:r w:rsidR="00CC0C61" w:rsidRPr="00FE557C">
        <w:rPr>
          <w:color w:val="C00000"/>
        </w:rPr>
        <w:t>i</w:t>
      </w:r>
      <w:proofErr w:type="spellEnd"/>
      <w:r w:rsidR="00CC0C61" w:rsidRPr="00FE557C">
        <w:rPr>
          <w:color w:val="C00000"/>
        </w:rPr>
        <w:t>-N)</w:t>
      </w:r>
      <w:r w:rsidR="00CC0C61" w:rsidRPr="00FE557C">
        <w:rPr>
          <w:color w:val="C00000"/>
        </w:rPr>
        <w:tab/>
      </w:r>
      <w:r w:rsidR="00CC0C61" w:rsidRPr="00FE557C">
        <w:rPr>
          <w:color w:val="C00000"/>
        </w:rPr>
        <w:tab/>
        <w:t>applied for all samplings</w:t>
      </w:r>
    </w:p>
    <w:p w:rsidR="00CC0C61" w:rsidRPr="00FE557C" w:rsidRDefault="00CC0C61" w:rsidP="00CC0C61">
      <w:pPr>
        <w:jc w:val="both"/>
        <w:rPr>
          <w:color w:val="C00000"/>
        </w:rPr>
      </w:pPr>
    </w:p>
    <w:p w:rsidR="00CC0C61" w:rsidRPr="00FE557C" w:rsidRDefault="001B7416" w:rsidP="00CC0C61">
      <w:pPr>
        <w:jc w:val="both"/>
        <w:rPr>
          <w:color w:val="C00000"/>
        </w:rPr>
      </w:pPr>
      <w:r w:rsidRPr="00FE557C">
        <w:rPr>
          <w:color w:val="C00000"/>
        </w:rPr>
        <w:t>Based on the sign</w:t>
      </w:r>
      <w:r w:rsidR="00CC0C61" w:rsidRPr="00FE557C">
        <w:rPr>
          <w:color w:val="C00000"/>
        </w:rPr>
        <w:t xml:space="preserve"> of Ab </w:t>
      </w:r>
      <w:r w:rsidRPr="00FE557C">
        <w:rPr>
          <w:color w:val="C00000"/>
        </w:rPr>
        <w:t xml:space="preserve">subtraction, the </w:t>
      </w:r>
      <w:proofErr w:type="spellStart"/>
      <w:r w:rsidRPr="00FE557C">
        <w:rPr>
          <w:color w:val="C00000"/>
        </w:rPr>
        <w:t>down</w:t>
      </w:r>
      <w:r w:rsidR="00CC0C61" w:rsidRPr="00FE557C">
        <w:rPr>
          <w:color w:val="C00000"/>
        </w:rPr>
        <w:t>sampling</w:t>
      </w:r>
      <w:proofErr w:type="spellEnd"/>
      <w:r w:rsidR="00CC0C61" w:rsidRPr="00FE557C">
        <w:rPr>
          <w:color w:val="C00000"/>
        </w:rPr>
        <w:t xml:space="preserve"> decision </w:t>
      </w:r>
      <w:proofErr w:type="gramStart"/>
      <w:r w:rsidR="00CC0C61" w:rsidRPr="00FE557C">
        <w:rPr>
          <w:color w:val="C00000"/>
        </w:rPr>
        <w:t>is made</w:t>
      </w:r>
      <w:proofErr w:type="gramEnd"/>
      <w:r w:rsidR="00CC0C61" w:rsidRPr="00FE557C">
        <w:rPr>
          <w:color w:val="C00000"/>
        </w:rPr>
        <w:t xml:space="preserve"> (see </w:t>
      </w:r>
      <w:r w:rsidR="00CC0C61" w:rsidRPr="00FE557C">
        <w:rPr>
          <w:color w:val="C00000"/>
        </w:rPr>
        <w:fldChar w:fldCharType="begin"/>
      </w:r>
      <w:r w:rsidR="00CC0C61" w:rsidRPr="00FE557C">
        <w:rPr>
          <w:color w:val="C00000"/>
        </w:rPr>
        <w:instrText xml:space="preserve"> REF _Ref491424327 \h </w:instrText>
      </w:r>
      <w:r w:rsidR="00CC0C61" w:rsidRPr="00FE557C">
        <w:rPr>
          <w:color w:val="C00000"/>
        </w:rPr>
      </w:r>
      <w:r w:rsidR="00CC0C61" w:rsidRPr="00FE557C">
        <w:rPr>
          <w:color w:val="C00000"/>
        </w:rPr>
        <w:fldChar w:fldCharType="separate"/>
      </w:r>
      <w:r w:rsidR="00CC0C61" w:rsidRPr="00FE557C">
        <w:rPr>
          <w:color w:val="C00000"/>
        </w:rPr>
        <w:t xml:space="preserve">Figure </w:t>
      </w:r>
      <w:r w:rsidR="00C34B52" w:rsidRPr="00FE557C">
        <w:rPr>
          <w:noProof/>
          <w:color w:val="C00000"/>
        </w:rPr>
        <w:t>TBD2</w:t>
      </w:r>
      <w:r w:rsidR="00CC0C61" w:rsidRPr="00FE557C">
        <w:rPr>
          <w:color w:val="C00000"/>
        </w:rPr>
        <w:fldChar w:fldCharType="end"/>
      </w:r>
      <w:r w:rsidR="00CC0C61" w:rsidRPr="00FE557C">
        <w:rPr>
          <w:color w:val="C00000"/>
        </w:rPr>
        <w:t>).</w:t>
      </w:r>
    </w:p>
    <w:p w:rsidR="00CC0C61" w:rsidRPr="001B7416" w:rsidRDefault="00CC0C61" w:rsidP="00CC0C61">
      <w:pPr>
        <w:jc w:val="both"/>
        <w:rPr>
          <w:color w:val="7030A0"/>
        </w:rPr>
      </w:pPr>
    </w:p>
    <w:p w:rsidR="00CC0C61" w:rsidRDefault="00CD4408" w:rsidP="00CC0C61">
      <w:pPr>
        <w:jc w:val="center"/>
      </w:pPr>
      <w:r>
        <w:object w:dxaOrig="15646" w:dyaOrig="10726">
          <v:shape id="_x0000_i1026" type="#_x0000_t75" style="width:468pt;height:321pt" o:ole="">
            <v:imagedata r:id="rId9" o:title=""/>
          </v:shape>
          <o:OLEObject Type="Embed" ProgID="Visio.Drawing.15" ShapeID="_x0000_i1026" DrawAspect="Content" ObjectID="_1566199849" r:id="rId10"/>
        </w:object>
      </w:r>
    </w:p>
    <w:p w:rsidR="00CD4408" w:rsidRDefault="00CD4408" w:rsidP="00CC0C61">
      <w:pPr>
        <w:pStyle w:val="Caption"/>
        <w:jc w:val="center"/>
      </w:pPr>
      <w:bookmarkStart w:id="2" w:name="_Ref491424327"/>
    </w:p>
    <w:p w:rsidR="00CC0C61" w:rsidRPr="00FE557C" w:rsidRDefault="00CC0C61" w:rsidP="00CC0C61">
      <w:pPr>
        <w:pStyle w:val="Caption"/>
        <w:jc w:val="center"/>
        <w:rPr>
          <w:b w:val="0"/>
          <w:color w:val="C00000"/>
        </w:rPr>
      </w:pPr>
      <w:r w:rsidRPr="00FE557C">
        <w:rPr>
          <w:color w:val="C00000"/>
        </w:rPr>
        <w:t xml:space="preserve">Figure </w:t>
      </w:r>
      <w:r w:rsidR="00C34B52" w:rsidRPr="00FE557C">
        <w:rPr>
          <w:color w:val="C00000"/>
        </w:rPr>
        <w:t>TBD2</w:t>
      </w:r>
      <w:bookmarkEnd w:id="2"/>
      <w:r w:rsidRPr="00FE557C">
        <w:rPr>
          <w:b w:val="0"/>
          <w:color w:val="C00000"/>
        </w:rPr>
        <w:t>-</w:t>
      </w:r>
      <w:r w:rsidRPr="00FE557C">
        <w:rPr>
          <w:color w:val="C00000"/>
        </w:rPr>
        <w:t xml:space="preserve"> </w:t>
      </w:r>
      <w:r w:rsidR="00CD4408" w:rsidRPr="00FE557C">
        <w:rPr>
          <w:color w:val="C00000"/>
        </w:rPr>
        <w:t>Illustration of</w:t>
      </w:r>
      <w:r w:rsidRPr="00FE557C">
        <w:rPr>
          <w:color w:val="C00000"/>
        </w:rPr>
        <w:t xml:space="preserve"> </w:t>
      </w:r>
      <w:r w:rsidR="00CD4408" w:rsidRPr="00FE557C">
        <w:rPr>
          <w:color w:val="C00000"/>
        </w:rPr>
        <w:t xml:space="preserve">the </w:t>
      </w:r>
      <w:proofErr w:type="spellStart"/>
      <w:r w:rsidRPr="00FE557C">
        <w:rPr>
          <w:color w:val="C00000"/>
        </w:rPr>
        <w:t>downsampling</w:t>
      </w:r>
      <w:proofErr w:type="spellEnd"/>
      <w:r w:rsidRPr="00FE557C">
        <w:rPr>
          <w:color w:val="C00000"/>
        </w:rPr>
        <w:t xml:space="preserve"> process</w:t>
      </w:r>
      <w:r w:rsidR="00CD4408" w:rsidRPr="00FE557C">
        <w:rPr>
          <w:color w:val="C00000"/>
        </w:rPr>
        <w:t xml:space="preserve"> for HA-QL</w:t>
      </w:r>
    </w:p>
    <w:p w:rsidR="00CC0C61" w:rsidRDefault="00CC0C61" w:rsidP="00CC0C61">
      <w:pPr>
        <w:jc w:val="both"/>
        <w:rPr>
          <w:color w:val="FF0000"/>
        </w:rPr>
      </w:pPr>
    </w:p>
    <w:p w:rsidR="00CC0C61" w:rsidRPr="009C1414" w:rsidRDefault="00CC0C61" w:rsidP="0013135D">
      <w:pPr>
        <w:rPr>
          <w:szCs w:val="24"/>
          <w:lang w:eastAsia="ja-JP"/>
        </w:rPr>
      </w:pPr>
    </w:p>
    <w:sectPr w:rsidR="00CC0C61" w:rsidRPr="009C1414" w:rsidSect="008D2AE8">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9D" w:rsidRDefault="00CA559D">
      <w:r>
        <w:separator/>
      </w:r>
    </w:p>
  </w:endnote>
  <w:endnote w:type="continuationSeparator" w:id="0">
    <w:p w:rsidR="00CA559D" w:rsidRDefault="00CA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9D" w:rsidRDefault="00CA559D">
      <w:r>
        <w:separator/>
      </w:r>
    </w:p>
  </w:footnote>
  <w:footnote w:type="continuationSeparator" w:id="0">
    <w:p w:rsidR="00CA559D" w:rsidRDefault="00CA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C24759">
      <w:rPr>
        <w:b/>
        <w:noProof/>
        <w:sz w:val="28"/>
        <w:lang w:eastAsia="ja-JP"/>
      </w:rPr>
      <w:t>September</w:t>
    </w:r>
    <w:r w:rsidR="00C24759">
      <w:rPr>
        <w:b/>
        <w:noProof/>
        <w:sz w:val="28"/>
      </w:rPr>
      <w:t xml:space="preserve">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w:t>
    </w:r>
    <w:r w:rsidR="00E70799">
      <w:rPr>
        <w:b/>
        <w:sz w:val="28"/>
      </w:rPr>
      <w:t>491</w:t>
    </w:r>
    <w:r w:rsidR="00D46986" w:rsidRPr="0033070E">
      <w:rPr>
        <w:b/>
        <w:sz w:val="28"/>
      </w:rPr>
      <w:t xml:space="preserve"> </w:t>
    </w:r>
    <w:r w:rsidR="009C1414" w:rsidRPr="0033070E">
      <w:rPr>
        <w:b/>
        <w:sz w:val="28"/>
      </w:rPr>
      <w:t>-00-007a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500C43"/>
    <w:multiLevelType w:val="hybridMultilevel"/>
    <w:tmpl w:val="16B2EFCA"/>
    <w:lvl w:ilvl="0" w:tplc="EB300FA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NKgFAAq8/gctAAAA"/>
  </w:docVars>
  <w:rsids>
    <w:rsidRoot w:val="00C949EA"/>
    <w:rsid w:val="00007EDF"/>
    <w:rsid w:val="00020D33"/>
    <w:rsid w:val="000311A9"/>
    <w:rsid w:val="00032917"/>
    <w:rsid w:val="00053A46"/>
    <w:rsid w:val="00065863"/>
    <w:rsid w:val="000B312C"/>
    <w:rsid w:val="000D5A42"/>
    <w:rsid w:val="000D780B"/>
    <w:rsid w:val="000E6249"/>
    <w:rsid w:val="000F138A"/>
    <w:rsid w:val="000F5B32"/>
    <w:rsid w:val="00101488"/>
    <w:rsid w:val="00111DD7"/>
    <w:rsid w:val="0013135D"/>
    <w:rsid w:val="00165C98"/>
    <w:rsid w:val="001766CE"/>
    <w:rsid w:val="001B7416"/>
    <w:rsid w:val="00206D3A"/>
    <w:rsid w:val="00231DFC"/>
    <w:rsid w:val="0023266D"/>
    <w:rsid w:val="002331FA"/>
    <w:rsid w:val="00245FFD"/>
    <w:rsid w:val="00271515"/>
    <w:rsid w:val="00271EC3"/>
    <w:rsid w:val="00284AA2"/>
    <w:rsid w:val="00285292"/>
    <w:rsid w:val="00292BBE"/>
    <w:rsid w:val="00294C08"/>
    <w:rsid w:val="002A4487"/>
    <w:rsid w:val="002B45E8"/>
    <w:rsid w:val="00300A48"/>
    <w:rsid w:val="0031459F"/>
    <w:rsid w:val="0033070E"/>
    <w:rsid w:val="0035750A"/>
    <w:rsid w:val="003B56F5"/>
    <w:rsid w:val="003D6790"/>
    <w:rsid w:val="003E4D94"/>
    <w:rsid w:val="004056E6"/>
    <w:rsid w:val="00406FA9"/>
    <w:rsid w:val="00407314"/>
    <w:rsid w:val="004646B8"/>
    <w:rsid w:val="00471B5F"/>
    <w:rsid w:val="00475943"/>
    <w:rsid w:val="00485477"/>
    <w:rsid w:val="004A065E"/>
    <w:rsid w:val="004C48A9"/>
    <w:rsid w:val="004C5B91"/>
    <w:rsid w:val="004D280D"/>
    <w:rsid w:val="004D2B24"/>
    <w:rsid w:val="004D6201"/>
    <w:rsid w:val="004E6ED3"/>
    <w:rsid w:val="004F6E0B"/>
    <w:rsid w:val="005040DC"/>
    <w:rsid w:val="00504E40"/>
    <w:rsid w:val="00551C05"/>
    <w:rsid w:val="005671B4"/>
    <w:rsid w:val="00580AF6"/>
    <w:rsid w:val="00586318"/>
    <w:rsid w:val="00592857"/>
    <w:rsid w:val="00595759"/>
    <w:rsid w:val="005A40A7"/>
    <w:rsid w:val="005A60E6"/>
    <w:rsid w:val="00652D85"/>
    <w:rsid w:val="00655691"/>
    <w:rsid w:val="00682BF9"/>
    <w:rsid w:val="006918FE"/>
    <w:rsid w:val="0069783A"/>
    <w:rsid w:val="00697F40"/>
    <w:rsid w:val="006F442F"/>
    <w:rsid w:val="00705AB7"/>
    <w:rsid w:val="00710CE1"/>
    <w:rsid w:val="007147CE"/>
    <w:rsid w:val="00721801"/>
    <w:rsid w:val="00727086"/>
    <w:rsid w:val="00727D16"/>
    <w:rsid w:val="0073281A"/>
    <w:rsid w:val="007458CD"/>
    <w:rsid w:val="00747A74"/>
    <w:rsid w:val="00751FF0"/>
    <w:rsid w:val="0076556D"/>
    <w:rsid w:val="007B5DCA"/>
    <w:rsid w:val="007D4DFE"/>
    <w:rsid w:val="00801704"/>
    <w:rsid w:val="008344C6"/>
    <w:rsid w:val="0084066C"/>
    <w:rsid w:val="0087799F"/>
    <w:rsid w:val="008B52C2"/>
    <w:rsid w:val="008C0785"/>
    <w:rsid w:val="008D2AE8"/>
    <w:rsid w:val="008E2023"/>
    <w:rsid w:val="008E4D80"/>
    <w:rsid w:val="008E718B"/>
    <w:rsid w:val="008F72D5"/>
    <w:rsid w:val="00904F00"/>
    <w:rsid w:val="009109B6"/>
    <w:rsid w:val="0092418A"/>
    <w:rsid w:val="0092464E"/>
    <w:rsid w:val="00952980"/>
    <w:rsid w:val="0095509B"/>
    <w:rsid w:val="009551F3"/>
    <w:rsid w:val="009564AF"/>
    <w:rsid w:val="009A42D4"/>
    <w:rsid w:val="009C1414"/>
    <w:rsid w:val="009C1F3F"/>
    <w:rsid w:val="009C381E"/>
    <w:rsid w:val="009C5B64"/>
    <w:rsid w:val="009E12EE"/>
    <w:rsid w:val="009E6B6A"/>
    <w:rsid w:val="00A17F02"/>
    <w:rsid w:val="00A359C2"/>
    <w:rsid w:val="00A455E3"/>
    <w:rsid w:val="00A53043"/>
    <w:rsid w:val="00A53450"/>
    <w:rsid w:val="00A61835"/>
    <w:rsid w:val="00A9249F"/>
    <w:rsid w:val="00AC383F"/>
    <w:rsid w:val="00AF06A2"/>
    <w:rsid w:val="00B0006C"/>
    <w:rsid w:val="00B4188D"/>
    <w:rsid w:val="00B54711"/>
    <w:rsid w:val="00B62CDB"/>
    <w:rsid w:val="00B673F5"/>
    <w:rsid w:val="00B77C54"/>
    <w:rsid w:val="00BB7C53"/>
    <w:rsid w:val="00BC2D58"/>
    <w:rsid w:val="00BC6346"/>
    <w:rsid w:val="00BD5E8B"/>
    <w:rsid w:val="00C04EDC"/>
    <w:rsid w:val="00C17391"/>
    <w:rsid w:val="00C24759"/>
    <w:rsid w:val="00C32A27"/>
    <w:rsid w:val="00C34B52"/>
    <w:rsid w:val="00C5081F"/>
    <w:rsid w:val="00C72C0A"/>
    <w:rsid w:val="00C949EA"/>
    <w:rsid w:val="00CA559D"/>
    <w:rsid w:val="00CC0C61"/>
    <w:rsid w:val="00CD4408"/>
    <w:rsid w:val="00CD5032"/>
    <w:rsid w:val="00D10044"/>
    <w:rsid w:val="00D43AF9"/>
    <w:rsid w:val="00D46986"/>
    <w:rsid w:val="00D628D8"/>
    <w:rsid w:val="00DC4F32"/>
    <w:rsid w:val="00DD3AB1"/>
    <w:rsid w:val="00DE5466"/>
    <w:rsid w:val="00E5313B"/>
    <w:rsid w:val="00E53158"/>
    <w:rsid w:val="00E70799"/>
    <w:rsid w:val="00E82E66"/>
    <w:rsid w:val="00EA6093"/>
    <w:rsid w:val="00EE676D"/>
    <w:rsid w:val="00F022E3"/>
    <w:rsid w:val="00F06B39"/>
    <w:rsid w:val="00F11520"/>
    <w:rsid w:val="00F13EAD"/>
    <w:rsid w:val="00F249F6"/>
    <w:rsid w:val="00F40803"/>
    <w:rsid w:val="00F4499E"/>
    <w:rsid w:val="00F51DED"/>
    <w:rsid w:val="00F7079A"/>
    <w:rsid w:val="00F7591E"/>
    <w:rsid w:val="00F81007"/>
    <w:rsid w:val="00F96B86"/>
    <w:rsid w:val="00FA3DB2"/>
    <w:rsid w:val="00FA6998"/>
    <w:rsid w:val="00FD557F"/>
    <w:rsid w:val="00FE55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paragraph" w:styleId="Caption">
    <w:name w:val="caption"/>
    <w:basedOn w:val="Normal"/>
    <w:next w:val="Normal"/>
    <w:uiPriority w:val="35"/>
    <w:unhideWhenUsed/>
    <w:qFormat/>
    <w:rsid w:val="00CC0C61"/>
    <w:pPr>
      <w:spacing w:after="200"/>
    </w:pPr>
    <w:rPr>
      <w:rFonts w:asciiTheme="minorHAnsi" w:eastAsiaTheme="minorHAnsi" w:hAnsiTheme="minorHAnsi" w:cstheme="minorBid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36</TotalTime>
  <Pages>3</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Trang Nguyen</cp:lastModifiedBy>
  <cp:revision>16</cp:revision>
  <cp:lastPrinted>1901-01-01T07:00:00Z</cp:lastPrinted>
  <dcterms:created xsi:type="dcterms:W3CDTF">2017-09-05T13:16:00Z</dcterms:created>
  <dcterms:modified xsi:type="dcterms:W3CDTF">2017-09-06T01:43:00Z</dcterms:modified>
  <cp:category>&lt;doc#&gt;</cp:category>
</cp:coreProperties>
</file>