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35BD" w14:textId="77777777" w:rsidR="00BF0609" w:rsidRDefault="00BF5C82">
      <w:pPr>
        <w:jc w:val="center"/>
        <w:rPr>
          <w:b/>
          <w:sz w:val="28"/>
        </w:rPr>
      </w:pPr>
      <w:r>
        <w:rPr>
          <w:b/>
          <w:sz w:val="28"/>
        </w:rPr>
        <w:t>IEEE P802.15</w:t>
      </w:r>
    </w:p>
    <w:p w14:paraId="6CE365DB" w14:textId="77777777" w:rsidR="00BF0609" w:rsidRDefault="00BF5C82">
      <w:pPr>
        <w:jc w:val="center"/>
        <w:rPr>
          <w:b/>
          <w:sz w:val="28"/>
        </w:rPr>
      </w:pPr>
      <w:r>
        <w:rPr>
          <w:b/>
          <w:sz w:val="28"/>
        </w:rPr>
        <w:t>Wireless Personal Area Networks</w:t>
      </w:r>
    </w:p>
    <w:p w14:paraId="6AC7665C" w14:textId="77777777"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14:paraId="52FC4481" w14:textId="77777777">
        <w:tc>
          <w:tcPr>
            <w:tcW w:w="1260" w:type="dxa"/>
            <w:tcBorders>
              <w:top w:val="single" w:sz="6" w:space="0" w:color="auto"/>
            </w:tcBorders>
          </w:tcPr>
          <w:p w14:paraId="7EAED586" w14:textId="77777777" w:rsidR="00BF0609" w:rsidRDefault="00BF5C82">
            <w:pPr>
              <w:pStyle w:val="covertext"/>
            </w:pPr>
            <w:r>
              <w:t>Project</w:t>
            </w:r>
          </w:p>
        </w:tc>
        <w:tc>
          <w:tcPr>
            <w:tcW w:w="8190" w:type="dxa"/>
            <w:gridSpan w:val="2"/>
            <w:tcBorders>
              <w:top w:val="single" w:sz="6" w:space="0" w:color="auto"/>
            </w:tcBorders>
          </w:tcPr>
          <w:p w14:paraId="14426A7F" w14:textId="77777777" w:rsidR="00BF0609" w:rsidRDefault="00BF5C82">
            <w:pPr>
              <w:pStyle w:val="covertext"/>
            </w:pPr>
            <w:r>
              <w:t>IEEE P802.15 Working Group for Wireless Personal Area Networks (WPANs)</w:t>
            </w:r>
          </w:p>
        </w:tc>
      </w:tr>
      <w:tr w:rsidR="00BF0609" w14:paraId="5910EA52" w14:textId="77777777">
        <w:tc>
          <w:tcPr>
            <w:tcW w:w="1260" w:type="dxa"/>
            <w:tcBorders>
              <w:top w:val="single" w:sz="6" w:space="0" w:color="auto"/>
            </w:tcBorders>
          </w:tcPr>
          <w:p w14:paraId="32DCF5CF" w14:textId="77777777" w:rsidR="00BF0609" w:rsidRDefault="00BF5C82">
            <w:pPr>
              <w:pStyle w:val="covertext"/>
            </w:pPr>
            <w:r>
              <w:t>Title</w:t>
            </w:r>
          </w:p>
        </w:tc>
        <w:tc>
          <w:tcPr>
            <w:tcW w:w="8190" w:type="dxa"/>
            <w:gridSpan w:val="2"/>
            <w:tcBorders>
              <w:top w:val="single" w:sz="6" w:space="0" w:color="auto"/>
            </w:tcBorders>
          </w:tcPr>
          <w:p w14:paraId="61CEE415" w14:textId="6A6C0B89" w:rsidR="00BF0609" w:rsidRDefault="00A9463E" w:rsidP="00D32F27">
            <w:pPr>
              <w:pStyle w:val="covertext"/>
            </w:pPr>
            <w:r>
              <w:t>Minutes</w:t>
            </w:r>
            <w:r w:rsidR="00D32F27">
              <w:t xml:space="preserve"> of TG13 Ad-hoc Meeting July</w:t>
            </w:r>
          </w:p>
        </w:tc>
      </w:tr>
      <w:tr w:rsidR="00BF0609" w14:paraId="128AAAF1" w14:textId="77777777">
        <w:tc>
          <w:tcPr>
            <w:tcW w:w="1260" w:type="dxa"/>
            <w:tcBorders>
              <w:top w:val="single" w:sz="6" w:space="0" w:color="auto"/>
            </w:tcBorders>
          </w:tcPr>
          <w:p w14:paraId="78FA2CD1" w14:textId="77777777" w:rsidR="00BF0609" w:rsidRDefault="00BF5C82">
            <w:pPr>
              <w:pStyle w:val="covertext"/>
            </w:pPr>
            <w:r>
              <w:t>Date Submitted</w:t>
            </w:r>
          </w:p>
        </w:tc>
        <w:tc>
          <w:tcPr>
            <w:tcW w:w="8190" w:type="dxa"/>
            <w:gridSpan w:val="2"/>
            <w:tcBorders>
              <w:top w:val="single" w:sz="6" w:space="0" w:color="auto"/>
            </w:tcBorders>
          </w:tcPr>
          <w:p w14:paraId="309656BF" w14:textId="488BE967" w:rsidR="00BF0609" w:rsidRDefault="00B75D79" w:rsidP="008B3975">
            <w:pPr>
              <w:pStyle w:val="covertext"/>
            </w:pPr>
            <w:r>
              <w:t xml:space="preserve">17 </w:t>
            </w:r>
            <w:r w:rsidR="008B3975">
              <w:t>Jul</w:t>
            </w:r>
            <w:r w:rsidR="00FE3E9A">
              <w:t>y</w:t>
            </w:r>
            <w:r w:rsidR="00FD7099">
              <w:t xml:space="preserve"> 2017</w:t>
            </w:r>
          </w:p>
        </w:tc>
      </w:tr>
      <w:tr w:rsidR="00BF0609" w14:paraId="36889ACE" w14:textId="77777777">
        <w:tc>
          <w:tcPr>
            <w:tcW w:w="1260" w:type="dxa"/>
            <w:tcBorders>
              <w:top w:val="single" w:sz="4" w:space="0" w:color="auto"/>
              <w:bottom w:val="single" w:sz="4" w:space="0" w:color="auto"/>
            </w:tcBorders>
          </w:tcPr>
          <w:p w14:paraId="6CCC92F3" w14:textId="77777777" w:rsidR="00BF0609" w:rsidRDefault="00BF5C82">
            <w:pPr>
              <w:pStyle w:val="covertext"/>
            </w:pPr>
            <w:r>
              <w:t>Source</w:t>
            </w:r>
          </w:p>
        </w:tc>
        <w:tc>
          <w:tcPr>
            <w:tcW w:w="4050" w:type="dxa"/>
            <w:tcBorders>
              <w:top w:val="single" w:sz="4" w:space="0" w:color="auto"/>
              <w:bottom w:val="single" w:sz="4" w:space="0" w:color="auto"/>
            </w:tcBorders>
          </w:tcPr>
          <w:p w14:paraId="31F2BE8E" w14:textId="6BD825F0" w:rsidR="00CD5600" w:rsidRPr="008861EE" w:rsidRDefault="00FD7099" w:rsidP="00171F88">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tc>
        <w:tc>
          <w:tcPr>
            <w:tcW w:w="4140" w:type="dxa"/>
            <w:tcBorders>
              <w:top w:val="single" w:sz="4" w:space="0" w:color="auto"/>
              <w:bottom w:val="single" w:sz="4" w:space="0" w:color="auto"/>
            </w:tcBorders>
          </w:tcPr>
          <w:p w14:paraId="4885227B" w14:textId="77777777"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14:paraId="0D23E7B3" w14:textId="77777777">
        <w:tc>
          <w:tcPr>
            <w:tcW w:w="1260" w:type="dxa"/>
            <w:tcBorders>
              <w:top w:val="single" w:sz="6" w:space="0" w:color="auto"/>
            </w:tcBorders>
          </w:tcPr>
          <w:p w14:paraId="31A7ADAC" w14:textId="77777777" w:rsidR="00BF0609" w:rsidRDefault="00BF5C82">
            <w:pPr>
              <w:pStyle w:val="covertext"/>
            </w:pPr>
            <w:r>
              <w:t>Re:</w:t>
            </w:r>
          </w:p>
        </w:tc>
        <w:tc>
          <w:tcPr>
            <w:tcW w:w="8190" w:type="dxa"/>
            <w:gridSpan w:val="2"/>
            <w:tcBorders>
              <w:top w:val="single" w:sz="6" w:space="0" w:color="auto"/>
            </w:tcBorders>
          </w:tcPr>
          <w:p w14:paraId="08BE7B5A" w14:textId="77777777" w:rsidR="00BF0609" w:rsidRDefault="00BF5C82">
            <w:pPr>
              <w:pStyle w:val="covertext"/>
            </w:pPr>
            <w:r>
              <w:t>[If this is a proposed revision, cite the original document.]</w:t>
            </w:r>
          </w:p>
          <w:p w14:paraId="0E8ED356" w14:textId="77777777"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tc>
          <w:tcPr>
            <w:tcW w:w="1260" w:type="dxa"/>
            <w:tcBorders>
              <w:top w:val="single" w:sz="6" w:space="0" w:color="auto"/>
            </w:tcBorders>
          </w:tcPr>
          <w:p w14:paraId="357C776C" w14:textId="77777777" w:rsidR="00BF0609" w:rsidRDefault="00BF5C82">
            <w:pPr>
              <w:pStyle w:val="covertext"/>
            </w:pPr>
            <w:r>
              <w:t>Abstract</w:t>
            </w:r>
          </w:p>
        </w:tc>
        <w:tc>
          <w:tcPr>
            <w:tcW w:w="8190" w:type="dxa"/>
            <w:gridSpan w:val="2"/>
            <w:tcBorders>
              <w:top w:val="single" w:sz="6" w:space="0" w:color="auto"/>
            </w:tcBorders>
          </w:tcPr>
          <w:p w14:paraId="02FE4953" w14:textId="40769B9D" w:rsidR="00BF0609" w:rsidRDefault="00BF5C82">
            <w:pPr>
              <w:pStyle w:val="covertext"/>
            </w:pPr>
            <w:r>
              <w:t>[</w:t>
            </w:r>
            <w:r w:rsidR="001A660E">
              <w:t xml:space="preserve">Minutes of </w:t>
            </w:r>
            <w:r w:rsidR="00171F88">
              <w:t>Jul</w:t>
            </w:r>
            <w:r w:rsidR="00FE3E9A">
              <w:t>y</w:t>
            </w:r>
            <w:r w:rsidR="00E66415">
              <w:t xml:space="preserve"> 201</w:t>
            </w:r>
            <w:r w:rsidR="00FD7099">
              <w:t>7</w:t>
            </w:r>
            <w:r w:rsidR="00E66415">
              <w:t xml:space="preserve"> </w:t>
            </w:r>
            <w:r w:rsidR="00B75D79">
              <w:t xml:space="preserve">Ad hoc </w:t>
            </w:r>
            <w:r w:rsidR="00E66415">
              <w:t>Session]</w:t>
            </w:r>
            <w:r w:rsidR="001A660E">
              <w:t xml:space="preserve"> </w:t>
            </w:r>
          </w:p>
          <w:p w14:paraId="704F9585" w14:textId="77777777" w:rsidR="00BF0609" w:rsidRDefault="00BF0609">
            <w:pPr>
              <w:pStyle w:val="covertext"/>
            </w:pPr>
          </w:p>
        </w:tc>
      </w:tr>
      <w:tr w:rsidR="00BF0609" w14:paraId="7F10367A" w14:textId="77777777">
        <w:tc>
          <w:tcPr>
            <w:tcW w:w="1260" w:type="dxa"/>
            <w:tcBorders>
              <w:top w:val="single" w:sz="6" w:space="0" w:color="auto"/>
            </w:tcBorders>
          </w:tcPr>
          <w:p w14:paraId="70DA6D2A" w14:textId="77777777" w:rsidR="00BF0609" w:rsidRDefault="00BF5C82">
            <w:pPr>
              <w:pStyle w:val="covertext"/>
            </w:pPr>
            <w:r>
              <w:t>Purpose</w:t>
            </w:r>
          </w:p>
        </w:tc>
        <w:tc>
          <w:tcPr>
            <w:tcW w:w="8190" w:type="dxa"/>
            <w:gridSpan w:val="2"/>
            <w:tcBorders>
              <w:top w:val="single" w:sz="6" w:space="0" w:color="auto"/>
            </w:tcBorders>
          </w:tcPr>
          <w:p w14:paraId="069AE357" w14:textId="19B0B257" w:rsidR="00BF0609" w:rsidRDefault="00BF5C82" w:rsidP="00B75D79">
            <w:pPr>
              <w:pStyle w:val="covertext"/>
              <w:jc w:val="both"/>
            </w:pPr>
            <w:r>
              <w:t>[</w:t>
            </w:r>
            <w:r w:rsidR="00B75D79">
              <w:t>Inform TG13 about most recent work</w:t>
            </w:r>
            <w:r>
              <w:t>.]</w:t>
            </w:r>
          </w:p>
        </w:tc>
      </w:tr>
      <w:tr w:rsidR="00BF0609" w14:paraId="4D0D6E3D" w14:textId="77777777">
        <w:tc>
          <w:tcPr>
            <w:tcW w:w="1260" w:type="dxa"/>
            <w:tcBorders>
              <w:top w:val="single" w:sz="6" w:space="0" w:color="auto"/>
              <w:bottom w:val="single" w:sz="6" w:space="0" w:color="auto"/>
            </w:tcBorders>
          </w:tcPr>
          <w:p w14:paraId="2C06D72A" w14:textId="77777777" w:rsidR="00BF0609" w:rsidRDefault="00BF5C82">
            <w:pPr>
              <w:pStyle w:val="covertext"/>
            </w:pPr>
            <w:r>
              <w:t>Notice</w:t>
            </w:r>
          </w:p>
        </w:tc>
        <w:tc>
          <w:tcPr>
            <w:tcW w:w="8190" w:type="dxa"/>
            <w:gridSpan w:val="2"/>
            <w:tcBorders>
              <w:top w:val="single" w:sz="6" w:space="0" w:color="auto"/>
              <w:bottom w:val="single" w:sz="6" w:space="0" w:color="auto"/>
            </w:tcBorders>
          </w:tcPr>
          <w:p w14:paraId="1D792F04" w14:textId="77777777"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tc>
          <w:tcPr>
            <w:tcW w:w="1260" w:type="dxa"/>
            <w:tcBorders>
              <w:top w:val="single" w:sz="6" w:space="0" w:color="auto"/>
              <w:bottom w:val="single" w:sz="6" w:space="0" w:color="auto"/>
            </w:tcBorders>
          </w:tcPr>
          <w:p w14:paraId="174B066F" w14:textId="77777777" w:rsidR="00BF0609" w:rsidRDefault="00BF5C82">
            <w:pPr>
              <w:pStyle w:val="covertext"/>
            </w:pPr>
            <w:r>
              <w:t>Release</w:t>
            </w:r>
          </w:p>
        </w:tc>
        <w:tc>
          <w:tcPr>
            <w:tcW w:w="8190" w:type="dxa"/>
            <w:gridSpan w:val="2"/>
            <w:tcBorders>
              <w:top w:val="single" w:sz="6" w:space="0" w:color="auto"/>
              <w:bottom w:val="single" w:sz="6" w:space="0" w:color="auto"/>
            </w:tcBorders>
          </w:tcPr>
          <w:p w14:paraId="344295DC" w14:textId="77777777" w:rsidR="00BF0609" w:rsidRDefault="00BF5C82" w:rsidP="005360A8">
            <w:pPr>
              <w:pStyle w:val="covertext"/>
              <w:jc w:val="both"/>
            </w:pPr>
            <w:r>
              <w:t>The contributor acknowledges and accepts that this contribution becomes the property of IEEE and may be made publicly available by P802.15.</w:t>
            </w:r>
          </w:p>
        </w:tc>
      </w:tr>
    </w:tbl>
    <w:p w14:paraId="2099117C" w14:textId="3C54A0DA"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587FFE">
        <w:rPr>
          <w:b/>
          <w:sz w:val="28"/>
        </w:rPr>
        <w:t>5</w:t>
      </w:r>
      <w:r w:rsidR="008B3975">
        <w:rPr>
          <w:b/>
          <w:sz w:val="28"/>
        </w:rPr>
        <w:t xml:space="preserve"> </w:t>
      </w:r>
      <w:r w:rsidR="00F049E4">
        <w:rPr>
          <w:b/>
          <w:sz w:val="28"/>
        </w:rPr>
        <w:t>meetings</w:t>
      </w:r>
      <w:r w:rsidR="00A9463E">
        <w:rPr>
          <w:b/>
          <w:sz w:val="28"/>
        </w:rPr>
        <w:t xml:space="preserve"> during the </w:t>
      </w:r>
      <w:r w:rsidR="00F049E4">
        <w:rPr>
          <w:b/>
          <w:sz w:val="28"/>
        </w:rPr>
        <w:t>Jul</w:t>
      </w:r>
      <w:r w:rsidR="00FE3E9A">
        <w:rPr>
          <w:b/>
          <w:sz w:val="28"/>
        </w:rPr>
        <w:t>y</w:t>
      </w:r>
      <w:r w:rsidR="00CC7A5A">
        <w:rPr>
          <w:b/>
          <w:sz w:val="28"/>
        </w:rPr>
        <w:t xml:space="preserve"> 201</w:t>
      </w:r>
      <w:r w:rsidR="00FD7099">
        <w:rPr>
          <w:b/>
          <w:sz w:val="28"/>
        </w:rPr>
        <w:t>7</w:t>
      </w:r>
      <w:r w:rsidR="00A9463E">
        <w:rPr>
          <w:b/>
          <w:sz w:val="28"/>
        </w:rPr>
        <w:t xml:space="preserve"> </w:t>
      </w:r>
      <w:r w:rsidR="0076438E">
        <w:rPr>
          <w:b/>
          <w:sz w:val="28"/>
        </w:rPr>
        <w:t xml:space="preserve">Ad-hoc meeting </w:t>
      </w:r>
      <w:r w:rsidR="00A21228">
        <w:rPr>
          <w:b/>
          <w:sz w:val="28"/>
        </w:rPr>
        <w:t>at</w:t>
      </w:r>
      <w:r w:rsidR="00B75D79">
        <w:rPr>
          <w:b/>
          <w:sz w:val="28"/>
        </w:rPr>
        <w:t xml:space="preserve"> Fraunhofer HHI, Einsteinufer 37, 10587 Berlin, Germany</w:t>
      </w:r>
      <w:r w:rsidR="00A9463E">
        <w:rPr>
          <w:b/>
          <w:sz w:val="28"/>
        </w:rPr>
        <w:t>.</w:t>
      </w:r>
    </w:p>
    <w:p w14:paraId="2B40779F" w14:textId="77777777" w:rsidR="000C5CE4" w:rsidRDefault="000C5CE4" w:rsidP="000C5CE4">
      <w:pPr>
        <w:widowControl w:val="0"/>
        <w:spacing w:before="120"/>
        <w:rPr>
          <w:b/>
          <w:sz w:val="28"/>
          <w:u w:val="single"/>
        </w:rPr>
      </w:pPr>
    </w:p>
    <w:p w14:paraId="6339E3BB" w14:textId="3870638F"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76438E">
        <w:rPr>
          <w:b/>
          <w:szCs w:val="24"/>
          <w:u w:val="single"/>
        </w:rPr>
        <w:t>Monday</w:t>
      </w:r>
      <w:r w:rsidR="00BF56E0">
        <w:rPr>
          <w:b/>
          <w:szCs w:val="24"/>
          <w:u w:val="single"/>
        </w:rPr>
        <w:t xml:space="preserve"> </w:t>
      </w:r>
      <w:r w:rsidR="008B3975">
        <w:rPr>
          <w:b/>
          <w:szCs w:val="24"/>
          <w:u w:val="single"/>
        </w:rPr>
        <w:t>1</w:t>
      </w:r>
      <w:r w:rsidR="00BF56E0">
        <w:rPr>
          <w:b/>
          <w:szCs w:val="24"/>
          <w:u w:val="single"/>
        </w:rPr>
        <w:t>7</w:t>
      </w:r>
      <w:r w:rsidR="008B3975">
        <w:rPr>
          <w:b/>
          <w:szCs w:val="24"/>
          <w:u w:val="single"/>
        </w:rPr>
        <w:t xml:space="preserve"> July</w:t>
      </w:r>
      <w:r w:rsidR="00FE3E9A" w:rsidRPr="000C5CE4">
        <w:rPr>
          <w:b/>
          <w:szCs w:val="24"/>
          <w:u w:val="single"/>
        </w:rPr>
        <w:t xml:space="preserve"> </w:t>
      </w:r>
      <w:r w:rsidR="003F1763" w:rsidRPr="000C5CE4">
        <w:rPr>
          <w:b/>
          <w:szCs w:val="24"/>
          <w:u w:val="single"/>
        </w:rPr>
        <w:t>201</w:t>
      </w:r>
      <w:r w:rsidR="00FD7099" w:rsidRPr="000C5CE4">
        <w:rPr>
          <w:b/>
          <w:szCs w:val="24"/>
          <w:u w:val="single"/>
        </w:rPr>
        <w:t>7</w:t>
      </w:r>
      <w:r w:rsidR="000C5CE4" w:rsidRPr="000C5CE4">
        <w:rPr>
          <w:b/>
          <w:szCs w:val="24"/>
          <w:u w:val="single"/>
        </w:rPr>
        <w:t xml:space="preserve">, </w:t>
      </w:r>
      <w:r w:rsidR="00A21228">
        <w:rPr>
          <w:b/>
          <w:szCs w:val="24"/>
          <w:u w:val="single"/>
        </w:rPr>
        <w:t xml:space="preserve">AM2, </w:t>
      </w:r>
      <w:r w:rsidR="00FE3E9A" w:rsidRPr="000C5CE4">
        <w:rPr>
          <w:b/>
          <w:szCs w:val="24"/>
          <w:u w:val="single"/>
          <w:lang w:val="en-GB"/>
        </w:rPr>
        <w:t>10:</w:t>
      </w:r>
      <w:r w:rsidR="00BF56E0">
        <w:rPr>
          <w:b/>
          <w:szCs w:val="24"/>
          <w:u w:val="single"/>
          <w:lang w:val="en-GB"/>
        </w:rPr>
        <w:t>30</w:t>
      </w:r>
      <w:r w:rsidR="00FE3E9A" w:rsidRPr="000C5CE4">
        <w:rPr>
          <w:b/>
          <w:szCs w:val="24"/>
          <w:u w:val="single"/>
          <w:lang w:val="en-GB"/>
        </w:rPr>
        <w:t xml:space="preserve"> – 12</w:t>
      </w:r>
      <w:r w:rsidR="003F1763" w:rsidRPr="000C5CE4">
        <w:rPr>
          <w:b/>
          <w:szCs w:val="24"/>
          <w:u w:val="single"/>
          <w:lang w:val="en-GB"/>
        </w:rPr>
        <w:t>:</w:t>
      </w:r>
      <w:r w:rsidR="00BF56E0">
        <w:rPr>
          <w:b/>
          <w:szCs w:val="24"/>
          <w:u w:val="single"/>
          <w:lang w:val="en-GB"/>
        </w:rPr>
        <w:t>3</w:t>
      </w:r>
      <w:r w:rsidR="003F1763" w:rsidRPr="000C5CE4">
        <w:rPr>
          <w:b/>
          <w:szCs w:val="24"/>
          <w:u w:val="single"/>
          <w:lang w:val="en-GB"/>
        </w:rPr>
        <w:t>0</w:t>
      </w:r>
    </w:p>
    <w:p w14:paraId="1C94B96E" w14:textId="77777777" w:rsidR="003F1763" w:rsidRDefault="003F1763" w:rsidP="003F1763">
      <w:pPr>
        <w:rPr>
          <w:lang w:val="en-GB"/>
        </w:rPr>
      </w:pPr>
    </w:p>
    <w:p w14:paraId="109A7B71" w14:textId="77777777" w:rsidR="003F1763" w:rsidRPr="00455B36" w:rsidRDefault="003F1763" w:rsidP="003F1763">
      <w:pPr>
        <w:rPr>
          <w:lang w:val="en-GB"/>
        </w:rPr>
      </w:pPr>
      <w:r w:rsidRPr="00455B36">
        <w:rPr>
          <w:lang w:val="en-GB"/>
        </w:rPr>
        <w:t>Attendees:</w:t>
      </w:r>
    </w:p>
    <w:p w14:paraId="117E66A9" w14:textId="77777777" w:rsidR="000A12D2" w:rsidRDefault="000A12D2" w:rsidP="000A12D2">
      <w:pPr>
        <w:numPr>
          <w:ilvl w:val="0"/>
          <w:numId w:val="2"/>
        </w:numPr>
        <w:rPr>
          <w:lang w:val="en-GB"/>
        </w:rPr>
      </w:pPr>
      <w:r>
        <w:rPr>
          <w:lang w:val="en-GB"/>
        </w:rPr>
        <w:t>Volker Jungnickel (Fraunhofer HHI)</w:t>
      </w:r>
    </w:p>
    <w:p w14:paraId="447CE009" w14:textId="77777777" w:rsidR="000A12D2" w:rsidRPr="00FD7099" w:rsidRDefault="005360A8" w:rsidP="000A12D2">
      <w:pPr>
        <w:pStyle w:val="Listenabsatz"/>
        <w:numPr>
          <w:ilvl w:val="0"/>
          <w:numId w:val="2"/>
        </w:numPr>
        <w:rPr>
          <w:lang w:val="en-GB"/>
        </w:rPr>
      </w:pPr>
      <w:r>
        <w:rPr>
          <w:lang w:val="en-GB"/>
        </w:rPr>
        <w:t>Mohammad Noshad</w:t>
      </w:r>
      <w:r w:rsidR="000A12D2" w:rsidRPr="00FD7099">
        <w:rPr>
          <w:lang w:val="en-GB"/>
        </w:rPr>
        <w:t xml:space="preserve"> (VLNComm)</w:t>
      </w:r>
    </w:p>
    <w:p w14:paraId="24CF6CF9" w14:textId="77777777" w:rsidR="000A12D2" w:rsidRPr="00FD7099" w:rsidRDefault="0001597B" w:rsidP="000A12D2">
      <w:pPr>
        <w:pStyle w:val="Listenabsatz"/>
        <w:numPr>
          <w:ilvl w:val="0"/>
          <w:numId w:val="2"/>
        </w:numPr>
        <w:rPr>
          <w:lang w:val="en-GB"/>
        </w:rPr>
      </w:pPr>
      <w:r>
        <w:rPr>
          <w:lang w:val="en-GB"/>
        </w:rPr>
        <w:t xml:space="preserve">Tae-Gyu Kang (ETRI) </w:t>
      </w:r>
    </w:p>
    <w:p w14:paraId="4494469A" w14:textId="77777777" w:rsidR="000A12D2" w:rsidRDefault="000A12D2" w:rsidP="000A12D2">
      <w:pPr>
        <w:pStyle w:val="Listenabsatz"/>
        <w:numPr>
          <w:ilvl w:val="0"/>
          <w:numId w:val="2"/>
        </w:numPr>
        <w:rPr>
          <w:lang w:val="en-GB"/>
        </w:rPr>
      </w:pPr>
      <w:r>
        <w:rPr>
          <w:lang w:val="en-GB"/>
        </w:rPr>
        <w:t>Sang-Kyu Lim</w:t>
      </w:r>
      <w:r w:rsidRPr="00FD7099">
        <w:rPr>
          <w:lang w:val="en-GB"/>
        </w:rPr>
        <w:t xml:space="preserve"> (ETRI)</w:t>
      </w:r>
    </w:p>
    <w:p w14:paraId="462F627C" w14:textId="77CB5945" w:rsidR="008B3975" w:rsidRDefault="00BF56E0" w:rsidP="000A12D2">
      <w:pPr>
        <w:pStyle w:val="Listenabsatz"/>
        <w:numPr>
          <w:ilvl w:val="0"/>
          <w:numId w:val="2"/>
        </w:numPr>
        <w:rPr>
          <w:lang w:val="en-GB"/>
        </w:rPr>
      </w:pPr>
      <w:r>
        <w:rPr>
          <w:lang w:val="en-GB"/>
        </w:rPr>
        <w:t>Jonas Hilt</w:t>
      </w:r>
      <w:r w:rsidR="00636104">
        <w:rPr>
          <w:lang w:val="en-GB"/>
        </w:rPr>
        <w:t xml:space="preserve"> (HHI)</w:t>
      </w:r>
    </w:p>
    <w:p w14:paraId="088DEBF1" w14:textId="2DD36C3B" w:rsidR="003F1763" w:rsidRPr="00375D19" w:rsidRDefault="003F1763" w:rsidP="00B613B5">
      <w:pPr>
        <w:ind w:left="720"/>
        <w:rPr>
          <w:lang w:val="en-GB"/>
        </w:rPr>
      </w:pPr>
    </w:p>
    <w:p w14:paraId="47A14468" w14:textId="57AC3312" w:rsidR="000A12D2" w:rsidRDefault="000A12D2" w:rsidP="005360A8">
      <w:pPr>
        <w:jc w:val="both"/>
        <w:rPr>
          <w:lang w:val="en-GB"/>
        </w:rPr>
      </w:pPr>
      <w:r>
        <w:rPr>
          <w:lang w:val="en-GB"/>
        </w:rPr>
        <w:t>The meeting was called to order by Volker Jungnickel (Fraunhofer HHI).</w:t>
      </w:r>
    </w:p>
    <w:p w14:paraId="10CA2B0B" w14:textId="77777777" w:rsidR="000A12D2" w:rsidRDefault="000A12D2" w:rsidP="0033018F">
      <w:pPr>
        <w:rPr>
          <w:lang w:val="en-GB"/>
        </w:rPr>
      </w:pPr>
    </w:p>
    <w:p w14:paraId="71B6E34B" w14:textId="0C0E38D5" w:rsidR="008B3975" w:rsidRPr="00F049E4" w:rsidRDefault="008B3975" w:rsidP="008B3975">
      <w:pPr>
        <w:rPr>
          <w:lang w:val="de-DE"/>
        </w:rPr>
      </w:pPr>
      <w:r w:rsidRPr="00F049E4">
        <w:rPr>
          <w:lang w:val="de-DE"/>
        </w:rPr>
        <w:t xml:space="preserve">Volker Jungnickel presented </w:t>
      </w:r>
      <w:r w:rsidRPr="00F049E4">
        <w:rPr>
          <w:b/>
          <w:lang w:val="de-DE"/>
        </w:rPr>
        <w:t>doc. 15-17-03</w:t>
      </w:r>
      <w:r w:rsidR="00134FA3">
        <w:rPr>
          <w:b/>
          <w:lang w:val="de-DE"/>
        </w:rPr>
        <w:t>42</w:t>
      </w:r>
      <w:r w:rsidR="004A057D" w:rsidRPr="00F049E4">
        <w:rPr>
          <w:b/>
          <w:lang w:val="de-DE"/>
        </w:rPr>
        <w:t>r1</w:t>
      </w:r>
      <w:r w:rsidR="00134FA3">
        <w:rPr>
          <w:lang w:val="de-DE"/>
        </w:rPr>
        <w:t>.</w:t>
      </w:r>
    </w:p>
    <w:p w14:paraId="4FD4ACB3" w14:textId="77777777" w:rsidR="00134FA3" w:rsidRDefault="00134FA3" w:rsidP="008B3975">
      <w:pPr>
        <w:rPr>
          <w:lang w:val="de-DE"/>
        </w:rPr>
      </w:pPr>
    </w:p>
    <w:p w14:paraId="22702A4B" w14:textId="44134501" w:rsidR="00636104" w:rsidRDefault="00636104" w:rsidP="008B3975">
      <w:r>
        <w:t>Patent slides are shown and the rules to attendance are explained.</w:t>
      </w:r>
    </w:p>
    <w:p w14:paraId="2491DC2A" w14:textId="77777777" w:rsidR="008B3975" w:rsidRDefault="008B3975" w:rsidP="008B3975"/>
    <w:p w14:paraId="6F10A311" w14:textId="7611E376" w:rsidR="004776D8" w:rsidRDefault="00FE3E9A" w:rsidP="004776D8">
      <w:r>
        <w:t xml:space="preserve">Agenda </w:t>
      </w:r>
      <w:r w:rsidR="00E24E4F">
        <w:t xml:space="preserve">is </w:t>
      </w:r>
      <w:r w:rsidR="008B3975">
        <w:t xml:space="preserve">provided in </w:t>
      </w:r>
      <w:r w:rsidR="008B3975" w:rsidRPr="00B95118">
        <w:rPr>
          <w:b/>
        </w:rPr>
        <w:t>doc. 15-17-0</w:t>
      </w:r>
      <w:r w:rsidR="008B3975">
        <w:rPr>
          <w:b/>
        </w:rPr>
        <w:t>3</w:t>
      </w:r>
      <w:r w:rsidR="00AE055D">
        <w:rPr>
          <w:b/>
        </w:rPr>
        <w:t>42</w:t>
      </w:r>
      <w:r w:rsidR="008B3975">
        <w:rPr>
          <w:b/>
        </w:rPr>
        <w:t>r</w:t>
      </w:r>
      <w:r w:rsidR="0073006E">
        <w:rPr>
          <w:b/>
        </w:rPr>
        <w:t>1</w:t>
      </w:r>
      <w:r w:rsidR="008B3975">
        <w:t xml:space="preserve"> </w:t>
      </w:r>
      <w:r w:rsidR="00B75D79">
        <w:t xml:space="preserve">; </w:t>
      </w:r>
      <w:r w:rsidR="00E24E4F">
        <w:t xml:space="preserve">it has been </w:t>
      </w:r>
      <w:r w:rsidR="004776D8">
        <w:t>discussed</w:t>
      </w:r>
      <w:r w:rsidR="00FD7099">
        <w:t xml:space="preserve"> </w:t>
      </w:r>
      <w:r w:rsidR="004776D8">
        <w:t xml:space="preserve">and approved. </w:t>
      </w:r>
    </w:p>
    <w:p w14:paraId="691309D5" w14:textId="4905656B" w:rsidR="00FE3E9A" w:rsidRDefault="00FE3E9A" w:rsidP="003F1763"/>
    <w:p w14:paraId="5EB324FA" w14:textId="0D8F039A" w:rsidR="000263BF" w:rsidRDefault="00B75D79" w:rsidP="00FD7099">
      <w:r>
        <w:t>Sang-K</w:t>
      </w:r>
      <w:r w:rsidR="00AE055D" w:rsidRPr="00E24E4F">
        <w:t>yu Lim (ETRI)</w:t>
      </w:r>
      <w:r w:rsidR="00E24E4F" w:rsidRPr="00E24E4F">
        <w:t xml:space="preserve"> presented </w:t>
      </w:r>
      <w:r w:rsidR="00AE055D" w:rsidRPr="00E24E4F">
        <w:t xml:space="preserve"> </w:t>
      </w:r>
      <w:r w:rsidR="00E24E4F" w:rsidRPr="00E24E4F">
        <w:rPr>
          <w:b/>
        </w:rPr>
        <w:t xml:space="preserve">doc. 15-17-0445r0 </w:t>
      </w:r>
      <w:r w:rsidR="00E24E4F" w:rsidRPr="00B75D79">
        <w:t>and</w:t>
      </w:r>
      <w:r w:rsidR="00E24E4F" w:rsidRPr="00E24E4F">
        <w:rPr>
          <w:b/>
        </w:rPr>
        <w:t xml:space="preserve"> </w:t>
      </w:r>
      <w:r w:rsidR="00E24E4F" w:rsidRPr="00B95118">
        <w:rPr>
          <w:b/>
        </w:rPr>
        <w:t>doc. 15-17-0</w:t>
      </w:r>
      <w:r w:rsidR="00E24E4F">
        <w:rPr>
          <w:b/>
        </w:rPr>
        <w:t xml:space="preserve">446r0 </w:t>
      </w:r>
      <w:r w:rsidR="00E24E4F" w:rsidRPr="00E24E4F">
        <w:t xml:space="preserve">on </w:t>
      </w:r>
      <w:r w:rsidR="00E24E4F">
        <w:t xml:space="preserve">flicker mitigation and dimming support in 802.15.7. The participants discussed the schemes and their complexity in order to get a better understanding. Any discussion was postponed after hearing all contributions. </w:t>
      </w:r>
    </w:p>
    <w:p w14:paraId="6C0FBE7F" w14:textId="77777777" w:rsidR="000263BF" w:rsidRDefault="000263BF" w:rsidP="00FD7099"/>
    <w:p w14:paraId="1A115242" w14:textId="012DDEBC" w:rsidR="000C330C" w:rsidRPr="00E24E4F" w:rsidRDefault="000263BF" w:rsidP="00FD7099">
      <w:r>
        <w:t xml:space="preserve">Jonas Hilt presented </w:t>
      </w:r>
      <w:r w:rsidRPr="00B95118">
        <w:rPr>
          <w:b/>
        </w:rPr>
        <w:t>doc. 15-17-0</w:t>
      </w:r>
      <w:r>
        <w:rPr>
          <w:b/>
        </w:rPr>
        <w:t xml:space="preserve">448r0 </w:t>
      </w:r>
      <w:r>
        <w:t>on the Fraunhofer OOK implementation.</w:t>
      </w:r>
      <w:r w:rsidR="0014676F">
        <w:t xml:space="preserve"> There were minor errors corrected </w:t>
      </w:r>
      <w:r w:rsidR="00B75D79">
        <w:t xml:space="preserve">in </w:t>
      </w:r>
      <w:r w:rsidR="0014676F">
        <w:t xml:space="preserve">version </w:t>
      </w:r>
      <w:r w:rsidR="0014676F" w:rsidRPr="00B95118">
        <w:rPr>
          <w:b/>
        </w:rPr>
        <w:t>doc. 15-17-0</w:t>
      </w:r>
      <w:r w:rsidR="0014676F">
        <w:rPr>
          <w:b/>
        </w:rPr>
        <w:t xml:space="preserve">448r1 </w:t>
      </w:r>
      <w:r w:rsidR="00B75D79">
        <w:t>up</w:t>
      </w:r>
      <w:r w:rsidR="0014676F">
        <w:t xml:space="preserve">loaded onto the Mentor.  </w:t>
      </w:r>
      <w:r>
        <w:t xml:space="preserve">  </w:t>
      </w:r>
      <w:r w:rsidR="00E24E4F">
        <w:t xml:space="preserve"> </w:t>
      </w:r>
      <w:r w:rsidR="000C330C" w:rsidRPr="00E24E4F">
        <w:t xml:space="preserve"> </w:t>
      </w:r>
    </w:p>
    <w:p w14:paraId="714DCFCE" w14:textId="77777777" w:rsidR="00F049E4" w:rsidRPr="00E24E4F" w:rsidRDefault="00F049E4" w:rsidP="00FD7099"/>
    <w:p w14:paraId="418E22D5" w14:textId="2EF10065" w:rsidR="0043438F" w:rsidRDefault="0043438F" w:rsidP="003F1763">
      <w:r>
        <w:t>Meeting recess</w:t>
      </w:r>
      <w:r w:rsidR="00B42ADE">
        <w:t xml:space="preserve">ed until </w:t>
      </w:r>
      <w:r w:rsidR="00E24E4F">
        <w:t>Afternoon</w:t>
      </w:r>
      <w:r>
        <w:t>.</w:t>
      </w:r>
    </w:p>
    <w:p w14:paraId="04DB1C4D" w14:textId="77777777" w:rsidR="0043438F" w:rsidRDefault="0043438F" w:rsidP="003F1763"/>
    <w:p w14:paraId="64D95E0F" w14:textId="4AA83605" w:rsidR="0043438F" w:rsidRPr="0043438F" w:rsidRDefault="000C5CE4" w:rsidP="000C5CE4">
      <w:pPr>
        <w:widowControl w:val="0"/>
        <w:spacing w:before="120"/>
        <w:rPr>
          <w:b/>
          <w:u w:val="single"/>
        </w:rPr>
      </w:pPr>
      <w:r w:rsidRPr="000C5CE4">
        <w:rPr>
          <w:b/>
          <w:szCs w:val="24"/>
          <w:u w:val="single"/>
        </w:rPr>
        <w:t>Session #</w:t>
      </w:r>
      <w:r>
        <w:rPr>
          <w:b/>
          <w:szCs w:val="24"/>
          <w:u w:val="single"/>
        </w:rPr>
        <w:t>2</w:t>
      </w:r>
      <w:r w:rsidRPr="000C5CE4">
        <w:rPr>
          <w:b/>
          <w:szCs w:val="24"/>
          <w:u w:val="single"/>
        </w:rPr>
        <w:t xml:space="preserve">, </w:t>
      </w:r>
      <w:r w:rsidR="00E24E4F">
        <w:rPr>
          <w:b/>
          <w:szCs w:val="24"/>
          <w:u w:val="single"/>
        </w:rPr>
        <w:t>Monday</w:t>
      </w:r>
      <w:r w:rsidR="00A06096">
        <w:rPr>
          <w:b/>
          <w:szCs w:val="24"/>
          <w:u w:val="single"/>
        </w:rPr>
        <w:t xml:space="preserve"> </w:t>
      </w:r>
      <w:r w:rsidR="008D2672">
        <w:rPr>
          <w:b/>
          <w:szCs w:val="24"/>
          <w:u w:val="single"/>
        </w:rPr>
        <w:t>1</w:t>
      </w:r>
      <w:r w:rsidR="00E24E4F">
        <w:rPr>
          <w:b/>
          <w:szCs w:val="24"/>
          <w:u w:val="single"/>
        </w:rPr>
        <w:t>7</w:t>
      </w:r>
      <w:r w:rsidRPr="000C5CE4">
        <w:rPr>
          <w:b/>
          <w:szCs w:val="24"/>
          <w:u w:val="single"/>
        </w:rPr>
        <w:t xml:space="preserve"> </w:t>
      </w:r>
      <w:r w:rsidR="008D2672">
        <w:rPr>
          <w:b/>
          <w:szCs w:val="24"/>
          <w:u w:val="single"/>
        </w:rPr>
        <w:t>Jul</w:t>
      </w:r>
      <w:r w:rsidRPr="000C5CE4">
        <w:rPr>
          <w:b/>
          <w:szCs w:val="24"/>
          <w:u w:val="single"/>
        </w:rPr>
        <w:t xml:space="preserve">y 2017, </w:t>
      </w:r>
      <w:r w:rsidR="00A21228">
        <w:rPr>
          <w:b/>
          <w:szCs w:val="24"/>
          <w:u w:val="single"/>
        </w:rPr>
        <w:t xml:space="preserve">PM1, </w:t>
      </w:r>
      <w:r w:rsidR="0043438F" w:rsidRPr="0043438F">
        <w:rPr>
          <w:b/>
          <w:u w:val="single"/>
        </w:rPr>
        <w:t>1</w:t>
      </w:r>
      <w:r w:rsidR="00E24E4F">
        <w:rPr>
          <w:b/>
          <w:u w:val="single"/>
        </w:rPr>
        <w:t>3</w:t>
      </w:r>
      <w:r w:rsidR="0043438F" w:rsidRPr="0043438F">
        <w:rPr>
          <w:b/>
          <w:u w:val="single"/>
        </w:rPr>
        <w:t>:</w:t>
      </w:r>
      <w:r w:rsidR="00E24E4F">
        <w:rPr>
          <w:b/>
          <w:u w:val="single"/>
        </w:rPr>
        <w:t>3</w:t>
      </w:r>
      <w:r w:rsidR="00B42ADE">
        <w:rPr>
          <w:b/>
          <w:u w:val="single"/>
        </w:rPr>
        <w:t>0 – 1</w:t>
      </w:r>
      <w:r w:rsidR="00E24E4F">
        <w:rPr>
          <w:b/>
          <w:u w:val="single"/>
        </w:rPr>
        <w:t>5</w:t>
      </w:r>
      <w:r w:rsidR="0043438F" w:rsidRPr="0043438F">
        <w:rPr>
          <w:b/>
          <w:u w:val="single"/>
        </w:rPr>
        <w:t>:</w:t>
      </w:r>
      <w:r w:rsidR="00E24E4F">
        <w:rPr>
          <w:b/>
          <w:u w:val="single"/>
        </w:rPr>
        <w:t>3</w:t>
      </w:r>
      <w:r w:rsidR="0043438F" w:rsidRPr="0043438F">
        <w:rPr>
          <w:b/>
          <w:u w:val="single"/>
        </w:rPr>
        <w:t>0</w:t>
      </w:r>
    </w:p>
    <w:p w14:paraId="01FA461C" w14:textId="77777777" w:rsidR="00FE3E9A" w:rsidRDefault="00FE3E9A" w:rsidP="003F1763"/>
    <w:p w14:paraId="79605FC8" w14:textId="77777777" w:rsidR="00EA2541" w:rsidRPr="00455B36" w:rsidRDefault="00EA2541" w:rsidP="00EA2541">
      <w:pPr>
        <w:rPr>
          <w:lang w:val="en-GB"/>
        </w:rPr>
      </w:pPr>
      <w:r w:rsidRPr="00455B36">
        <w:rPr>
          <w:lang w:val="en-GB"/>
        </w:rPr>
        <w:t>Attendees:</w:t>
      </w:r>
    </w:p>
    <w:p w14:paraId="1F8A43BB" w14:textId="77777777" w:rsidR="008D2672" w:rsidRDefault="008D2672" w:rsidP="008D2672">
      <w:pPr>
        <w:numPr>
          <w:ilvl w:val="0"/>
          <w:numId w:val="2"/>
        </w:numPr>
        <w:rPr>
          <w:lang w:val="en-GB"/>
        </w:rPr>
      </w:pPr>
      <w:r>
        <w:rPr>
          <w:lang w:val="en-GB"/>
        </w:rPr>
        <w:t>Volker Jungnickel (Fraunhofer HHI)</w:t>
      </w:r>
    </w:p>
    <w:p w14:paraId="5D3D25F2" w14:textId="77777777" w:rsidR="008D2672" w:rsidRPr="00FD7099" w:rsidRDefault="008D2672" w:rsidP="008D2672">
      <w:pPr>
        <w:pStyle w:val="Listenabsatz"/>
        <w:numPr>
          <w:ilvl w:val="0"/>
          <w:numId w:val="2"/>
        </w:numPr>
        <w:rPr>
          <w:lang w:val="en-GB"/>
        </w:rPr>
      </w:pPr>
      <w:r>
        <w:rPr>
          <w:lang w:val="en-GB"/>
        </w:rPr>
        <w:t>Mohammad Noshad</w:t>
      </w:r>
      <w:r w:rsidRPr="00FD7099">
        <w:rPr>
          <w:lang w:val="en-GB"/>
        </w:rPr>
        <w:t xml:space="preserve"> (VLNComm)</w:t>
      </w:r>
    </w:p>
    <w:p w14:paraId="5E6C62D3" w14:textId="77777777" w:rsidR="008D2672" w:rsidRPr="00FD7099" w:rsidRDefault="008D2672" w:rsidP="008D2672">
      <w:pPr>
        <w:pStyle w:val="Listenabsatz"/>
        <w:numPr>
          <w:ilvl w:val="0"/>
          <w:numId w:val="2"/>
        </w:numPr>
        <w:rPr>
          <w:lang w:val="en-GB"/>
        </w:rPr>
      </w:pPr>
      <w:r>
        <w:rPr>
          <w:lang w:val="en-GB"/>
        </w:rPr>
        <w:t xml:space="preserve">Tae-Gyu Kang (ETRI) </w:t>
      </w:r>
    </w:p>
    <w:p w14:paraId="7F1829CA" w14:textId="77777777" w:rsidR="008D2672" w:rsidRDefault="008D2672" w:rsidP="008D2672">
      <w:pPr>
        <w:pStyle w:val="Listenabsatz"/>
        <w:numPr>
          <w:ilvl w:val="0"/>
          <w:numId w:val="2"/>
        </w:numPr>
        <w:rPr>
          <w:lang w:val="en-GB"/>
        </w:rPr>
      </w:pPr>
      <w:r>
        <w:rPr>
          <w:lang w:val="en-GB"/>
        </w:rPr>
        <w:t>Sang-Kyu Lim</w:t>
      </w:r>
      <w:r w:rsidRPr="00FD7099">
        <w:rPr>
          <w:lang w:val="en-GB"/>
        </w:rPr>
        <w:t xml:space="preserve"> (ETRI)</w:t>
      </w:r>
    </w:p>
    <w:p w14:paraId="6CD82736" w14:textId="04DEAFF9" w:rsidR="008D2672" w:rsidRDefault="00171F88" w:rsidP="008D2672">
      <w:pPr>
        <w:pStyle w:val="Listenabsatz"/>
        <w:numPr>
          <w:ilvl w:val="0"/>
          <w:numId w:val="2"/>
        </w:numPr>
        <w:rPr>
          <w:lang w:val="en-GB"/>
        </w:rPr>
      </w:pPr>
      <w:r>
        <w:rPr>
          <w:lang w:val="en-GB"/>
        </w:rPr>
        <w:t>Jonas Hilt</w:t>
      </w:r>
      <w:r w:rsidR="008D2672">
        <w:rPr>
          <w:lang w:val="en-GB"/>
        </w:rPr>
        <w:t xml:space="preserve"> (HHI)</w:t>
      </w:r>
    </w:p>
    <w:p w14:paraId="1F5A403F" w14:textId="77777777" w:rsidR="000C3007" w:rsidRDefault="000C3007" w:rsidP="005A60F8">
      <w:pPr>
        <w:widowControl w:val="0"/>
        <w:spacing w:before="120"/>
      </w:pPr>
    </w:p>
    <w:p w14:paraId="645F7C56" w14:textId="77777777" w:rsidR="000A12D2" w:rsidRDefault="000A12D2" w:rsidP="000A12D2">
      <w:pPr>
        <w:rPr>
          <w:lang w:val="en-GB"/>
        </w:rPr>
      </w:pPr>
      <w:r>
        <w:rPr>
          <w:lang w:val="en-GB"/>
        </w:rPr>
        <w:t>The meeting was called to order by the Chair Volker Jungnickel (Fraunhofer HHI).</w:t>
      </w:r>
    </w:p>
    <w:p w14:paraId="3E31EC13" w14:textId="77777777" w:rsidR="000A12D2" w:rsidRDefault="000A12D2" w:rsidP="000A12D2">
      <w:pPr>
        <w:rPr>
          <w:lang w:val="en-GB"/>
        </w:rPr>
      </w:pPr>
    </w:p>
    <w:p w14:paraId="4AF292E9" w14:textId="4C3594B0" w:rsidR="00857842" w:rsidRDefault="00171F88" w:rsidP="00171F88">
      <w:pPr>
        <w:rPr>
          <w:lang w:val="en-GB"/>
        </w:rPr>
      </w:pPr>
      <w:r w:rsidRPr="00171F88">
        <w:rPr>
          <w:lang w:val="en-GB"/>
        </w:rPr>
        <w:t>Mohammad Noshad (VLNComm)</w:t>
      </w:r>
      <w:r>
        <w:rPr>
          <w:lang w:val="en-GB"/>
        </w:rPr>
        <w:t xml:space="preserve"> presented </w:t>
      </w:r>
      <w:r w:rsidR="00857842" w:rsidRPr="003C46AE">
        <w:rPr>
          <w:b/>
          <w:lang w:val="en-GB"/>
        </w:rPr>
        <w:t>doc. 15-17</w:t>
      </w:r>
      <w:r w:rsidR="00857842">
        <w:rPr>
          <w:b/>
          <w:lang w:val="en-GB"/>
        </w:rPr>
        <w:t>-0</w:t>
      </w:r>
      <w:r>
        <w:rPr>
          <w:b/>
          <w:lang w:val="en-GB"/>
        </w:rPr>
        <w:t>450</w:t>
      </w:r>
      <w:r w:rsidR="00857842">
        <w:rPr>
          <w:b/>
          <w:lang w:val="en-GB"/>
        </w:rPr>
        <w:t xml:space="preserve">r0. </w:t>
      </w:r>
    </w:p>
    <w:p w14:paraId="32F7E014" w14:textId="77777777" w:rsidR="00F56557" w:rsidRDefault="00F56557" w:rsidP="000A12D2">
      <w:pPr>
        <w:rPr>
          <w:lang w:val="en-GB"/>
        </w:rPr>
      </w:pPr>
    </w:p>
    <w:p w14:paraId="5A695EB1" w14:textId="77777777" w:rsidR="00B75D79" w:rsidRDefault="00117A6B" w:rsidP="000A12D2">
      <w:pPr>
        <w:rPr>
          <w:lang w:val="en-GB"/>
        </w:rPr>
      </w:pPr>
      <w:r>
        <w:rPr>
          <w:lang w:val="en-GB"/>
        </w:rPr>
        <w:t>Group d</w:t>
      </w:r>
      <w:r w:rsidR="00171F88">
        <w:rPr>
          <w:lang w:val="en-GB"/>
        </w:rPr>
        <w:t xml:space="preserve">iscussed the proposed HCM technique and found it useful to support multiple users as well as to reduce the coding rate while keeping the </w:t>
      </w:r>
      <w:r w:rsidR="00B75D79">
        <w:rPr>
          <w:lang w:val="en-GB"/>
        </w:rPr>
        <w:t>Optical clock rate</w:t>
      </w:r>
      <w:r w:rsidR="00171F88">
        <w:rPr>
          <w:lang w:val="en-GB"/>
        </w:rPr>
        <w:t xml:space="preserve"> constant</w:t>
      </w:r>
      <w:r w:rsidR="00303E60">
        <w:rPr>
          <w:lang w:val="en-GB"/>
        </w:rPr>
        <w:t>.</w:t>
      </w:r>
    </w:p>
    <w:p w14:paraId="3E782E6F" w14:textId="77777777" w:rsidR="00B75D79" w:rsidRDefault="00B75D79" w:rsidP="000A12D2">
      <w:pPr>
        <w:rPr>
          <w:lang w:val="en-GB"/>
        </w:rPr>
      </w:pPr>
    </w:p>
    <w:p w14:paraId="3886F510" w14:textId="2CB21E1E" w:rsidR="00F56557" w:rsidRDefault="00B75D79" w:rsidP="000A12D2">
      <w:pPr>
        <w:rPr>
          <w:lang w:val="en-GB"/>
        </w:rPr>
      </w:pPr>
      <w:r>
        <w:rPr>
          <w:lang w:val="en-GB"/>
        </w:rPr>
        <w:t>Meeting was recessed until late afternoon.</w:t>
      </w:r>
    </w:p>
    <w:p w14:paraId="067E1A4E" w14:textId="56FADD05" w:rsidR="00EA2541" w:rsidRDefault="00EA2541" w:rsidP="007E27F5">
      <w:pPr>
        <w:rPr>
          <w:lang w:val="en-GB"/>
        </w:rPr>
      </w:pPr>
    </w:p>
    <w:p w14:paraId="14F096C2" w14:textId="322D4C30" w:rsidR="001F4D81" w:rsidRPr="0043438F" w:rsidRDefault="001F4D81" w:rsidP="00CB14ED">
      <w:pPr>
        <w:rPr>
          <w:b/>
          <w:u w:val="single"/>
        </w:rPr>
      </w:pPr>
      <w:r w:rsidRPr="000C5CE4">
        <w:rPr>
          <w:b/>
          <w:szCs w:val="24"/>
          <w:u w:val="single"/>
        </w:rPr>
        <w:t>Session #</w:t>
      </w:r>
      <w:r>
        <w:rPr>
          <w:b/>
          <w:szCs w:val="24"/>
          <w:u w:val="single"/>
        </w:rPr>
        <w:t>3</w:t>
      </w:r>
      <w:r w:rsidRPr="000C5CE4">
        <w:rPr>
          <w:b/>
          <w:szCs w:val="24"/>
          <w:u w:val="single"/>
        </w:rPr>
        <w:t xml:space="preserve">, </w:t>
      </w:r>
      <w:r w:rsidR="00CB14ED">
        <w:rPr>
          <w:b/>
          <w:szCs w:val="24"/>
          <w:u w:val="single"/>
        </w:rPr>
        <w:t xml:space="preserve">Monday </w:t>
      </w:r>
      <w:r w:rsidR="00D627B7">
        <w:rPr>
          <w:b/>
          <w:szCs w:val="24"/>
          <w:u w:val="single"/>
        </w:rPr>
        <w:t>1</w:t>
      </w:r>
      <w:r w:rsidR="00CB14ED">
        <w:rPr>
          <w:b/>
          <w:szCs w:val="24"/>
          <w:u w:val="single"/>
        </w:rPr>
        <w:t>7</w:t>
      </w:r>
      <w:r w:rsidRPr="000C5CE4">
        <w:rPr>
          <w:b/>
          <w:szCs w:val="24"/>
          <w:u w:val="single"/>
        </w:rPr>
        <w:t xml:space="preserve"> </w:t>
      </w:r>
      <w:r w:rsidR="00D627B7">
        <w:rPr>
          <w:b/>
          <w:szCs w:val="24"/>
          <w:u w:val="single"/>
        </w:rPr>
        <w:t>July</w:t>
      </w:r>
      <w:r w:rsidRPr="000C5CE4">
        <w:rPr>
          <w:b/>
          <w:szCs w:val="24"/>
          <w:u w:val="single"/>
        </w:rPr>
        <w:t xml:space="preserve"> 2017, </w:t>
      </w:r>
      <w:r w:rsidR="00A21228">
        <w:rPr>
          <w:b/>
          <w:szCs w:val="24"/>
          <w:u w:val="single"/>
        </w:rPr>
        <w:t xml:space="preserve">PM2, </w:t>
      </w:r>
      <w:r w:rsidR="00CB14ED">
        <w:rPr>
          <w:b/>
          <w:szCs w:val="24"/>
          <w:u w:val="single"/>
        </w:rPr>
        <w:t>1</w:t>
      </w:r>
      <w:r w:rsidR="00CB14ED">
        <w:rPr>
          <w:b/>
          <w:u w:val="single"/>
        </w:rPr>
        <w:t>6</w:t>
      </w:r>
      <w:r w:rsidRPr="0043438F">
        <w:rPr>
          <w:b/>
          <w:u w:val="single"/>
        </w:rPr>
        <w:t>:</w:t>
      </w:r>
      <w:r>
        <w:rPr>
          <w:b/>
          <w:u w:val="single"/>
        </w:rPr>
        <w:t>00 – 1</w:t>
      </w:r>
      <w:r w:rsidR="00CB14ED">
        <w:rPr>
          <w:b/>
          <w:u w:val="single"/>
        </w:rPr>
        <w:t>8</w:t>
      </w:r>
      <w:r w:rsidRPr="0043438F">
        <w:rPr>
          <w:b/>
          <w:u w:val="single"/>
        </w:rPr>
        <w:t>:</w:t>
      </w:r>
      <w:r>
        <w:rPr>
          <w:b/>
          <w:u w:val="single"/>
        </w:rPr>
        <w:t>0</w:t>
      </w:r>
      <w:r w:rsidRPr="0043438F">
        <w:rPr>
          <w:b/>
          <w:u w:val="single"/>
        </w:rPr>
        <w:t>0</w:t>
      </w:r>
    </w:p>
    <w:p w14:paraId="6CD4436D" w14:textId="77777777" w:rsidR="00EA2541" w:rsidRDefault="00EA2541" w:rsidP="00EA2541"/>
    <w:p w14:paraId="262B9A38" w14:textId="77777777" w:rsidR="000C5CE4" w:rsidRPr="00455B36" w:rsidRDefault="000C5CE4" w:rsidP="000C5CE4">
      <w:pPr>
        <w:rPr>
          <w:lang w:val="en-GB"/>
        </w:rPr>
      </w:pPr>
      <w:r w:rsidRPr="00455B36">
        <w:rPr>
          <w:lang w:val="en-GB"/>
        </w:rPr>
        <w:t>Attendees:</w:t>
      </w:r>
    </w:p>
    <w:p w14:paraId="71C8264A" w14:textId="77777777" w:rsidR="000C5CE4" w:rsidRDefault="000C5CE4" w:rsidP="000C5CE4">
      <w:pPr>
        <w:numPr>
          <w:ilvl w:val="0"/>
          <w:numId w:val="2"/>
        </w:numPr>
        <w:rPr>
          <w:lang w:val="en-GB"/>
        </w:rPr>
      </w:pPr>
      <w:r>
        <w:rPr>
          <w:lang w:val="en-GB"/>
        </w:rPr>
        <w:t>Volker Jungnickel (Fraunhofer HHI)</w:t>
      </w:r>
    </w:p>
    <w:p w14:paraId="16BD79B8" w14:textId="77777777" w:rsidR="00B75D79" w:rsidRPr="00FD7099" w:rsidRDefault="00B75D79" w:rsidP="00B75D79">
      <w:pPr>
        <w:pStyle w:val="Listenabsatz"/>
        <w:numPr>
          <w:ilvl w:val="0"/>
          <w:numId w:val="2"/>
        </w:numPr>
        <w:rPr>
          <w:lang w:val="en-GB"/>
        </w:rPr>
      </w:pPr>
      <w:r>
        <w:rPr>
          <w:lang w:val="en-GB"/>
        </w:rPr>
        <w:t>Mohammad Noshad</w:t>
      </w:r>
      <w:r w:rsidRPr="00FD7099">
        <w:rPr>
          <w:lang w:val="en-GB"/>
        </w:rPr>
        <w:t xml:space="preserve"> (VLNComm)</w:t>
      </w:r>
    </w:p>
    <w:p w14:paraId="0724554C" w14:textId="77777777" w:rsidR="000C5CE4" w:rsidRPr="00FD7099" w:rsidRDefault="0001597B" w:rsidP="000C5CE4">
      <w:pPr>
        <w:pStyle w:val="Listenabsatz"/>
        <w:numPr>
          <w:ilvl w:val="0"/>
          <w:numId w:val="2"/>
        </w:numPr>
        <w:rPr>
          <w:lang w:val="en-GB"/>
        </w:rPr>
      </w:pPr>
      <w:r>
        <w:rPr>
          <w:lang w:val="en-GB"/>
        </w:rPr>
        <w:t xml:space="preserve">Tae-Gyu Kang (ETRI) </w:t>
      </w:r>
    </w:p>
    <w:p w14:paraId="2403FC87" w14:textId="44954617" w:rsidR="00E44D60" w:rsidRPr="00E44D60" w:rsidRDefault="00E44D60" w:rsidP="00E44D60">
      <w:pPr>
        <w:pStyle w:val="Listenabsatz"/>
        <w:numPr>
          <w:ilvl w:val="0"/>
          <w:numId w:val="2"/>
        </w:numPr>
        <w:rPr>
          <w:lang w:val="en-GB"/>
        </w:rPr>
      </w:pPr>
      <w:r>
        <w:rPr>
          <w:lang w:val="en-GB"/>
        </w:rPr>
        <w:t>Sang-Kyu Lim</w:t>
      </w:r>
      <w:r w:rsidRPr="00FD7099">
        <w:rPr>
          <w:lang w:val="en-GB"/>
        </w:rPr>
        <w:t xml:space="preserve"> (ETRI)</w:t>
      </w:r>
    </w:p>
    <w:p w14:paraId="78292876" w14:textId="77777777" w:rsidR="00D45ACB" w:rsidRDefault="00D45ACB" w:rsidP="00D45ACB">
      <w:pPr>
        <w:pStyle w:val="Listenabsatz"/>
        <w:rPr>
          <w:lang w:val="en-GB"/>
        </w:rPr>
      </w:pPr>
    </w:p>
    <w:p w14:paraId="50F07C14" w14:textId="77777777" w:rsidR="00BB79DD" w:rsidRDefault="00BB79DD" w:rsidP="00BB79DD">
      <w:pPr>
        <w:rPr>
          <w:lang w:val="en-GB"/>
        </w:rPr>
      </w:pPr>
      <w:r>
        <w:rPr>
          <w:lang w:val="en-GB"/>
        </w:rPr>
        <w:t>The meeting was called to order by the Chair Volker Jungnickel (Fraunhofer HHI).</w:t>
      </w:r>
    </w:p>
    <w:p w14:paraId="34D4EFF8" w14:textId="77777777" w:rsidR="00BB79DD" w:rsidRDefault="00BB79DD" w:rsidP="00BB79DD">
      <w:pPr>
        <w:rPr>
          <w:lang w:val="en-GB"/>
        </w:rPr>
      </w:pPr>
    </w:p>
    <w:p w14:paraId="7A3F30B5" w14:textId="7D0C59D7" w:rsidR="000E4E8B" w:rsidRDefault="000E4E8B" w:rsidP="00BB79DD">
      <w:pPr>
        <w:rPr>
          <w:lang w:val="en-GB"/>
        </w:rPr>
      </w:pPr>
      <w:r>
        <w:rPr>
          <w:lang w:val="en-GB"/>
        </w:rPr>
        <w:t>The group discussed the structure of the new section on Pulsed Modulation PHY.</w:t>
      </w:r>
    </w:p>
    <w:p w14:paraId="5BA5A734" w14:textId="77777777" w:rsidR="000E4E8B" w:rsidRDefault="000E4E8B" w:rsidP="00BB79DD">
      <w:pPr>
        <w:rPr>
          <w:lang w:val="en-GB"/>
        </w:rPr>
      </w:pPr>
    </w:p>
    <w:p w14:paraId="13AD7CC5" w14:textId="5DDF9925" w:rsidR="00A32FF6" w:rsidRDefault="00BB79DD" w:rsidP="00A32FF6">
      <w:pPr>
        <w:rPr>
          <w:lang w:val="en-GB"/>
        </w:rPr>
      </w:pPr>
      <w:r>
        <w:rPr>
          <w:lang w:val="en-GB"/>
        </w:rPr>
        <w:t>Th</w:t>
      </w:r>
      <w:r w:rsidR="00A32FF6">
        <w:rPr>
          <w:lang w:val="en-GB"/>
        </w:rPr>
        <w:t xml:space="preserve">ere are two separate functionalities to be distinguished. First, there is a communications functionality and, when using visible light, </w:t>
      </w:r>
      <w:r w:rsidR="000E4E8B">
        <w:rPr>
          <w:lang w:val="en-GB"/>
        </w:rPr>
        <w:t xml:space="preserve">second, </w:t>
      </w:r>
      <w:r w:rsidR="00A32FF6">
        <w:rPr>
          <w:lang w:val="en-GB"/>
        </w:rPr>
        <w:t>there may be the need for an additional dimming functionality</w:t>
      </w:r>
      <w:r>
        <w:rPr>
          <w:lang w:val="en-GB"/>
        </w:rPr>
        <w:t xml:space="preserve">. </w:t>
      </w:r>
      <w:r w:rsidR="00A32FF6">
        <w:rPr>
          <w:lang w:val="en-GB"/>
        </w:rPr>
        <w:t xml:space="preserve">Joint implementation </w:t>
      </w:r>
      <w:r>
        <w:rPr>
          <w:lang w:val="en-GB"/>
        </w:rPr>
        <w:t xml:space="preserve">is possible </w:t>
      </w:r>
      <w:r w:rsidR="00A32FF6">
        <w:rPr>
          <w:lang w:val="en-GB"/>
        </w:rPr>
        <w:t xml:space="preserve">in various ways. </w:t>
      </w:r>
    </w:p>
    <w:p w14:paraId="49DFA5B1" w14:textId="77777777" w:rsidR="00A32FF6" w:rsidRDefault="00A32FF6" w:rsidP="00A32FF6">
      <w:pPr>
        <w:rPr>
          <w:lang w:val="en-GB"/>
        </w:rPr>
      </w:pPr>
    </w:p>
    <w:p w14:paraId="10EB49A9" w14:textId="7DF34D39" w:rsidR="000E4E8B" w:rsidRDefault="00A32FF6" w:rsidP="00A32FF6">
      <w:pPr>
        <w:rPr>
          <w:lang w:val="en-GB"/>
        </w:rPr>
      </w:pPr>
      <w:r>
        <w:rPr>
          <w:lang w:val="en-GB"/>
        </w:rPr>
        <w:t xml:space="preserve">One </w:t>
      </w:r>
      <w:r w:rsidR="00B75D79">
        <w:rPr>
          <w:lang w:val="en-GB"/>
        </w:rPr>
        <w:t xml:space="preserve">particular </w:t>
      </w:r>
      <w:r>
        <w:rPr>
          <w:lang w:val="en-GB"/>
        </w:rPr>
        <w:t xml:space="preserve">way is that </w:t>
      </w:r>
      <w:r w:rsidR="00BB79DD">
        <w:rPr>
          <w:lang w:val="en-GB"/>
        </w:rPr>
        <w:t>the dimming is controlled via a bias current which is constant over time</w:t>
      </w:r>
      <w:r>
        <w:rPr>
          <w:lang w:val="en-GB"/>
        </w:rPr>
        <w:t xml:space="preserve"> and </w:t>
      </w:r>
      <w:r w:rsidR="000E4E8B">
        <w:rPr>
          <w:lang w:val="en-GB"/>
        </w:rPr>
        <w:t xml:space="preserve">where </w:t>
      </w:r>
      <w:r>
        <w:rPr>
          <w:lang w:val="en-GB"/>
        </w:rPr>
        <w:t xml:space="preserve">there is </w:t>
      </w:r>
      <w:r w:rsidR="00A27FBB">
        <w:rPr>
          <w:lang w:val="en-GB"/>
        </w:rPr>
        <w:t xml:space="preserve">an output signal for the data transmission </w:t>
      </w:r>
      <w:r w:rsidR="009370DE">
        <w:rPr>
          <w:lang w:val="en-GB"/>
        </w:rPr>
        <w:t xml:space="preserve">(denoted as modulation signal) </w:t>
      </w:r>
      <w:r w:rsidR="00A27FBB">
        <w:rPr>
          <w:lang w:val="en-GB"/>
        </w:rPr>
        <w:t xml:space="preserve">which is orthogonal to </w:t>
      </w:r>
      <w:r w:rsidR="000E4E8B">
        <w:rPr>
          <w:lang w:val="en-GB"/>
        </w:rPr>
        <w:t>the constant bias signal</w:t>
      </w:r>
      <w:r w:rsidR="00A27FBB">
        <w:rPr>
          <w:lang w:val="en-GB"/>
        </w:rPr>
        <w:t>. Th</w:t>
      </w:r>
      <w:r w:rsidR="000E4E8B">
        <w:rPr>
          <w:lang w:val="en-GB"/>
        </w:rPr>
        <w:t xml:space="preserve">is property of the modulation signal can be realized using </w:t>
      </w:r>
      <w:r w:rsidR="00A27FBB">
        <w:rPr>
          <w:lang w:val="en-GB"/>
        </w:rPr>
        <w:t xml:space="preserve">several </w:t>
      </w:r>
      <w:r w:rsidR="000E4E8B">
        <w:rPr>
          <w:lang w:val="en-GB"/>
        </w:rPr>
        <w:t>techniques</w:t>
      </w:r>
      <w:r w:rsidR="00A27FBB">
        <w:rPr>
          <w:lang w:val="en-GB"/>
        </w:rPr>
        <w:t>, e.g. by using line coding (e.g. Manchester coding, 4B6B or 8B10B) or Hadamard Coded Modulation (HCM)</w:t>
      </w:r>
      <w:r w:rsidR="000E4E8B">
        <w:rPr>
          <w:lang w:val="en-GB"/>
        </w:rPr>
        <w:t>)</w:t>
      </w:r>
      <w:r w:rsidR="00A27FBB">
        <w:rPr>
          <w:lang w:val="en-GB"/>
        </w:rPr>
        <w:t xml:space="preserve"> as described in </w:t>
      </w:r>
      <w:r w:rsidR="00A27FBB" w:rsidRPr="003C46AE">
        <w:rPr>
          <w:b/>
          <w:lang w:val="en-GB"/>
        </w:rPr>
        <w:t>doc. 15-17</w:t>
      </w:r>
      <w:r w:rsidR="00A27FBB">
        <w:rPr>
          <w:b/>
          <w:lang w:val="en-GB"/>
        </w:rPr>
        <w:t>-0450r0</w:t>
      </w:r>
      <w:r w:rsidR="00A27FBB">
        <w:rPr>
          <w:lang w:val="en-GB"/>
        </w:rPr>
        <w:t xml:space="preserve">. At the transmitter, the bias and the modulation signal are then just added. </w:t>
      </w:r>
    </w:p>
    <w:p w14:paraId="140A7E97" w14:textId="77777777" w:rsidR="000E4E8B" w:rsidRDefault="000E4E8B" w:rsidP="00A32FF6">
      <w:pPr>
        <w:rPr>
          <w:lang w:val="en-GB"/>
        </w:rPr>
      </w:pPr>
    </w:p>
    <w:p w14:paraId="65AD4AF6" w14:textId="59E44645" w:rsidR="00857842" w:rsidRPr="00B75D79" w:rsidRDefault="00A27FBB" w:rsidP="00B75D79">
      <w:pPr>
        <w:rPr>
          <w:lang w:val="en-GB"/>
        </w:rPr>
      </w:pPr>
      <w:r>
        <w:rPr>
          <w:lang w:val="en-GB"/>
        </w:rPr>
        <w:t>In th</w:t>
      </w:r>
      <w:r w:rsidR="000E4E8B">
        <w:rPr>
          <w:lang w:val="en-GB"/>
        </w:rPr>
        <w:t xml:space="preserve">is </w:t>
      </w:r>
      <w:r w:rsidR="00B75D79">
        <w:rPr>
          <w:lang w:val="en-GB"/>
        </w:rPr>
        <w:t xml:space="preserve">particular </w:t>
      </w:r>
      <w:r w:rsidR="000E4E8B">
        <w:rPr>
          <w:lang w:val="en-GB"/>
        </w:rPr>
        <w:t>way</w:t>
      </w:r>
      <w:r>
        <w:rPr>
          <w:lang w:val="en-GB"/>
        </w:rPr>
        <w:t xml:space="preserve">, </w:t>
      </w:r>
      <w:r w:rsidR="00BB79DD">
        <w:rPr>
          <w:lang w:val="en-GB"/>
        </w:rPr>
        <w:t xml:space="preserve">the receiver does not </w:t>
      </w:r>
      <w:r>
        <w:rPr>
          <w:lang w:val="en-GB"/>
        </w:rPr>
        <w:t xml:space="preserve">even </w:t>
      </w:r>
      <w:r w:rsidR="00BB79DD">
        <w:rPr>
          <w:lang w:val="en-GB"/>
        </w:rPr>
        <w:t xml:space="preserve">need to know the </w:t>
      </w:r>
      <w:r>
        <w:rPr>
          <w:lang w:val="en-GB"/>
        </w:rPr>
        <w:t>dimming</w:t>
      </w:r>
      <w:r w:rsidR="00BB79DD">
        <w:rPr>
          <w:lang w:val="en-GB"/>
        </w:rPr>
        <w:t xml:space="preserve"> level in order to decode the </w:t>
      </w:r>
      <w:r>
        <w:rPr>
          <w:lang w:val="en-GB"/>
        </w:rPr>
        <w:t xml:space="preserve">data </w:t>
      </w:r>
      <w:r w:rsidR="000E4E8B">
        <w:rPr>
          <w:lang w:val="en-GB"/>
        </w:rPr>
        <w:t xml:space="preserve">from </w:t>
      </w:r>
      <w:r>
        <w:rPr>
          <w:lang w:val="en-GB"/>
        </w:rPr>
        <w:t xml:space="preserve">the compound </w:t>
      </w:r>
      <w:r w:rsidR="00BB79DD">
        <w:rPr>
          <w:lang w:val="en-GB"/>
        </w:rPr>
        <w:t xml:space="preserve">signal </w:t>
      </w:r>
      <w:r w:rsidR="000E4E8B">
        <w:rPr>
          <w:lang w:val="en-GB"/>
        </w:rPr>
        <w:t xml:space="preserve">received </w:t>
      </w:r>
      <w:r w:rsidR="00B75D79">
        <w:rPr>
          <w:lang w:val="en-GB"/>
        </w:rPr>
        <w:t>after</w:t>
      </w:r>
      <w:r w:rsidR="000E4E8B">
        <w:rPr>
          <w:lang w:val="en-GB"/>
        </w:rPr>
        <w:t xml:space="preserve"> the PD</w:t>
      </w:r>
      <w:r w:rsidR="00BB79DD">
        <w:rPr>
          <w:lang w:val="en-GB"/>
        </w:rPr>
        <w:t xml:space="preserve">, and </w:t>
      </w:r>
      <w:r w:rsidR="000E4E8B">
        <w:rPr>
          <w:lang w:val="en-GB"/>
        </w:rPr>
        <w:t xml:space="preserve">if needed, </w:t>
      </w:r>
      <w:r w:rsidR="00BB79DD">
        <w:rPr>
          <w:lang w:val="en-GB"/>
        </w:rPr>
        <w:t xml:space="preserve">the transmitter </w:t>
      </w:r>
      <w:r w:rsidR="009370DE">
        <w:rPr>
          <w:lang w:val="en-GB"/>
        </w:rPr>
        <w:t xml:space="preserve">is free to set the dimming level </w:t>
      </w:r>
      <w:r w:rsidR="00BB79DD">
        <w:rPr>
          <w:lang w:val="en-GB"/>
        </w:rPr>
        <w:t>independent of the receiver.</w:t>
      </w:r>
      <w:r w:rsidR="000E4E8B">
        <w:rPr>
          <w:lang w:val="en-GB"/>
        </w:rPr>
        <w:t xml:space="preserve"> </w:t>
      </w:r>
      <w:r w:rsidR="00B75D79">
        <w:rPr>
          <w:lang w:val="en-GB"/>
        </w:rPr>
        <w:t xml:space="preserve">Accordingly, </w:t>
      </w:r>
      <w:r w:rsidR="000E4E8B">
        <w:rPr>
          <w:lang w:val="en-GB"/>
        </w:rPr>
        <w:t xml:space="preserve">there is no need for signalling fields telling the receiver the dimming level used at the transmitter, or an accordingly used parameter setting of the modulation scheme.   </w:t>
      </w:r>
      <w:r w:rsidR="00BB79DD">
        <w:rPr>
          <w:lang w:val="en-GB"/>
        </w:rPr>
        <w:t xml:space="preserve"> </w:t>
      </w:r>
    </w:p>
    <w:p w14:paraId="53D006A3" w14:textId="77777777" w:rsidR="009370DE" w:rsidRDefault="009370DE" w:rsidP="000A12D2">
      <w:pPr>
        <w:rPr>
          <w:lang w:val="en-GB"/>
        </w:rPr>
      </w:pPr>
    </w:p>
    <w:p w14:paraId="552DAF64" w14:textId="6BDBE407" w:rsidR="009370DE" w:rsidRDefault="009370DE" w:rsidP="000A12D2">
      <w:pPr>
        <w:rPr>
          <w:lang w:val="en-GB"/>
        </w:rPr>
      </w:pPr>
      <w:r>
        <w:rPr>
          <w:lang w:val="en-GB"/>
        </w:rPr>
        <w:t>Proposed new structure</w:t>
      </w:r>
      <w:r w:rsidR="00B75D79">
        <w:rPr>
          <w:lang w:val="en-GB"/>
        </w:rPr>
        <w:t xml:space="preserve"> of Section 10</w:t>
      </w:r>
    </w:p>
    <w:p w14:paraId="25916DC7" w14:textId="77777777" w:rsidR="009370DE" w:rsidRDefault="009370DE" w:rsidP="000A12D2">
      <w:pPr>
        <w:rPr>
          <w:lang w:val="en-GB"/>
        </w:rPr>
      </w:pPr>
    </w:p>
    <w:p w14:paraId="7A60ED75" w14:textId="77777777" w:rsidR="009370DE" w:rsidRDefault="009370DE" w:rsidP="000A12D2">
      <w:pPr>
        <w:rPr>
          <w:lang w:val="en-GB"/>
        </w:rPr>
      </w:pPr>
      <w:r>
        <w:rPr>
          <w:lang w:val="en-GB"/>
        </w:rPr>
        <w:t>10</w:t>
      </w:r>
      <w:r>
        <w:rPr>
          <w:lang w:val="en-GB"/>
        </w:rPr>
        <w:tab/>
        <w:t>Pulsed Modulation PHY</w:t>
      </w:r>
    </w:p>
    <w:p w14:paraId="41ABF7DF" w14:textId="1ED6853A" w:rsidR="007C229B" w:rsidRDefault="007C229B" w:rsidP="000A12D2">
      <w:pPr>
        <w:rPr>
          <w:lang w:val="en-GB"/>
        </w:rPr>
      </w:pPr>
      <w:r>
        <w:rPr>
          <w:lang w:val="en-GB"/>
        </w:rPr>
        <w:t xml:space="preserve">10.1 </w:t>
      </w:r>
      <w:r>
        <w:rPr>
          <w:lang w:val="en-GB"/>
        </w:rPr>
        <w:tab/>
        <w:t>Forward error correction</w:t>
      </w:r>
    </w:p>
    <w:p w14:paraId="143927C1" w14:textId="39B07B70" w:rsidR="00A32FF6" w:rsidRDefault="009370DE" w:rsidP="000A12D2">
      <w:pPr>
        <w:rPr>
          <w:lang w:val="en-GB"/>
        </w:rPr>
      </w:pPr>
      <w:r>
        <w:rPr>
          <w:lang w:val="en-GB"/>
        </w:rPr>
        <w:t>10.</w:t>
      </w:r>
      <w:r w:rsidR="007C229B">
        <w:rPr>
          <w:lang w:val="en-GB"/>
        </w:rPr>
        <w:t>2</w:t>
      </w:r>
      <w:r>
        <w:rPr>
          <w:lang w:val="en-GB"/>
        </w:rPr>
        <w:tab/>
      </w:r>
      <w:r w:rsidR="00A32FF6">
        <w:rPr>
          <w:lang w:val="en-GB"/>
        </w:rPr>
        <w:t xml:space="preserve">Modulation signal </w:t>
      </w:r>
    </w:p>
    <w:p w14:paraId="72A2E84B" w14:textId="3A5C2BAA" w:rsidR="007C229B" w:rsidRDefault="00A32FF6" w:rsidP="000A12D2">
      <w:pPr>
        <w:rPr>
          <w:lang w:val="en-GB"/>
        </w:rPr>
      </w:pPr>
      <w:r>
        <w:rPr>
          <w:lang w:val="en-GB"/>
        </w:rPr>
        <w:t>10.</w:t>
      </w:r>
      <w:r w:rsidR="007C229B">
        <w:rPr>
          <w:lang w:val="en-GB"/>
        </w:rPr>
        <w:t>3</w:t>
      </w:r>
      <w:r>
        <w:rPr>
          <w:lang w:val="en-GB"/>
        </w:rPr>
        <w:t>.</w:t>
      </w:r>
      <w:r w:rsidR="007C229B">
        <w:rPr>
          <w:lang w:val="en-GB"/>
        </w:rPr>
        <w:tab/>
        <w:t>Line coding</w:t>
      </w:r>
    </w:p>
    <w:p w14:paraId="56B1F3E3" w14:textId="77777777" w:rsidR="00066D5A" w:rsidRDefault="007C229B" w:rsidP="000A12D2">
      <w:pPr>
        <w:rPr>
          <w:lang w:val="en-GB"/>
        </w:rPr>
      </w:pPr>
      <w:r>
        <w:rPr>
          <w:lang w:val="en-GB"/>
        </w:rPr>
        <w:lastRenderedPageBreak/>
        <w:t xml:space="preserve">10.4. </w:t>
      </w:r>
      <w:r>
        <w:rPr>
          <w:lang w:val="en-GB"/>
        </w:rPr>
        <w:tab/>
        <w:t>Hadamard coded modulation</w:t>
      </w:r>
    </w:p>
    <w:p w14:paraId="3520CB18" w14:textId="427C4098" w:rsidR="007C229B" w:rsidRDefault="00066D5A" w:rsidP="000A12D2">
      <w:pPr>
        <w:rPr>
          <w:lang w:val="en-GB"/>
        </w:rPr>
      </w:pPr>
      <w:r>
        <w:rPr>
          <w:lang w:val="en-GB"/>
        </w:rPr>
        <w:t xml:space="preserve">10.5. </w:t>
      </w:r>
      <w:r>
        <w:rPr>
          <w:lang w:val="en-GB"/>
        </w:rPr>
        <w:tab/>
        <w:t>Dimming support</w:t>
      </w:r>
    </w:p>
    <w:p w14:paraId="55A030D5" w14:textId="461C2B0A" w:rsidR="00A32FF6" w:rsidRDefault="00A32FF6" w:rsidP="000A12D2">
      <w:pPr>
        <w:rPr>
          <w:lang w:val="en-GB"/>
        </w:rPr>
      </w:pPr>
      <w:r>
        <w:rPr>
          <w:lang w:val="en-GB"/>
        </w:rPr>
        <w:t xml:space="preserve">  </w:t>
      </w:r>
    </w:p>
    <w:p w14:paraId="3A9443D4" w14:textId="49F4DDEF" w:rsidR="00B75D79" w:rsidRDefault="00B75D79" w:rsidP="000A12D2">
      <w:pPr>
        <w:rPr>
          <w:lang w:val="en-GB"/>
        </w:rPr>
      </w:pPr>
      <w:r>
        <w:rPr>
          <w:lang w:val="en-GB"/>
        </w:rPr>
        <w:t xml:space="preserve">Task until Wednesday is to think about reasonable parameter settings like in Table 107 in D0.  </w:t>
      </w:r>
    </w:p>
    <w:p w14:paraId="64FAF5ED" w14:textId="77777777" w:rsidR="00B75D79" w:rsidRDefault="00B75D79" w:rsidP="000A12D2">
      <w:pPr>
        <w:rPr>
          <w:lang w:val="en-GB"/>
        </w:rPr>
      </w:pPr>
    </w:p>
    <w:p w14:paraId="1E3214E0" w14:textId="6806DBBA" w:rsidR="000A12D2" w:rsidRDefault="00B946F3" w:rsidP="000A12D2">
      <w:pPr>
        <w:rPr>
          <w:lang w:val="en-GB"/>
        </w:rPr>
      </w:pPr>
      <w:r>
        <w:rPr>
          <w:lang w:val="en-GB"/>
        </w:rPr>
        <w:t xml:space="preserve">The meeting was recessed until </w:t>
      </w:r>
      <w:r w:rsidR="00AA0B86">
        <w:rPr>
          <w:lang w:val="en-GB"/>
        </w:rPr>
        <w:t>Wednesday</w:t>
      </w:r>
      <w:r>
        <w:rPr>
          <w:lang w:val="en-GB"/>
        </w:rPr>
        <w:t>.</w:t>
      </w:r>
    </w:p>
    <w:p w14:paraId="44843E29" w14:textId="77777777" w:rsidR="00E1533C" w:rsidRDefault="00E1533C" w:rsidP="000A12D2">
      <w:pPr>
        <w:rPr>
          <w:lang w:val="en-GB"/>
        </w:rPr>
      </w:pPr>
    </w:p>
    <w:p w14:paraId="71DC97C9" w14:textId="6452C3D2" w:rsidR="00E1533C" w:rsidRPr="0043438F" w:rsidRDefault="00E1533C" w:rsidP="00E1533C">
      <w:pPr>
        <w:rPr>
          <w:b/>
          <w:u w:val="single"/>
        </w:rPr>
      </w:pPr>
      <w:r w:rsidRPr="000C5CE4">
        <w:rPr>
          <w:b/>
          <w:szCs w:val="24"/>
          <w:u w:val="single"/>
        </w:rPr>
        <w:t>Session #</w:t>
      </w:r>
      <w:r>
        <w:rPr>
          <w:b/>
          <w:szCs w:val="24"/>
          <w:u w:val="single"/>
        </w:rPr>
        <w:t>4</w:t>
      </w:r>
      <w:r w:rsidRPr="000C5CE4">
        <w:rPr>
          <w:b/>
          <w:szCs w:val="24"/>
          <w:u w:val="single"/>
        </w:rPr>
        <w:t xml:space="preserve">, </w:t>
      </w:r>
      <w:r>
        <w:rPr>
          <w:b/>
          <w:szCs w:val="24"/>
          <w:u w:val="single"/>
        </w:rPr>
        <w:t>Wednesday 19</w:t>
      </w:r>
      <w:r w:rsidRPr="000C5CE4">
        <w:rPr>
          <w:b/>
          <w:szCs w:val="24"/>
          <w:u w:val="single"/>
        </w:rPr>
        <w:t xml:space="preserve"> </w:t>
      </w:r>
      <w:r>
        <w:rPr>
          <w:b/>
          <w:szCs w:val="24"/>
          <w:u w:val="single"/>
        </w:rPr>
        <w:t>July</w:t>
      </w:r>
      <w:r w:rsidRPr="000C5CE4">
        <w:rPr>
          <w:b/>
          <w:szCs w:val="24"/>
          <w:u w:val="single"/>
        </w:rPr>
        <w:t xml:space="preserve"> 2017, </w:t>
      </w:r>
      <w:r>
        <w:rPr>
          <w:b/>
          <w:szCs w:val="24"/>
          <w:u w:val="single"/>
        </w:rPr>
        <w:t>AM1, 1</w:t>
      </w:r>
      <w:r>
        <w:rPr>
          <w:b/>
          <w:u w:val="single"/>
        </w:rPr>
        <w:t>0</w:t>
      </w:r>
      <w:r w:rsidRPr="0043438F">
        <w:rPr>
          <w:b/>
          <w:u w:val="single"/>
        </w:rPr>
        <w:t>:</w:t>
      </w:r>
      <w:r>
        <w:rPr>
          <w:b/>
          <w:u w:val="single"/>
        </w:rPr>
        <w:t>30 – 12</w:t>
      </w:r>
      <w:r w:rsidRPr="0043438F">
        <w:rPr>
          <w:b/>
          <w:u w:val="single"/>
        </w:rPr>
        <w:t>:</w:t>
      </w:r>
      <w:r>
        <w:rPr>
          <w:b/>
          <w:u w:val="single"/>
        </w:rPr>
        <w:t>3</w:t>
      </w:r>
      <w:r w:rsidRPr="0043438F">
        <w:rPr>
          <w:b/>
          <w:u w:val="single"/>
        </w:rPr>
        <w:t>0</w:t>
      </w:r>
    </w:p>
    <w:p w14:paraId="36B7F367" w14:textId="77777777" w:rsidR="00E1533C" w:rsidRDefault="00E1533C" w:rsidP="00E1533C"/>
    <w:p w14:paraId="4A019A26" w14:textId="77777777" w:rsidR="00E1533C" w:rsidRPr="00455B36" w:rsidRDefault="00E1533C" w:rsidP="00E1533C">
      <w:pPr>
        <w:rPr>
          <w:lang w:val="en-GB"/>
        </w:rPr>
      </w:pPr>
      <w:r w:rsidRPr="00455B36">
        <w:rPr>
          <w:lang w:val="en-GB"/>
        </w:rPr>
        <w:t>Attendees:</w:t>
      </w:r>
    </w:p>
    <w:p w14:paraId="3A837494" w14:textId="77777777" w:rsidR="00E1533C" w:rsidRDefault="00E1533C" w:rsidP="00E1533C">
      <w:pPr>
        <w:numPr>
          <w:ilvl w:val="0"/>
          <w:numId w:val="2"/>
        </w:numPr>
        <w:rPr>
          <w:lang w:val="en-GB"/>
        </w:rPr>
      </w:pPr>
      <w:r>
        <w:rPr>
          <w:lang w:val="en-GB"/>
        </w:rPr>
        <w:t>Volker Jungnickel (Fraunhofer HHI)</w:t>
      </w:r>
    </w:p>
    <w:p w14:paraId="601C2443" w14:textId="77777777" w:rsidR="00E1533C" w:rsidRPr="00FD7099" w:rsidRDefault="00E1533C" w:rsidP="00E1533C">
      <w:pPr>
        <w:pStyle w:val="Listenabsatz"/>
        <w:numPr>
          <w:ilvl w:val="0"/>
          <w:numId w:val="2"/>
        </w:numPr>
        <w:rPr>
          <w:lang w:val="en-GB"/>
        </w:rPr>
      </w:pPr>
      <w:r>
        <w:rPr>
          <w:lang w:val="en-GB"/>
        </w:rPr>
        <w:t>Mohammad Noshad</w:t>
      </w:r>
      <w:r w:rsidRPr="00FD7099">
        <w:rPr>
          <w:lang w:val="en-GB"/>
        </w:rPr>
        <w:t xml:space="preserve"> (VLNComm)</w:t>
      </w:r>
    </w:p>
    <w:p w14:paraId="32A7F7A8" w14:textId="77777777" w:rsidR="00E1533C" w:rsidRPr="00FD7099" w:rsidRDefault="00E1533C" w:rsidP="00E1533C">
      <w:pPr>
        <w:pStyle w:val="Listenabsatz"/>
        <w:numPr>
          <w:ilvl w:val="0"/>
          <w:numId w:val="2"/>
        </w:numPr>
        <w:rPr>
          <w:lang w:val="en-GB"/>
        </w:rPr>
      </w:pPr>
      <w:r>
        <w:rPr>
          <w:lang w:val="en-GB"/>
        </w:rPr>
        <w:t xml:space="preserve">Tae-Gyu Kang (ETRI) </w:t>
      </w:r>
    </w:p>
    <w:p w14:paraId="70D4AF49" w14:textId="77777777" w:rsidR="00E1533C" w:rsidRPr="00E44D60" w:rsidRDefault="00E1533C" w:rsidP="00E1533C">
      <w:pPr>
        <w:pStyle w:val="Listenabsatz"/>
        <w:numPr>
          <w:ilvl w:val="0"/>
          <w:numId w:val="2"/>
        </w:numPr>
        <w:rPr>
          <w:lang w:val="en-GB"/>
        </w:rPr>
      </w:pPr>
      <w:r>
        <w:rPr>
          <w:lang w:val="en-GB"/>
        </w:rPr>
        <w:t>Sang-Kyu Lim</w:t>
      </w:r>
      <w:r w:rsidRPr="00FD7099">
        <w:rPr>
          <w:lang w:val="en-GB"/>
        </w:rPr>
        <w:t xml:space="preserve"> (ETRI)</w:t>
      </w:r>
    </w:p>
    <w:p w14:paraId="2A5579C2" w14:textId="77777777" w:rsidR="00E1533C" w:rsidRDefault="00E1533C" w:rsidP="00E1533C">
      <w:pPr>
        <w:pStyle w:val="Listenabsatz"/>
        <w:rPr>
          <w:lang w:val="en-GB"/>
        </w:rPr>
      </w:pPr>
    </w:p>
    <w:p w14:paraId="2C2CD315" w14:textId="738E2B75" w:rsidR="00E1533C" w:rsidRDefault="00E1533C" w:rsidP="00E1533C">
      <w:pPr>
        <w:rPr>
          <w:lang w:val="en-GB"/>
        </w:rPr>
      </w:pPr>
      <w:r>
        <w:rPr>
          <w:lang w:val="en-GB"/>
        </w:rPr>
        <w:t>The meeting was called to order by the Chair Volker Jungnickel (Fraunhofer HHI).</w:t>
      </w:r>
      <w:r w:rsidR="00587FFE">
        <w:rPr>
          <w:lang w:val="en-GB"/>
        </w:rPr>
        <w:t xml:space="preserve"> </w:t>
      </w:r>
    </w:p>
    <w:p w14:paraId="15AB9C0C" w14:textId="77777777" w:rsidR="00587FFE" w:rsidRDefault="00587FFE" w:rsidP="00E1533C">
      <w:pPr>
        <w:rPr>
          <w:lang w:val="en-GB"/>
        </w:rPr>
      </w:pPr>
    </w:p>
    <w:p w14:paraId="424AB94A" w14:textId="77777777" w:rsidR="00587FFE" w:rsidRDefault="00587FFE" w:rsidP="00E1533C">
      <w:pPr>
        <w:rPr>
          <w:lang w:val="en-GB"/>
        </w:rPr>
      </w:pPr>
      <w:r>
        <w:rPr>
          <w:lang w:val="en-GB"/>
        </w:rPr>
        <w:t xml:space="preserve">The attendees discussed principle issues for writing a joint proposal document; latest uploaded version is 15-17-454-01. </w:t>
      </w:r>
    </w:p>
    <w:p w14:paraId="3F7B9337" w14:textId="77777777" w:rsidR="00587FFE" w:rsidRDefault="00587FFE" w:rsidP="00E1533C">
      <w:pPr>
        <w:rPr>
          <w:lang w:val="en-GB"/>
        </w:rPr>
      </w:pPr>
    </w:p>
    <w:p w14:paraId="2D2185E8" w14:textId="77777777" w:rsidR="00587FFE" w:rsidRDefault="00587FFE" w:rsidP="00E1533C">
      <w:pPr>
        <w:rPr>
          <w:lang w:val="en-GB"/>
        </w:rPr>
      </w:pPr>
      <w:r>
        <w:rPr>
          <w:lang w:val="en-GB"/>
        </w:rPr>
        <w:t>It was argued that in 802.15.13, the two functions of data transmission and dimming should in general be decoupled from each other, which would greatly simplify both, the PHY and MAC complexity. Currently, Chapter 4.4 contains 7 different ways to implement dimming. This should be reduced.</w:t>
      </w:r>
    </w:p>
    <w:p w14:paraId="75B6310B" w14:textId="77777777" w:rsidR="00587FFE" w:rsidRDefault="00587FFE" w:rsidP="00E1533C">
      <w:pPr>
        <w:rPr>
          <w:lang w:val="en-GB"/>
        </w:rPr>
      </w:pPr>
    </w:p>
    <w:p w14:paraId="614A5D27" w14:textId="77777777" w:rsidR="00587FFE" w:rsidRDefault="00587FFE" w:rsidP="00E1533C">
      <w:pPr>
        <w:rPr>
          <w:lang w:val="en-GB"/>
        </w:rPr>
      </w:pPr>
      <w:r>
        <w:rPr>
          <w:lang w:val="en-GB"/>
        </w:rPr>
        <w:t xml:space="preserve">It was argued that for dimming one can control three parameters: the bias, the modulation index and the pulse width. All of them can be regarded as functions between the PHY and the analog optical frontend. Accordingly, two schemes have been proposed that are considered optional in general. These are </w:t>
      </w:r>
    </w:p>
    <w:p w14:paraId="68CD99AA" w14:textId="77777777" w:rsidR="00587FFE" w:rsidRDefault="00587FFE" w:rsidP="00E1533C">
      <w:pPr>
        <w:rPr>
          <w:lang w:val="en-GB"/>
        </w:rPr>
      </w:pPr>
    </w:p>
    <w:p w14:paraId="30262310" w14:textId="00E3DFC7" w:rsidR="00587FFE" w:rsidRDefault="00587FFE" w:rsidP="00587FFE">
      <w:pPr>
        <w:pStyle w:val="Listenabsatz"/>
        <w:numPr>
          <w:ilvl w:val="0"/>
          <w:numId w:val="23"/>
        </w:numPr>
        <w:rPr>
          <w:lang w:val="en-GB"/>
        </w:rPr>
      </w:pPr>
      <w:r w:rsidRPr="00587FFE">
        <w:rPr>
          <w:lang w:val="en-GB"/>
        </w:rPr>
        <w:t xml:space="preserve">dimming based on bias current (also taking the modulation index into account) </w:t>
      </w:r>
    </w:p>
    <w:p w14:paraId="410C96AB" w14:textId="022A2937" w:rsidR="00587FFE" w:rsidRDefault="00587FFE" w:rsidP="00587FFE">
      <w:pPr>
        <w:pStyle w:val="Listenabsatz"/>
        <w:numPr>
          <w:ilvl w:val="0"/>
          <w:numId w:val="23"/>
        </w:numPr>
        <w:rPr>
          <w:lang w:val="en-GB"/>
        </w:rPr>
      </w:pPr>
      <w:r>
        <w:rPr>
          <w:lang w:val="en-GB"/>
        </w:rPr>
        <w:t>dimming based on pulse width</w:t>
      </w:r>
    </w:p>
    <w:p w14:paraId="75A626C4" w14:textId="77777777" w:rsidR="00587FFE" w:rsidRDefault="00587FFE" w:rsidP="00587FFE">
      <w:pPr>
        <w:rPr>
          <w:lang w:val="en-GB"/>
        </w:rPr>
      </w:pPr>
    </w:p>
    <w:p w14:paraId="59D647DE" w14:textId="04C6CDD0" w:rsidR="0066126F" w:rsidRDefault="00587FFE" w:rsidP="00587FFE">
      <w:pPr>
        <w:rPr>
          <w:lang w:val="en-GB"/>
        </w:rPr>
      </w:pPr>
      <w:r>
        <w:rPr>
          <w:lang w:val="en-GB"/>
        </w:rPr>
        <w:t xml:space="preserve">The two schemes shall be described in the descriptive part of the standard </w:t>
      </w:r>
      <w:r w:rsidR="0066126F">
        <w:rPr>
          <w:lang w:val="en-GB"/>
        </w:rPr>
        <w:t xml:space="preserve">in revised section 4.4.1, which should be </w:t>
      </w:r>
      <w:r w:rsidR="0066126F">
        <w:rPr>
          <w:lang w:val="en-GB"/>
        </w:rPr>
        <w:t>rewritten</w:t>
      </w:r>
      <w:r w:rsidR="0066126F">
        <w:rPr>
          <w:lang w:val="en-GB"/>
        </w:rPr>
        <w:t xml:space="preserve"> entirely. </w:t>
      </w:r>
    </w:p>
    <w:p w14:paraId="59D24574" w14:textId="77777777" w:rsidR="0066126F" w:rsidRDefault="0066126F" w:rsidP="00587FFE">
      <w:pPr>
        <w:rPr>
          <w:lang w:val="en-GB"/>
        </w:rPr>
      </w:pPr>
    </w:p>
    <w:p w14:paraId="32CE918B" w14:textId="65088DDA" w:rsidR="0066126F" w:rsidRDefault="0066126F" w:rsidP="00587FFE">
      <w:pPr>
        <w:rPr>
          <w:lang w:val="en-GB"/>
        </w:rPr>
      </w:pPr>
      <w:r>
        <w:rPr>
          <w:lang w:val="en-GB"/>
        </w:rPr>
        <w:t xml:space="preserve">The meeting was recessed. </w:t>
      </w:r>
    </w:p>
    <w:p w14:paraId="08028DDA" w14:textId="77777777" w:rsidR="0066126F" w:rsidRDefault="0066126F" w:rsidP="00587FFE">
      <w:pPr>
        <w:rPr>
          <w:lang w:val="en-GB"/>
        </w:rPr>
      </w:pPr>
    </w:p>
    <w:p w14:paraId="0F8CC2D4" w14:textId="2A884561" w:rsidR="0066126F" w:rsidRPr="0043438F" w:rsidRDefault="0066126F" w:rsidP="0066126F">
      <w:pPr>
        <w:rPr>
          <w:b/>
          <w:u w:val="single"/>
        </w:rPr>
      </w:pPr>
      <w:r w:rsidRPr="000C5CE4">
        <w:rPr>
          <w:b/>
          <w:szCs w:val="24"/>
          <w:u w:val="single"/>
        </w:rPr>
        <w:t>Session #</w:t>
      </w:r>
      <w:r>
        <w:rPr>
          <w:b/>
          <w:szCs w:val="24"/>
          <w:u w:val="single"/>
        </w:rPr>
        <w:t>4</w:t>
      </w:r>
      <w:r w:rsidRPr="000C5CE4">
        <w:rPr>
          <w:b/>
          <w:szCs w:val="24"/>
          <w:u w:val="single"/>
        </w:rPr>
        <w:t xml:space="preserve">, </w:t>
      </w:r>
      <w:r>
        <w:rPr>
          <w:b/>
          <w:szCs w:val="24"/>
          <w:u w:val="single"/>
        </w:rPr>
        <w:t>Wednesday 19</w:t>
      </w:r>
      <w:r w:rsidRPr="000C5CE4">
        <w:rPr>
          <w:b/>
          <w:szCs w:val="24"/>
          <w:u w:val="single"/>
        </w:rPr>
        <w:t xml:space="preserve"> </w:t>
      </w:r>
      <w:r>
        <w:rPr>
          <w:b/>
          <w:szCs w:val="24"/>
          <w:u w:val="single"/>
        </w:rPr>
        <w:t>July</w:t>
      </w:r>
      <w:r w:rsidRPr="000C5CE4">
        <w:rPr>
          <w:b/>
          <w:szCs w:val="24"/>
          <w:u w:val="single"/>
        </w:rPr>
        <w:t xml:space="preserve"> 2017, </w:t>
      </w:r>
      <w:r>
        <w:rPr>
          <w:b/>
          <w:szCs w:val="24"/>
          <w:u w:val="single"/>
        </w:rPr>
        <w:t>P</w:t>
      </w:r>
      <w:r>
        <w:rPr>
          <w:b/>
          <w:szCs w:val="24"/>
          <w:u w:val="single"/>
        </w:rPr>
        <w:t>M1, 1</w:t>
      </w:r>
      <w:r>
        <w:rPr>
          <w:b/>
          <w:szCs w:val="24"/>
          <w:u w:val="single"/>
        </w:rPr>
        <w:t>3</w:t>
      </w:r>
      <w:r w:rsidRPr="0043438F">
        <w:rPr>
          <w:b/>
          <w:u w:val="single"/>
        </w:rPr>
        <w:t>:</w:t>
      </w:r>
      <w:r>
        <w:rPr>
          <w:b/>
          <w:u w:val="single"/>
        </w:rPr>
        <w:t>30 – 1</w:t>
      </w:r>
      <w:r>
        <w:rPr>
          <w:b/>
          <w:u w:val="single"/>
        </w:rPr>
        <w:t>6</w:t>
      </w:r>
      <w:r w:rsidRPr="0043438F">
        <w:rPr>
          <w:b/>
          <w:u w:val="single"/>
        </w:rPr>
        <w:t>:</w:t>
      </w:r>
      <w:r>
        <w:rPr>
          <w:b/>
          <w:u w:val="single"/>
        </w:rPr>
        <w:t>10</w:t>
      </w:r>
    </w:p>
    <w:p w14:paraId="261AEE4C" w14:textId="77777777" w:rsidR="0066126F" w:rsidRDefault="0066126F" w:rsidP="0066126F"/>
    <w:p w14:paraId="7234A4AF" w14:textId="77777777" w:rsidR="0066126F" w:rsidRPr="00455B36" w:rsidRDefault="0066126F" w:rsidP="0066126F">
      <w:pPr>
        <w:rPr>
          <w:lang w:val="en-GB"/>
        </w:rPr>
      </w:pPr>
      <w:r w:rsidRPr="00455B36">
        <w:rPr>
          <w:lang w:val="en-GB"/>
        </w:rPr>
        <w:t>Attendees:</w:t>
      </w:r>
    </w:p>
    <w:p w14:paraId="689ECDED" w14:textId="77777777" w:rsidR="0066126F" w:rsidRDefault="0066126F" w:rsidP="0066126F">
      <w:pPr>
        <w:numPr>
          <w:ilvl w:val="0"/>
          <w:numId w:val="2"/>
        </w:numPr>
        <w:rPr>
          <w:lang w:val="en-GB"/>
        </w:rPr>
      </w:pPr>
      <w:r>
        <w:rPr>
          <w:lang w:val="en-GB"/>
        </w:rPr>
        <w:t>Volker Jungnickel (Fraunhofer HHI)</w:t>
      </w:r>
    </w:p>
    <w:p w14:paraId="2F4EDCC8" w14:textId="77777777" w:rsidR="0066126F" w:rsidRPr="00FD7099" w:rsidRDefault="0066126F" w:rsidP="0066126F">
      <w:pPr>
        <w:pStyle w:val="Listenabsatz"/>
        <w:numPr>
          <w:ilvl w:val="0"/>
          <w:numId w:val="2"/>
        </w:numPr>
        <w:rPr>
          <w:lang w:val="en-GB"/>
        </w:rPr>
      </w:pPr>
      <w:r>
        <w:rPr>
          <w:lang w:val="en-GB"/>
        </w:rPr>
        <w:t>Mohammad Noshad</w:t>
      </w:r>
      <w:r w:rsidRPr="00FD7099">
        <w:rPr>
          <w:lang w:val="en-GB"/>
        </w:rPr>
        <w:t xml:space="preserve"> (VLNComm)</w:t>
      </w:r>
    </w:p>
    <w:p w14:paraId="7F78BCC5" w14:textId="77777777" w:rsidR="0066126F" w:rsidRPr="00FD7099" w:rsidRDefault="0066126F" w:rsidP="0066126F">
      <w:pPr>
        <w:pStyle w:val="Listenabsatz"/>
        <w:numPr>
          <w:ilvl w:val="0"/>
          <w:numId w:val="2"/>
        </w:numPr>
        <w:rPr>
          <w:lang w:val="en-GB"/>
        </w:rPr>
      </w:pPr>
      <w:r>
        <w:rPr>
          <w:lang w:val="en-GB"/>
        </w:rPr>
        <w:lastRenderedPageBreak/>
        <w:t xml:space="preserve">Tae-Gyu Kang (ETRI) </w:t>
      </w:r>
    </w:p>
    <w:p w14:paraId="55EEC2C8" w14:textId="77777777" w:rsidR="0066126F" w:rsidRDefault="0066126F" w:rsidP="0066126F">
      <w:pPr>
        <w:pStyle w:val="Listenabsatz"/>
        <w:numPr>
          <w:ilvl w:val="0"/>
          <w:numId w:val="2"/>
        </w:numPr>
        <w:rPr>
          <w:lang w:val="en-GB"/>
        </w:rPr>
      </w:pPr>
      <w:r>
        <w:rPr>
          <w:lang w:val="en-GB"/>
        </w:rPr>
        <w:t>Sang-Kyu Lim</w:t>
      </w:r>
      <w:r w:rsidRPr="00FD7099">
        <w:rPr>
          <w:lang w:val="en-GB"/>
        </w:rPr>
        <w:t xml:space="preserve"> (ETRI)</w:t>
      </w:r>
    </w:p>
    <w:p w14:paraId="3BBFBEC5" w14:textId="42CB5F60" w:rsidR="00113E74" w:rsidRPr="00E44D60" w:rsidRDefault="00113E74" w:rsidP="0066126F">
      <w:pPr>
        <w:pStyle w:val="Listenabsatz"/>
        <w:numPr>
          <w:ilvl w:val="0"/>
          <w:numId w:val="2"/>
        </w:numPr>
        <w:rPr>
          <w:lang w:val="en-GB"/>
        </w:rPr>
      </w:pPr>
      <w:r>
        <w:rPr>
          <w:lang w:val="en-GB"/>
        </w:rPr>
        <w:t xml:space="preserve">Tuncer </w:t>
      </w:r>
      <w:r w:rsidR="00A81DFD">
        <w:rPr>
          <w:lang w:val="en-GB"/>
        </w:rPr>
        <w:t>B</w:t>
      </w:r>
      <w:r>
        <w:rPr>
          <w:lang w:val="en-GB"/>
        </w:rPr>
        <w:t>aykas (Mediopol University) via Skype</w:t>
      </w:r>
    </w:p>
    <w:p w14:paraId="43B35E2E" w14:textId="77777777" w:rsidR="0066126F" w:rsidRDefault="0066126F" w:rsidP="0066126F">
      <w:pPr>
        <w:pStyle w:val="Listenabsatz"/>
        <w:rPr>
          <w:lang w:val="en-GB"/>
        </w:rPr>
      </w:pPr>
    </w:p>
    <w:p w14:paraId="5330D749" w14:textId="77777777" w:rsidR="0066126F" w:rsidRDefault="0066126F" w:rsidP="0066126F">
      <w:pPr>
        <w:rPr>
          <w:lang w:val="en-GB"/>
        </w:rPr>
      </w:pPr>
      <w:r>
        <w:rPr>
          <w:lang w:val="en-GB"/>
        </w:rPr>
        <w:t xml:space="preserve">The meeting was called to order by the Chair Volker Jungnickel (Fraunhofer HHI). </w:t>
      </w:r>
    </w:p>
    <w:p w14:paraId="1436E41A" w14:textId="77777777" w:rsidR="0066126F" w:rsidRDefault="0066126F" w:rsidP="00587FFE">
      <w:pPr>
        <w:rPr>
          <w:lang w:val="en-GB"/>
        </w:rPr>
      </w:pPr>
    </w:p>
    <w:p w14:paraId="48DA5595" w14:textId="4BE1CAE1" w:rsidR="0066126F" w:rsidRDefault="0066126F" w:rsidP="00587FFE">
      <w:pPr>
        <w:rPr>
          <w:lang w:val="en-GB"/>
        </w:rPr>
      </w:pPr>
      <w:r>
        <w:rPr>
          <w:lang w:val="en-GB"/>
        </w:rPr>
        <w:t xml:space="preserve">For Section 10, the group defined ageneral </w:t>
      </w:r>
      <w:r w:rsidR="00334563">
        <w:rPr>
          <w:lang w:val="en-GB"/>
        </w:rPr>
        <w:t>transmitter architecture</w:t>
      </w:r>
      <w:r>
        <w:rPr>
          <w:lang w:val="en-GB"/>
        </w:rPr>
        <w:t xml:space="preserve">, consisting of the FEC, </w:t>
      </w:r>
      <w:r w:rsidR="00334563">
        <w:rPr>
          <w:lang w:val="en-GB"/>
        </w:rPr>
        <w:t xml:space="preserve">the </w:t>
      </w:r>
      <w:r>
        <w:rPr>
          <w:lang w:val="en-GB"/>
        </w:rPr>
        <w:t xml:space="preserve">line encoder and </w:t>
      </w:r>
      <w:r w:rsidR="00334563">
        <w:rPr>
          <w:lang w:val="en-GB"/>
        </w:rPr>
        <w:t xml:space="preserve">the </w:t>
      </w:r>
      <w:r>
        <w:rPr>
          <w:lang w:val="en-GB"/>
        </w:rPr>
        <w:t xml:space="preserve">symbol mapper. </w:t>
      </w:r>
    </w:p>
    <w:p w14:paraId="7E061B13" w14:textId="77777777" w:rsidR="0066126F" w:rsidRDefault="0066126F" w:rsidP="00587FFE">
      <w:pPr>
        <w:rPr>
          <w:lang w:val="en-GB"/>
        </w:rPr>
      </w:pPr>
    </w:p>
    <w:p w14:paraId="72BF6960" w14:textId="3BFC9D3A" w:rsidR="0066126F" w:rsidRDefault="0066126F" w:rsidP="00587FFE">
      <w:pPr>
        <w:rPr>
          <w:lang w:val="en-GB"/>
        </w:rPr>
      </w:pPr>
      <w:r>
        <w:rPr>
          <w:lang w:val="en-GB"/>
        </w:rPr>
        <w:t xml:space="preserve">For the FEC, a RS code is used but differently parametrized in the existing implementations. Proposals are requested to find a unified parametrization which takes into account the needs of the existing use cases (short/long block length) and allow low complexity. </w:t>
      </w:r>
    </w:p>
    <w:p w14:paraId="0978A104" w14:textId="77777777" w:rsidR="0066126F" w:rsidRDefault="0066126F" w:rsidP="00587FFE">
      <w:pPr>
        <w:rPr>
          <w:lang w:val="en-GB"/>
        </w:rPr>
      </w:pPr>
    </w:p>
    <w:p w14:paraId="4560E161" w14:textId="1EA34D32" w:rsidR="00433B04" w:rsidRDefault="0066126F" w:rsidP="00587FFE">
      <w:pPr>
        <w:rPr>
          <w:lang w:val="en-GB"/>
        </w:rPr>
      </w:pPr>
      <w:r>
        <w:rPr>
          <w:lang w:val="en-GB"/>
        </w:rPr>
        <w:t xml:space="preserve">For the line </w:t>
      </w:r>
      <w:r w:rsidR="00334563">
        <w:rPr>
          <w:lang w:val="en-GB"/>
        </w:rPr>
        <w:t>en</w:t>
      </w:r>
      <w:r>
        <w:rPr>
          <w:lang w:val="en-GB"/>
        </w:rPr>
        <w:t>code</w:t>
      </w:r>
      <w:r w:rsidR="00334563">
        <w:rPr>
          <w:lang w:val="en-GB"/>
        </w:rPr>
        <w:t>r</w:t>
      </w:r>
      <w:r>
        <w:rPr>
          <w:lang w:val="en-GB"/>
        </w:rPr>
        <w:t>, depending on the modulation scheme</w:t>
      </w:r>
      <w:r w:rsidR="00433B04">
        <w:rPr>
          <w:lang w:val="en-GB"/>
        </w:rPr>
        <w:t xml:space="preserve">, </w:t>
      </w:r>
      <w:r>
        <w:rPr>
          <w:lang w:val="en-GB"/>
        </w:rPr>
        <w:t xml:space="preserve">8B10B is proposed for OOK and 5S6S for 4-PAM. Instead of using a line code, the HCM method described in </w:t>
      </w:r>
      <w:r w:rsidR="00433B04" w:rsidRPr="0066126F">
        <w:rPr>
          <w:b/>
          <w:lang w:val="en-GB"/>
        </w:rPr>
        <w:t>doc. 15-17-45</w:t>
      </w:r>
      <w:r w:rsidR="00433B04">
        <w:rPr>
          <w:b/>
          <w:lang w:val="en-GB"/>
        </w:rPr>
        <w:t>0</w:t>
      </w:r>
      <w:r w:rsidR="00433B04" w:rsidRPr="0066126F">
        <w:rPr>
          <w:b/>
          <w:lang w:val="en-GB"/>
        </w:rPr>
        <w:t>-0</w:t>
      </w:r>
      <w:r w:rsidR="00433B04">
        <w:rPr>
          <w:b/>
          <w:lang w:val="en-GB"/>
        </w:rPr>
        <w:t xml:space="preserve">0 </w:t>
      </w:r>
      <w:r w:rsidR="00433B04">
        <w:rPr>
          <w:lang w:val="en-GB"/>
        </w:rPr>
        <w:t xml:space="preserve">can </w:t>
      </w:r>
      <w:r w:rsidR="00433B04" w:rsidRPr="00433B04">
        <w:rPr>
          <w:lang w:val="en-GB"/>
        </w:rPr>
        <w:t>be used.</w:t>
      </w:r>
      <w:r w:rsidR="00433B04">
        <w:rPr>
          <w:lang w:val="en-GB"/>
        </w:rPr>
        <w:t xml:space="preserve"> </w:t>
      </w:r>
      <w:r w:rsidR="00334563">
        <w:rPr>
          <w:lang w:val="en-GB"/>
        </w:rPr>
        <w:t>However, this was considered part of the symbol mapper, in order to avoid any confusion. Hence no line code will be used in combination with HCM.</w:t>
      </w:r>
    </w:p>
    <w:p w14:paraId="64F63903" w14:textId="77777777" w:rsidR="00433B04" w:rsidRDefault="00433B04" w:rsidP="00587FFE">
      <w:pPr>
        <w:rPr>
          <w:lang w:val="en-GB"/>
        </w:rPr>
      </w:pPr>
    </w:p>
    <w:p w14:paraId="2B352E4B" w14:textId="7017E7DA" w:rsidR="00433B04" w:rsidRDefault="00433B04" w:rsidP="00587FFE">
      <w:pPr>
        <w:rPr>
          <w:lang w:val="en-GB"/>
        </w:rPr>
      </w:pPr>
      <w:r>
        <w:rPr>
          <w:lang w:val="en-GB"/>
        </w:rPr>
        <w:t xml:space="preserve">For OOK, transmitter and receiver could </w:t>
      </w:r>
      <w:r>
        <w:rPr>
          <w:lang w:val="en-GB"/>
        </w:rPr>
        <w:t xml:space="preserve">even </w:t>
      </w:r>
      <w:r>
        <w:rPr>
          <w:lang w:val="en-GB"/>
        </w:rPr>
        <w:t xml:space="preserve">be implemented even without a DAC and ADC allowing low-power/low-cost implementation. </w:t>
      </w:r>
      <w:r>
        <w:rPr>
          <w:lang w:val="en-GB"/>
        </w:rPr>
        <w:t xml:space="preserve">It was also discussed that </w:t>
      </w:r>
      <w:r>
        <w:rPr>
          <w:lang w:val="en-GB"/>
        </w:rPr>
        <w:t xml:space="preserve">more </w:t>
      </w:r>
      <w:r w:rsidR="00AB51EB">
        <w:rPr>
          <w:lang w:val="en-GB"/>
        </w:rPr>
        <w:t xml:space="preserve">opportunities for </w:t>
      </w:r>
      <w:r>
        <w:rPr>
          <w:lang w:val="en-GB"/>
        </w:rPr>
        <w:t xml:space="preserve">rate adaptation </w:t>
      </w:r>
      <w:r w:rsidR="00AB51EB">
        <w:rPr>
          <w:lang w:val="en-GB"/>
        </w:rPr>
        <w:t xml:space="preserve">with fixed optical clock rate </w:t>
      </w:r>
      <w:r>
        <w:rPr>
          <w:lang w:val="en-GB"/>
        </w:rPr>
        <w:t xml:space="preserve">could be achieved by using </w:t>
      </w:r>
      <w:r w:rsidR="00AB51EB">
        <w:rPr>
          <w:lang w:val="en-GB"/>
        </w:rPr>
        <w:t xml:space="preserve">a small number of </w:t>
      </w:r>
      <w:r>
        <w:rPr>
          <w:lang w:val="en-GB"/>
        </w:rPr>
        <w:t>fixed code rate</w:t>
      </w:r>
      <w:r w:rsidR="00AB51EB">
        <w:rPr>
          <w:lang w:val="en-GB"/>
        </w:rPr>
        <w:t>s</w:t>
      </w:r>
      <w:r>
        <w:rPr>
          <w:lang w:val="en-GB"/>
        </w:rPr>
        <w:t xml:space="preserve"> with RS(n,k) and </w:t>
      </w:r>
      <w:r w:rsidR="00AB51EB">
        <w:rPr>
          <w:lang w:val="en-GB"/>
        </w:rPr>
        <w:t xml:space="preserve">then </w:t>
      </w:r>
      <w:r>
        <w:rPr>
          <w:lang w:val="en-GB"/>
        </w:rPr>
        <w:t xml:space="preserve">applying </w:t>
      </w:r>
      <w:r w:rsidR="00AB51EB">
        <w:rPr>
          <w:lang w:val="en-GB"/>
        </w:rPr>
        <w:t>a</w:t>
      </w:r>
      <w:r w:rsidR="00334563">
        <w:rPr>
          <w:lang w:val="en-GB"/>
        </w:rPr>
        <w:t xml:space="preserve">n additional </w:t>
      </w:r>
      <w:r>
        <w:rPr>
          <w:lang w:val="en-GB"/>
        </w:rPr>
        <w:t>repetition cod</w:t>
      </w:r>
      <w:r w:rsidR="00AB51EB">
        <w:rPr>
          <w:lang w:val="en-GB"/>
        </w:rPr>
        <w:t>e</w:t>
      </w:r>
      <w:r>
        <w:rPr>
          <w:lang w:val="en-GB"/>
        </w:rPr>
        <w:t>.</w:t>
      </w:r>
    </w:p>
    <w:p w14:paraId="03C446C7" w14:textId="77777777" w:rsidR="00433B04" w:rsidRDefault="00433B04" w:rsidP="00587FFE">
      <w:pPr>
        <w:rPr>
          <w:lang w:val="en-GB"/>
        </w:rPr>
      </w:pPr>
    </w:p>
    <w:p w14:paraId="2EC5063A" w14:textId="3F9094C0" w:rsidR="00433B04" w:rsidRDefault="00433B04" w:rsidP="00587FFE">
      <w:pPr>
        <w:rPr>
          <w:lang w:val="en-GB"/>
        </w:rPr>
      </w:pPr>
      <w:r>
        <w:rPr>
          <w:lang w:val="en-GB"/>
        </w:rPr>
        <w:t>PAM and HCM modes need either a DAC or multiple equally directed LEDs in a panel at the transmitter t</w:t>
      </w:r>
      <w:r w:rsidR="00AB51EB">
        <w:rPr>
          <w:lang w:val="en-GB"/>
        </w:rPr>
        <w:t>o</w:t>
      </w:r>
      <w:r>
        <w:rPr>
          <w:lang w:val="en-GB"/>
        </w:rPr>
        <w:t xml:space="preserve"> emulat</w:t>
      </w:r>
      <w:r w:rsidR="00AB51EB">
        <w:rPr>
          <w:lang w:val="en-GB"/>
        </w:rPr>
        <w:t>e</w:t>
      </w:r>
      <w:r>
        <w:rPr>
          <w:lang w:val="en-GB"/>
        </w:rPr>
        <w:t xml:space="preserve"> multiple signal levels that m</w:t>
      </w:r>
      <w:r w:rsidR="00AB51EB">
        <w:rPr>
          <w:lang w:val="en-GB"/>
        </w:rPr>
        <w:t>ay</w:t>
      </w:r>
      <w:r>
        <w:rPr>
          <w:lang w:val="en-GB"/>
        </w:rPr>
        <w:t xml:space="preserve"> occur. At the receiver, an ADC is needed anyway. HCM allows fine-granular control of the code rate. </w:t>
      </w:r>
      <w:r w:rsidR="00AB51EB">
        <w:rPr>
          <w:lang w:val="en-GB"/>
        </w:rPr>
        <w:t>A</w:t>
      </w:r>
      <w:r>
        <w:rPr>
          <w:lang w:val="en-GB"/>
        </w:rPr>
        <w:t>t the MAC layer, different H</w:t>
      </w:r>
      <w:r w:rsidR="00AB51EB">
        <w:rPr>
          <w:lang w:val="en-GB"/>
        </w:rPr>
        <w:t xml:space="preserve">CM </w:t>
      </w:r>
      <w:r>
        <w:rPr>
          <w:lang w:val="en-GB"/>
        </w:rPr>
        <w:t>codes c</w:t>
      </w:r>
      <w:r w:rsidR="00AB51EB">
        <w:rPr>
          <w:lang w:val="en-GB"/>
        </w:rPr>
        <w:t xml:space="preserve">ould be </w:t>
      </w:r>
      <w:r>
        <w:rPr>
          <w:lang w:val="en-GB"/>
        </w:rPr>
        <w:t>assigned to different users.</w:t>
      </w:r>
    </w:p>
    <w:p w14:paraId="4D620B86" w14:textId="77777777" w:rsidR="00433B04" w:rsidRDefault="00433B04" w:rsidP="00587FFE">
      <w:pPr>
        <w:rPr>
          <w:lang w:val="en-GB"/>
        </w:rPr>
      </w:pPr>
    </w:p>
    <w:p w14:paraId="2B62B838" w14:textId="4D7AD474" w:rsidR="00433B04" w:rsidRDefault="00790060" w:rsidP="00587FFE">
      <w:pPr>
        <w:rPr>
          <w:lang w:val="en-GB"/>
        </w:rPr>
      </w:pPr>
      <w:r>
        <w:rPr>
          <w:lang w:val="en-GB"/>
        </w:rPr>
        <w:t>The group described the different parts of the transmitter in the document and developed a table to replace Table 107 in D0 of TG13. This table just reflects the statu</w:t>
      </w:r>
      <w:r w:rsidR="00334563">
        <w:rPr>
          <w:lang w:val="en-GB"/>
        </w:rPr>
        <w:t>s</w:t>
      </w:r>
      <w:r>
        <w:rPr>
          <w:lang w:val="en-GB"/>
        </w:rPr>
        <w:t xml:space="preserve"> quo of different implementations </w:t>
      </w:r>
      <w:r w:rsidR="00334563">
        <w:rPr>
          <w:lang w:val="en-GB"/>
        </w:rPr>
        <w:t xml:space="preserve">discussed in the </w:t>
      </w:r>
      <w:r w:rsidR="008653FA">
        <w:rPr>
          <w:lang w:val="en-GB"/>
        </w:rPr>
        <w:t>four</w:t>
      </w:r>
      <w:r w:rsidR="00334563">
        <w:rPr>
          <w:lang w:val="en-GB"/>
        </w:rPr>
        <w:t xml:space="preserve"> input documents </w:t>
      </w:r>
      <w:r w:rsidR="008653FA" w:rsidRPr="0066126F">
        <w:rPr>
          <w:b/>
          <w:lang w:val="en-GB"/>
        </w:rPr>
        <w:t>doc. 15-17-4</w:t>
      </w:r>
      <w:r w:rsidR="008653FA">
        <w:rPr>
          <w:b/>
          <w:lang w:val="en-GB"/>
        </w:rPr>
        <w:t>4</w:t>
      </w:r>
      <w:r w:rsidR="008653FA" w:rsidRPr="0066126F">
        <w:rPr>
          <w:b/>
          <w:lang w:val="en-GB"/>
        </w:rPr>
        <w:t>5-0</w:t>
      </w:r>
      <w:r w:rsidR="008653FA">
        <w:rPr>
          <w:b/>
          <w:lang w:val="en-GB"/>
        </w:rPr>
        <w:t>0</w:t>
      </w:r>
      <w:r w:rsidR="008653FA">
        <w:rPr>
          <w:b/>
          <w:lang w:val="en-GB"/>
        </w:rPr>
        <w:t xml:space="preserve">, </w:t>
      </w:r>
      <w:r w:rsidR="008653FA" w:rsidRPr="0066126F">
        <w:rPr>
          <w:b/>
          <w:lang w:val="en-GB"/>
        </w:rPr>
        <w:t>doc. 15-17-4</w:t>
      </w:r>
      <w:r w:rsidR="008653FA">
        <w:rPr>
          <w:b/>
          <w:lang w:val="en-GB"/>
        </w:rPr>
        <w:t>46</w:t>
      </w:r>
      <w:r w:rsidR="008653FA" w:rsidRPr="0066126F">
        <w:rPr>
          <w:b/>
          <w:lang w:val="en-GB"/>
        </w:rPr>
        <w:t>-0</w:t>
      </w:r>
      <w:r w:rsidR="008653FA">
        <w:rPr>
          <w:b/>
          <w:lang w:val="en-GB"/>
        </w:rPr>
        <w:t>0</w:t>
      </w:r>
      <w:r w:rsidR="008653FA">
        <w:rPr>
          <w:b/>
          <w:lang w:val="en-GB"/>
        </w:rPr>
        <w:t xml:space="preserve">, </w:t>
      </w:r>
      <w:r w:rsidR="008653FA" w:rsidRPr="0066126F">
        <w:rPr>
          <w:b/>
          <w:lang w:val="en-GB"/>
        </w:rPr>
        <w:t>doc. 15-17-4</w:t>
      </w:r>
      <w:r w:rsidR="008653FA">
        <w:rPr>
          <w:b/>
          <w:lang w:val="en-GB"/>
        </w:rPr>
        <w:t>48</w:t>
      </w:r>
      <w:r w:rsidR="008653FA" w:rsidRPr="0066126F">
        <w:rPr>
          <w:b/>
          <w:lang w:val="en-GB"/>
        </w:rPr>
        <w:t>-0</w:t>
      </w:r>
      <w:r w:rsidR="008653FA">
        <w:rPr>
          <w:b/>
          <w:lang w:val="en-GB"/>
        </w:rPr>
        <w:t xml:space="preserve">1 </w:t>
      </w:r>
      <w:r w:rsidR="008653FA" w:rsidRPr="008653FA">
        <w:rPr>
          <w:lang w:val="en-GB"/>
        </w:rPr>
        <w:t>and</w:t>
      </w:r>
      <w:r w:rsidR="008653FA">
        <w:rPr>
          <w:b/>
          <w:lang w:val="en-GB"/>
        </w:rPr>
        <w:t xml:space="preserve"> </w:t>
      </w:r>
      <w:r w:rsidR="008653FA" w:rsidRPr="0066126F">
        <w:rPr>
          <w:b/>
          <w:lang w:val="en-GB"/>
        </w:rPr>
        <w:t>doc. 15-17-45</w:t>
      </w:r>
      <w:r w:rsidR="008653FA">
        <w:rPr>
          <w:b/>
          <w:lang w:val="en-GB"/>
        </w:rPr>
        <w:t>0</w:t>
      </w:r>
      <w:r w:rsidR="008653FA" w:rsidRPr="0066126F">
        <w:rPr>
          <w:b/>
          <w:lang w:val="en-GB"/>
        </w:rPr>
        <w:t>-0</w:t>
      </w:r>
      <w:r w:rsidR="008653FA">
        <w:rPr>
          <w:b/>
          <w:lang w:val="en-GB"/>
        </w:rPr>
        <w:t>0</w:t>
      </w:r>
      <w:r w:rsidR="008653FA">
        <w:rPr>
          <w:b/>
          <w:lang w:val="en-GB"/>
        </w:rPr>
        <w:t xml:space="preserve"> </w:t>
      </w:r>
      <w:r>
        <w:rPr>
          <w:lang w:val="en-GB"/>
        </w:rPr>
        <w:t>and</w:t>
      </w:r>
      <w:r w:rsidR="00334563">
        <w:rPr>
          <w:lang w:val="en-GB"/>
        </w:rPr>
        <w:t xml:space="preserve"> </w:t>
      </w:r>
      <w:r>
        <w:rPr>
          <w:lang w:val="en-GB"/>
        </w:rPr>
        <w:t xml:space="preserve">needs to be further unified. </w:t>
      </w:r>
      <w:r w:rsidR="00433B04">
        <w:rPr>
          <w:lang w:val="en-GB"/>
        </w:rPr>
        <w:t xml:space="preserve"> </w:t>
      </w:r>
    </w:p>
    <w:p w14:paraId="4E2F963C" w14:textId="77777777" w:rsidR="00433B04" w:rsidRDefault="00433B04" w:rsidP="00587FFE">
      <w:pPr>
        <w:rPr>
          <w:lang w:val="en-GB"/>
        </w:rPr>
      </w:pPr>
    </w:p>
    <w:p w14:paraId="6E3E5FE8" w14:textId="116DA8AE" w:rsidR="00587FFE" w:rsidRDefault="004D0764" w:rsidP="00790060">
      <w:pPr>
        <w:rPr>
          <w:lang w:val="en-GB"/>
        </w:rPr>
      </w:pPr>
      <w:r>
        <w:rPr>
          <w:lang w:val="en-GB"/>
        </w:rPr>
        <w:t xml:space="preserve">Proposals shall be included in a revised version of the document </w:t>
      </w:r>
      <w:r w:rsidRPr="0066126F">
        <w:rPr>
          <w:b/>
          <w:lang w:val="en-GB"/>
        </w:rPr>
        <w:t>doc. 15-17-454-01</w:t>
      </w:r>
      <w:r>
        <w:rPr>
          <w:lang w:val="en-GB"/>
        </w:rPr>
        <w:t xml:space="preserve"> and </w:t>
      </w:r>
      <w:r w:rsidR="008653FA">
        <w:rPr>
          <w:lang w:val="en-GB"/>
        </w:rPr>
        <w:t xml:space="preserve">be </w:t>
      </w:r>
      <w:r>
        <w:rPr>
          <w:lang w:val="en-GB"/>
        </w:rPr>
        <w:t xml:space="preserve">uploaded onto Mentor. </w:t>
      </w:r>
      <w:r>
        <w:rPr>
          <w:lang w:val="en-GB"/>
        </w:rPr>
        <w:t xml:space="preserve">In the revised versions, track changes shall be activated so that for any change it can be followed what has been changed </w:t>
      </w:r>
      <w:r w:rsidR="008653FA">
        <w:rPr>
          <w:lang w:val="en-GB"/>
        </w:rPr>
        <w:t xml:space="preserve">and </w:t>
      </w:r>
      <w:r>
        <w:rPr>
          <w:lang w:val="en-GB"/>
        </w:rPr>
        <w:t xml:space="preserve">by whom. This is required for efficient work </w:t>
      </w:r>
      <w:r w:rsidR="008653FA">
        <w:rPr>
          <w:lang w:val="en-GB"/>
        </w:rPr>
        <w:t xml:space="preserve">on the document </w:t>
      </w:r>
      <w:r>
        <w:rPr>
          <w:lang w:val="en-GB"/>
        </w:rPr>
        <w:t xml:space="preserve">while keeping the process fully transparent. TG13 shall be informed about any change via the email reflector. </w:t>
      </w:r>
      <w:r>
        <w:rPr>
          <w:lang w:val="en-GB"/>
        </w:rPr>
        <w:t xml:space="preserve">Discussion </w:t>
      </w:r>
      <w:r>
        <w:rPr>
          <w:lang w:val="en-GB"/>
        </w:rPr>
        <w:t xml:space="preserve">about the Pulsed </w:t>
      </w:r>
      <w:r w:rsidR="008653FA">
        <w:rPr>
          <w:lang w:val="en-GB"/>
        </w:rPr>
        <w:t>M</w:t>
      </w:r>
      <w:r>
        <w:rPr>
          <w:lang w:val="en-GB"/>
        </w:rPr>
        <w:t xml:space="preserve">odulation PHY shall be </w:t>
      </w:r>
      <w:r>
        <w:rPr>
          <w:lang w:val="en-GB"/>
        </w:rPr>
        <w:t xml:space="preserve">finalized </w:t>
      </w:r>
      <w:r>
        <w:rPr>
          <w:lang w:val="en-GB"/>
        </w:rPr>
        <w:t xml:space="preserve">during </w:t>
      </w:r>
      <w:r>
        <w:rPr>
          <w:lang w:val="en-GB"/>
        </w:rPr>
        <w:t>the Kona meeting</w:t>
      </w:r>
      <w:r>
        <w:rPr>
          <w:lang w:val="en-GB"/>
        </w:rPr>
        <w:t xml:space="preserve"> with the </w:t>
      </w:r>
      <w:r w:rsidR="00C83C34">
        <w:rPr>
          <w:lang w:val="en-GB"/>
        </w:rPr>
        <w:t xml:space="preserve">goal </w:t>
      </w:r>
      <w:r>
        <w:rPr>
          <w:lang w:val="en-GB"/>
        </w:rPr>
        <w:t>to update the text in D1, accordingly</w:t>
      </w:r>
      <w:r>
        <w:rPr>
          <w:lang w:val="en-GB"/>
        </w:rPr>
        <w:t>.</w:t>
      </w:r>
    </w:p>
    <w:p w14:paraId="529A1383" w14:textId="77777777" w:rsidR="004D0764" w:rsidRDefault="004D0764" w:rsidP="00790060">
      <w:pPr>
        <w:rPr>
          <w:lang w:val="en-GB"/>
        </w:rPr>
      </w:pPr>
    </w:p>
    <w:p w14:paraId="7BEB789B" w14:textId="7D90449C" w:rsidR="004D0764" w:rsidRPr="00587FFE" w:rsidRDefault="004D0764" w:rsidP="00790060">
      <w:pPr>
        <w:rPr>
          <w:lang w:val="en-GB"/>
        </w:rPr>
      </w:pPr>
      <w:r>
        <w:rPr>
          <w:lang w:val="en-GB"/>
        </w:rPr>
        <w:t>The meeting was adjourned until the Kona session in September.</w:t>
      </w:r>
    </w:p>
    <w:p w14:paraId="2051815D" w14:textId="77777777" w:rsidR="00E1533C" w:rsidRPr="000A12D2" w:rsidRDefault="00E1533C" w:rsidP="000A12D2">
      <w:pPr>
        <w:rPr>
          <w:lang w:val="en-GB"/>
        </w:rPr>
      </w:pPr>
    </w:p>
    <w:sectPr w:rsidR="00E1533C" w:rsidRPr="000A12D2">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6DE39" w14:textId="77777777" w:rsidR="003515A3" w:rsidRDefault="003515A3">
      <w:r>
        <w:separator/>
      </w:r>
    </w:p>
  </w:endnote>
  <w:endnote w:type="continuationSeparator" w:id="0">
    <w:p w14:paraId="6BD4461F" w14:textId="77777777" w:rsidR="003515A3" w:rsidRDefault="0035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9C922" w14:textId="77777777" w:rsidR="00751D69" w:rsidRDefault="00751D6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2B8C" w14:textId="3A244330" w:rsidR="00CD5600" w:rsidRPr="00587FFE" w:rsidRDefault="00CD5600">
    <w:pPr>
      <w:pStyle w:val="Fuzeile"/>
      <w:widowControl w:val="0"/>
      <w:pBdr>
        <w:top w:val="single" w:sz="6" w:space="0" w:color="auto"/>
      </w:pBdr>
      <w:tabs>
        <w:tab w:val="clear" w:pos="4320"/>
        <w:tab w:val="clear" w:pos="8640"/>
        <w:tab w:val="center" w:pos="4680"/>
        <w:tab w:val="right" w:pos="9360"/>
      </w:tabs>
      <w:spacing w:before="240"/>
      <w:rPr>
        <w:lang w:val="de-DE"/>
      </w:rPr>
    </w:pPr>
    <w:r w:rsidRPr="00587FFE">
      <w:rPr>
        <w:lang w:val="de-DE"/>
      </w:rPr>
      <w:t>Submission</w:t>
    </w:r>
    <w:r w:rsidRPr="00587FFE">
      <w:rPr>
        <w:lang w:val="de-DE"/>
      </w:rPr>
      <w:tab/>
      <w:t xml:space="preserve">Page </w:t>
    </w:r>
    <w:r>
      <w:pgNum/>
    </w:r>
    <w:r w:rsidRPr="00587FFE">
      <w:rPr>
        <w:lang w:val="de-DE"/>
      </w:rPr>
      <w:t xml:space="preserve"> of </w:t>
    </w:r>
    <w:r w:rsidR="003515A3">
      <w:fldChar w:fldCharType="begin"/>
    </w:r>
    <w:r w:rsidR="003515A3" w:rsidRPr="00587FFE">
      <w:rPr>
        <w:lang w:val="de-DE"/>
      </w:rPr>
      <w:instrText xml:space="preserve"> NUMPAGES   \* MERGEFORMAT </w:instrText>
    </w:r>
    <w:r w:rsidR="003515A3">
      <w:fldChar w:fldCharType="separate"/>
    </w:r>
    <w:r w:rsidR="00751D69">
      <w:rPr>
        <w:noProof/>
        <w:lang w:val="de-DE"/>
      </w:rPr>
      <w:t>5</w:t>
    </w:r>
    <w:r w:rsidR="003515A3">
      <w:rPr>
        <w:noProof/>
      </w:rPr>
      <w:fldChar w:fldCharType="end"/>
    </w:r>
    <w:r w:rsidRPr="00587FFE">
      <w:rPr>
        <w:lang w:val="de-DE"/>
      </w:rPr>
      <w:tab/>
    </w:r>
    <w:r w:rsidR="00E00205" w:rsidRPr="00587FFE">
      <w:rPr>
        <w:lang w:val="de-DE"/>
      </w:rPr>
      <w:t>Volker Jungnickel</w:t>
    </w:r>
    <w:r w:rsidRPr="00587FFE">
      <w:rPr>
        <w:lang w:val="de-DE"/>
      </w:rPr>
      <w:t xml:space="preserve">, </w:t>
    </w:r>
    <w:r w:rsidR="00E00205" w:rsidRPr="00587FFE">
      <w:rPr>
        <w:lang w:val="de-DE"/>
      </w:rPr>
      <w:t>Fraunhofer HHI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57AF" w14:textId="77777777" w:rsidR="00CD5600" w:rsidRPr="00FD7099" w:rsidRDefault="00CD5600">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77D4B" w14:textId="77777777" w:rsidR="003515A3" w:rsidRDefault="003515A3">
      <w:r>
        <w:separator/>
      </w:r>
    </w:p>
  </w:footnote>
  <w:footnote w:type="continuationSeparator" w:id="0">
    <w:p w14:paraId="726E10AC" w14:textId="77777777" w:rsidR="003515A3" w:rsidRDefault="00351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DEE58" w14:textId="77777777" w:rsidR="00751D69" w:rsidRDefault="00751D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C529B" w14:textId="1C2A7AB8" w:rsidR="00CD5600" w:rsidRDefault="00CD560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87FFE">
      <w:rPr>
        <w:b/>
        <w:noProof/>
        <w:sz w:val="28"/>
      </w:rPr>
      <w:t>July, 2017</w:t>
    </w:r>
    <w:r>
      <w:rPr>
        <w:b/>
        <w:sz w:val="28"/>
      </w:rPr>
      <w:fldChar w:fldCharType="end"/>
    </w:r>
    <w:r>
      <w:rPr>
        <w:b/>
        <w:sz w:val="28"/>
      </w:rPr>
      <w:tab/>
      <w:t xml:space="preserve"> IEEE P802.15-17-0</w:t>
    </w:r>
    <w:r w:rsidR="00412F2C">
      <w:rPr>
        <w:b/>
        <w:sz w:val="28"/>
      </w:rPr>
      <w:t>4</w:t>
    </w:r>
    <w:r w:rsidR="00E00205">
      <w:rPr>
        <w:b/>
        <w:sz w:val="28"/>
      </w:rPr>
      <w:t>5</w:t>
    </w:r>
    <w:r w:rsidR="00412F2C">
      <w:rPr>
        <w:b/>
        <w:sz w:val="28"/>
      </w:rPr>
      <w:t>2</w:t>
    </w:r>
    <w:r w:rsidR="00E2622E">
      <w:rPr>
        <w:b/>
        <w:sz w:val="28"/>
      </w:rPr>
      <w:t>-0</w:t>
    </w:r>
    <w:r w:rsidR="00751D69">
      <w:rPr>
        <w:b/>
        <w:sz w:val="28"/>
      </w:rPr>
      <w:t>2</w:t>
    </w:r>
    <w:bookmarkStart w:id="0" w:name="_GoBack"/>
    <w:bookmarkEnd w:id="0"/>
    <w:r w:rsidRPr="00D13EBE">
      <w:rPr>
        <w:b/>
        <w:sz w:val="28"/>
      </w:rPr>
      <w:t>-0013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3F1A" w14:textId="77777777" w:rsidR="00CD5600" w:rsidRDefault="00CD560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EA045B"/>
    <w:multiLevelType w:val="hybridMultilevel"/>
    <w:tmpl w:val="A8BC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3"/>
  </w:num>
  <w:num w:numId="3">
    <w:abstractNumId w:val="2"/>
  </w:num>
  <w:num w:numId="4">
    <w:abstractNumId w:val="3"/>
  </w:num>
  <w:num w:numId="5">
    <w:abstractNumId w:val="19"/>
  </w:num>
  <w:num w:numId="6">
    <w:abstractNumId w:val="4"/>
  </w:num>
  <w:num w:numId="7">
    <w:abstractNumId w:val="9"/>
  </w:num>
  <w:num w:numId="8">
    <w:abstractNumId w:val="1"/>
  </w:num>
  <w:num w:numId="9">
    <w:abstractNumId w:val="16"/>
  </w:num>
  <w:num w:numId="10">
    <w:abstractNumId w:val="7"/>
  </w:num>
  <w:num w:numId="11">
    <w:abstractNumId w:val="0"/>
  </w:num>
  <w:num w:numId="12">
    <w:abstractNumId w:val="10"/>
  </w:num>
  <w:num w:numId="13">
    <w:abstractNumId w:val="11"/>
  </w:num>
  <w:num w:numId="14">
    <w:abstractNumId w:val="21"/>
  </w:num>
  <w:num w:numId="15">
    <w:abstractNumId w:val="15"/>
  </w:num>
  <w:num w:numId="16">
    <w:abstractNumId w:val="18"/>
  </w:num>
  <w:num w:numId="17">
    <w:abstractNumId w:val="14"/>
  </w:num>
  <w:num w:numId="18">
    <w:abstractNumId w:val="5"/>
  </w:num>
  <w:num w:numId="19">
    <w:abstractNumId w:val="22"/>
  </w:num>
  <w:num w:numId="20">
    <w:abstractNumId w:val="8"/>
  </w:num>
  <w:num w:numId="21">
    <w:abstractNumId w:val="12"/>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263BF"/>
    <w:rsid w:val="00027BBA"/>
    <w:rsid w:val="000344DE"/>
    <w:rsid w:val="00034F7C"/>
    <w:rsid w:val="000413E5"/>
    <w:rsid w:val="00045464"/>
    <w:rsid w:val="0004621D"/>
    <w:rsid w:val="0004676D"/>
    <w:rsid w:val="000511CC"/>
    <w:rsid w:val="00066D5A"/>
    <w:rsid w:val="00067A88"/>
    <w:rsid w:val="00070218"/>
    <w:rsid w:val="00074F53"/>
    <w:rsid w:val="00075477"/>
    <w:rsid w:val="00075E19"/>
    <w:rsid w:val="000863D1"/>
    <w:rsid w:val="00096A52"/>
    <w:rsid w:val="000A1130"/>
    <w:rsid w:val="000A12D2"/>
    <w:rsid w:val="000B3EDD"/>
    <w:rsid w:val="000B6B23"/>
    <w:rsid w:val="000C3007"/>
    <w:rsid w:val="000C330C"/>
    <w:rsid w:val="000C3524"/>
    <w:rsid w:val="000C59D5"/>
    <w:rsid w:val="000C5CE4"/>
    <w:rsid w:val="000D2566"/>
    <w:rsid w:val="000E4E8B"/>
    <w:rsid w:val="000F4FB1"/>
    <w:rsid w:val="00100357"/>
    <w:rsid w:val="0010038D"/>
    <w:rsid w:val="00106AD4"/>
    <w:rsid w:val="001105E9"/>
    <w:rsid w:val="00113E74"/>
    <w:rsid w:val="00117A6B"/>
    <w:rsid w:val="0012089A"/>
    <w:rsid w:val="0012191C"/>
    <w:rsid w:val="00126C9C"/>
    <w:rsid w:val="00132280"/>
    <w:rsid w:val="00133FDA"/>
    <w:rsid w:val="00134FA3"/>
    <w:rsid w:val="0014676F"/>
    <w:rsid w:val="0014703E"/>
    <w:rsid w:val="00153AB3"/>
    <w:rsid w:val="00154C47"/>
    <w:rsid w:val="00155108"/>
    <w:rsid w:val="00155263"/>
    <w:rsid w:val="001611EF"/>
    <w:rsid w:val="00164438"/>
    <w:rsid w:val="00171F88"/>
    <w:rsid w:val="00187E76"/>
    <w:rsid w:val="001A084F"/>
    <w:rsid w:val="001A2A7D"/>
    <w:rsid w:val="001A660E"/>
    <w:rsid w:val="001A70F9"/>
    <w:rsid w:val="001B2E31"/>
    <w:rsid w:val="001B7A63"/>
    <w:rsid w:val="001C362C"/>
    <w:rsid w:val="001C53EE"/>
    <w:rsid w:val="001D4FF9"/>
    <w:rsid w:val="001E25CF"/>
    <w:rsid w:val="001E2A50"/>
    <w:rsid w:val="001F4D81"/>
    <w:rsid w:val="00212B09"/>
    <w:rsid w:val="0022693B"/>
    <w:rsid w:val="00241BE6"/>
    <w:rsid w:val="00261518"/>
    <w:rsid w:val="00270EFE"/>
    <w:rsid w:val="00275382"/>
    <w:rsid w:val="00282DFB"/>
    <w:rsid w:val="00283DB9"/>
    <w:rsid w:val="002A6EEB"/>
    <w:rsid w:val="002B0ABC"/>
    <w:rsid w:val="002B14A5"/>
    <w:rsid w:val="002B2665"/>
    <w:rsid w:val="002B3B6D"/>
    <w:rsid w:val="002C38F9"/>
    <w:rsid w:val="002D3066"/>
    <w:rsid w:val="002D49CC"/>
    <w:rsid w:val="002E0414"/>
    <w:rsid w:val="002E39C6"/>
    <w:rsid w:val="002E5934"/>
    <w:rsid w:val="002F538A"/>
    <w:rsid w:val="00302109"/>
    <w:rsid w:val="003022D5"/>
    <w:rsid w:val="00303E60"/>
    <w:rsid w:val="00317452"/>
    <w:rsid w:val="0033018F"/>
    <w:rsid w:val="00330568"/>
    <w:rsid w:val="00334563"/>
    <w:rsid w:val="003515A3"/>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6574"/>
    <w:rsid w:val="00412F2C"/>
    <w:rsid w:val="00421C77"/>
    <w:rsid w:val="004243DA"/>
    <w:rsid w:val="00433B04"/>
    <w:rsid w:val="00433F76"/>
    <w:rsid w:val="0043438F"/>
    <w:rsid w:val="00453487"/>
    <w:rsid w:val="00455B36"/>
    <w:rsid w:val="004776D8"/>
    <w:rsid w:val="00482B17"/>
    <w:rsid w:val="00484A09"/>
    <w:rsid w:val="004907EF"/>
    <w:rsid w:val="004A057D"/>
    <w:rsid w:val="004B3B38"/>
    <w:rsid w:val="004B44FF"/>
    <w:rsid w:val="004D0764"/>
    <w:rsid w:val="004D2EDD"/>
    <w:rsid w:val="004D6B48"/>
    <w:rsid w:val="0051073F"/>
    <w:rsid w:val="005109EC"/>
    <w:rsid w:val="005112E6"/>
    <w:rsid w:val="005119E8"/>
    <w:rsid w:val="005171DE"/>
    <w:rsid w:val="005226BB"/>
    <w:rsid w:val="00522EA0"/>
    <w:rsid w:val="00525B80"/>
    <w:rsid w:val="005360A8"/>
    <w:rsid w:val="00540300"/>
    <w:rsid w:val="00540DF0"/>
    <w:rsid w:val="005438A0"/>
    <w:rsid w:val="00544C4C"/>
    <w:rsid w:val="0055329A"/>
    <w:rsid w:val="00554BA1"/>
    <w:rsid w:val="005627F6"/>
    <w:rsid w:val="00564D03"/>
    <w:rsid w:val="00570748"/>
    <w:rsid w:val="00570F83"/>
    <w:rsid w:val="00587AF6"/>
    <w:rsid w:val="00587FFE"/>
    <w:rsid w:val="005A2628"/>
    <w:rsid w:val="005A60F8"/>
    <w:rsid w:val="005C160B"/>
    <w:rsid w:val="005C1684"/>
    <w:rsid w:val="005C5993"/>
    <w:rsid w:val="005C7419"/>
    <w:rsid w:val="005C7896"/>
    <w:rsid w:val="005E0783"/>
    <w:rsid w:val="005F01A3"/>
    <w:rsid w:val="005F30D7"/>
    <w:rsid w:val="005F7C5B"/>
    <w:rsid w:val="00612386"/>
    <w:rsid w:val="0061331A"/>
    <w:rsid w:val="00631A92"/>
    <w:rsid w:val="00636104"/>
    <w:rsid w:val="0063765A"/>
    <w:rsid w:val="0064253D"/>
    <w:rsid w:val="0064347F"/>
    <w:rsid w:val="006536F6"/>
    <w:rsid w:val="0065658E"/>
    <w:rsid w:val="006579F8"/>
    <w:rsid w:val="0066126F"/>
    <w:rsid w:val="006651F4"/>
    <w:rsid w:val="00674F8E"/>
    <w:rsid w:val="00676B13"/>
    <w:rsid w:val="00680707"/>
    <w:rsid w:val="006811F6"/>
    <w:rsid w:val="006934E7"/>
    <w:rsid w:val="00695949"/>
    <w:rsid w:val="006A1ED0"/>
    <w:rsid w:val="006C2C3B"/>
    <w:rsid w:val="006D5C70"/>
    <w:rsid w:val="006D5F45"/>
    <w:rsid w:val="006E1FB6"/>
    <w:rsid w:val="006E3B6F"/>
    <w:rsid w:val="006F645A"/>
    <w:rsid w:val="00705143"/>
    <w:rsid w:val="0071312E"/>
    <w:rsid w:val="0071479E"/>
    <w:rsid w:val="00720BE4"/>
    <w:rsid w:val="0073006E"/>
    <w:rsid w:val="007311E9"/>
    <w:rsid w:val="0074075E"/>
    <w:rsid w:val="0074291A"/>
    <w:rsid w:val="00751D69"/>
    <w:rsid w:val="0075575A"/>
    <w:rsid w:val="0075631E"/>
    <w:rsid w:val="0076438E"/>
    <w:rsid w:val="007722F9"/>
    <w:rsid w:val="00774584"/>
    <w:rsid w:val="00790060"/>
    <w:rsid w:val="007B17E4"/>
    <w:rsid w:val="007C229B"/>
    <w:rsid w:val="007C5A53"/>
    <w:rsid w:val="007E27F5"/>
    <w:rsid w:val="007E70D6"/>
    <w:rsid w:val="007F0AB0"/>
    <w:rsid w:val="007F0AE8"/>
    <w:rsid w:val="00801C58"/>
    <w:rsid w:val="00815412"/>
    <w:rsid w:val="008263ED"/>
    <w:rsid w:val="00826B9B"/>
    <w:rsid w:val="00834801"/>
    <w:rsid w:val="0084456D"/>
    <w:rsid w:val="00844867"/>
    <w:rsid w:val="00857842"/>
    <w:rsid w:val="008653FA"/>
    <w:rsid w:val="008824EC"/>
    <w:rsid w:val="008861EE"/>
    <w:rsid w:val="0088764F"/>
    <w:rsid w:val="00887E4C"/>
    <w:rsid w:val="00892CB8"/>
    <w:rsid w:val="008B3975"/>
    <w:rsid w:val="008B69FE"/>
    <w:rsid w:val="008B6D57"/>
    <w:rsid w:val="008C101A"/>
    <w:rsid w:val="008C2713"/>
    <w:rsid w:val="008D22C5"/>
    <w:rsid w:val="008D2672"/>
    <w:rsid w:val="008D3330"/>
    <w:rsid w:val="008F0D9F"/>
    <w:rsid w:val="008F2798"/>
    <w:rsid w:val="008F3F24"/>
    <w:rsid w:val="009013A1"/>
    <w:rsid w:val="009105DB"/>
    <w:rsid w:val="00910C38"/>
    <w:rsid w:val="00913969"/>
    <w:rsid w:val="009153C4"/>
    <w:rsid w:val="0091558D"/>
    <w:rsid w:val="00916F7C"/>
    <w:rsid w:val="00925B6B"/>
    <w:rsid w:val="00934835"/>
    <w:rsid w:val="009370DE"/>
    <w:rsid w:val="00947333"/>
    <w:rsid w:val="009475EB"/>
    <w:rsid w:val="00971724"/>
    <w:rsid w:val="00971C09"/>
    <w:rsid w:val="009A598E"/>
    <w:rsid w:val="009B500C"/>
    <w:rsid w:val="009C0AB8"/>
    <w:rsid w:val="009C2AD2"/>
    <w:rsid w:val="009D1AE1"/>
    <w:rsid w:val="009D6732"/>
    <w:rsid w:val="009E2B03"/>
    <w:rsid w:val="009E55CD"/>
    <w:rsid w:val="009F0137"/>
    <w:rsid w:val="009F23E4"/>
    <w:rsid w:val="009F487F"/>
    <w:rsid w:val="00A06096"/>
    <w:rsid w:val="00A15C17"/>
    <w:rsid w:val="00A163B2"/>
    <w:rsid w:val="00A21228"/>
    <w:rsid w:val="00A27FBB"/>
    <w:rsid w:val="00A32FF6"/>
    <w:rsid w:val="00A400B5"/>
    <w:rsid w:val="00A81DFD"/>
    <w:rsid w:val="00A847CB"/>
    <w:rsid w:val="00A85947"/>
    <w:rsid w:val="00A905BF"/>
    <w:rsid w:val="00A922D1"/>
    <w:rsid w:val="00A9430F"/>
    <w:rsid w:val="00A9463E"/>
    <w:rsid w:val="00A95993"/>
    <w:rsid w:val="00A97C6F"/>
    <w:rsid w:val="00AA0B86"/>
    <w:rsid w:val="00AA1CCE"/>
    <w:rsid w:val="00AA451A"/>
    <w:rsid w:val="00AB37DC"/>
    <w:rsid w:val="00AB51EB"/>
    <w:rsid w:val="00AB661E"/>
    <w:rsid w:val="00AB784B"/>
    <w:rsid w:val="00AD4BE9"/>
    <w:rsid w:val="00AE055D"/>
    <w:rsid w:val="00B048DA"/>
    <w:rsid w:val="00B050B6"/>
    <w:rsid w:val="00B13A75"/>
    <w:rsid w:val="00B20FBA"/>
    <w:rsid w:val="00B26A65"/>
    <w:rsid w:val="00B31493"/>
    <w:rsid w:val="00B34190"/>
    <w:rsid w:val="00B34AC4"/>
    <w:rsid w:val="00B42ADE"/>
    <w:rsid w:val="00B444EA"/>
    <w:rsid w:val="00B613B5"/>
    <w:rsid w:val="00B64A15"/>
    <w:rsid w:val="00B65FE3"/>
    <w:rsid w:val="00B660F4"/>
    <w:rsid w:val="00B75D79"/>
    <w:rsid w:val="00B85198"/>
    <w:rsid w:val="00B91BB9"/>
    <w:rsid w:val="00B946F3"/>
    <w:rsid w:val="00B95118"/>
    <w:rsid w:val="00BA1243"/>
    <w:rsid w:val="00BA18CA"/>
    <w:rsid w:val="00BA286C"/>
    <w:rsid w:val="00BA3B40"/>
    <w:rsid w:val="00BA5FB7"/>
    <w:rsid w:val="00BA60CB"/>
    <w:rsid w:val="00BB22A3"/>
    <w:rsid w:val="00BB79DD"/>
    <w:rsid w:val="00BC6C84"/>
    <w:rsid w:val="00BE27FB"/>
    <w:rsid w:val="00BE4145"/>
    <w:rsid w:val="00BE6FC3"/>
    <w:rsid w:val="00BF0609"/>
    <w:rsid w:val="00BF56E0"/>
    <w:rsid w:val="00BF5C82"/>
    <w:rsid w:val="00C017AB"/>
    <w:rsid w:val="00C028C5"/>
    <w:rsid w:val="00C04D1C"/>
    <w:rsid w:val="00C05FCE"/>
    <w:rsid w:val="00C2491A"/>
    <w:rsid w:val="00C32AF2"/>
    <w:rsid w:val="00C51484"/>
    <w:rsid w:val="00C521BF"/>
    <w:rsid w:val="00C63794"/>
    <w:rsid w:val="00C671FA"/>
    <w:rsid w:val="00C745CA"/>
    <w:rsid w:val="00C83C34"/>
    <w:rsid w:val="00C850A6"/>
    <w:rsid w:val="00C917BF"/>
    <w:rsid w:val="00C92DBD"/>
    <w:rsid w:val="00CA5E2D"/>
    <w:rsid w:val="00CB14ED"/>
    <w:rsid w:val="00CB339B"/>
    <w:rsid w:val="00CC0776"/>
    <w:rsid w:val="00CC7A5A"/>
    <w:rsid w:val="00CD5600"/>
    <w:rsid w:val="00CE2C51"/>
    <w:rsid w:val="00CE7AC8"/>
    <w:rsid w:val="00CF5736"/>
    <w:rsid w:val="00D00DDD"/>
    <w:rsid w:val="00D01965"/>
    <w:rsid w:val="00D0327B"/>
    <w:rsid w:val="00D04F4B"/>
    <w:rsid w:val="00D13EBE"/>
    <w:rsid w:val="00D21C3C"/>
    <w:rsid w:val="00D26A50"/>
    <w:rsid w:val="00D32F27"/>
    <w:rsid w:val="00D40AE7"/>
    <w:rsid w:val="00D45ACB"/>
    <w:rsid w:val="00D47F85"/>
    <w:rsid w:val="00D57E39"/>
    <w:rsid w:val="00D627B7"/>
    <w:rsid w:val="00D727A3"/>
    <w:rsid w:val="00D74317"/>
    <w:rsid w:val="00D8613F"/>
    <w:rsid w:val="00D96599"/>
    <w:rsid w:val="00DB7C8B"/>
    <w:rsid w:val="00DD15A7"/>
    <w:rsid w:val="00DD5664"/>
    <w:rsid w:val="00DE35E9"/>
    <w:rsid w:val="00DE7D55"/>
    <w:rsid w:val="00DE7E87"/>
    <w:rsid w:val="00DF565D"/>
    <w:rsid w:val="00DF6E04"/>
    <w:rsid w:val="00E00205"/>
    <w:rsid w:val="00E1181C"/>
    <w:rsid w:val="00E1533C"/>
    <w:rsid w:val="00E156D4"/>
    <w:rsid w:val="00E21566"/>
    <w:rsid w:val="00E23E3D"/>
    <w:rsid w:val="00E24E4F"/>
    <w:rsid w:val="00E2622E"/>
    <w:rsid w:val="00E34D05"/>
    <w:rsid w:val="00E36A08"/>
    <w:rsid w:val="00E428BF"/>
    <w:rsid w:val="00E44D60"/>
    <w:rsid w:val="00E56BD4"/>
    <w:rsid w:val="00E64E62"/>
    <w:rsid w:val="00E66415"/>
    <w:rsid w:val="00E70CC0"/>
    <w:rsid w:val="00E72C25"/>
    <w:rsid w:val="00E7447C"/>
    <w:rsid w:val="00E953D5"/>
    <w:rsid w:val="00EA2541"/>
    <w:rsid w:val="00EB3238"/>
    <w:rsid w:val="00EB3E0D"/>
    <w:rsid w:val="00EB6B17"/>
    <w:rsid w:val="00EB772E"/>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73BC"/>
    <w:rsid w:val="00F81781"/>
    <w:rsid w:val="00F826C4"/>
    <w:rsid w:val="00F85EED"/>
    <w:rsid w:val="00F9027C"/>
    <w:rsid w:val="00FB1EDD"/>
    <w:rsid w:val="00FB25EA"/>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78AF3-AE75-4CED-8A16-402EB230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5</Pages>
  <Words>1318</Words>
  <Characters>7516</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5</cp:revision>
  <cp:lastPrinted>2014-11-06T15:49:00Z</cp:lastPrinted>
  <dcterms:created xsi:type="dcterms:W3CDTF">2017-07-19T16:14:00Z</dcterms:created>
  <dcterms:modified xsi:type="dcterms:W3CDTF">2017-07-19T16:14:00Z</dcterms:modified>
  <cp:category>&lt;doc#&gt;</cp:category>
</cp:coreProperties>
</file>