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2B64" w14:textId="7858C596" w:rsidR="00565FE8" w:rsidRDefault="00565FE8"/>
    <w:p w14:paraId="00A0F4C5" w14:textId="39DAE4FC" w:rsidR="00A438A6" w:rsidRDefault="00A438A6"/>
    <w:p w14:paraId="5B6CEB70" w14:textId="77777777" w:rsidR="00A438A6" w:rsidRPr="00F1788E" w:rsidRDefault="00A438A6" w:rsidP="00072FE2"/>
    <w:p w14:paraId="7C90FF6D" w14:textId="77777777" w:rsidR="00A438A6" w:rsidRDefault="00A438A6" w:rsidP="00A438A6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61A3ED56" w14:textId="77777777" w:rsidR="00A438A6" w:rsidRDefault="00A438A6" w:rsidP="00A438A6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8D4D614" w14:textId="77777777" w:rsidR="00A438A6" w:rsidRDefault="00A438A6" w:rsidP="00A438A6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438A6" w14:paraId="18E4D203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4825B54D" w14:textId="77777777" w:rsidR="00A438A6" w:rsidRDefault="00A438A6" w:rsidP="00640834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69A9245C" w14:textId="77777777" w:rsidR="00A438A6" w:rsidRDefault="00A438A6" w:rsidP="00640834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438A6" w14:paraId="4B76004C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1D5988D8" w14:textId="77777777" w:rsidR="00A438A6" w:rsidRDefault="00A438A6" w:rsidP="00640834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0EE39273" w14:textId="702D3E73" w:rsidR="00A438A6" w:rsidRDefault="00A438A6" w:rsidP="00BD72FC">
            <w:pPr>
              <w:pStyle w:val="covertext"/>
            </w:pPr>
            <w:r>
              <w:rPr>
                <w:b/>
                <w:sz w:val="28"/>
              </w:rPr>
              <w:t xml:space="preserve">Discussion on Dimming methods and </w:t>
            </w:r>
            <w:r w:rsidR="00BD72FC">
              <w:rPr>
                <w:b/>
                <w:sz w:val="28"/>
              </w:rPr>
              <w:t>P</w:t>
            </w:r>
            <w:r>
              <w:rPr>
                <w:b/>
                <w:sz w:val="28"/>
              </w:rPr>
              <w:t>roposed Changes</w:t>
            </w:r>
          </w:p>
        </w:tc>
      </w:tr>
      <w:tr w:rsidR="00A438A6" w14:paraId="2CCE54EE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08F63822" w14:textId="77777777" w:rsidR="00A438A6" w:rsidRDefault="00A438A6" w:rsidP="00640834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68D41FA1" w14:textId="77777777" w:rsidR="00A438A6" w:rsidRDefault="00A438A6" w:rsidP="00640834">
            <w:pPr>
              <w:pStyle w:val="covertext"/>
            </w:pPr>
            <w:r w:rsidRPr="005A6601">
              <w:rPr>
                <w:noProof/>
              </w:rPr>
              <w:t>[</w:t>
            </w:r>
            <w:r>
              <w:rPr>
                <w:noProof/>
              </w:rPr>
              <w:t>July 2017</w:t>
            </w:r>
            <w:r>
              <w:t>]</w:t>
            </w:r>
          </w:p>
        </w:tc>
      </w:tr>
      <w:tr w:rsidR="00A438A6" w14:paraId="0BCA4484" w14:textId="77777777" w:rsidTr="00640834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29D0874" w14:textId="77777777" w:rsidR="00A438A6" w:rsidRDefault="00A438A6" w:rsidP="00640834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5D5A0362" w14:textId="2A9B9A53" w:rsidR="00A438A6" w:rsidRDefault="00A438A6" w:rsidP="00640834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Nguyen, Yeong Min Jang (Kookmin University)</w:t>
            </w:r>
          </w:p>
          <w:p w14:paraId="6BFB8148" w14:textId="72143D1C" w:rsidR="00A438A6" w:rsidRPr="00752F22" w:rsidRDefault="00A438A6" w:rsidP="00640834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Hideki </w:t>
            </w:r>
            <w:r w:rsidR="00057A4A" w:rsidRPr="00057A4A">
              <w:rPr>
                <w:rFonts w:ascii="Arial" w:hAnsi="Arial" w:cs="Arial"/>
                <w:szCs w:val="24"/>
              </w:rPr>
              <w:t>Aoyama</w:t>
            </w:r>
            <w:r w:rsidR="00057A4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(Panasonic)</w:t>
            </w:r>
          </w:p>
          <w:p w14:paraId="6140BE1D" w14:textId="77777777" w:rsidR="00A438A6" w:rsidRPr="00D12662" w:rsidRDefault="00A438A6" w:rsidP="00640834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438A6" w14:paraId="0AE33EDB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69B33798" w14:textId="77777777" w:rsidR="00A438A6" w:rsidRDefault="00A438A6" w:rsidP="00640834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1B68B28A" w14:textId="77777777" w:rsidR="00A438A6" w:rsidRPr="00FF08A2" w:rsidRDefault="00A438A6" w:rsidP="00640834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D3 comments and resolutions</w:t>
            </w:r>
          </w:p>
          <w:p w14:paraId="1A961653" w14:textId="77777777" w:rsidR="00A438A6" w:rsidRDefault="00A438A6" w:rsidP="00640834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438A6" w14:paraId="48D7DAD3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4AEEFCB9" w14:textId="77777777" w:rsidR="00A438A6" w:rsidRDefault="00A438A6" w:rsidP="00640834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D6222A4" w14:textId="6D15E98C" w:rsidR="00A438A6" w:rsidRDefault="00A438A6" w:rsidP="00BD72FC">
            <w:pPr>
              <w:pStyle w:val="covertext"/>
            </w:pPr>
            <w:r>
              <w:t xml:space="preserve">Dimming methods for OCC, </w:t>
            </w:r>
            <w:r w:rsidR="00BD72FC" w:rsidRPr="00BD72FC">
              <w:rPr>
                <w:highlight w:val="yellow"/>
              </w:rPr>
              <w:t>Proposed changes in</w:t>
            </w:r>
            <w:r w:rsidRPr="00BD72FC">
              <w:rPr>
                <w:highlight w:val="yellow"/>
              </w:rPr>
              <w:t xml:space="preserve"> </w:t>
            </w:r>
            <w:r w:rsidRPr="00BD72FC">
              <w:rPr>
                <w:rFonts w:ascii="Arial-BoldMT" w:hAnsi="Arial-BoldMT" w:cs="Arial-BoldMT"/>
                <w:b/>
                <w:bCs/>
                <w:sz w:val="20"/>
                <w:highlight w:val="yellow"/>
              </w:rPr>
              <w:t xml:space="preserve">4.4.3 and </w:t>
            </w:r>
            <w:r w:rsidRPr="00BD72FC">
              <w:rPr>
                <w:highlight w:val="yellow"/>
              </w:rPr>
              <w:t>8.5.</w:t>
            </w:r>
            <w:r w:rsidRPr="00A438A6">
              <w:rPr>
                <w:highlight w:val="yellow"/>
              </w:rPr>
              <w:t>2.4</w:t>
            </w:r>
            <w:r>
              <w:t xml:space="preserve"> </w:t>
            </w:r>
          </w:p>
        </w:tc>
      </w:tr>
      <w:tr w:rsidR="00A438A6" w14:paraId="0D95DD36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1BF2A40D" w14:textId="77777777" w:rsidR="00A438A6" w:rsidRDefault="00A438A6" w:rsidP="00640834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8C4091" w14:textId="77777777" w:rsidR="00A438A6" w:rsidRDefault="00A438A6" w:rsidP="00640834">
            <w:pPr>
              <w:pStyle w:val="covertext"/>
            </w:pPr>
            <w:r>
              <w:t>D3 comments and resolution</w:t>
            </w:r>
          </w:p>
        </w:tc>
      </w:tr>
      <w:tr w:rsidR="00A438A6" w14:paraId="7F81D9B2" w14:textId="77777777" w:rsidTr="0064083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49540E9F" w14:textId="77777777" w:rsidR="00A438A6" w:rsidRDefault="00A438A6" w:rsidP="00640834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38C1D7D5" w14:textId="77777777" w:rsidR="00A438A6" w:rsidRDefault="00A438A6" w:rsidP="00640834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438A6" w14:paraId="1A1DFAED" w14:textId="77777777" w:rsidTr="0064083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3898145" w14:textId="77777777" w:rsidR="00A438A6" w:rsidRDefault="00A438A6" w:rsidP="00640834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3D30F46E" w14:textId="77777777" w:rsidR="00A438A6" w:rsidRDefault="00A438A6" w:rsidP="00640834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B301D35" w14:textId="77777777" w:rsidR="00A438A6" w:rsidRPr="00204A9B" w:rsidRDefault="00A438A6" w:rsidP="00A438A6">
      <w:r>
        <w:br w:type="page"/>
      </w:r>
    </w:p>
    <w:p w14:paraId="50522C81" w14:textId="076F4D56" w:rsidR="00F0614B" w:rsidRDefault="005A0A97" w:rsidP="009F7129">
      <w:pPr>
        <w:pStyle w:val="1"/>
        <w:rPr>
          <w:lang w:eastAsia="ja-JP"/>
        </w:rPr>
      </w:pPr>
      <w:r>
        <w:rPr>
          <w:lang w:eastAsia="ja-JP"/>
        </w:rPr>
        <w:lastRenderedPageBreak/>
        <w:t>Subclause</w:t>
      </w:r>
      <w:r w:rsidR="00072FE2">
        <w:rPr>
          <w:rFonts w:hint="eastAsia"/>
          <w:lang w:eastAsia="ja-JP"/>
        </w:rPr>
        <w:t xml:space="preserve"> 4.4.3.2</w:t>
      </w:r>
    </w:p>
    <w:p w14:paraId="2944DD4C" w14:textId="6130383C" w:rsidR="00072FE2" w:rsidRDefault="00072FE2" w:rsidP="00072FE2">
      <w:pPr>
        <w:rPr>
          <w:lang w:eastAsia="ja-JP"/>
        </w:rPr>
      </w:pPr>
      <w:r>
        <w:rPr>
          <w:rFonts w:hint="eastAsia"/>
          <w:lang w:eastAsia="ja-JP"/>
        </w:rPr>
        <w:t xml:space="preserve">Remove from Line 36 to Line 47. </w:t>
      </w:r>
      <w:r>
        <w:rPr>
          <w:lang w:eastAsia="ja-JP"/>
        </w:rPr>
        <w:t>Connect paragraphs of line 34 and line 49.</w:t>
      </w:r>
    </w:p>
    <w:p w14:paraId="11EA2D17" w14:textId="04094615" w:rsidR="00072FE2" w:rsidRDefault="00072FE2" w:rsidP="00BA2E1A">
      <w:pPr>
        <w:rPr>
          <w:lang w:eastAsia="ja-JP"/>
        </w:rPr>
      </w:pPr>
      <w:r>
        <w:rPr>
          <w:rFonts w:hint="eastAsia"/>
          <w:lang w:eastAsia="ja-JP"/>
        </w:rPr>
        <w:t xml:space="preserve">(This information is </w:t>
      </w:r>
      <w:r w:rsidR="006B4CBD">
        <w:rPr>
          <w:lang w:eastAsia="ja-JP"/>
        </w:rPr>
        <w:t>shown in the</w:t>
      </w:r>
      <w:r>
        <w:rPr>
          <w:rFonts w:hint="eastAsia"/>
          <w:lang w:eastAsia="ja-JP"/>
        </w:rPr>
        <w:t xml:space="preserve"> Table ABC</w:t>
      </w:r>
      <w:r w:rsidR="006B4CBD">
        <w:rPr>
          <w:lang w:eastAsia="ja-JP"/>
        </w:rPr>
        <w:t xml:space="preserve">. </w:t>
      </w:r>
      <w:r w:rsidR="00BA2E1A">
        <w:rPr>
          <w:lang w:eastAsia="ja-JP"/>
        </w:rPr>
        <w:t>And these normative sentences conflict a description in 8.5 (</w:t>
      </w:r>
      <w:r w:rsidR="00BA2E1A" w:rsidRPr="00BA2E1A">
        <w:rPr>
          <w:i/>
          <w:lang w:eastAsia="ja-JP"/>
        </w:rPr>
        <w:t>The PHY shall support dimming using one of the techniques speci</w:t>
      </w:r>
      <w:r w:rsidR="00BA2E1A" w:rsidRPr="00BA2E1A">
        <w:rPr>
          <w:i/>
          <w:lang w:eastAsia="ja-JP"/>
        </w:rPr>
        <w:t xml:space="preserve">fied in either 8.5.1 or 8.5.2, </w:t>
      </w:r>
      <w:r w:rsidR="00BA2E1A" w:rsidRPr="00BA2E1A">
        <w:rPr>
          <w:i/>
          <w:lang w:eastAsia="ja-JP"/>
        </w:rPr>
        <w:t>when the phyDim PHY PIB attribute is set.</w:t>
      </w:r>
      <w:r w:rsidR="00BA2E1A">
        <w:rPr>
          <w:lang w:eastAsia="ja-JP"/>
        </w:rPr>
        <w:t>).</w:t>
      </w:r>
      <w:r>
        <w:rPr>
          <w:lang w:eastAsia="ja-JP"/>
        </w:rPr>
        <w:t>)</w:t>
      </w:r>
    </w:p>
    <w:p w14:paraId="60223A92" w14:textId="53E923B3" w:rsidR="00072FE2" w:rsidRDefault="005A0A97" w:rsidP="009F7129">
      <w:pPr>
        <w:pStyle w:val="1"/>
        <w:rPr>
          <w:lang w:eastAsia="ja-JP"/>
        </w:rPr>
      </w:pPr>
      <w:r>
        <w:rPr>
          <w:lang w:eastAsia="ja-JP"/>
        </w:rPr>
        <w:t>Subclause</w:t>
      </w:r>
      <w:r w:rsidR="006B4CBD">
        <w:rPr>
          <w:lang w:eastAsia="ja-JP"/>
        </w:rPr>
        <w:t xml:space="preserve"> 4.4.3.2.1</w:t>
      </w:r>
    </w:p>
    <w:p w14:paraId="46EA2ED4" w14:textId="71283168" w:rsidR="006B4CBD" w:rsidRDefault="009F7129" w:rsidP="009F7129">
      <w:pPr>
        <w:pStyle w:val="a3"/>
        <w:numPr>
          <w:ilvl w:val="0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Correct reference in Line 16: Figure 8 to </w:t>
      </w:r>
      <w:r>
        <w:rPr>
          <w:lang w:eastAsia="ja-JP"/>
        </w:rPr>
        <w:t xml:space="preserve">Figure </w:t>
      </w:r>
      <w:r>
        <w:rPr>
          <w:rFonts w:hint="eastAsia"/>
          <w:lang w:eastAsia="ja-JP"/>
        </w:rPr>
        <w:t>7</w:t>
      </w:r>
    </w:p>
    <w:p w14:paraId="2DFC44A4" w14:textId="55E61416" w:rsidR="009F7129" w:rsidRDefault="009F7129" w:rsidP="009F7129">
      <w:pPr>
        <w:pStyle w:val="a3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>Remove duplicated sentence “An example … Figure 8” in Line 31 to 32.</w:t>
      </w:r>
    </w:p>
    <w:p w14:paraId="769D76CA" w14:textId="1D3ECF8E" w:rsidR="009F7129" w:rsidRDefault="009F7129" w:rsidP="009F7129">
      <w:pPr>
        <w:pStyle w:val="a3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>Correct reference in Line 38: Figure 9 to Figure 8</w:t>
      </w:r>
    </w:p>
    <w:p w14:paraId="0DAD41D9" w14:textId="58648126" w:rsidR="009F7129" w:rsidRDefault="009F7129" w:rsidP="009F7129">
      <w:pPr>
        <w:pStyle w:val="a3"/>
        <w:numPr>
          <w:ilvl w:val="0"/>
          <w:numId w:val="5"/>
        </w:numPr>
        <w:rPr>
          <w:lang w:eastAsia="ja-JP"/>
        </w:rPr>
      </w:pPr>
      <w:r>
        <w:rPr>
          <w:rFonts w:hint="eastAsia"/>
          <w:lang w:eastAsia="ja-JP"/>
        </w:rPr>
        <w:t>Replace Figure 9</w:t>
      </w:r>
      <w:r w:rsidR="00A97AE6">
        <w:rPr>
          <w:lang w:eastAsia="ja-JP"/>
        </w:rPr>
        <w:t xml:space="preserve"> </w:t>
      </w:r>
      <w:r w:rsidR="000C6706">
        <w:rPr>
          <w:lang w:eastAsia="ja-JP"/>
        </w:rPr>
        <w:t xml:space="preserve">with </w:t>
      </w:r>
      <w:r w:rsidR="0060167C">
        <w:rPr>
          <w:lang w:eastAsia="ja-JP"/>
        </w:rPr>
        <w:t>the following figure</w:t>
      </w:r>
    </w:p>
    <w:p w14:paraId="7C85F46B" w14:textId="671FAB71" w:rsidR="006B4CBD" w:rsidRPr="006B4CBD" w:rsidRDefault="002D6B4A" w:rsidP="002D6B4A">
      <w:pPr>
        <w:jc w:val="center"/>
        <w:rPr>
          <w:rFonts w:hint="eastAsia"/>
          <w:lang w:eastAsia="ja-JP"/>
        </w:rPr>
      </w:pPr>
      <w:r>
        <w:rPr>
          <w:noProof/>
          <w:lang w:eastAsia="ja-JP"/>
        </w:rPr>
        <w:drawing>
          <wp:inline distT="0" distB="0" distL="0" distR="0" wp14:anchorId="57DAEE3F" wp14:editId="644C888E">
            <wp:extent cx="4194175" cy="1774190"/>
            <wp:effectExtent l="0" t="0" r="0" b="0"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7072" w14:textId="77777777" w:rsidR="00D73911" w:rsidRDefault="00CD2576" w:rsidP="009F7129">
      <w:pPr>
        <w:pStyle w:val="1"/>
      </w:pPr>
      <w:r>
        <w:rPr>
          <w:highlight w:val="yellow"/>
        </w:rPr>
        <w:t xml:space="preserve">Comment 1: </w:t>
      </w:r>
      <w:r w:rsidR="00D73911" w:rsidRPr="00D73911">
        <w:rPr>
          <w:highlight w:val="yellow"/>
        </w:rPr>
        <w:t xml:space="preserve">Page 37 – Section </w:t>
      </w:r>
      <w:r w:rsidR="00D73911" w:rsidRPr="00D73911">
        <w:rPr>
          <w:rFonts w:ascii="Arial-BoldMT" w:hAnsi="Arial-BoldMT" w:cs="Arial-BoldMT"/>
          <w:bCs/>
          <w:sz w:val="20"/>
          <w:szCs w:val="20"/>
          <w:highlight w:val="yellow"/>
        </w:rPr>
        <w:t>4.4.3.2.2</w:t>
      </w:r>
    </w:p>
    <w:p w14:paraId="6383AC70" w14:textId="77777777" w:rsidR="00047C58" w:rsidRDefault="00D73911" w:rsidP="004969DB">
      <w:pPr>
        <w:rPr>
          <w:rFonts w:ascii="Arial-BoldMT" w:hAnsi="Arial-BoldMT" w:cs="Arial-BoldMT"/>
          <w:bCs/>
          <w:sz w:val="20"/>
          <w:szCs w:val="20"/>
        </w:rPr>
      </w:pPr>
      <w:r w:rsidRPr="00D73911">
        <w:rPr>
          <w:b/>
          <w:color w:val="7030A0"/>
        </w:rPr>
        <w:t xml:space="preserve">1- Insert </w:t>
      </w:r>
      <w:r w:rsidR="004969DB" w:rsidRPr="00D73911">
        <w:rPr>
          <w:b/>
          <w:color w:val="7030A0"/>
        </w:rPr>
        <w:t>a figure</w:t>
      </w:r>
      <w:r w:rsidR="004969DB">
        <w:t xml:space="preserve"> </w:t>
      </w:r>
      <w:r>
        <w:rPr>
          <w:rFonts w:ascii="Arial-BoldMT" w:hAnsi="Arial-BoldMT" w:cs="Arial-BoldMT"/>
          <w:bCs/>
          <w:sz w:val="20"/>
          <w:szCs w:val="20"/>
        </w:rPr>
        <w:t xml:space="preserve">at the beginning of </w:t>
      </w:r>
      <w:r w:rsidR="004969DB">
        <w:t xml:space="preserve">Section </w:t>
      </w:r>
      <w:r w:rsidR="004969DB">
        <w:rPr>
          <w:rFonts w:ascii="Arial-BoldMT" w:hAnsi="Arial-BoldMT" w:cs="Arial-BoldMT"/>
          <w:b/>
          <w:bCs/>
          <w:sz w:val="20"/>
          <w:szCs w:val="20"/>
        </w:rPr>
        <w:t xml:space="preserve">4.4.3.2.2 Dimming by controlling pulse width (PWM) </w:t>
      </w:r>
      <w:r w:rsidR="004969DB" w:rsidRPr="004969DB">
        <w:rPr>
          <w:rFonts w:ascii="Arial-BoldMT" w:hAnsi="Arial-BoldMT" w:cs="Arial-BoldMT"/>
          <w:bCs/>
          <w:sz w:val="20"/>
          <w:szCs w:val="20"/>
        </w:rPr>
        <w:t>to describe an overall method for pulse width dimming</w:t>
      </w:r>
      <w:r>
        <w:rPr>
          <w:rFonts w:ascii="Arial-BoldMT" w:hAnsi="Arial-BoldMT" w:cs="Arial-BoldMT"/>
          <w:bCs/>
          <w:sz w:val="20"/>
          <w:szCs w:val="20"/>
        </w:rPr>
        <w:t xml:space="preserve"> (see figure 10 below) </w:t>
      </w:r>
    </w:p>
    <w:p w14:paraId="4D7B3B86" w14:textId="77777777" w:rsidR="00047C58" w:rsidRDefault="00047C58" w:rsidP="004969DB">
      <w:r>
        <w:object w:dxaOrig="15931" w:dyaOrig="4201" w14:anchorId="3BE6B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pt;height:123.2pt" o:ole="">
            <v:imagedata r:id="rId9" o:title=""/>
          </v:shape>
          <o:OLEObject Type="Embed" ProgID="Visio.Drawing.15" ShapeID="_x0000_i1025" DrawAspect="Content" ObjectID="_1563125166" r:id="rId10"/>
        </w:object>
      </w:r>
    </w:p>
    <w:p w14:paraId="0BA760AB" w14:textId="77777777" w:rsidR="00047C58" w:rsidRPr="00DD0B35" w:rsidRDefault="00047C58" w:rsidP="00047C58">
      <w:pPr>
        <w:jc w:val="center"/>
        <w:rPr>
          <w:rFonts w:ascii="Arial-BoldMT" w:hAnsi="Arial-BoldMT" w:cs="Arial-BoldMT"/>
          <w:bCs/>
          <w:color w:val="FF0000"/>
          <w:sz w:val="20"/>
          <w:szCs w:val="20"/>
        </w:rPr>
      </w:pPr>
      <w:r w:rsidRPr="00DD0B35">
        <w:rPr>
          <w:rFonts w:ascii="Arial-BoldMT" w:hAnsi="Arial-BoldMT" w:cs="Arial-BoldMT"/>
          <w:b/>
          <w:bCs/>
          <w:color w:val="FF0000"/>
          <w:sz w:val="20"/>
          <w:szCs w:val="20"/>
        </w:rPr>
        <w:t>Figure 10. Mechanism for pulse width dimming</w:t>
      </w:r>
    </w:p>
    <w:p w14:paraId="2F34438F" w14:textId="77777777" w:rsidR="00047C58" w:rsidRDefault="00D73911" w:rsidP="004969DB">
      <w:pPr>
        <w:rPr>
          <w:rFonts w:ascii="Arial-BoldMT" w:hAnsi="Arial-BoldMT" w:cs="Arial-BoldMT"/>
          <w:bCs/>
          <w:sz w:val="20"/>
          <w:szCs w:val="20"/>
        </w:rPr>
      </w:pPr>
      <w:r w:rsidRPr="00D73911">
        <w:rPr>
          <w:b/>
          <w:color w:val="7030A0"/>
        </w:rPr>
        <w:t>2- Also, add a sentence</w:t>
      </w:r>
      <w:r>
        <w:rPr>
          <w:rFonts w:ascii="Arial-BoldMT" w:hAnsi="Arial-BoldMT" w:cs="Arial-BoldMT"/>
          <w:bCs/>
          <w:sz w:val="20"/>
          <w:szCs w:val="20"/>
        </w:rPr>
        <w:t xml:space="preserve"> to describe the inserted figure</w:t>
      </w:r>
    </w:p>
    <w:p w14:paraId="03108AB6" w14:textId="77777777" w:rsidR="00D73911" w:rsidRDefault="00D73911" w:rsidP="004969DB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“</w:t>
      </w:r>
      <w:r w:rsidRPr="00D73911">
        <w:rPr>
          <w:rFonts w:ascii="Arial-BoldMT" w:hAnsi="Arial-BoldMT" w:cs="Arial-BoldMT"/>
          <w:bCs/>
          <w:color w:val="FF0000"/>
          <w:sz w:val="20"/>
          <w:szCs w:val="20"/>
        </w:rPr>
        <w:t>The mechanism for dimming by controlling the pulse width is illustrated in Figure 10</w:t>
      </w:r>
      <w:r>
        <w:rPr>
          <w:rFonts w:ascii="Arial-BoldMT" w:hAnsi="Arial-BoldMT" w:cs="Arial-BoldMT"/>
          <w:bCs/>
          <w:sz w:val="20"/>
          <w:szCs w:val="20"/>
        </w:rPr>
        <w:t>.”</w:t>
      </w:r>
    </w:p>
    <w:p w14:paraId="189C440B" w14:textId="77777777" w:rsidR="009F7129" w:rsidRDefault="009F7129" w:rsidP="004969DB">
      <w:pPr>
        <w:rPr>
          <w:rFonts w:ascii="Arial-BoldMT" w:hAnsi="Arial-BoldMT" w:cs="Arial-BoldMT"/>
          <w:bCs/>
          <w:sz w:val="20"/>
          <w:szCs w:val="20"/>
          <w:lang w:eastAsia="ja-JP"/>
        </w:rPr>
      </w:pPr>
    </w:p>
    <w:p w14:paraId="2CA61FB7" w14:textId="3AD90A9E" w:rsidR="00047C58" w:rsidRPr="00734DF5" w:rsidRDefault="009F7129" w:rsidP="004969DB">
      <w:pPr>
        <w:rPr>
          <w:rFonts w:ascii="Arial-BoldMT" w:hAnsi="Arial-BoldMT" w:cs="Arial-BoldMT" w:hint="eastAsia"/>
          <w:bCs/>
          <w:color w:val="00B050"/>
          <w:sz w:val="20"/>
          <w:szCs w:val="20"/>
          <w:lang w:eastAsia="ja-JP"/>
        </w:rPr>
      </w:pPr>
      <w:r w:rsidRPr="00734DF5">
        <w:rPr>
          <w:rFonts w:ascii="Arial-BoldMT" w:hAnsi="Arial-BoldMT" w:cs="Arial-BoldMT" w:hint="eastAsia"/>
          <w:bCs/>
          <w:color w:val="00B050"/>
          <w:sz w:val="20"/>
          <w:szCs w:val="20"/>
          <w:lang w:eastAsia="ja-JP"/>
        </w:rPr>
        <w:t xml:space="preserve">3- Remove </w:t>
      </w:r>
      <w:r w:rsidRPr="00734DF5">
        <w:rPr>
          <w:rFonts w:ascii="Arial-BoldMT" w:hAnsi="Arial-BoldMT" w:cs="Arial-BoldMT"/>
          <w:bCs/>
          <w:color w:val="00B050"/>
          <w:sz w:val="20"/>
          <w:szCs w:val="20"/>
          <w:lang w:eastAsia="ja-JP"/>
        </w:rPr>
        <w:t>a sentence “An example of MPM dimming by controlling PWM is as shown in Figure 11.” and Figure 12.</w:t>
      </w:r>
      <w:r w:rsidR="00EA2402">
        <w:rPr>
          <w:rFonts w:ascii="Arial-BoldMT" w:hAnsi="Arial-BoldMT" w:cs="Arial-BoldMT"/>
          <w:bCs/>
          <w:color w:val="00B050"/>
          <w:sz w:val="20"/>
          <w:szCs w:val="20"/>
          <w:lang w:eastAsia="ja-JP"/>
        </w:rPr>
        <w:t xml:space="preserve"> (This content is moved to 4.4.3.2.4.)</w:t>
      </w:r>
    </w:p>
    <w:p w14:paraId="78FD1BDF" w14:textId="77777777" w:rsidR="009F7129" w:rsidRDefault="009F7129" w:rsidP="004969DB">
      <w:pPr>
        <w:rPr>
          <w:rFonts w:ascii="Arial-BoldMT" w:hAnsi="Arial-BoldMT" w:cs="Arial-BoldMT"/>
          <w:bCs/>
          <w:sz w:val="20"/>
          <w:szCs w:val="20"/>
        </w:rPr>
      </w:pPr>
    </w:p>
    <w:p w14:paraId="62EDCFB1" w14:textId="441E25B2" w:rsidR="00A32EB1" w:rsidRDefault="00A32EB1" w:rsidP="009F7129">
      <w:pPr>
        <w:pStyle w:val="1"/>
      </w:pPr>
      <w:r>
        <w:rPr>
          <w:highlight w:val="yellow"/>
        </w:rPr>
        <w:t xml:space="preserve">Comment </w:t>
      </w:r>
      <w:r w:rsidR="00CA6233">
        <w:rPr>
          <w:highlight w:val="yellow"/>
        </w:rPr>
        <w:t>2</w:t>
      </w:r>
      <w:r>
        <w:rPr>
          <w:highlight w:val="yellow"/>
        </w:rPr>
        <w:t xml:space="preserve">: </w:t>
      </w:r>
      <w:r w:rsidRPr="00D73911">
        <w:rPr>
          <w:highlight w:val="yellow"/>
        </w:rPr>
        <w:t>Page 3</w:t>
      </w:r>
      <w:r>
        <w:rPr>
          <w:highlight w:val="yellow"/>
        </w:rPr>
        <w:t>9 (line 30)</w:t>
      </w:r>
      <w:r w:rsidRPr="00D73911">
        <w:rPr>
          <w:highlight w:val="yellow"/>
        </w:rPr>
        <w:t xml:space="preserve"> </w:t>
      </w:r>
    </w:p>
    <w:p w14:paraId="7C1B80C7" w14:textId="0DB0DF73" w:rsidR="0051635A" w:rsidRDefault="00A32EB1" w:rsidP="00A32EB1">
      <w:pPr>
        <w:spacing w:after="0" w:line="240" w:lineRule="auto"/>
      </w:pPr>
      <w:r>
        <w:rPr>
          <w:b/>
          <w:color w:val="7030A0"/>
        </w:rPr>
        <w:t xml:space="preserve">Replace Figure 13 </w:t>
      </w:r>
      <w:r w:rsidR="00734DF5" w:rsidRPr="00734DF5">
        <w:rPr>
          <w:b/>
          <w:color w:val="00B050"/>
        </w:rPr>
        <w:t>and 14</w:t>
      </w:r>
      <w:r w:rsidR="00734DF5">
        <w:rPr>
          <w:b/>
          <w:color w:val="7030A0"/>
        </w:rPr>
        <w:t xml:space="preserve"> </w:t>
      </w:r>
      <w:r>
        <w:rPr>
          <w:b/>
          <w:color w:val="7030A0"/>
        </w:rPr>
        <w:t>with a new figure (below)</w:t>
      </w:r>
    </w:p>
    <w:p w14:paraId="3FD8605B" w14:textId="6AF567AF" w:rsidR="00A32EB1" w:rsidRDefault="00A32EB1" w:rsidP="0051635A">
      <w:pPr>
        <w:spacing w:after="0" w:line="240" w:lineRule="auto"/>
      </w:pPr>
    </w:p>
    <w:p w14:paraId="1CF275A1" w14:textId="60FCEFA8" w:rsidR="00A32EB1" w:rsidRDefault="00A32EB1" w:rsidP="0051635A">
      <w:pPr>
        <w:spacing w:after="0" w:line="240" w:lineRule="auto"/>
      </w:pPr>
      <w:r>
        <w:object w:dxaOrig="14310" w:dyaOrig="7500" w14:anchorId="06799232">
          <v:shape id="_x0000_i1043" type="#_x0000_t75" style="width:468pt;height:245.05pt" o:ole="">
            <v:imagedata r:id="rId11" o:title=""/>
          </v:shape>
          <o:OLEObject Type="Embed" ProgID="Visio.Drawing.15" ShapeID="_x0000_i1043" DrawAspect="Content" ObjectID="_1563125167" r:id="rId12"/>
        </w:object>
      </w:r>
    </w:p>
    <w:p w14:paraId="52109908" w14:textId="4DAFBFB0" w:rsidR="00A32EB1" w:rsidRDefault="00A32EB1" w:rsidP="00A32EB1">
      <w:pPr>
        <w:spacing w:after="0" w:line="240" w:lineRule="auto"/>
        <w:jc w:val="center"/>
      </w:pPr>
      <w:r>
        <w:rPr>
          <w:rFonts w:ascii="Arial-BoldMT" w:hAnsi="Arial-BoldMT" w:cs="Arial-BoldMT"/>
          <w:b/>
          <w:bCs/>
          <w:sz w:val="20"/>
          <w:szCs w:val="20"/>
        </w:rPr>
        <w:t>Figure 13—Mechanism for amplitude dimming</w:t>
      </w:r>
    </w:p>
    <w:p w14:paraId="5D2E20DE" w14:textId="40475AEB" w:rsidR="00A32EB1" w:rsidRDefault="00A32EB1" w:rsidP="0051635A">
      <w:pPr>
        <w:spacing w:after="0" w:line="240" w:lineRule="auto"/>
      </w:pPr>
    </w:p>
    <w:p w14:paraId="0C77CE3A" w14:textId="0987534E" w:rsidR="00B116C6" w:rsidRDefault="00B116C6" w:rsidP="00B116C6">
      <w:pPr>
        <w:pStyle w:val="1"/>
        <w:rPr>
          <w:lang w:eastAsia="ja-JP"/>
        </w:rPr>
      </w:pPr>
      <w:r>
        <w:rPr>
          <w:rFonts w:hint="eastAsia"/>
          <w:lang w:eastAsia="ja-JP"/>
        </w:rPr>
        <w:t>Subclause 4.4.3.2.4</w:t>
      </w:r>
      <w:r>
        <w:rPr>
          <w:lang w:eastAsia="ja-JP"/>
        </w:rPr>
        <w:t xml:space="preserve"> (new subclause)</w:t>
      </w:r>
    </w:p>
    <w:p w14:paraId="279398D3" w14:textId="29C407C4" w:rsidR="00B116C6" w:rsidRDefault="00B116C6" w:rsidP="00B116C6">
      <w:pPr>
        <w:rPr>
          <w:lang w:eastAsia="ja-JP"/>
        </w:rPr>
      </w:pPr>
      <w:r>
        <w:rPr>
          <w:rFonts w:hint="eastAsia"/>
          <w:lang w:eastAsia="ja-JP"/>
        </w:rPr>
        <w:t>4.4.3.2.4 Dimming by</w:t>
      </w:r>
      <w:r>
        <w:rPr>
          <w:lang w:eastAsia="ja-JP"/>
        </w:rPr>
        <w:t xml:space="preserve"> controlling brightness in out-of-band frequency</w:t>
      </w:r>
    </w:p>
    <w:p w14:paraId="0BF5096A" w14:textId="21AE1AD0" w:rsidR="002C7B44" w:rsidRDefault="00B116C6" w:rsidP="002C7B44">
      <w:pPr>
        <w:rPr>
          <w:lang w:eastAsia="ja-JP"/>
        </w:rPr>
      </w:pPr>
      <w:r>
        <w:rPr>
          <w:lang w:eastAsia="ja-JP"/>
        </w:rPr>
        <w:t>Controlling duty cycle in out-of-band</w:t>
      </w:r>
      <w:r w:rsidR="00FB0994">
        <w:rPr>
          <w:lang w:eastAsia="ja-JP"/>
        </w:rPr>
        <w:t xml:space="preserve"> frequency region</w:t>
      </w:r>
      <w:r w:rsidR="009B4BE1">
        <w:rPr>
          <w:lang w:eastAsia="ja-JP"/>
        </w:rPr>
        <w:t xml:space="preserve"> can adjust averaged brightness</w:t>
      </w:r>
      <w:r w:rsidR="00F27844">
        <w:rPr>
          <w:lang w:eastAsia="ja-JP"/>
        </w:rPr>
        <w:t xml:space="preserve">. </w:t>
      </w:r>
      <w:r w:rsidR="00EA2402">
        <w:rPr>
          <w:lang w:eastAsia="ja-JP"/>
        </w:rPr>
        <w:t>The modulated signal is received like amplitude dimming signal via receiver’s band pass filter</w:t>
      </w:r>
      <w:r w:rsidR="009B4BE1">
        <w:rPr>
          <w:lang w:eastAsia="ja-JP"/>
        </w:rPr>
        <w:t xml:space="preserve"> as shown in Figure AAA.</w:t>
      </w:r>
    </w:p>
    <w:p w14:paraId="72B45040" w14:textId="394AF711" w:rsidR="00B116C6" w:rsidRDefault="002C7B44" w:rsidP="002C7B44">
      <w:pPr>
        <w:jc w:val="center"/>
        <w:rPr>
          <w:lang w:eastAsia="ja-JP"/>
        </w:rPr>
      </w:pPr>
      <w:r>
        <w:rPr>
          <w:noProof/>
          <w:lang w:eastAsia="ja-JP"/>
        </w:rPr>
        <w:drawing>
          <wp:inline distT="0" distB="0" distL="0" distR="0" wp14:anchorId="28D35089" wp14:editId="661A73B4">
            <wp:extent cx="5392757" cy="250038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20" cy="250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A055" w14:textId="42E72A34" w:rsidR="002C7B44" w:rsidRDefault="002C7B44" w:rsidP="002C7B44">
      <w:pPr>
        <w:jc w:val="center"/>
        <w:rPr>
          <w:lang w:eastAsia="ja-JP"/>
        </w:rPr>
      </w:pPr>
      <w:r>
        <w:rPr>
          <w:lang w:eastAsia="ja-JP"/>
        </w:rPr>
        <w:lastRenderedPageBreak/>
        <w:t>Figure AAA – Out-of-band dimming</w:t>
      </w:r>
    </w:p>
    <w:p w14:paraId="6E560292" w14:textId="1D44CC89" w:rsidR="003A00D1" w:rsidRPr="00B116C6" w:rsidRDefault="003A00D1" w:rsidP="00B116C6">
      <w:pPr>
        <w:rPr>
          <w:rFonts w:hint="eastAsia"/>
          <w:lang w:eastAsia="ja-JP"/>
        </w:rPr>
      </w:pPr>
    </w:p>
    <w:p w14:paraId="46284635" w14:textId="2FF40F2C" w:rsidR="0051635A" w:rsidRDefault="00CD2576" w:rsidP="009F7129">
      <w:pPr>
        <w:pStyle w:val="1"/>
      </w:pPr>
      <w:r>
        <w:rPr>
          <w:highlight w:val="yellow"/>
        </w:rPr>
        <w:t xml:space="preserve">Comment </w:t>
      </w:r>
      <w:r w:rsidR="00CA6233">
        <w:rPr>
          <w:highlight w:val="yellow"/>
        </w:rPr>
        <w:t>3</w:t>
      </w:r>
      <w:r>
        <w:rPr>
          <w:highlight w:val="yellow"/>
        </w:rPr>
        <w:t xml:space="preserve">: </w:t>
      </w:r>
      <w:r w:rsidR="0051635A" w:rsidRPr="00D73911">
        <w:rPr>
          <w:highlight w:val="yellow"/>
        </w:rPr>
        <w:t>Page 262 –line 46</w:t>
      </w:r>
      <w:r w:rsidR="0051635A">
        <w:t xml:space="preserve">: </w:t>
      </w:r>
    </w:p>
    <w:p w14:paraId="121A3919" w14:textId="77777777" w:rsidR="0051635A" w:rsidRDefault="0051635A" w:rsidP="0051635A">
      <w:pPr>
        <w:spacing w:after="0" w:line="240" w:lineRule="auto"/>
      </w:pPr>
      <w:r w:rsidRPr="00D73911">
        <w:rPr>
          <w:b/>
          <w:color w:val="7030A0"/>
        </w:rPr>
        <w:t>Change</w:t>
      </w:r>
      <w:r>
        <w:t xml:space="preserve"> "The PHY shall support dimming using one of the techniques specified in either 8.5.1 or 8.5.2, when the phyDim PHY PIB attribute is set"</w:t>
      </w:r>
    </w:p>
    <w:p w14:paraId="130D1F65" w14:textId="77777777" w:rsidR="0051635A" w:rsidRDefault="0051635A" w:rsidP="0051635A">
      <w:pPr>
        <w:spacing w:after="0" w:line="240" w:lineRule="auto"/>
      </w:pPr>
    </w:p>
    <w:p w14:paraId="797A18B7" w14:textId="77777777" w:rsidR="0051635A" w:rsidRDefault="0051635A" w:rsidP="0051635A">
      <w:pPr>
        <w:spacing w:after="0" w:line="240" w:lineRule="auto"/>
      </w:pPr>
      <w:r w:rsidRPr="00D73911">
        <w:rPr>
          <w:b/>
          <w:color w:val="7030A0"/>
        </w:rPr>
        <w:t>into=&gt;</w:t>
      </w:r>
      <w:r>
        <w:t xml:space="preserve">   "The PHY shall support dimming using </w:t>
      </w:r>
      <w:r w:rsidRPr="004969DB">
        <w:rPr>
          <w:color w:val="FF0000"/>
        </w:rPr>
        <w:t>at least</w:t>
      </w:r>
      <w:r>
        <w:t xml:space="preserve"> one of the techniques specified in either 8.5.1 or 8.5.2 </w:t>
      </w:r>
      <w:r w:rsidRPr="004969DB">
        <w:rPr>
          <w:color w:val="FF0000"/>
        </w:rPr>
        <w:t>or both</w:t>
      </w:r>
      <w:r>
        <w:t>, when the phyDim PHY PIB attribute is set."</w:t>
      </w:r>
    </w:p>
    <w:p w14:paraId="5C131911" w14:textId="77777777" w:rsidR="0051635A" w:rsidRDefault="0051635A" w:rsidP="0051635A"/>
    <w:p w14:paraId="63B5934A" w14:textId="77777777" w:rsidR="00D73911" w:rsidRDefault="00D73911" w:rsidP="004969DB">
      <w:pPr>
        <w:rPr>
          <w:rFonts w:ascii="Arial-BoldMT" w:hAnsi="Arial-BoldMT" w:cs="Arial-BoldMT"/>
          <w:bCs/>
          <w:sz w:val="20"/>
          <w:szCs w:val="20"/>
        </w:rPr>
      </w:pPr>
    </w:p>
    <w:p w14:paraId="47E07039" w14:textId="592E55E9" w:rsidR="0051635A" w:rsidRDefault="00CD2576" w:rsidP="009F7129">
      <w:pPr>
        <w:pStyle w:val="1"/>
      </w:pPr>
      <w:r>
        <w:rPr>
          <w:highlight w:val="yellow"/>
        </w:rPr>
        <w:t xml:space="preserve">Comment </w:t>
      </w:r>
      <w:r w:rsidR="00CA6233">
        <w:rPr>
          <w:highlight w:val="yellow"/>
        </w:rPr>
        <w:t>4</w:t>
      </w:r>
      <w:r>
        <w:rPr>
          <w:highlight w:val="yellow"/>
        </w:rPr>
        <w:t xml:space="preserve">: </w:t>
      </w:r>
      <w:r w:rsidR="0051635A" w:rsidRPr="00D73911">
        <w:rPr>
          <w:highlight w:val="yellow"/>
        </w:rPr>
        <w:t>Page 26</w:t>
      </w:r>
      <w:r w:rsidR="0051635A">
        <w:rPr>
          <w:highlight w:val="yellow"/>
        </w:rPr>
        <w:t>4</w:t>
      </w:r>
      <w:r w:rsidR="0051635A" w:rsidRPr="00D73911">
        <w:rPr>
          <w:highlight w:val="yellow"/>
        </w:rPr>
        <w:t xml:space="preserve"> –line </w:t>
      </w:r>
      <w:r w:rsidR="0051635A">
        <w:t xml:space="preserve">38: </w:t>
      </w:r>
      <w:r w:rsidR="0051635A" w:rsidRPr="0051635A">
        <w:t>Section 8.5.2 Dimming during transmission.</w:t>
      </w:r>
    </w:p>
    <w:p w14:paraId="60657A2C" w14:textId="3D888664" w:rsidR="001F4B35" w:rsidRDefault="001F4B35" w:rsidP="00B116C6">
      <w:pPr>
        <w:pStyle w:val="2"/>
        <w:rPr>
          <w:rFonts w:hint="eastAsia"/>
        </w:rPr>
      </w:pPr>
      <w:r>
        <w:t>Tran’s proposal</w:t>
      </w:r>
    </w:p>
    <w:p w14:paraId="083E1B98" w14:textId="4709F5EE" w:rsidR="00EF4623" w:rsidRDefault="0051635A" w:rsidP="0051635A">
      <w:pPr>
        <w:spacing w:after="0" w:line="240" w:lineRule="auto"/>
      </w:pPr>
      <w:r w:rsidRPr="0051635A">
        <w:rPr>
          <w:b/>
          <w:color w:val="7030A0"/>
        </w:rPr>
        <w:t>Insert the following text and table</w:t>
      </w:r>
      <w:r w:rsidR="008F0568">
        <w:rPr>
          <w:b/>
          <w:color w:val="7030A0"/>
        </w:rPr>
        <w:t xml:space="preserve"> </w:t>
      </w:r>
      <w:r w:rsidR="008001BA">
        <w:rPr>
          <w:b/>
          <w:color w:val="00B050"/>
        </w:rPr>
        <w:t>as the second paragraph</w:t>
      </w:r>
      <w:r w:rsidR="008F0568" w:rsidRPr="008F0568">
        <w:rPr>
          <w:b/>
          <w:color w:val="00B050"/>
        </w:rPr>
        <w:t xml:space="preserve"> of the </w:t>
      </w:r>
      <w:r w:rsidR="005A0A97">
        <w:rPr>
          <w:b/>
          <w:color w:val="00B050"/>
        </w:rPr>
        <w:t>subclause</w:t>
      </w:r>
      <w:r w:rsidR="008F0568" w:rsidRPr="008F0568">
        <w:rPr>
          <w:b/>
          <w:color w:val="00B050"/>
        </w:rPr>
        <w:t xml:space="preserve"> 8.5.2</w:t>
      </w:r>
      <w:r w:rsidRPr="0051635A">
        <w:rPr>
          <w:b/>
          <w:color w:val="7030A0"/>
        </w:rPr>
        <w:t xml:space="preserve"> </w:t>
      </w:r>
      <w:r>
        <w:t>to summarize the dimming methods being used for individual PHY modes:</w:t>
      </w:r>
    </w:p>
    <w:p w14:paraId="51B54460" w14:textId="77777777" w:rsidR="0051635A" w:rsidRDefault="0051635A" w:rsidP="0051635A">
      <w:pPr>
        <w:spacing w:after="0" w:line="240" w:lineRule="auto"/>
      </w:pPr>
    </w:p>
    <w:p w14:paraId="320CEC85" w14:textId="77777777" w:rsidR="00821270" w:rsidRPr="00045A0E" w:rsidRDefault="00821270" w:rsidP="00821270">
      <w:pPr>
        <w:spacing w:after="0" w:line="240" w:lineRule="auto"/>
        <w:jc w:val="both"/>
        <w:rPr>
          <w:color w:val="FF0000"/>
        </w:rPr>
      </w:pPr>
      <w:r w:rsidRPr="00045A0E">
        <w:rPr>
          <w:color w:val="FF0000"/>
        </w:rPr>
        <w:t>The dimming methods are applied to individual PHY operating modes as descried as follows:</w:t>
      </w:r>
    </w:p>
    <w:p w14:paraId="34DA7565" w14:textId="77777777" w:rsidR="00821270" w:rsidRPr="00045A0E" w:rsidRDefault="00821270" w:rsidP="00821270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FF0000"/>
        </w:rPr>
      </w:pPr>
      <w:r w:rsidRPr="00E4556F">
        <w:rPr>
          <w:b/>
          <w:color w:val="FF0000"/>
        </w:rPr>
        <w:t>Dimming method 1</w:t>
      </w:r>
      <w:r>
        <w:rPr>
          <w:color w:val="FF0000"/>
        </w:rPr>
        <w:t xml:space="preserve"> (</w:t>
      </w:r>
      <w:r w:rsidRPr="00045A0E">
        <w:rPr>
          <w:color w:val="FF0000"/>
        </w:rPr>
        <w:t>Compensation symbol insertion</w:t>
      </w:r>
      <w:r>
        <w:rPr>
          <w:color w:val="FF0000"/>
        </w:rPr>
        <w:t>) shall be applied for PHY-I OOK and</w:t>
      </w:r>
      <w:r w:rsidRPr="00045A0E">
        <w:rPr>
          <w:color w:val="FF0000"/>
        </w:rPr>
        <w:t xml:space="preserve"> </w:t>
      </w:r>
      <w:r>
        <w:rPr>
          <w:color w:val="FF0000"/>
        </w:rPr>
        <w:t>PHY-V MPM.</w:t>
      </w:r>
    </w:p>
    <w:p w14:paraId="3BD67DAE" w14:textId="77777777" w:rsidR="00821270" w:rsidRPr="00045A0E" w:rsidRDefault="00821270" w:rsidP="00821270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FF0000"/>
        </w:rPr>
      </w:pPr>
      <w:r w:rsidRPr="00E4556F">
        <w:rPr>
          <w:b/>
          <w:color w:val="FF0000"/>
        </w:rPr>
        <w:t>Dimming method 2</w:t>
      </w:r>
      <w:r>
        <w:rPr>
          <w:color w:val="FF0000"/>
        </w:rPr>
        <w:t xml:space="preserve"> (</w:t>
      </w:r>
      <w:r w:rsidRPr="00045A0E">
        <w:rPr>
          <w:color w:val="FF0000"/>
        </w:rPr>
        <w:t>Pulse width modulation</w:t>
      </w:r>
      <w:r>
        <w:rPr>
          <w:color w:val="FF0000"/>
        </w:rPr>
        <w:t>)</w:t>
      </w:r>
      <w:r w:rsidRPr="00045A0E">
        <w:rPr>
          <w:color w:val="FF0000"/>
        </w:rPr>
        <w:t xml:space="preserve"> </w:t>
      </w:r>
      <w:r>
        <w:rPr>
          <w:color w:val="FF0000"/>
        </w:rPr>
        <w:t>shall be applied for PHY-II VPPM;</w:t>
      </w:r>
      <w:r w:rsidRPr="00045A0E">
        <w:rPr>
          <w:color w:val="FF0000"/>
        </w:rPr>
        <w:t xml:space="preserve"> </w:t>
      </w:r>
      <w:r>
        <w:rPr>
          <w:color w:val="FF0000"/>
        </w:rPr>
        <w:t xml:space="preserve">PHY-IV </w:t>
      </w:r>
      <w:r w:rsidRPr="00045A0E">
        <w:rPr>
          <w:color w:val="FF0000"/>
        </w:rPr>
        <w:t xml:space="preserve">UFSOOK, </w:t>
      </w:r>
      <w:r w:rsidRPr="00E4556F">
        <w:rPr>
          <w:color w:val="FF0000"/>
        </w:rPr>
        <w:t xml:space="preserve">Twinkle VPPM, </w:t>
      </w:r>
      <w:r>
        <w:rPr>
          <w:color w:val="FF0000"/>
        </w:rPr>
        <w:t xml:space="preserve">and </w:t>
      </w:r>
      <w:r w:rsidRPr="00E4556F">
        <w:rPr>
          <w:color w:val="FF0000"/>
        </w:rPr>
        <w:t>HS-PSK</w:t>
      </w:r>
      <w:r>
        <w:rPr>
          <w:color w:val="FF0000"/>
        </w:rPr>
        <w:t>; PHY-V</w:t>
      </w:r>
      <w:r w:rsidRPr="00045A0E">
        <w:rPr>
          <w:color w:val="FF0000"/>
        </w:rPr>
        <w:t xml:space="preserve"> MPM, RS-FSK, </w:t>
      </w:r>
      <w:r>
        <w:rPr>
          <w:color w:val="FF0000"/>
        </w:rPr>
        <w:t xml:space="preserve">and </w:t>
      </w:r>
      <w:r w:rsidRPr="00045A0E">
        <w:rPr>
          <w:color w:val="FF0000"/>
        </w:rPr>
        <w:t>CM-FSK</w:t>
      </w:r>
      <w:r>
        <w:rPr>
          <w:color w:val="FF0000"/>
        </w:rPr>
        <w:t>.</w:t>
      </w:r>
    </w:p>
    <w:p w14:paraId="2EA05BD2" w14:textId="77777777" w:rsidR="00821270" w:rsidRDefault="00821270" w:rsidP="00821270">
      <w:pPr>
        <w:pStyle w:val="a3"/>
        <w:numPr>
          <w:ilvl w:val="0"/>
          <w:numId w:val="1"/>
        </w:numPr>
        <w:spacing w:after="120" w:line="240" w:lineRule="auto"/>
        <w:jc w:val="both"/>
        <w:rPr>
          <w:color w:val="FF0000"/>
        </w:rPr>
      </w:pPr>
      <w:r w:rsidRPr="00E4556F">
        <w:rPr>
          <w:b/>
          <w:color w:val="FF0000"/>
        </w:rPr>
        <w:t>Dimming method 3</w:t>
      </w:r>
      <w:r>
        <w:rPr>
          <w:color w:val="FF0000"/>
        </w:rPr>
        <w:t xml:space="preserve"> (</w:t>
      </w:r>
      <w:r w:rsidRPr="00045A0E">
        <w:rPr>
          <w:color w:val="FF0000"/>
        </w:rPr>
        <w:t>Amplitude modulation</w:t>
      </w:r>
      <w:r>
        <w:rPr>
          <w:color w:val="FF0000"/>
        </w:rPr>
        <w:t>)</w:t>
      </w:r>
      <w:r w:rsidRPr="00045A0E">
        <w:rPr>
          <w:color w:val="FF0000"/>
        </w:rPr>
        <w:t xml:space="preserve"> </w:t>
      </w:r>
      <w:r>
        <w:rPr>
          <w:color w:val="FF0000"/>
        </w:rPr>
        <w:t xml:space="preserve">shall be applied for PHY-III CSK; PHY-IV </w:t>
      </w:r>
      <w:r w:rsidRPr="00045A0E">
        <w:rPr>
          <w:color w:val="FF0000"/>
        </w:rPr>
        <w:t xml:space="preserve">S2-PSK, </w:t>
      </w:r>
      <w:r w:rsidRPr="00E4556F">
        <w:rPr>
          <w:color w:val="FF0000"/>
        </w:rPr>
        <w:t xml:space="preserve">Twinkle VPPM, </w:t>
      </w:r>
      <w:r>
        <w:rPr>
          <w:color w:val="FF0000"/>
        </w:rPr>
        <w:t xml:space="preserve">and </w:t>
      </w:r>
      <w:r w:rsidRPr="00E4556F">
        <w:rPr>
          <w:color w:val="FF0000"/>
        </w:rPr>
        <w:t>HS-PSK</w:t>
      </w:r>
      <w:r>
        <w:rPr>
          <w:color w:val="FF0000"/>
        </w:rPr>
        <w:t>; PHY-V</w:t>
      </w:r>
      <w:r w:rsidRPr="00045A0E">
        <w:rPr>
          <w:color w:val="FF0000"/>
        </w:rPr>
        <w:t xml:space="preserve"> C-OOK</w:t>
      </w:r>
      <w:r>
        <w:rPr>
          <w:color w:val="FF0000"/>
        </w:rPr>
        <w:t>.</w:t>
      </w:r>
    </w:p>
    <w:p w14:paraId="58EF586F" w14:textId="77777777" w:rsidR="00821270" w:rsidRPr="00E4556F" w:rsidRDefault="00821270" w:rsidP="00821270">
      <w:pPr>
        <w:jc w:val="both"/>
        <w:rPr>
          <w:color w:val="FF0000"/>
        </w:rPr>
      </w:pPr>
      <w:r>
        <w:rPr>
          <w:color w:val="FF0000"/>
        </w:rPr>
        <w:t xml:space="preserve">Table </w:t>
      </w:r>
      <w:r w:rsidRPr="00821270">
        <w:rPr>
          <w:color w:val="FF0000"/>
          <w:highlight w:val="yellow"/>
        </w:rPr>
        <w:t>ABC</w:t>
      </w:r>
      <w:r>
        <w:rPr>
          <w:color w:val="FF0000"/>
        </w:rPr>
        <w:t xml:space="preserve"> summaries the selection of dimming methods for PHY operating modes.</w:t>
      </w:r>
    </w:p>
    <w:p w14:paraId="71208FA9" w14:textId="77777777" w:rsidR="00821270" w:rsidRPr="00BB1357" w:rsidRDefault="00821270" w:rsidP="00821270">
      <w:pPr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  <w:t xml:space="preserve">Table </w:t>
      </w:r>
      <w:r w:rsidRPr="00821270">
        <w:rPr>
          <w:b/>
          <w:color w:val="FF0000"/>
          <w:sz w:val="26"/>
          <w:highlight w:val="yellow"/>
        </w:rPr>
        <w:t>ABC</w:t>
      </w:r>
      <w:r w:rsidRPr="00BB1357">
        <w:rPr>
          <w:b/>
          <w:color w:val="FF0000"/>
          <w:sz w:val="26"/>
        </w:rPr>
        <w:t>- Choice of Dimming methods for PHY operating modes</w:t>
      </w:r>
    </w:p>
    <w:tbl>
      <w:tblPr>
        <w:tblStyle w:val="a4"/>
        <w:tblW w:w="9355" w:type="dxa"/>
        <w:tblLayout w:type="fixed"/>
        <w:tblLook w:val="04A0" w:firstRow="1" w:lastRow="0" w:firstColumn="1" w:lastColumn="0" w:noHBand="0" w:noVBand="1"/>
      </w:tblPr>
      <w:tblGrid>
        <w:gridCol w:w="2155"/>
        <w:gridCol w:w="3870"/>
        <w:gridCol w:w="3330"/>
      </w:tblGrid>
      <w:tr w:rsidR="00821270" w:rsidRPr="00197CE4" w14:paraId="03AB354E" w14:textId="77777777" w:rsidTr="00E60108">
        <w:trPr>
          <w:trHeight w:val="413"/>
        </w:trPr>
        <w:tc>
          <w:tcPr>
            <w:tcW w:w="2155" w:type="dxa"/>
            <w:shd w:val="clear" w:color="auto" w:fill="auto"/>
          </w:tcPr>
          <w:p w14:paraId="09343179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  <w:b/>
              </w:rPr>
              <w:t>Mode</w:t>
            </w:r>
          </w:p>
        </w:tc>
        <w:tc>
          <w:tcPr>
            <w:tcW w:w="3870" w:type="dxa"/>
            <w:shd w:val="clear" w:color="auto" w:fill="auto"/>
          </w:tcPr>
          <w:p w14:paraId="325A91CD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  <w:b/>
              </w:rPr>
              <w:t>Selection of dimming method</w:t>
            </w:r>
          </w:p>
        </w:tc>
        <w:tc>
          <w:tcPr>
            <w:tcW w:w="3330" w:type="dxa"/>
            <w:shd w:val="clear" w:color="auto" w:fill="auto"/>
          </w:tcPr>
          <w:p w14:paraId="57982AB5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821270" w:rsidRPr="00197CE4" w14:paraId="6192D066" w14:textId="77777777" w:rsidTr="00E60108">
        <w:trPr>
          <w:trHeight w:val="287"/>
        </w:trPr>
        <w:tc>
          <w:tcPr>
            <w:tcW w:w="9355" w:type="dxa"/>
            <w:gridSpan w:val="3"/>
            <w:shd w:val="clear" w:color="auto" w:fill="auto"/>
          </w:tcPr>
          <w:p w14:paraId="5A2892C1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  <w:b/>
              </w:rPr>
              <w:t>PHY I, II, III</w:t>
            </w:r>
          </w:p>
        </w:tc>
      </w:tr>
      <w:tr w:rsidR="00821270" w:rsidRPr="001C6F16" w14:paraId="5B204D1D" w14:textId="77777777" w:rsidTr="00E60108">
        <w:trPr>
          <w:trHeight w:val="269"/>
        </w:trPr>
        <w:tc>
          <w:tcPr>
            <w:tcW w:w="2155" w:type="dxa"/>
          </w:tcPr>
          <w:p w14:paraId="5851D489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OOK</w:t>
            </w:r>
          </w:p>
        </w:tc>
        <w:tc>
          <w:tcPr>
            <w:tcW w:w="3870" w:type="dxa"/>
          </w:tcPr>
          <w:p w14:paraId="565372CB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Compensation insertion dimming</w:t>
            </w:r>
          </w:p>
        </w:tc>
        <w:tc>
          <w:tcPr>
            <w:tcW w:w="3330" w:type="dxa"/>
            <w:shd w:val="clear" w:color="auto" w:fill="auto"/>
          </w:tcPr>
          <w:p w14:paraId="5A67CC95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Method 1</w:t>
            </w:r>
          </w:p>
        </w:tc>
      </w:tr>
      <w:tr w:rsidR="00821270" w:rsidRPr="001C6F16" w14:paraId="14D6DB22" w14:textId="77777777" w:rsidTr="00E60108">
        <w:trPr>
          <w:trHeight w:val="242"/>
        </w:trPr>
        <w:tc>
          <w:tcPr>
            <w:tcW w:w="2155" w:type="dxa"/>
          </w:tcPr>
          <w:p w14:paraId="013B3B57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VPPM</w:t>
            </w:r>
          </w:p>
        </w:tc>
        <w:tc>
          <w:tcPr>
            <w:tcW w:w="3870" w:type="dxa"/>
          </w:tcPr>
          <w:p w14:paraId="58601800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PWM dimming</w:t>
            </w:r>
          </w:p>
        </w:tc>
        <w:tc>
          <w:tcPr>
            <w:tcW w:w="3330" w:type="dxa"/>
            <w:shd w:val="clear" w:color="auto" w:fill="auto"/>
          </w:tcPr>
          <w:p w14:paraId="798595F5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Method 2</w:t>
            </w:r>
          </w:p>
        </w:tc>
      </w:tr>
      <w:tr w:rsidR="00821270" w:rsidRPr="001C6F16" w14:paraId="36F194D7" w14:textId="77777777" w:rsidTr="00E60108">
        <w:trPr>
          <w:trHeight w:val="287"/>
        </w:trPr>
        <w:tc>
          <w:tcPr>
            <w:tcW w:w="2155" w:type="dxa"/>
          </w:tcPr>
          <w:p w14:paraId="11A15609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CSK</w:t>
            </w:r>
          </w:p>
        </w:tc>
        <w:tc>
          <w:tcPr>
            <w:tcW w:w="3870" w:type="dxa"/>
          </w:tcPr>
          <w:p w14:paraId="756E50F6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AM dimming</w:t>
            </w:r>
          </w:p>
        </w:tc>
        <w:tc>
          <w:tcPr>
            <w:tcW w:w="3330" w:type="dxa"/>
            <w:shd w:val="clear" w:color="auto" w:fill="auto"/>
          </w:tcPr>
          <w:p w14:paraId="2424E854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Method 3</w:t>
            </w:r>
          </w:p>
        </w:tc>
      </w:tr>
      <w:tr w:rsidR="00821270" w:rsidRPr="001C6F16" w14:paraId="133E6B27" w14:textId="77777777" w:rsidTr="00E60108">
        <w:trPr>
          <w:trHeight w:val="314"/>
        </w:trPr>
        <w:tc>
          <w:tcPr>
            <w:tcW w:w="9355" w:type="dxa"/>
            <w:gridSpan w:val="3"/>
            <w:shd w:val="clear" w:color="auto" w:fill="auto"/>
          </w:tcPr>
          <w:p w14:paraId="6CE7CA07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  <w:b/>
              </w:rPr>
              <w:t>PHY IV</w:t>
            </w:r>
          </w:p>
        </w:tc>
      </w:tr>
      <w:tr w:rsidR="00821270" w:rsidRPr="001C6F16" w14:paraId="595F801F" w14:textId="77777777" w:rsidTr="00E60108">
        <w:tc>
          <w:tcPr>
            <w:tcW w:w="2155" w:type="dxa"/>
          </w:tcPr>
          <w:p w14:paraId="5CA16D57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UFSOOK</w:t>
            </w:r>
          </w:p>
        </w:tc>
        <w:tc>
          <w:tcPr>
            <w:tcW w:w="3870" w:type="dxa"/>
          </w:tcPr>
          <w:p w14:paraId="37EC88F5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</w:t>
            </w:r>
          </w:p>
        </w:tc>
        <w:tc>
          <w:tcPr>
            <w:tcW w:w="3330" w:type="dxa"/>
            <w:shd w:val="clear" w:color="auto" w:fill="auto"/>
          </w:tcPr>
          <w:p w14:paraId="084EFD7E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2</w:t>
            </w:r>
          </w:p>
        </w:tc>
      </w:tr>
      <w:tr w:rsidR="00821270" w:rsidRPr="001C6F16" w14:paraId="10CB292D" w14:textId="77777777" w:rsidTr="00E60108">
        <w:tc>
          <w:tcPr>
            <w:tcW w:w="2155" w:type="dxa"/>
          </w:tcPr>
          <w:p w14:paraId="3FC30BB0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S2-PSK</w:t>
            </w:r>
          </w:p>
        </w:tc>
        <w:tc>
          <w:tcPr>
            <w:tcW w:w="3870" w:type="dxa"/>
          </w:tcPr>
          <w:p w14:paraId="38A44464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AM dimming</w:t>
            </w:r>
          </w:p>
        </w:tc>
        <w:tc>
          <w:tcPr>
            <w:tcW w:w="3330" w:type="dxa"/>
            <w:shd w:val="clear" w:color="auto" w:fill="auto"/>
          </w:tcPr>
          <w:p w14:paraId="10E087EC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3</w:t>
            </w:r>
          </w:p>
        </w:tc>
      </w:tr>
      <w:tr w:rsidR="00821270" w:rsidRPr="001C6F16" w14:paraId="3AF19B9F" w14:textId="77777777" w:rsidTr="00E60108">
        <w:tc>
          <w:tcPr>
            <w:tcW w:w="2155" w:type="dxa"/>
          </w:tcPr>
          <w:p w14:paraId="5CF75EEA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Twinkle VPPM</w:t>
            </w:r>
          </w:p>
        </w:tc>
        <w:tc>
          <w:tcPr>
            <w:tcW w:w="3870" w:type="dxa"/>
          </w:tcPr>
          <w:p w14:paraId="1901205C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dimming/ AM dimming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5B432BBB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2/ hybrid method</w:t>
            </w:r>
          </w:p>
        </w:tc>
      </w:tr>
      <w:tr w:rsidR="00821270" w:rsidRPr="001C6F16" w14:paraId="2D225D69" w14:textId="77777777" w:rsidTr="00E60108">
        <w:tc>
          <w:tcPr>
            <w:tcW w:w="2155" w:type="dxa"/>
          </w:tcPr>
          <w:p w14:paraId="61EBF1CF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HS-PSK</w:t>
            </w:r>
          </w:p>
        </w:tc>
        <w:tc>
          <w:tcPr>
            <w:tcW w:w="3870" w:type="dxa"/>
          </w:tcPr>
          <w:p w14:paraId="33A8843E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dimming/ AM dimming</w:t>
            </w:r>
          </w:p>
        </w:tc>
        <w:tc>
          <w:tcPr>
            <w:tcW w:w="3330" w:type="dxa"/>
            <w:vMerge/>
            <w:shd w:val="clear" w:color="auto" w:fill="auto"/>
          </w:tcPr>
          <w:p w14:paraId="62E60388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70" w:rsidRPr="001C6F16" w14:paraId="736E271C" w14:textId="77777777" w:rsidTr="00E60108">
        <w:tc>
          <w:tcPr>
            <w:tcW w:w="2155" w:type="dxa"/>
          </w:tcPr>
          <w:p w14:paraId="1A66594B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Offset-VPPM</w:t>
            </w:r>
          </w:p>
        </w:tc>
        <w:tc>
          <w:tcPr>
            <w:tcW w:w="3870" w:type="dxa"/>
          </w:tcPr>
          <w:p w14:paraId="637C450C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Not supported</w:t>
            </w:r>
          </w:p>
        </w:tc>
        <w:tc>
          <w:tcPr>
            <w:tcW w:w="3330" w:type="dxa"/>
            <w:shd w:val="clear" w:color="auto" w:fill="auto"/>
          </w:tcPr>
          <w:p w14:paraId="3171BD0B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Flicker mode</w:t>
            </w:r>
          </w:p>
        </w:tc>
      </w:tr>
      <w:tr w:rsidR="00821270" w:rsidRPr="001C6F16" w14:paraId="08CF177E" w14:textId="77777777" w:rsidTr="00E60108">
        <w:trPr>
          <w:trHeight w:val="269"/>
        </w:trPr>
        <w:tc>
          <w:tcPr>
            <w:tcW w:w="9355" w:type="dxa"/>
            <w:gridSpan w:val="3"/>
            <w:shd w:val="clear" w:color="auto" w:fill="auto"/>
          </w:tcPr>
          <w:p w14:paraId="63DF4E63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  <w:b/>
              </w:rPr>
              <w:t>PHY V</w:t>
            </w:r>
          </w:p>
        </w:tc>
      </w:tr>
      <w:tr w:rsidR="00821270" w:rsidRPr="001C6F16" w14:paraId="29B478F6" w14:textId="77777777" w:rsidTr="00E60108">
        <w:tc>
          <w:tcPr>
            <w:tcW w:w="2155" w:type="dxa"/>
          </w:tcPr>
          <w:p w14:paraId="0BC4E2FE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RS-FSK</w:t>
            </w:r>
          </w:p>
        </w:tc>
        <w:tc>
          <w:tcPr>
            <w:tcW w:w="3870" w:type="dxa"/>
          </w:tcPr>
          <w:p w14:paraId="1B44CFD1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39E5387A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2</w:t>
            </w:r>
          </w:p>
        </w:tc>
      </w:tr>
      <w:tr w:rsidR="00821270" w:rsidRPr="001C6F16" w14:paraId="11651345" w14:textId="77777777" w:rsidTr="00E60108">
        <w:tc>
          <w:tcPr>
            <w:tcW w:w="2155" w:type="dxa"/>
          </w:tcPr>
          <w:p w14:paraId="0B914AA4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lastRenderedPageBreak/>
              <w:t>CM-FSK</w:t>
            </w:r>
          </w:p>
        </w:tc>
        <w:tc>
          <w:tcPr>
            <w:tcW w:w="3870" w:type="dxa"/>
          </w:tcPr>
          <w:p w14:paraId="5FE91DD0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</w:t>
            </w:r>
          </w:p>
        </w:tc>
        <w:tc>
          <w:tcPr>
            <w:tcW w:w="3330" w:type="dxa"/>
            <w:vMerge/>
            <w:shd w:val="clear" w:color="auto" w:fill="auto"/>
          </w:tcPr>
          <w:p w14:paraId="0D29A329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70" w:rsidRPr="001C6F16" w14:paraId="5913B350" w14:textId="77777777" w:rsidTr="00E60108">
        <w:tc>
          <w:tcPr>
            <w:tcW w:w="2155" w:type="dxa"/>
          </w:tcPr>
          <w:p w14:paraId="6DA0FA75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C-OOK</w:t>
            </w:r>
          </w:p>
        </w:tc>
        <w:tc>
          <w:tcPr>
            <w:tcW w:w="3870" w:type="dxa"/>
          </w:tcPr>
          <w:p w14:paraId="53B543C7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AM dimming</w:t>
            </w:r>
          </w:p>
        </w:tc>
        <w:tc>
          <w:tcPr>
            <w:tcW w:w="3330" w:type="dxa"/>
            <w:shd w:val="clear" w:color="auto" w:fill="auto"/>
          </w:tcPr>
          <w:p w14:paraId="6BF60B12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3</w:t>
            </w:r>
          </w:p>
        </w:tc>
      </w:tr>
      <w:tr w:rsidR="00821270" w:rsidRPr="001C6F16" w14:paraId="5E12B6AB" w14:textId="77777777" w:rsidTr="00E60108">
        <w:trPr>
          <w:trHeight w:val="593"/>
        </w:trPr>
        <w:tc>
          <w:tcPr>
            <w:tcW w:w="2155" w:type="dxa"/>
            <w:shd w:val="clear" w:color="auto" w:fill="auto"/>
          </w:tcPr>
          <w:p w14:paraId="63D2F4FA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MPM</w:t>
            </w:r>
          </w:p>
        </w:tc>
        <w:tc>
          <w:tcPr>
            <w:tcW w:w="3870" w:type="dxa"/>
            <w:shd w:val="clear" w:color="auto" w:fill="auto"/>
          </w:tcPr>
          <w:p w14:paraId="2F0D10C2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 xml:space="preserve">PWM dimming/ </w:t>
            </w:r>
          </w:p>
          <w:p w14:paraId="2348B892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Compensation insertion dimming/</w:t>
            </w:r>
          </w:p>
          <w:p w14:paraId="37DD8791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 xml:space="preserve">AM dimming </w:t>
            </w:r>
          </w:p>
        </w:tc>
        <w:tc>
          <w:tcPr>
            <w:tcW w:w="3330" w:type="dxa"/>
            <w:shd w:val="clear" w:color="auto" w:fill="auto"/>
          </w:tcPr>
          <w:p w14:paraId="48A686F0" w14:textId="77777777" w:rsidR="00821270" w:rsidRPr="00E60108" w:rsidRDefault="00821270" w:rsidP="00640834">
            <w:pPr>
              <w:pStyle w:val="a3"/>
              <w:ind w:left="-25"/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2/</w:t>
            </w:r>
          </w:p>
          <w:p w14:paraId="3793870B" w14:textId="77777777" w:rsidR="00821270" w:rsidRPr="00E60108" w:rsidRDefault="00821270" w:rsidP="00640834">
            <w:pPr>
              <w:pStyle w:val="a3"/>
              <w:ind w:left="-25"/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 xml:space="preserve"> Method 1/</w:t>
            </w:r>
          </w:p>
          <w:p w14:paraId="31B09361" w14:textId="77777777" w:rsidR="00821270" w:rsidRPr="00E60108" w:rsidRDefault="00821270" w:rsidP="00640834">
            <w:pPr>
              <w:pStyle w:val="a3"/>
              <w:ind w:left="-25"/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3</w:t>
            </w:r>
          </w:p>
        </w:tc>
      </w:tr>
      <w:tr w:rsidR="00821270" w:rsidRPr="001C6F16" w14:paraId="2974D8E6" w14:textId="77777777" w:rsidTr="00E60108">
        <w:trPr>
          <w:trHeight w:val="269"/>
        </w:trPr>
        <w:tc>
          <w:tcPr>
            <w:tcW w:w="9355" w:type="dxa"/>
            <w:gridSpan w:val="3"/>
            <w:shd w:val="clear" w:color="auto" w:fill="auto"/>
          </w:tcPr>
          <w:p w14:paraId="0EF6B470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  <w:b/>
              </w:rPr>
              <w:t>PHY VI</w:t>
            </w:r>
          </w:p>
        </w:tc>
      </w:tr>
      <w:tr w:rsidR="00821270" w:rsidRPr="001C6F16" w14:paraId="063EB333" w14:textId="77777777" w:rsidTr="00640834">
        <w:tc>
          <w:tcPr>
            <w:tcW w:w="2155" w:type="dxa"/>
          </w:tcPr>
          <w:p w14:paraId="02B1A97A" w14:textId="77777777" w:rsidR="00821270" w:rsidRPr="00821270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821270">
              <w:rPr>
                <w:rFonts w:ascii="Times New Roman" w:hAnsi="Times New Roman" w:cs="Times New Roman"/>
              </w:rPr>
              <w:t>A-QL</w:t>
            </w:r>
          </w:p>
        </w:tc>
        <w:tc>
          <w:tcPr>
            <w:tcW w:w="3870" w:type="dxa"/>
          </w:tcPr>
          <w:p w14:paraId="74BF7074" w14:textId="77777777" w:rsidR="00821270" w:rsidRPr="00821270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821270">
              <w:rPr>
                <w:rFonts w:ascii="Times New Roman" w:hAnsi="Times New Roman" w:cs="Times New Roman"/>
              </w:rPr>
              <w:t>Not supported</w:t>
            </w:r>
          </w:p>
        </w:tc>
        <w:tc>
          <w:tcPr>
            <w:tcW w:w="3330" w:type="dxa"/>
            <w:vMerge w:val="restart"/>
            <w:vAlign w:val="center"/>
          </w:tcPr>
          <w:p w14:paraId="6F4A08C0" w14:textId="17C999AF" w:rsidR="00821270" w:rsidRPr="00821270" w:rsidRDefault="00821270" w:rsidP="00640834">
            <w:pPr>
              <w:rPr>
                <w:rFonts w:ascii="Times New Roman" w:hAnsi="Times New Roman" w:cs="Times New Roman"/>
              </w:rPr>
            </w:pPr>
            <w:r w:rsidRPr="00821270">
              <w:rPr>
                <w:rFonts w:ascii="Times New Roman" w:hAnsi="Times New Roman" w:cs="Times New Roman"/>
              </w:rPr>
              <w:t xml:space="preserve">Screen modulation modes </w:t>
            </w:r>
            <w:r w:rsidRPr="00821270">
              <w:rPr>
                <w:rFonts w:ascii="Times New Roman" w:hAnsi="Times New Roman" w:cs="Times New Roman"/>
                <w:noProof/>
              </w:rPr>
              <w:t>operate</w:t>
            </w:r>
            <w:r w:rsidRPr="00821270">
              <w:rPr>
                <w:rFonts w:ascii="Times New Roman" w:hAnsi="Times New Roman" w:cs="Times New Roman"/>
              </w:rPr>
              <w:t xml:space="preserve"> at optical clock rates below the flicker-limit.</w:t>
            </w:r>
          </w:p>
        </w:tc>
      </w:tr>
      <w:tr w:rsidR="00821270" w:rsidRPr="001C6F16" w14:paraId="5D44B2EF" w14:textId="77777777" w:rsidTr="00640834">
        <w:tc>
          <w:tcPr>
            <w:tcW w:w="2155" w:type="dxa"/>
          </w:tcPr>
          <w:p w14:paraId="2E6D7256" w14:textId="77777777" w:rsidR="00821270" w:rsidRPr="00622830" w:rsidRDefault="00821270" w:rsidP="00640834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HA-QL</w:t>
            </w:r>
          </w:p>
        </w:tc>
        <w:tc>
          <w:tcPr>
            <w:tcW w:w="3870" w:type="dxa"/>
          </w:tcPr>
          <w:p w14:paraId="37C819AB" w14:textId="77777777" w:rsidR="00821270" w:rsidRPr="00524A63" w:rsidRDefault="00821270" w:rsidP="0064083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/>
          </w:tcPr>
          <w:p w14:paraId="128D9974" w14:textId="77777777" w:rsidR="00821270" w:rsidRPr="001C6F16" w:rsidRDefault="00821270" w:rsidP="00640834">
            <w:pPr>
              <w:rPr>
                <w:rFonts w:ascii="Arial Narrow" w:hAnsi="Arial Narrow"/>
                <w:color w:val="7030A0"/>
              </w:rPr>
            </w:pPr>
          </w:p>
        </w:tc>
      </w:tr>
      <w:tr w:rsidR="00821270" w:rsidRPr="00DF40F5" w14:paraId="38868DB9" w14:textId="77777777" w:rsidTr="00640834">
        <w:tc>
          <w:tcPr>
            <w:tcW w:w="2155" w:type="dxa"/>
          </w:tcPr>
          <w:p w14:paraId="2F9152B7" w14:textId="77777777" w:rsidR="00821270" w:rsidRPr="00DF40F5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DF40F5">
              <w:rPr>
                <w:rFonts w:ascii="Times New Roman" w:hAnsi="Times New Roman" w:cs="Times New Roman"/>
                <w:noProof/>
              </w:rPr>
              <w:t>VTASC</w:t>
            </w:r>
          </w:p>
        </w:tc>
        <w:tc>
          <w:tcPr>
            <w:tcW w:w="3870" w:type="dxa"/>
          </w:tcPr>
          <w:p w14:paraId="751F12CA" w14:textId="77777777" w:rsidR="00821270" w:rsidRPr="00DF40F5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DF40F5">
              <w:rPr>
                <w:rFonts w:ascii="Times New Roman" w:hAnsi="Times New Roman" w:cs="Times New Roman"/>
              </w:rPr>
              <w:t>Not supported</w:t>
            </w:r>
          </w:p>
        </w:tc>
        <w:tc>
          <w:tcPr>
            <w:tcW w:w="3330" w:type="dxa"/>
            <w:vMerge/>
          </w:tcPr>
          <w:p w14:paraId="4420C731" w14:textId="77777777" w:rsidR="00821270" w:rsidRPr="00DF40F5" w:rsidRDefault="00821270" w:rsidP="00640834">
            <w:pPr>
              <w:rPr>
                <w:rFonts w:ascii="Times New Roman" w:hAnsi="Times New Roman" w:cs="Times New Roman"/>
                <w:color w:val="7030A0"/>
                <w:sz w:val="20"/>
              </w:rPr>
            </w:pPr>
          </w:p>
        </w:tc>
      </w:tr>
      <w:tr w:rsidR="00821270" w:rsidRPr="00DF40F5" w14:paraId="1005DCB9" w14:textId="77777777" w:rsidTr="00640834">
        <w:tc>
          <w:tcPr>
            <w:tcW w:w="2155" w:type="dxa"/>
          </w:tcPr>
          <w:p w14:paraId="1CF7D3C4" w14:textId="77777777" w:rsidR="00821270" w:rsidRPr="00DF40F5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DF40F5">
              <w:rPr>
                <w:rFonts w:ascii="Times New Roman" w:hAnsi="Times New Roman" w:cs="Times New Roman"/>
              </w:rPr>
              <w:t>Invisible data embedded display</w:t>
            </w:r>
          </w:p>
        </w:tc>
        <w:tc>
          <w:tcPr>
            <w:tcW w:w="3870" w:type="dxa"/>
          </w:tcPr>
          <w:p w14:paraId="6A83CCB5" w14:textId="77777777" w:rsidR="00821270" w:rsidRPr="00DF40F5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DF40F5">
              <w:rPr>
                <w:rFonts w:ascii="Times New Roman" w:hAnsi="Times New Roman" w:cs="Times New Roman"/>
              </w:rPr>
              <w:t>Not supported</w:t>
            </w:r>
          </w:p>
        </w:tc>
        <w:tc>
          <w:tcPr>
            <w:tcW w:w="3330" w:type="dxa"/>
            <w:vMerge/>
          </w:tcPr>
          <w:p w14:paraId="5D513908" w14:textId="77777777" w:rsidR="00821270" w:rsidRPr="00DF40F5" w:rsidRDefault="00821270" w:rsidP="00640834">
            <w:pPr>
              <w:rPr>
                <w:rFonts w:ascii="Times New Roman" w:hAnsi="Times New Roman" w:cs="Times New Roman"/>
                <w:color w:val="7030A0"/>
                <w:sz w:val="20"/>
              </w:rPr>
            </w:pPr>
          </w:p>
        </w:tc>
      </w:tr>
    </w:tbl>
    <w:p w14:paraId="4BF15F80" w14:textId="3998733C" w:rsidR="00EF4623" w:rsidRDefault="00EF4623" w:rsidP="004969DB">
      <w:pPr>
        <w:rPr>
          <w:rFonts w:ascii="Times New Roman" w:hAnsi="Times New Roman" w:cs="Times New Roman"/>
          <w:sz w:val="20"/>
        </w:rPr>
      </w:pPr>
    </w:p>
    <w:p w14:paraId="05E9977B" w14:textId="79372D7D" w:rsidR="0051635A" w:rsidRPr="00B116C6" w:rsidRDefault="001F4B35" w:rsidP="00B116C6">
      <w:pPr>
        <w:pStyle w:val="2"/>
      </w:pPr>
      <w:r w:rsidRPr="00B116C6">
        <w:rPr>
          <w:rFonts w:hint="eastAsia"/>
        </w:rPr>
        <w:t>Hideki</w:t>
      </w:r>
      <w:r w:rsidRPr="00B116C6">
        <w:t>’s proposal</w:t>
      </w:r>
    </w:p>
    <w:p w14:paraId="6B3269A5" w14:textId="1434F557" w:rsidR="00B116C6" w:rsidRDefault="00B116C6" w:rsidP="00B116C6">
      <w:pPr>
        <w:spacing w:after="0" w:line="240" w:lineRule="auto"/>
        <w:rPr>
          <w:color w:val="00B050"/>
        </w:rPr>
      </w:pPr>
      <w:r>
        <w:rPr>
          <w:b/>
          <w:color w:val="00B050"/>
        </w:rPr>
        <w:t>(</w:t>
      </w:r>
      <w:r w:rsidRPr="00B116C6">
        <w:rPr>
          <w:b/>
          <w:color w:val="00B050"/>
        </w:rPr>
        <w:t xml:space="preserve">Insert the following text and table as the second paragraph of the subclause 8.5.2 </w:t>
      </w:r>
      <w:r w:rsidRPr="00B116C6">
        <w:rPr>
          <w:color w:val="00B050"/>
        </w:rPr>
        <w:t>to summarize the dimming methods being used for individual PHY modes</w:t>
      </w:r>
      <w:r>
        <w:rPr>
          <w:color w:val="00B050"/>
        </w:rPr>
        <w:t>.)</w:t>
      </w:r>
    </w:p>
    <w:p w14:paraId="54D91DC1" w14:textId="6E4F246B" w:rsidR="000A465C" w:rsidRDefault="0060167C" w:rsidP="0060167C">
      <w:pPr>
        <w:spacing w:after="0" w:line="240" w:lineRule="auto"/>
        <w:rPr>
          <w:color w:val="00B050"/>
        </w:rPr>
      </w:pPr>
      <w:r>
        <w:rPr>
          <w:color w:val="00B050"/>
        </w:rPr>
        <w:t>The PHY modes utilizes compensation symbol insertion dimming (4.4.3.2.1), pulse width dimming (4.4.3.2.2), amplitude dimming (4.4.3.2.3), and/or out-of-band dimming (4.4.3.2.4). Table ABC shows a summary of available dimming methods for each PHY operating modes.</w:t>
      </w:r>
    </w:p>
    <w:p w14:paraId="6D351833" w14:textId="77777777" w:rsidR="0060167C" w:rsidRPr="0060167C" w:rsidRDefault="0060167C" w:rsidP="0060167C">
      <w:pPr>
        <w:spacing w:after="0" w:line="240" w:lineRule="auto"/>
        <w:rPr>
          <w:color w:val="00B050"/>
        </w:rPr>
      </w:pPr>
    </w:p>
    <w:p w14:paraId="3831FBAD" w14:textId="1E7842BC" w:rsidR="000A465C" w:rsidRPr="000A465C" w:rsidRDefault="000A465C" w:rsidP="000A465C">
      <w:pPr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Table ABC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Available </w:t>
      </w:r>
      <w:r>
        <w:rPr>
          <w:lang w:eastAsia="ja-JP"/>
        </w:rPr>
        <w:t>dimming methods for PHY operating modes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935"/>
        <w:gridCol w:w="935"/>
        <w:gridCol w:w="1870"/>
        <w:gridCol w:w="1870"/>
      </w:tblGrid>
      <w:tr w:rsidR="001F4B35" w:rsidRPr="001F4B35" w14:paraId="06748C07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55547768" w14:textId="77777777" w:rsidR="001F4B35" w:rsidRPr="001F4B35" w:rsidRDefault="001F4B35">
            <w:pPr>
              <w:rPr>
                <w:rFonts w:ascii="Times New Roman" w:hAnsi="Times New Roman" w:cs="Times New Roman"/>
                <w:b/>
                <w:lang w:eastAsia="ja-JP"/>
              </w:rPr>
            </w:pPr>
            <w:bookmarkStart w:id="0" w:name="_Hlk489371291"/>
            <w:r w:rsidRPr="001F4B35">
              <w:rPr>
                <w:rFonts w:ascii="Times New Roman" w:hAnsi="Times New Roman" w:cs="Times New Roman"/>
                <w:b/>
                <w:lang w:eastAsia="ja-JP"/>
              </w:rPr>
              <w:t>Mode</w:t>
            </w:r>
          </w:p>
        </w:tc>
        <w:tc>
          <w:tcPr>
            <w:tcW w:w="1870" w:type="dxa"/>
            <w:noWrap/>
            <w:hideMark/>
          </w:tcPr>
          <w:p w14:paraId="2475B6E9" w14:textId="1ECF5D24" w:rsidR="001F4B35" w:rsidRPr="001F4B35" w:rsidRDefault="001F4B35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1F4B35">
              <w:rPr>
                <w:rFonts w:ascii="Times New Roman" w:hAnsi="Times New Roman" w:cs="Times New Roman"/>
                <w:b/>
                <w:lang w:eastAsia="ja-JP"/>
              </w:rPr>
              <w:t>Compensation symbol insertion</w:t>
            </w:r>
            <w:r w:rsidR="0060167C">
              <w:rPr>
                <w:rFonts w:ascii="Times New Roman" w:hAnsi="Times New Roman" w:cs="Times New Roman"/>
                <w:b/>
                <w:lang w:eastAsia="ja-JP"/>
              </w:rPr>
              <w:t xml:space="preserve"> dimming</w:t>
            </w:r>
          </w:p>
        </w:tc>
        <w:tc>
          <w:tcPr>
            <w:tcW w:w="1870" w:type="dxa"/>
            <w:gridSpan w:val="2"/>
            <w:noWrap/>
            <w:hideMark/>
          </w:tcPr>
          <w:p w14:paraId="52F6D239" w14:textId="77777777" w:rsidR="001F4B35" w:rsidRPr="001F4B35" w:rsidRDefault="001F4B35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1F4B35">
              <w:rPr>
                <w:rFonts w:ascii="Times New Roman" w:hAnsi="Times New Roman" w:cs="Times New Roman"/>
                <w:b/>
                <w:lang w:eastAsia="ja-JP"/>
              </w:rPr>
              <w:t>Pulse width dimming</w:t>
            </w:r>
          </w:p>
        </w:tc>
        <w:tc>
          <w:tcPr>
            <w:tcW w:w="1870" w:type="dxa"/>
            <w:noWrap/>
            <w:hideMark/>
          </w:tcPr>
          <w:p w14:paraId="61EBBCC8" w14:textId="77777777" w:rsidR="001F4B35" w:rsidRPr="001F4B35" w:rsidRDefault="001F4B35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1F4B35">
              <w:rPr>
                <w:rFonts w:ascii="Times New Roman" w:hAnsi="Times New Roman" w:cs="Times New Roman"/>
                <w:b/>
                <w:lang w:eastAsia="ja-JP"/>
              </w:rPr>
              <w:t>Amplitude dimming</w:t>
            </w:r>
          </w:p>
        </w:tc>
        <w:tc>
          <w:tcPr>
            <w:tcW w:w="1870" w:type="dxa"/>
            <w:noWrap/>
            <w:hideMark/>
          </w:tcPr>
          <w:p w14:paraId="2BB629F6" w14:textId="77777777" w:rsidR="001F4B35" w:rsidRPr="001F4B35" w:rsidRDefault="001F4B35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1F4B35">
              <w:rPr>
                <w:rFonts w:ascii="Times New Roman" w:hAnsi="Times New Roman" w:cs="Times New Roman"/>
                <w:b/>
                <w:lang w:eastAsia="ja-JP"/>
              </w:rPr>
              <w:t>out-of-band dimming</w:t>
            </w:r>
          </w:p>
        </w:tc>
      </w:tr>
      <w:bookmarkEnd w:id="0"/>
      <w:tr w:rsidR="001F4B35" w:rsidRPr="001F4B35" w14:paraId="07D7FB1C" w14:textId="77777777" w:rsidTr="001F4B35">
        <w:trPr>
          <w:trHeight w:val="375"/>
        </w:trPr>
        <w:tc>
          <w:tcPr>
            <w:tcW w:w="9350" w:type="dxa"/>
            <w:gridSpan w:val="6"/>
            <w:noWrap/>
            <w:hideMark/>
          </w:tcPr>
          <w:p w14:paraId="402C8ADC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1F4B35">
              <w:rPr>
                <w:rFonts w:ascii="Times New Roman" w:hAnsi="Times New Roman" w:cs="Times New Roman"/>
                <w:b/>
                <w:lang w:eastAsia="ja-JP"/>
              </w:rPr>
              <w:t>PHY I, II, III</w:t>
            </w:r>
          </w:p>
        </w:tc>
      </w:tr>
      <w:tr w:rsidR="001F4B35" w:rsidRPr="001F4B35" w14:paraId="0C38D56E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03C904D7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OOK</w:t>
            </w:r>
          </w:p>
        </w:tc>
        <w:tc>
          <w:tcPr>
            <w:tcW w:w="1870" w:type="dxa"/>
            <w:noWrap/>
            <w:hideMark/>
          </w:tcPr>
          <w:p w14:paraId="51CB7143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gridSpan w:val="2"/>
            <w:noWrap/>
            <w:hideMark/>
          </w:tcPr>
          <w:p w14:paraId="04C50A49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noWrap/>
            <w:hideMark/>
          </w:tcPr>
          <w:p w14:paraId="16283810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1FFB715E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5EE24B9A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7B608BDD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VPPM</w:t>
            </w:r>
          </w:p>
        </w:tc>
        <w:tc>
          <w:tcPr>
            <w:tcW w:w="1870" w:type="dxa"/>
            <w:noWrap/>
            <w:hideMark/>
          </w:tcPr>
          <w:p w14:paraId="41E29240" w14:textId="5ED0517E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2C11698F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330B514A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543A6284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0716EF7B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2A7B3122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CSK</w:t>
            </w:r>
          </w:p>
        </w:tc>
        <w:tc>
          <w:tcPr>
            <w:tcW w:w="1870" w:type="dxa"/>
            <w:noWrap/>
            <w:hideMark/>
          </w:tcPr>
          <w:p w14:paraId="5318A531" w14:textId="78D3494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73861959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noWrap/>
            <w:hideMark/>
          </w:tcPr>
          <w:p w14:paraId="7A874F48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33F98959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64C918BA" w14:textId="77777777" w:rsidTr="001F4B35">
        <w:trPr>
          <w:trHeight w:val="375"/>
        </w:trPr>
        <w:tc>
          <w:tcPr>
            <w:tcW w:w="9350" w:type="dxa"/>
            <w:gridSpan w:val="6"/>
            <w:noWrap/>
            <w:hideMark/>
          </w:tcPr>
          <w:p w14:paraId="15EDF47D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1F4B35">
              <w:rPr>
                <w:rFonts w:ascii="Times New Roman" w:hAnsi="Times New Roman" w:cs="Times New Roman"/>
                <w:b/>
                <w:lang w:eastAsia="ja-JP"/>
              </w:rPr>
              <w:t>PHY IV</w:t>
            </w:r>
          </w:p>
        </w:tc>
      </w:tr>
      <w:tr w:rsidR="001F4B35" w:rsidRPr="001F4B35" w14:paraId="170FDC77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11C6960D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UFSOOK</w:t>
            </w:r>
          </w:p>
        </w:tc>
        <w:tc>
          <w:tcPr>
            <w:tcW w:w="1870" w:type="dxa"/>
            <w:noWrap/>
            <w:hideMark/>
          </w:tcPr>
          <w:p w14:paraId="0A773B94" w14:textId="5CAF2852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1B3561DA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69F7ADCD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5DD387DC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78BA06D1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56897707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S2-PSK</w:t>
            </w:r>
          </w:p>
        </w:tc>
        <w:tc>
          <w:tcPr>
            <w:tcW w:w="1870" w:type="dxa"/>
            <w:noWrap/>
            <w:hideMark/>
          </w:tcPr>
          <w:p w14:paraId="72A8316A" w14:textId="46AAB19F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397CA299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noWrap/>
            <w:hideMark/>
          </w:tcPr>
          <w:p w14:paraId="7D76A16B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4B1B7DE8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23D09865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13A48274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Twinkle VPPM</w:t>
            </w:r>
          </w:p>
        </w:tc>
        <w:tc>
          <w:tcPr>
            <w:tcW w:w="1870" w:type="dxa"/>
            <w:noWrap/>
            <w:hideMark/>
          </w:tcPr>
          <w:p w14:paraId="292D5FCD" w14:textId="1D6D06D1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4CC11623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267B0E50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59E0E57B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0DEF061F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14732612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HS-PSK</w:t>
            </w:r>
          </w:p>
        </w:tc>
        <w:tc>
          <w:tcPr>
            <w:tcW w:w="1870" w:type="dxa"/>
            <w:noWrap/>
            <w:hideMark/>
          </w:tcPr>
          <w:p w14:paraId="2088500A" w14:textId="7AAB4289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28735EC2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6D070B1F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42428B83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776DF514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25CA8B76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Offset-VPPM</w:t>
            </w:r>
          </w:p>
        </w:tc>
        <w:tc>
          <w:tcPr>
            <w:tcW w:w="1870" w:type="dxa"/>
            <w:noWrap/>
            <w:hideMark/>
          </w:tcPr>
          <w:p w14:paraId="6654EA2F" w14:textId="17246DF8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62A8EF61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noWrap/>
            <w:hideMark/>
          </w:tcPr>
          <w:p w14:paraId="05F44212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06975A40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0F7D1C12" w14:textId="77777777" w:rsidTr="001F4B35">
        <w:trPr>
          <w:trHeight w:val="375"/>
        </w:trPr>
        <w:tc>
          <w:tcPr>
            <w:tcW w:w="9350" w:type="dxa"/>
            <w:gridSpan w:val="6"/>
            <w:noWrap/>
            <w:hideMark/>
          </w:tcPr>
          <w:p w14:paraId="50600A6F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1F4B35">
              <w:rPr>
                <w:rFonts w:ascii="Times New Roman" w:hAnsi="Times New Roman" w:cs="Times New Roman"/>
                <w:b/>
                <w:lang w:eastAsia="ja-JP"/>
              </w:rPr>
              <w:t>PHY V</w:t>
            </w:r>
          </w:p>
        </w:tc>
      </w:tr>
      <w:tr w:rsidR="001F4B35" w:rsidRPr="001F4B35" w14:paraId="051A1607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4DAA868D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RS-FSK</w:t>
            </w:r>
          </w:p>
        </w:tc>
        <w:tc>
          <w:tcPr>
            <w:tcW w:w="1870" w:type="dxa"/>
            <w:noWrap/>
            <w:hideMark/>
          </w:tcPr>
          <w:p w14:paraId="21F8A8EA" w14:textId="6B9B81A8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5B74DCBE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2D4546A8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55B46882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57342063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54CBB301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CM-FSK</w:t>
            </w:r>
          </w:p>
        </w:tc>
        <w:tc>
          <w:tcPr>
            <w:tcW w:w="1870" w:type="dxa"/>
            <w:noWrap/>
            <w:hideMark/>
          </w:tcPr>
          <w:p w14:paraId="259F0A80" w14:textId="47C9FD92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6162A1DF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1FE8CBE5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40E2C88A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6E66E76F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05CB5008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C-OOK</w:t>
            </w:r>
          </w:p>
        </w:tc>
        <w:tc>
          <w:tcPr>
            <w:tcW w:w="1870" w:type="dxa"/>
            <w:noWrap/>
            <w:hideMark/>
          </w:tcPr>
          <w:p w14:paraId="63CA031E" w14:textId="2B11A77A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gridSpan w:val="2"/>
            <w:noWrap/>
            <w:hideMark/>
          </w:tcPr>
          <w:p w14:paraId="57E68949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70" w:type="dxa"/>
            <w:noWrap/>
            <w:hideMark/>
          </w:tcPr>
          <w:p w14:paraId="422DAB3B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6D0EDDFB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31F4E48E" w14:textId="77777777" w:rsidTr="001F4B35">
        <w:trPr>
          <w:trHeight w:val="375"/>
        </w:trPr>
        <w:tc>
          <w:tcPr>
            <w:tcW w:w="1870" w:type="dxa"/>
            <w:noWrap/>
            <w:hideMark/>
          </w:tcPr>
          <w:p w14:paraId="7CC973E6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MPM</w:t>
            </w:r>
          </w:p>
        </w:tc>
        <w:tc>
          <w:tcPr>
            <w:tcW w:w="1870" w:type="dxa"/>
            <w:noWrap/>
            <w:hideMark/>
          </w:tcPr>
          <w:p w14:paraId="57703205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gridSpan w:val="2"/>
            <w:noWrap/>
            <w:hideMark/>
          </w:tcPr>
          <w:p w14:paraId="063BC036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3D499BA7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  <w:tc>
          <w:tcPr>
            <w:tcW w:w="1870" w:type="dxa"/>
            <w:noWrap/>
            <w:hideMark/>
          </w:tcPr>
          <w:p w14:paraId="4BE52CCF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t>x</w:t>
            </w:r>
          </w:p>
        </w:tc>
      </w:tr>
      <w:tr w:rsidR="001F4B35" w:rsidRPr="001F4B35" w14:paraId="282F71D7" w14:textId="77777777" w:rsidTr="001F4B35">
        <w:trPr>
          <w:trHeight w:val="375"/>
        </w:trPr>
        <w:tc>
          <w:tcPr>
            <w:tcW w:w="9350" w:type="dxa"/>
            <w:gridSpan w:val="6"/>
            <w:noWrap/>
            <w:hideMark/>
          </w:tcPr>
          <w:p w14:paraId="1AF0EFE2" w14:textId="77777777" w:rsidR="001F4B35" w:rsidRPr="001F4B35" w:rsidRDefault="001F4B35" w:rsidP="001F4B35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1F4B35">
              <w:rPr>
                <w:rFonts w:ascii="Times New Roman" w:hAnsi="Times New Roman" w:cs="Times New Roman"/>
                <w:b/>
                <w:lang w:eastAsia="ja-JP"/>
              </w:rPr>
              <w:t>PHY VI</w:t>
            </w:r>
          </w:p>
        </w:tc>
      </w:tr>
      <w:tr w:rsidR="001F4B35" w:rsidRPr="001F4B35" w14:paraId="436D4661" w14:textId="77777777" w:rsidTr="001F4B35">
        <w:trPr>
          <w:trHeight w:val="375"/>
        </w:trPr>
        <w:tc>
          <w:tcPr>
            <w:tcW w:w="4675" w:type="dxa"/>
            <w:gridSpan w:val="3"/>
            <w:noWrap/>
            <w:hideMark/>
          </w:tcPr>
          <w:p w14:paraId="3F2F1C8C" w14:textId="77777777" w:rsidR="001F4B35" w:rsidRPr="001F4B35" w:rsidRDefault="001F4B35">
            <w:pPr>
              <w:rPr>
                <w:rFonts w:ascii="Times New Roman" w:hAnsi="Times New Roman" w:cs="Times New Roman"/>
                <w:lang w:eastAsia="ja-JP"/>
              </w:rPr>
            </w:pPr>
            <w:r w:rsidRPr="001F4B35">
              <w:rPr>
                <w:rFonts w:ascii="Times New Roman" w:hAnsi="Times New Roman" w:cs="Times New Roman"/>
                <w:lang w:eastAsia="ja-JP"/>
              </w:rPr>
              <w:lastRenderedPageBreak/>
              <w:t>all</w:t>
            </w:r>
          </w:p>
        </w:tc>
        <w:tc>
          <w:tcPr>
            <w:tcW w:w="4675" w:type="dxa"/>
            <w:gridSpan w:val="3"/>
            <w:noWrap/>
            <w:hideMark/>
          </w:tcPr>
          <w:p w14:paraId="0D66FFBA" w14:textId="7D19B8B7" w:rsidR="001F4B35" w:rsidRPr="001F4B35" w:rsidRDefault="001F4B35" w:rsidP="001F4B35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Dimming is n</w:t>
            </w:r>
            <w:r w:rsidRPr="001F4B35">
              <w:rPr>
                <w:rFonts w:ascii="Times New Roman" w:hAnsi="Times New Roman" w:cs="Times New Roman"/>
                <w:lang w:eastAsia="ja-JP"/>
              </w:rPr>
              <w:t>ot supported</w:t>
            </w:r>
          </w:p>
        </w:tc>
      </w:tr>
    </w:tbl>
    <w:p w14:paraId="390F7DA7" w14:textId="77777777" w:rsidR="001731BF" w:rsidRPr="001731BF" w:rsidRDefault="001731BF" w:rsidP="001731BF">
      <w:pPr>
        <w:rPr>
          <w:rFonts w:hint="eastAsia"/>
          <w:lang w:eastAsia="ja-JP"/>
        </w:rPr>
      </w:pPr>
    </w:p>
    <w:p w14:paraId="6D650553" w14:textId="77777777" w:rsidR="0051635A" w:rsidRDefault="0051635A" w:rsidP="00E632F8"/>
    <w:p w14:paraId="578A3178" w14:textId="32184691" w:rsidR="00E632F8" w:rsidRDefault="00CA6233" w:rsidP="009F7129">
      <w:pPr>
        <w:pStyle w:val="1"/>
      </w:pPr>
      <w:r>
        <w:t>Comment 5</w:t>
      </w:r>
      <w:r w:rsidR="001244CD">
        <w:t>:</w:t>
      </w:r>
      <w:r w:rsidR="00E632F8">
        <w:t xml:space="preserve"> </w:t>
      </w:r>
      <w:r>
        <w:t xml:space="preserve">Kookmin </w:t>
      </w:r>
      <w:r w:rsidR="00E632F8">
        <w:t>Update</w:t>
      </w:r>
      <w:r>
        <w:t>s</w:t>
      </w:r>
      <w:r w:rsidR="00E632F8">
        <w:t xml:space="preserve"> </w:t>
      </w:r>
      <w:r>
        <w:t xml:space="preserve">their dimming </w:t>
      </w:r>
      <w:r w:rsidR="001244CD">
        <w:t xml:space="preserve">subsections of Section 8.5.2 </w:t>
      </w:r>
      <w:r>
        <w:t xml:space="preserve">according to updates in 4.4.3 </w:t>
      </w:r>
      <w:r w:rsidR="001244CD">
        <w:t>as described bellows</w:t>
      </w:r>
    </w:p>
    <w:p w14:paraId="6B98AD38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5B3A3B5F" w14:textId="77777777" w:rsidR="00CD2576" w:rsidRPr="001B1FF5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8.5.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2.4 PHY IV dimming</w:t>
      </w:r>
    </w:p>
    <w:p w14:paraId="6404996E" w14:textId="77777777" w:rsidR="00CD2576" w:rsidRPr="001B1FF5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 w:rsidRPr="001B1FF5">
        <w:rPr>
          <w:rFonts w:ascii="Arial-BoldMT" w:hAnsi="Arial-BoldMT" w:cs="Arial-BoldMT"/>
          <w:b/>
          <w:bCs/>
          <w:sz w:val="20"/>
          <w:szCs w:val="20"/>
        </w:rPr>
        <w:t>8.5.2.4.1 UFSOOK dimming (no change)</w:t>
      </w:r>
    </w:p>
    <w:p w14:paraId="1F7EFCB6" w14:textId="77777777" w:rsidR="00CD2576" w:rsidRPr="001B1FF5" w:rsidRDefault="00CD2576" w:rsidP="00CD2576">
      <w:pPr>
        <w:spacing w:after="120" w:line="240" w:lineRule="auto"/>
        <w:rPr>
          <w:color w:val="FF0000"/>
        </w:rPr>
      </w:pP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8.5.2.4.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2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Offset VPWM dimming</w:t>
      </w:r>
    </w:p>
    <w:p w14:paraId="65B18D3C" w14:textId="77777777" w:rsidR="00CD2576" w:rsidRDefault="00CD2576" w:rsidP="00CD2576">
      <w:pPr>
        <w:spacing w:after="80" w:line="240" w:lineRule="auto"/>
        <w:rPr>
          <w:rFonts w:ascii="Arial-BoldMT" w:hAnsi="Arial-BoldMT" w:cs="Arial-BoldMT"/>
          <w:bCs/>
          <w:color w:val="FF0000"/>
          <w:sz w:val="20"/>
          <w:szCs w:val="20"/>
        </w:rPr>
      </w:pPr>
      <w:commentRangeStart w:id="1"/>
      <w:r w:rsidRPr="001B1FF5">
        <w:rPr>
          <w:rFonts w:ascii="Arial-BoldMT" w:hAnsi="Arial-BoldMT" w:cs="Arial-BoldMT"/>
          <w:bCs/>
          <w:color w:val="FF0000"/>
          <w:sz w:val="20"/>
          <w:szCs w:val="20"/>
        </w:rPr>
        <w:t>Offset VPWM is flicker, and dimming is not supported.</w:t>
      </w:r>
      <w:commentRangeEnd w:id="1"/>
      <w:r>
        <w:rPr>
          <w:rStyle w:val="a5"/>
        </w:rPr>
        <w:commentReference w:id="1"/>
      </w:r>
    </w:p>
    <w:p w14:paraId="67841CB2" w14:textId="77777777" w:rsidR="00CD2576" w:rsidRPr="001B1FF5" w:rsidRDefault="00CD2576" w:rsidP="00CD2576">
      <w:pPr>
        <w:spacing w:after="8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</w:p>
    <w:p w14:paraId="524DDA10" w14:textId="77777777" w:rsidR="00CD2576" w:rsidRPr="001B1FF5" w:rsidRDefault="00CD2576" w:rsidP="00CD2576">
      <w:r w:rsidRPr="001B1FF5">
        <w:rPr>
          <w:rFonts w:ascii="Arial-BoldMT" w:hAnsi="Arial-BoldMT" w:cs="Arial-BoldMT"/>
          <w:b/>
          <w:bCs/>
          <w:sz w:val="20"/>
          <w:szCs w:val="20"/>
        </w:rPr>
        <w:t>8.5.2.4.3 S2-PSK dimming</w:t>
      </w:r>
    </w:p>
    <w:p w14:paraId="0FB38C41" w14:textId="77777777" w:rsidR="00CD2576" w:rsidRDefault="00CD2576" w:rsidP="00CD25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S2-PSK dimming is achieved by amplitude modulation as described in the sub-clause </w:t>
      </w:r>
      <w:r w:rsidRPr="001B1FF5">
        <w:rPr>
          <w:rFonts w:ascii="TimesNewRomanPSMT" w:hAnsi="TimesNewRomanPSMT" w:cs="TimesNewRomanPSMT"/>
          <w:b/>
          <w:color w:val="FF0000"/>
          <w:sz w:val="20"/>
          <w:szCs w:val="20"/>
        </w:rPr>
        <w:t>“4.4.3.2.3 dimming by controlling pulse amplitude (AM)”</w:t>
      </w:r>
    </w:p>
    <w:p w14:paraId="7618576D" w14:textId="3914E7D1" w:rsidR="00CD2576" w:rsidRDefault="00CD2576" w:rsidP="00CD2576">
      <w:pPr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configuration of dimming level for S2-PSK shall be implemented over the PHY PIB attribute </w:t>
      </w:r>
      <w:r w:rsidRPr="00E60108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</w:t>
      </w:r>
      <w:r w:rsidR="00E60108" w:rsidRPr="00E60108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hy</w:t>
      </w:r>
      <w:r w:rsidRPr="00E60108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Dim</w:t>
      </w:r>
      <w:r w:rsidRPr="00E60108">
        <w:rPr>
          <w:rFonts w:ascii="TimesNewRomanPSMT" w:hAnsi="TimesNewRomanPSMT" w:cs="TimesNewRomanPSMT"/>
          <w:color w:val="FF0000"/>
          <w:sz w:val="20"/>
          <w:szCs w:val="20"/>
        </w:rPr>
        <w:t>.</w:t>
      </w:r>
    </w:p>
    <w:p w14:paraId="1EDEEB2F" w14:textId="77777777" w:rsidR="00CD2576" w:rsidRPr="001B1FF5" w:rsidRDefault="00CD2576" w:rsidP="00CD2576">
      <w:r w:rsidRPr="001B1FF5">
        <w:rPr>
          <w:rFonts w:ascii="Arial-BoldMT" w:hAnsi="Arial-BoldMT" w:cs="Arial-BoldMT"/>
          <w:b/>
          <w:bCs/>
          <w:sz w:val="20"/>
          <w:szCs w:val="20"/>
        </w:rPr>
        <w:t>8.5.2.4.</w:t>
      </w:r>
      <w:r>
        <w:rPr>
          <w:rFonts w:ascii="Arial-BoldMT" w:hAnsi="Arial-BoldMT" w:cs="Arial-BoldMT"/>
          <w:b/>
          <w:bCs/>
          <w:sz w:val="20"/>
          <w:szCs w:val="20"/>
        </w:rPr>
        <w:t>4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HS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-PSK dimming</w:t>
      </w:r>
    </w:p>
    <w:p w14:paraId="68F123D7" w14:textId="26C8D833" w:rsidR="00CD2576" w:rsidRPr="00DF40F5" w:rsidRDefault="00CD2576" w:rsidP="00DF40F5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>HS-PSK is a hybrid modulation method, it may implement both PWM dimming and AM dimming as a hybrid dimming.</w:t>
      </w:r>
      <w:r w:rsidR="00DF40F5"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The DS8-PSK implements dimming over PWM</w:t>
      </w:r>
      <w:r w:rsidR="00236CEA">
        <w:rPr>
          <w:rFonts w:ascii="TimesNewRomanPSMT" w:hAnsi="TimesNewRomanPSMT" w:cs="TimesNewRomanPSMT"/>
          <w:color w:val="FF0000"/>
          <w:sz w:val="20"/>
          <w:szCs w:val="20"/>
        </w:rPr>
        <w:t xml:space="preserve"> because the DS8-PSK waveform consists of multiple VPPM waveforms</w:t>
      </w:r>
      <w:r w:rsidR="00DF40F5"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. However, two dimming levels (a low dimming level and a high dimming level) shall be applied to the DS8-PSK to generate the AM envelop of the HS-PSK output waveform. </w:t>
      </w:r>
    </w:p>
    <w:p w14:paraId="4EAF637F" w14:textId="0C4ECCC4" w:rsidR="00DF40F5" w:rsidRPr="00DF40F5" w:rsidRDefault="00DF40F5" w:rsidP="00DF40F5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The configuration of </w:t>
      </w:r>
      <w:r>
        <w:rPr>
          <w:rFonts w:ascii="TimesNewRomanPSMT" w:hAnsi="TimesNewRomanPSMT" w:cs="TimesNewRomanPSMT"/>
          <w:color w:val="FF0000"/>
          <w:sz w:val="20"/>
          <w:szCs w:val="20"/>
        </w:rPr>
        <w:t>two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dimming level</w:t>
      </w:r>
      <w:r w:rsidR="00236CEA">
        <w:rPr>
          <w:rFonts w:ascii="TimesNewRomanPSMT" w:hAnsi="TimesNewRomanPSMT" w:cs="TimesNewRomanPSMT"/>
          <w:color w:val="FF0000"/>
          <w:sz w:val="20"/>
          <w:szCs w:val="20"/>
        </w:rPr>
        <w:t>s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FF0000"/>
          <w:sz w:val="20"/>
          <w:szCs w:val="20"/>
        </w:rPr>
        <w:t>is implemented via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FF0000"/>
          <w:sz w:val="20"/>
          <w:szCs w:val="20"/>
        </w:rPr>
        <w:t>two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PHY PIB attribute</w:t>
      </w:r>
      <w:r>
        <w:rPr>
          <w:rFonts w:ascii="TimesNewRomanPSMT" w:hAnsi="TimesNewRomanPSMT" w:cs="TimesNewRomanPSMT"/>
          <w:color w:val="FF0000"/>
          <w:sz w:val="20"/>
          <w:szCs w:val="20"/>
        </w:rPr>
        <w:t>s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 w:rsidRPr="00DF40F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phyHSpskLowDim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FF0000"/>
          <w:sz w:val="20"/>
          <w:szCs w:val="20"/>
        </w:rPr>
        <w:t>and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 w:rsidRPr="00DF40F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phyHSpskHighDim</w:t>
      </w:r>
      <w:r>
        <w:rPr>
          <w:rFonts w:ascii="TimesNewRomanPSMT" w:hAnsi="TimesNewRomanPSMT" w:cs="TimesNewRomanPSMT"/>
          <w:color w:val="FF0000"/>
          <w:sz w:val="20"/>
          <w:szCs w:val="20"/>
        </w:rPr>
        <w:t>.</w:t>
      </w:r>
    </w:p>
    <w:p w14:paraId="1F4CB7AD" w14:textId="75E711EA" w:rsidR="007B677D" w:rsidRDefault="00DF40F5" w:rsidP="00DF40F5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The configuration of either the 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PHY PIB attribute </w:t>
      </w:r>
      <w:r w:rsidRPr="00DF40F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phyHSpskLowDim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or the 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PHY PIB attribute </w:t>
      </w:r>
      <w:r w:rsidRPr="00DF40F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phyHSpskHighDim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or both is </w:t>
      </w:r>
      <w:r w:rsidR="007B677D">
        <w:rPr>
          <w:rFonts w:ascii="TimesNewRomanPSMT" w:hAnsi="TimesNewRomanPSMT" w:cs="TimesNewRomanPSMT"/>
          <w:color w:val="FF0000"/>
          <w:sz w:val="20"/>
          <w:szCs w:val="20"/>
        </w:rPr>
        <w:t xml:space="preserve">to change to OFF and ON of the AM envelope of the HS-PSK waveform. </w:t>
      </w:r>
    </w:p>
    <w:p w14:paraId="3CA723E9" w14:textId="77777777" w:rsidR="007B677D" w:rsidRPr="00DF40F5" w:rsidRDefault="007B677D" w:rsidP="00DF40F5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</w:p>
    <w:p w14:paraId="5A7ADA83" w14:textId="77777777" w:rsidR="00CD2576" w:rsidRPr="001B1FF5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8.5.2.5 PHY 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V dimming</w:t>
      </w:r>
    </w:p>
    <w:p w14:paraId="361DB91E" w14:textId="0056EF2C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 w:rsidRPr="001B1FF5">
        <w:rPr>
          <w:rFonts w:ascii="Arial-BoldMT" w:hAnsi="Arial-BoldMT" w:cs="Arial-BoldMT"/>
          <w:b/>
          <w:bCs/>
          <w:sz w:val="20"/>
          <w:szCs w:val="20"/>
        </w:rPr>
        <w:t>8.5.2.</w:t>
      </w:r>
      <w:r>
        <w:rPr>
          <w:rFonts w:ascii="Arial-BoldMT" w:hAnsi="Arial-BoldMT" w:cs="Arial-BoldMT"/>
          <w:b/>
          <w:bCs/>
          <w:sz w:val="20"/>
          <w:szCs w:val="20"/>
        </w:rPr>
        <w:t>5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.1 </w:t>
      </w:r>
      <w:r>
        <w:rPr>
          <w:rFonts w:ascii="Arial-BoldMT" w:hAnsi="Arial-BoldMT" w:cs="Arial-BoldMT"/>
          <w:b/>
          <w:bCs/>
          <w:sz w:val="20"/>
          <w:szCs w:val="20"/>
        </w:rPr>
        <w:t>Twinkle VPPM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 </w:t>
      </w:r>
    </w:p>
    <w:p w14:paraId="22220D61" w14:textId="6472A893" w:rsidR="000A465C" w:rsidRPr="000A465C" w:rsidRDefault="000A465C" w:rsidP="00CD2576">
      <w:pPr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0A465C">
        <w:rPr>
          <w:rFonts w:ascii="Arial-BoldMT" w:hAnsi="Arial-BoldMT" w:cs="Arial-BoldMT"/>
          <w:b/>
          <w:bCs/>
          <w:color w:val="00B050"/>
          <w:sz w:val="20"/>
          <w:szCs w:val="20"/>
        </w:rPr>
        <w:t>Twinkle VPPM utilizes amplitude dimming.</w:t>
      </w:r>
    </w:p>
    <w:p w14:paraId="2D539276" w14:textId="77777777" w:rsidR="00CD2576" w:rsidRPr="001B1FF5" w:rsidRDefault="00CD2576" w:rsidP="00CD2576">
      <w:pPr>
        <w:spacing w:after="120" w:line="240" w:lineRule="auto"/>
        <w:rPr>
          <w:color w:val="FF000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8.5.2.5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2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RS-FSK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</w:t>
      </w:r>
    </w:p>
    <w:p w14:paraId="7A26752E" w14:textId="77777777" w:rsidR="00CD2576" w:rsidRPr="00B45DA5" w:rsidRDefault="00CD2576" w:rsidP="00CD25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B45DA5">
        <w:rPr>
          <w:rFonts w:ascii="TimesNewRomanPSMT" w:hAnsi="TimesNewRomanPSMT" w:cs="TimesNewRomanPSMT"/>
          <w:color w:val="FF0000"/>
          <w:sz w:val="20"/>
          <w:szCs w:val="20"/>
        </w:rPr>
        <w:lastRenderedPageBreak/>
        <w:t xml:space="preserve">RS-FSK dimming is achieved by controlling the pulse width as described in the sub-clause </w:t>
      </w:r>
      <w:r w:rsidRPr="00B45DA5">
        <w:rPr>
          <w:rFonts w:ascii="TimesNewRomanPSMT" w:hAnsi="TimesNewRomanPSMT" w:cs="TimesNewRomanPSMT"/>
          <w:b/>
          <w:color w:val="FF0000"/>
          <w:sz w:val="20"/>
          <w:szCs w:val="20"/>
        </w:rPr>
        <w:t>“4.4.3.2.2 dimming by controlling pulse width (PWM)”</w:t>
      </w:r>
      <w:r>
        <w:rPr>
          <w:rFonts w:ascii="TimesNewRomanPSMT" w:hAnsi="TimesNewRomanPSMT" w:cs="TimesNewRomanPSMT"/>
          <w:b/>
          <w:color w:val="FF0000"/>
          <w:sz w:val="20"/>
          <w:szCs w:val="20"/>
        </w:rPr>
        <w:t>.</w:t>
      </w:r>
    </w:p>
    <w:p w14:paraId="306A6E62" w14:textId="79A7F790" w:rsidR="00CD2576" w:rsidRPr="00B45DA5" w:rsidRDefault="00CD2576" w:rsidP="00CD2576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 w:rsidRPr="00BB1357">
        <w:rPr>
          <w:rFonts w:ascii="Arial-BoldMT" w:hAnsi="Arial-BoldMT" w:cs="Arial-BoldMT"/>
          <w:bCs/>
          <w:color w:val="FF0000"/>
          <w:sz w:val="20"/>
          <w:szCs w:val="20"/>
        </w:rPr>
        <w:t>The configuration of RS-FSK dimming level shall be implemented via the PHY PIB</w:t>
      </w:r>
      <w:r w:rsidRPr="00B45DA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 w:rsidR="00E60108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</w:t>
      </w:r>
      <w:r w:rsidRPr="000F6E74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Dim.</w:t>
      </w:r>
    </w:p>
    <w:p w14:paraId="7E196510" w14:textId="142DADF7" w:rsidR="00CD2576" w:rsidRPr="001B1FF5" w:rsidRDefault="00CD2576" w:rsidP="00CD2576">
      <w:pPr>
        <w:spacing w:after="120" w:line="240" w:lineRule="auto"/>
        <w:rPr>
          <w:color w:val="FF000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8.5.2.5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.</w:t>
      </w:r>
      <w:r w:rsidR="00F134AD" w:rsidRPr="00F134AD">
        <w:rPr>
          <w:rFonts w:ascii="Arial-BoldMT" w:hAnsi="Arial-BoldMT" w:cs="Arial-BoldMT"/>
          <w:b/>
          <w:bCs/>
          <w:color w:val="00B050"/>
          <w:sz w:val="20"/>
          <w:szCs w:val="20"/>
        </w:rPr>
        <w:t>3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CM-FSK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</w:t>
      </w:r>
    </w:p>
    <w:p w14:paraId="2F47113F" w14:textId="77777777" w:rsidR="00CD2576" w:rsidRPr="00B45DA5" w:rsidRDefault="00CD2576" w:rsidP="00CD25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CM</w:t>
      </w:r>
      <w:r w:rsidRPr="00B45DA5">
        <w:rPr>
          <w:rFonts w:ascii="TimesNewRomanPSMT" w:hAnsi="TimesNewRomanPSMT" w:cs="TimesNewRomanPSMT"/>
          <w:color w:val="FF0000"/>
          <w:sz w:val="20"/>
          <w:szCs w:val="20"/>
        </w:rPr>
        <w:t>-FSK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and RS-FSK both implement the FSK waveform, thus CM-FSK</w:t>
      </w:r>
      <w:r w:rsidRPr="00B45DA5">
        <w:rPr>
          <w:rFonts w:ascii="TimesNewRomanPSMT" w:hAnsi="TimesNewRomanPSMT" w:cs="TimesNewRomanPSMT"/>
          <w:color w:val="FF0000"/>
          <w:sz w:val="20"/>
          <w:szCs w:val="20"/>
        </w:rPr>
        <w:t xml:space="preserve"> dimming is achieved by </w:t>
      </w:r>
      <w:r>
        <w:rPr>
          <w:rFonts w:ascii="TimesNewRomanPSMT" w:hAnsi="TimesNewRomanPSMT" w:cs="TimesNewRomanPSMT"/>
          <w:color w:val="FF0000"/>
          <w:sz w:val="20"/>
          <w:szCs w:val="20"/>
        </w:rPr>
        <w:t>the same manner as RS-FSK.</w:t>
      </w:r>
    </w:p>
    <w:p w14:paraId="546D703B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0577792E" w14:textId="4E6B93AE" w:rsidR="00CD2576" w:rsidRPr="001B1FF5" w:rsidRDefault="00CD2576" w:rsidP="00CD2576">
      <w:pPr>
        <w:spacing w:after="120" w:line="240" w:lineRule="auto"/>
        <w:rPr>
          <w:color w:val="FF000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8.5.2.5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.</w:t>
      </w:r>
      <w:r w:rsidR="00F134AD" w:rsidRPr="00F134AD">
        <w:rPr>
          <w:rFonts w:ascii="Arial-BoldMT" w:hAnsi="Arial-BoldMT" w:cs="Arial-BoldMT"/>
          <w:b/>
          <w:bCs/>
          <w:color w:val="00B050"/>
          <w:sz w:val="20"/>
          <w:szCs w:val="20"/>
        </w:rPr>
        <w:t>4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C</w:t>
      </w:r>
      <w:commentRangeStart w:id="2"/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-OOK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</w:t>
      </w:r>
      <w:commentRangeEnd w:id="2"/>
      <w:r>
        <w:rPr>
          <w:rStyle w:val="a5"/>
        </w:rPr>
        <w:commentReference w:id="2"/>
      </w:r>
    </w:p>
    <w:p w14:paraId="537082D9" w14:textId="77777777" w:rsidR="00CD2576" w:rsidRDefault="00CD2576" w:rsidP="00CD2576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preamble symbol and data symbols are all symmetric symbols, and the average brightness of those is constant at 50%. The optical clock rate is also constant at a considerable low frequency, 2.2kHz or 4.4kHz. </w:t>
      </w:r>
    </w:p>
    <w:p w14:paraId="464AC2A6" w14:textId="2FB0484B" w:rsidR="00CD2576" w:rsidRDefault="00CD2576" w:rsidP="00F134AD">
      <w:pPr>
        <w:autoSpaceDE w:val="0"/>
        <w:autoSpaceDN w:val="0"/>
        <w:adjustRightInd w:val="0"/>
        <w:spacing w:after="12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C-OOK PHY modes achieve dimming by controlling the amplitude of </w:t>
      </w:r>
      <w:r w:rsidRPr="000F6E74">
        <w:rPr>
          <w:rFonts w:ascii="TimesNewRomanPSMT" w:hAnsi="TimesNewRomanPSMT" w:cs="TimesNewRomanPSMT"/>
          <w:color w:val="FF0000"/>
          <w:sz w:val="20"/>
          <w:szCs w:val="20"/>
        </w:rPr>
        <w:t>either ones or zeros or both</w:t>
      </w:r>
      <w:r>
        <w:rPr>
          <w:rFonts w:ascii="TimesNewRomanPSMT" w:hAnsi="TimesNewRomanPSMT" w:cs="TimesNewRomanPSMT"/>
          <w:sz w:val="20"/>
          <w:szCs w:val="20"/>
        </w:rPr>
        <w:t xml:space="preserve"> in OOK signal. The configuration of ones' amplitude generates the average brightness output at the dimmed level (&lt;50%). Meanwhile, the configuration of zeros' amplitude achieves the average brightness output at the bright level (&gt;50%). The achieved dimming level is the average brightness of one and zero.</w:t>
      </w:r>
    </w:p>
    <w:p w14:paraId="04D32C0C" w14:textId="1FC4A830" w:rsidR="000A465C" w:rsidRPr="00F134AD" w:rsidRDefault="000A465C" w:rsidP="00CD2576">
      <w:pPr>
        <w:rPr>
          <w:rFonts w:ascii="Arial-BoldMT" w:hAnsi="Arial-BoldMT" w:cs="Arial-BoldMT"/>
          <w:b/>
          <w:bCs/>
          <w:color w:val="00B050"/>
          <w:sz w:val="20"/>
          <w:szCs w:val="20"/>
          <w:lang w:eastAsia="ja-JP"/>
        </w:rPr>
      </w:pPr>
      <w:r w:rsidRPr="00F134AD">
        <w:rPr>
          <w:rFonts w:ascii="Arial-BoldMT" w:hAnsi="Arial-BoldMT" w:cs="Arial-BoldMT" w:hint="eastAsia"/>
          <w:b/>
          <w:bCs/>
          <w:color w:val="00B050"/>
          <w:sz w:val="20"/>
          <w:szCs w:val="20"/>
          <w:lang w:eastAsia="ja-JP"/>
        </w:rPr>
        <w:t>8.5.</w:t>
      </w:r>
      <w:r w:rsidRPr="00F134AD">
        <w:rPr>
          <w:rFonts w:ascii="Arial-BoldMT" w:hAnsi="Arial-BoldMT" w:cs="Arial-BoldMT"/>
          <w:b/>
          <w:bCs/>
          <w:color w:val="00B050"/>
          <w:sz w:val="20"/>
          <w:szCs w:val="20"/>
          <w:lang w:eastAsia="ja-JP"/>
        </w:rPr>
        <w:t>2.5.5</w:t>
      </w:r>
      <w:r w:rsidR="00F134AD" w:rsidRPr="00F134AD">
        <w:rPr>
          <w:rFonts w:ascii="Arial-BoldMT" w:hAnsi="Arial-BoldMT" w:cs="Arial-BoldMT"/>
          <w:b/>
          <w:bCs/>
          <w:color w:val="00B050"/>
          <w:sz w:val="20"/>
          <w:szCs w:val="20"/>
          <w:lang w:eastAsia="ja-JP"/>
        </w:rPr>
        <w:t xml:space="preserve"> MPM dimming</w:t>
      </w:r>
    </w:p>
    <w:p w14:paraId="56750A22" w14:textId="287181B5" w:rsidR="00F134AD" w:rsidRPr="00F134AD" w:rsidRDefault="00F134AD" w:rsidP="00CD2576">
      <w:pPr>
        <w:rPr>
          <w:rFonts w:ascii="Arial-BoldMT" w:hAnsi="Arial-BoldMT" w:cs="Arial-BoldMT"/>
          <w:bCs/>
          <w:color w:val="00B050"/>
          <w:sz w:val="20"/>
          <w:szCs w:val="20"/>
          <w:lang w:eastAsia="ja-JP"/>
        </w:rPr>
      </w:pPr>
      <w:r w:rsidRPr="00F134AD">
        <w:rPr>
          <w:rFonts w:ascii="Arial-BoldMT" w:hAnsi="Arial-BoldMT" w:cs="Arial-BoldMT" w:hint="eastAsia"/>
          <w:bCs/>
          <w:color w:val="00B050"/>
          <w:sz w:val="20"/>
          <w:szCs w:val="20"/>
          <w:lang w:eastAsia="ja-JP"/>
        </w:rPr>
        <w:t>(</w:t>
      </w:r>
      <w:r w:rsidRPr="00F134AD">
        <w:rPr>
          <w:rFonts w:ascii="Arial-BoldMT" w:hAnsi="Arial-BoldMT" w:cs="Arial-BoldMT"/>
          <w:bCs/>
          <w:color w:val="00B050"/>
          <w:sz w:val="20"/>
          <w:szCs w:val="20"/>
          <w:lang w:eastAsia="ja-JP"/>
        </w:rPr>
        <w:t>Replace</w:t>
      </w:r>
      <w:r w:rsidRPr="00F134AD">
        <w:rPr>
          <w:rFonts w:ascii="Arial-BoldMT" w:hAnsi="Arial-BoldMT" w:cs="Arial-BoldMT" w:hint="eastAsia"/>
          <w:bCs/>
          <w:color w:val="00B050"/>
          <w:sz w:val="20"/>
          <w:szCs w:val="20"/>
          <w:lang w:eastAsia="ja-JP"/>
        </w:rPr>
        <w:t xml:space="preserve"> original text</w:t>
      </w:r>
      <w:r w:rsidRPr="00F134AD">
        <w:rPr>
          <w:rFonts w:ascii="Arial-BoldMT" w:hAnsi="Arial-BoldMT" w:cs="Arial-BoldMT"/>
          <w:bCs/>
          <w:color w:val="00B050"/>
          <w:sz w:val="20"/>
          <w:szCs w:val="20"/>
          <w:lang w:eastAsia="ja-JP"/>
        </w:rPr>
        <w:t xml:space="preserve"> and Figure 127 with the following text.)</w:t>
      </w:r>
    </w:p>
    <w:p w14:paraId="5E66A3F5" w14:textId="33E14FF9" w:rsidR="00F134AD" w:rsidRPr="00F134AD" w:rsidRDefault="00F134AD" w:rsidP="00CD2576">
      <w:pPr>
        <w:rPr>
          <w:rFonts w:ascii="Arial-BoldMT" w:hAnsi="Arial-BoldMT" w:cs="Arial-BoldMT" w:hint="eastAsia"/>
          <w:bCs/>
          <w:color w:val="00B050"/>
          <w:sz w:val="20"/>
          <w:szCs w:val="20"/>
          <w:lang w:eastAsia="ja-JP"/>
        </w:rPr>
      </w:pPr>
      <w:r w:rsidRPr="00F134AD">
        <w:rPr>
          <w:rFonts w:ascii="Arial-BoldMT" w:hAnsi="Arial-BoldMT" w:cs="Arial-BoldMT"/>
          <w:bCs/>
          <w:color w:val="00B050"/>
          <w:sz w:val="20"/>
          <w:szCs w:val="20"/>
          <w:lang w:eastAsia="ja-JP"/>
        </w:rPr>
        <w:t xml:space="preserve">MPM utilizes dimming by compensation symbol insertion, amplitude dimming, and out-of-band dimming. Additionally, MPPM utilizes </w:t>
      </w:r>
      <w:r w:rsidRPr="00F134AD">
        <w:rPr>
          <w:rFonts w:ascii="Arial-BoldMT" w:hAnsi="Arial-BoldMT" w:cs="Arial-BoldMT"/>
          <w:bCs/>
          <w:color w:val="00B050"/>
          <w:sz w:val="20"/>
          <w:szCs w:val="20"/>
          <w:lang w:eastAsia="ja-JP"/>
        </w:rPr>
        <w:t>pulse width dimming</w:t>
      </w:r>
      <w:r w:rsidRPr="00F134AD">
        <w:rPr>
          <w:rFonts w:ascii="Arial-BoldMT" w:hAnsi="Arial-BoldMT" w:cs="Arial-BoldMT"/>
          <w:bCs/>
          <w:color w:val="00B050"/>
          <w:sz w:val="20"/>
          <w:szCs w:val="20"/>
          <w:lang w:eastAsia="ja-JP"/>
        </w:rPr>
        <w:t>.</w:t>
      </w:r>
    </w:p>
    <w:p w14:paraId="3D1A418E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3351C9F7" w14:textId="77777777" w:rsidR="00CD2576" w:rsidRPr="001B1FF5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8.5.2.6 PHY 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V</w:t>
      </w:r>
      <w:r>
        <w:rPr>
          <w:rFonts w:ascii="Arial-BoldMT" w:hAnsi="Arial-BoldMT" w:cs="Arial-BoldMT"/>
          <w:b/>
          <w:bCs/>
          <w:sz w:val="20"/>
          <w:szCs w:val="20"/>
        </w:rPr>
        <w:t>I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 dimming</w:t>
      </w:r>
    </w:p>
    <w:p w14:paraId="63BDD95A" w14:textId="77777777" w:rsidR="00CD2576" w:rsidRPr="00045A0E" w:rsidRDefault="00CD2576" w:rsidP="00CD2576">
      <w:pPr>
        <w:rPr>
          <w:rFonts w:ascii="Arial-BoldMT" w:hAnsi="Arial-BoldMT" w:cs="Arial-BoldMT"/>
          <w:bCs/>
          <w:color w:val="FF0000"/>
          <w:sz w:val="20"/>
          <w:szCs w:val="20"/>
        </w:rPr>
      </w:pPr>
      <w:commentRangeStart w:id="3"/>
      <w:r w:rsidRPr="00045A0E">
        <w:rPr>
          <w:rFonts w:ascii="Arial-BoldMT" w:hAnsi="Arial-BoldMT" w:cs="Arial-BoldMT"/>
          <w:bCs/>
          <w:color w:val="FF0000"/>
          <w:sz w:val="20"/>
          <w:szCs w:val="20"/>
        </w:rPr>
        <w:t xml:space="preserve">PHY VI </w:t>
      </w:r>
      <w:r>
        <w:rPr>
          <w:rFonts w:ascii="Arial-BoldMT" w:hAnsi="Arial-BoldMT" w:cs="Arial-BoldMT"/>
          <w:bCs/>
          <w:color w:val="FF0000"/>
          <w:sz w:val="20"/>
          <w:szCs w:val="20"/>
        </w:rPr>
        <w:t xml:space="preserve">modes operates with </w:t>
      </w:r>
      <w:bookmarkStart w:id="4" w:name="_GoBack"/>
      <w:bookmarkEnd w:id="4"/>
      <w:r>
        <w:rPr>
          <w:rFonts w:ascii="Arial-BoldMT" w:hAnsi="Arial-BoldMT" w:cs="Arial-BoldMT"/>
          <w:bCs/>
          <w:color w:val="FF0000"/>
          <w:sz w:val="20"/>
          <w:szCs w:val="20"/>
        </w:rPr>
        <w:t xml:space="preserve">flicker, and </w:t>
      </w:r>
      <w:r w:rsidRPr="00045A0E">
        <w:rPr>
          <w:rFonts w:ascii="Arial-BoldMT" w:hAnsi="Arial-BoldMT" w:cs="Arial-BoldMT"/>
          <w:bCs/>
          <w:color w:val="FF0000"/>
          <w:sz w:val="20"/>
          <w:szCs w:val="20"/>
        </w:rPr>
        <w:t>dimming is not supported.</w:t>
      </w:r>
      <w:commentRangeEnd w:id="3"/>
      <w:r>
        <w:rPr>
          <w:rStyle w:val="a5"/>
        </w:rPr>
        <w:commentReference w:id="3"/>
      </w:r>
    </w:p>
    <w:p w14:paraId="05483C9F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3F4A5AF5" w14:textId="3F8A1B8D" w:rsidR="00CD2576" w:rsidRDefault="004C33DF" w:rsidP="004C33DF">
      <w:pPr>
        <w:pStyle w:val="1"/>
        <w:rPr>
          <w:rFonts w:hint="eastAsia"/>
          <w:lang w:eastAsia="ja-JP"/>
        </w:rPr>
      </w:pPr>
      <w:r>
        <w:rPr>
          <w:rFonts w:hint="eastAsia"/>
          <w:lang w:eastAsia="ja-JP"/>
        </w:rPr>
        <w:t>MPM mode rename</w:t>
      </w:r>
    </w:p>
    <w:p w14:paraId="304FB7C8" w14:textId="424B5B7C" w:rsidR="004C33DF" w:rsidRPr="004C33DF" w:rsidRDefault="004C33DF" w:rsidP="004C33DF">
      <w:pPr>
        <w:rPr>
          <w:rFonts w:hint="eastAsia"/>
          <w:lang w:eastAsia="ja-JP"/>
        </w:rPr>
      </w:pPr>
      <w:r>
        <w:rPr>
          <w:lang w:eastAsia="ja-JP"/>
        </w:rPr>
        <w:t>To avoid confusion</w:t>
      </w:r>
      <w:r w:rsidR="00F15399">
        <w:rPr>
          <w:lang w:eastAsia="ja-JP"/>
        </w:rPr>
        <w:t xml:space="preserve"> with </w:t>
      </w:r>
      <w:r w:rsidR="00C67350">
        <w:rPr>
          <w:lang w:eastAsia="ja-JP"/>
        </w:rPr>
        <w:t>“</w:t>
      </w:r>
      <w:r w:rsidR="00F15399">
        <w:rPr>
          <w:lang w:eastAsia="ja-JP"/>
        </w:rPr>
        <w:t>PWM dimming</w:t>
      </w:r>
      <w:r w:rsidR="00C67350">
        <w:rPr>
          <w:lang w:eastAsia="ja-JP"/>
        </w:rPr>
        <w:t>”</w:t>
      </w:r>
      <w:r>
        <w:rPr>
          <w:lang w:eastAsia="ja-JP"/>
        </w:rPr>
        <w:t xml:space="preserve">, rename </w:t>
      </w:r>
      <w:r>
        <w:rPr>
          <w:rFonts w:hint="eastAsia"/>
          <w:lang w:eastAsia="ja-JP"/>
        </w:rPr>
        <w:t>MPM PWM mode</w:t>
      </w:r>
      <w:r>
        <w:rPr>
          <w:lang w:eastAsia="ja-JP"/>
        </w:rPr>
        <w:t xml:space="preserve"> to MPWM mode (and rename MPM PPM mode to MPPM mode).</w:t>
      </w:r>
    </w:p>
    <w:p w14:paraId="79FACC31" w14:textId="77777777" w:rsidR="004C33DF" w:rsidRPr="004C33DF" w:rsidRDefault="004C33DF" w:rsidP="004C33DF">
      <w:pPr>
        <w:pStyle w:val="a3"/>
        <w:numPr>
          <w:ilvl w:val="0"/>
          <w:numId w:val="7"/>
        </w:numPr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PDF page 25</w:t>
      </w:r>
    </w:p>
    <w:p w14:paraId="25787069" w14:textId="5E52B72C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 xml:space="preserve">Add the following two </w:t>
      </w:r>
      <w:r w:rsidR="008D22F8" w:rsidRPr="004C33DF">
        <w:rPr>
          <w:rFonts w:ascii="Arial-BoldMT" w:hAnsi="Arial-BoldMT" w:cs="Arial-BoldMT"/>
          <w:bCs/>
          <w:sz w:val="20"/>
          <w:szCs w:val="20"/>
        </w:rPr>
        <w:t>acronyms</w:t>
      </w:r>
      <w:r w:rsidRPr="004C33DF">
        <w:rPr>
          <w:rFonts w:ascii="Arial-BoldMT" w:hAnsi="Arial-BoldMT" w:cs="Arial-BoldMT"/>
          <w:bCs/>
          <w:sz w:val="20"/>
          <w:szCs w:val="20"/>
        </w:rPr>
        <w:t xml:space="preserve"> into the list</w:t>
      </w:r>
    </w:p>
    <w:p w14:paraId="187D2252" w14:textId="5385FC14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MPWM: Mirror Pulse Width Modulation</w:t>
      </w:r>
    </w:p>
    <w:p w14:paraId="24F2A7C8" w14:textId="069B7362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MPPM: Mirror Pulse Position Modulation</w:t>
      </w:r>
    </w:p>
    <w:p w14:paraId="0C1B5902" w14:textId="048FD396" w:rsidR="004C33DF" w:rsidRPr="004C33DF" w:rsidRDefault="004C33DF" w:rsidP="004C33DF">
      <w:pPr>
        <w:pStyle w:val="a3"/>
        <w:numPr>
          <w:ilvl w:val="0"/>
          <w:numId w:val="7"/>
        </w:numPr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 xml:space="preserve">PDF page 317, line 23, </w:t>
      </w:r>
      <w:r w:rsidR="008D22F8" w:rsidRPr="004C33DF">
        <w:rPr>
          <w:rFonts w:ascii="Arial-BoldMT" w:hAnsi="Arial-BoldMT" w:cs="Arial-BoldMT"/>
          <w:bCs/>
          <w:sz w:val="20"/>
          <w:szCs w:val="20"/>
        </w:rPr>
        <w:t>Table</w:t>
      </w:r>
      <w:r w:rsidRPr="004C33DF">
        <w:rPr>
          <w:rFonts w:ascii="Arial-BoldMT" w:hAnsi="Arial-BoldMT" w:cs="Arial-BoldMT"/>
          <w:bCs/>
          <w:sz w:val="20"/>
          <w:szCs w:val="20"/>
        </w:rPr>
        <w:t xml:space="preserve"> 125</w:t>
      </w:r>
    </w:p>
    <w:p w14:paraId="103261CB" w14:textId="3E846F94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 xml:space="preserve">Replace </w:t>
      </w:r>
    </w:p>
    <w:p w14:paraId="77DE67D5" w14:textId="613ECE95" w:rsidR="004C33DF" w:rsidRPr="004C33DF" w:rsidRDefault="004C33DF" w:rsidP="004C33DF">
      <w:pPr>
        <w:pStyle w:val="a3"/>
        <w:ind w:left="420" w:firstLine="30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0: PWM mode</w:t>
      </w:r>
    </w:p>
    <w:p w14:paraId="2A425456" w14:textId="0B596A5E" w:rsidR="004C33DF" w:rsidRPr="004C33DF" w:rsidRDefault="004C33DF" w:rsidP="004C33DF">
      <w:pPr>
        <w:pStyle w:val="a3"/>
        <w:ind w:left="420" w:firstLine="30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1: PPM mode</w:t>
      </w:r>
    </w:p>
    <w:p w14:paraId="4DAA27C1" w14:textId="1D4E1899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with</w:t>
      </w:r>
    </w:p>
    <w:p w14:paraId="13C40004" w14:textId="6C72E59C" w:rsidR="004C33DF" w:rsidRPr="004C33DF" w:rsidRDefault="004C33DF" w:rsidP="004C33DF">
      <w:pPr>
        <w:pStyle w:val="a3"/>
        <w:ind w:left="420" w:firstLine="30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0: MPWM mode</w:t>
      </w:r>
    </w:p>
    <w:p w14:paraId="22E6047A" w14:textId="444D4296" w:rsidR="004C33DF" w:rsidRPr="004C33DF" w:rsidRDefault="004C33DF" w:rsidP="004C33DF">
      <w:pPr>
        <w:pStyle w:val="a3"/>
        <w:ind w:left="420" w:firstLine="30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1: MPPM mode</w:t>
      </w:r>
    </w:p>
    <w:p w14:paraId="6D46891F" w14:textId="77777777" w:rsidR="004C33DF" w:rsidRPr="004C33DF" w:rsidRDefault="004C33DF" w:rsidP="004C33DF">
      <w:pPr>
        <w:pStyle w:val="a3"/>
        <w:numPr>
          <w:ilvl w:val="0"/>
          <w:numId w:val="7"/>
        </w:numPr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lastRenderedPageBreak/>
        <w:t>PDF page 370, line 18</w:t>
      </w:r>
    </w:p>
    <w:p w14:paraId="46074B12" w14:textId="13549D90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replace</w:t>
      </w:r>
    </w:p>
    <w:p w14:paraId="20D7BF18" w14:textId="603B51AC" w:rsidR="004C33DF" w:rsidRPr="004C33DF" w:rsidRDefault="004C33DF" w:rsidP="004C33DF">
      <w:pPr>
        <w:pStyle w:val="a3"/>
        <w:ind w:left="420" w:firstLine="30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"PWM mode and PPM mode,"</w:t>
      </w:r>
    </w:p>
    <w:p w14:paraId="0FCAAF1F" w14:textId="41CA5CE1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with</w:t>
      </w:r>
    </w:p>
    <w:p w14:paraId="21579B3E" w14:textId="1DB5C575" w:rsidR="004C33DF" w:rsidRPr="004C33DF" w:rsidRDefault="004C33DF" w:rsidP="004C33DF">
      <w:pPr>
        <w:pStyle w:val="a3"/>
        <w:ind w:left="420" w:firstLine="30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"MPWM mode and MPPM mode,"</w:t>
      </w:r>
    </w:p>
    <w:p w14:paraId="38EB6760" w14:textId="77777777" w:rsidR="004C33DF" w:rsidRPr="004C33DF" w:rsidRDefault="004C33DF" w:rsidP="004C33DF">
      <w:pPr>
        <w:pStyle w:val="a3"/>
        <w:numPr>
          <w:ilvl w:val="0"/>
          <w:numId w:val="7"/>
        </w:numPr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PDF page 371, line 16</w:t>
      </w:r>
    </w:p>
    <w:p w14:paraId="523E9B63" w14:textId="7759F9D6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replace "In PWM mode" with "In MPWM mode"</w:t>
      </w:r>
    </w:p>
    <w:p w14:paraId="46DC03F9" w14:textId="77777777" w:rsidR="004C33DF" w:rsidRPr="004C33DF" w:rsidRDefault="004C33DF" w:rsidP="004C33DF">
      <w:pPr>
        <w:pStyle w:val="a3"/>
        <w:numPr>
          <w:ilvl w:val="0"/>
          <w:numId w:val="7"/>
        </w:numPr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PDF page 371, line 22</w:t>
      </w:r>
    </w:p>
    <w:p w14:paraId="3E5A3D12" w14:textId="1625115B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replace "In PPM mode" with "In MPPM mode"</w:t>
      </w:r>
    </w:p>
    <w:p w14:paraId="26E5C39E" w14:textId="77777777" w:rsidR="004C33DF" w:rsidRPr="004C33DF" w:rsidRDefault="004C33DF" w:rsidP="004C33DF">
      <w:pPr>
        <w:pStyle w:val="a3"/>
        <w:numPr>
          <w:ilvl w:val="0"/>
          <w:numId w:val="7"/>
        </w:numPr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PDF page 372 line 20</w:t>
      </w:r>
    </w:p>
    <w:p w14:paraId="0971F67A" w14:textId="4B351AEB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replace "In PWM mode" with "In MPWM mode"</w:t>
      </w:r>
    </w:p>
    <w:p w14:paraId="74095E4A" w14:textId="77777777" w:rsidR="004C33DF" w:rsidRPr="004C33DF" w:rsidRDefault="004C33DF" w:rsidP="004C33DF">
      <w:pPr>
        <w:pStyle w:val="a3"/>
        <w:numPr>
          <w:ilvl w:val="0"/>
          <w:numId w:val="7"/>
        </w:numPr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PDF page 372, line 52, Title of Figure 209</w:t>
      </w:r>
    </w:p>
    <w:p w14:paraId="2C2C7BA3" w14:textId="432B74DA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replace "MPM PHY PWM mode waveform" with "MPWM mode waveform"</w:t>
      </w:r>
    </w:p>
    <w:p w14:paraId="418FE87E" w14:textId="77777777" w:rsidR="004C33DF" w:rsidRPr="004C33DF" w:rsidRDefault="004C33DF" w:rsidP="004C33DF">
      <w:pPr>
        <w:pStyle w:val="a3"/>
        <w:numPr>
          <w:ilvl w:val="0"/>
          <w:numId w:val="7"/>
        </w:numPr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PDF page 373 line 1</w:t>
      </w:r>
    </w:p>
    <w:p w14:paraId="7B2E35A7" w14:textId="1A7C2B6B" w:rsidR="004C33DF" w:rsidRPr="004C33DF" w:rsidRDefault="004C33DF" w:rsidP="004C33DF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replace "In PPM mode" with "In MPWM mode"</w:t>
      </w:r>
    </w:p>
    <w:p w14:paraId="36CD452C" w14:textId="77777777" w:rsidR="004C33DF" w:rsidRPr="004C33DF" w:rsidRDefault="004C33DF" w:rsidP="004C33DF">
      <w:pPr>
        <w:pStyle w:val="a3"/>
        <w:numPr>
          <w:ilvl w:val="0"/>
          <w:numId w:val="7"/>
        </w:numPr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PDF page 373, line 33, Title of Figure 210</w:t>
      </w:r>
    </w:p>
    <w:p w14:paraId="1C567582" w14:textId="521AEA85" w:rsidR="004969DB" w:rsidRDefault="004C33DF" w:rsidP="00B764FB">
      <w:pPr>
        <w:pStyle w:val="a3"/>
        <w:ind w:left="420"/>
        <w:rPr>
          <w:rFonts w:ascii="Arial-BoldMT" w:hAnsi="Arial-BoldMT" w:cs="Arial-BoldMT"/>
          <w:bCs/>
          <w:sz w:val="20"/>
          <w:szCs w:val="20"/>
        </w:rPr>
      </w:pPr>
      <w:r w:rsidRPr="004C33DF">
        <w:rPr>
          <w:rFonts w:ascii="Arial-BoldMT" w:hAnsi="Arial-BoldMT" w:cs="Arial-BoldMT"/>
          <w:bCs/>
          <w:sz w:val="20"/>
          <w:szCs w:val="20"/>
        </w:rPr>
        <w:t>replace "MPM PHY PPM mode waveform" with "MPPM mode waveform"</w:t>
      </w:r>
    </w:p>
    <w:p w14:paraId="6DA3E0EE" w14:textId="77777777" w:rsidR="00B764FB" w:rsidRPr="00B764FB" w:rsidRDefault="00B764FB" w:rsidP="00B764FB">
      <w:pPr>
        <w:rPr>
          <w:rFonts w:ascii="Arial-BoldMT" w:hAnsi="Arial-BoldMT" w:cs="Arial-BoldMT"/>
          <w:bCs/>
          <w:sz w:val="20"/>
          <w:szCs w:val="20"/>
        </w:rPr>
      </w:pPr>
    </w:p>
    <w:sectPr w:rsidR="00B764FB" w:rsidRPr="00B764F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rang Nguyen" w:date="2017-07-10T05:59:00Z" w:initials="TN">
    <w:p w14:paraId="6CD5F5BA" w14:textId="77777777" w:rsidR="00CD2576" w:rsidRDefault="00CD2576" w:rsidP="00CD2576">
      <w:pPr>
        <w:pStyle w:val="a6"/>
      </w:pPr>
      <w:r>
        <w:rPr>
          <w:rStyle w:val="a5"/>
        </w:rPr>
        <w:annotationRef/>
      </w:r>
      <w:r>
        <w:t>Delete all the text. Add this sentence.</w:t>
      </w:r>
    </w:p>
  </w:comment>
  <w:comment w:id="2" w:author="Trang Nguyen" w:date="2017-07-10T06:06:00Z" w:initials="TN">
    <w:p w14:paraId="6740D9BA" w14:textId="77777777" w:rsidR="00CD2576" w:rsidRDefault="00CD2576" w:rsidP="00CD2576">
      <w:pPr>
        <w:pStyle w:val="a6"/>
      </w:pPr>
      <w:r>
        <w:rPr>
          <w:rStyle w:val="a5"/>
        </w:rPr>
        <w:annotationRef/>
      </w:r>
      <w:r>
        <w:t xml:space="preserve"> Title is corrected</w:t>
      </w:r>
    </w:p>
  </w:comment>
  <w:comment w:id="3" w:author="Trang Nguyen" w:date="2017-07-10T06:08:00Z" w:initials="TN">
    <w:p w14:paraId="3DEDA9D5" w14:textId="77777777" w:rsidR="00CD2576" w:rsidRDefault="00CD2576" w:rsidP="00CD2576">
      <w:pPr>
        <w:pStyle w:val="a6"/>
      </w:pPr>
      <w:r>
        <w:rPr>
          <w:rStyle w:val="a5"/>
        </w:rPr>
        <w:annotationRef/>
      </w:r>
      <w:r>
        <w:t>Delete all the inside text. Just say not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D5F5BA" w15:done="0"/>
  <w15:commentEx w15:paraId="6740D9BA" w15:done="0"/>
  <w15:commentEx w15:paraId="3DEDA9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D5F5BA" w16cid:durableId="1D29FF31"/>
  <w16cid:commentId w16cid:paraId="6740D9BA" w16cid:durableId="1D29FF32"/>
  <w16cid:commentId w16cid:paraId="3DEDA9D5" w16cid:durableId="1D29FF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3BF1B" w14:textId="77777777" w:rsidR="004B53C8" w:rsidRDefault="004B53C8" w:rsidP="00A438A6">
      <w:pPr>
        <w:spacing w:after="0" w:line="240" w:lineRule="auto"/>
      </w:pPr>
      <w:r>
        <w:separator/>
      </w:r>
    </w:p>
  </w:endnote>
  <w:endnote w:type="continuationSeparator" w:id="0">
    <w:p w14:paraId="521DD08D" w14:textId="77777777" w:rsidR="004B53C8" w:rsidRDefault="004B53C8" w:rsidP="00A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游ゴシック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E741B" w14:textId="3B5A094F" w:rsidR="00A438A6" w:rsidRDefault="00A438A6" w:rsidP="00A438A6">
    <w:pPr>
      <w:pStyle w:val="ac"/>
      <w:widowControl w:val="0"/>
      <w:pBdr>
        <w:top w:val="single" w:sz="6" w:space="0" w:color="auto"/>
      </w:pBdr>
      <w:spacing w:before="240"/>
    </w:pPr>
    <w:r>
      <w:t xml:space="preserve">D3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Joint contribution </w:t>
    </w:r>
  </w:p>
  <w:p w14:paraId="71144709" w14:textId="77777777" w:rsidR="00A438A6" w:rsidRDefault="00A438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E50F" w14:textId="77777777" w:rsidR="004B53C8" w:rsidRDefault="004B53C8" w:rsidP="00A438A6">
      <w:pPr>
        <w:spacing w:after="0" w:line="240" w:lineRule="auto"/>
      </w:pPr>
      <w:r>
        <w:separator/>
      </w:r>
    </w:p>
  </w:footnote>
  <w:footnote w:type="continuationSeparator" w:id="0">
    <w:p w14:paraId="00E70BE9" w14:textId="77777777" w:rsidR="004B53C8" w:rsidRDefault="004B53C8" w:rsidP="00A4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10CA" w14:textId="697A83AA" w:rsidR="00A438A6" w:rsidRDefault="00A438A6" w:rsidP="00A438A6">
    <w:pPr>
      <w:pStyle w:val="aa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</w:pPr>
    <w:r>
      <w:rPr>
        <w:b/>
        <w:sz w:val="28"/>
      </w:rPr>
      <w:t>July 2017</w:t>
    </w:r>
    <w:r>
      <w:rPr>
        <w:b/>
        <w:sz w:val="28"/>
      </w:rPr>
      <w:tab/>
    </w:r>
    <w:r>
      <w:rPr>
        <w:b/>
        <w:sz w:val="28"/>
      </w:rPr>
      <w:tab/>
      <w:t xml:space="preserve"> IEEE P802.15-17</w:t>
    </w:r>
    <w:r w:rsidRPr="009C47F1">
      <w:rPr>
        <w:b/>
        <w:sz w:val="28"/>
      </w:rPr>
      <w:t>-</w:t>
    </w:r>
    <w:r w:rsidRPr="007128DA">
      <w:rPr>
        <w:b/>
        <w:sz w:val="28"/>
      </w:rPr>
      <w:t xml:space="preserve"> </w:t>
    </w:r>
    <w:r w:rsidRPr="00057A4A">
      <w:rPr>
        <w:b/>
        <w:color w:val="FF0000"/>
        <w:sz w:val="28"/>
      </w:rPr>
      <w:t>00</w:t>
    </w:r>
    <w:r w:rsidR="00B52A4E">
      <w:rPr>
        <w:b/>
        <w:color w:val="FF0000"/>
        <w:sz w:val="28"/>
      </w:rPr>
      <w:t>412</w:t>
    </w:r>
    <w:r w:rsidRPr="00057A4A">
      <w:rPr>
        <w:b/>
        <w:color w:val="FF0000"/>
        <w:sz w:val="28"/>
      </w:rPr>
      <w:t xml:space="preserve"> </w:t>
    </w:r>
    <w:r w:rsidRPr="009C47F1">
      <w:rPr>
        <w:b/>
        <w:sz w:val="28"/>
      </w:rPr>
      <w:t>-0</w:t>
    </w:r>
    <w:r w:rsidR="00662B9D">
      <w:rPr>
        <w:b/>
        <w:sz w:val="28"/>
      </w:rPr>
      <w:t>2</w:t>
    </w:r>
    <w:r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50CC"/>
    <w:multiLevelType w:val="hybridMultilevel"/>
    <w:tmpl w:val="79B826E2"/>
    <w:lvl w:ilvl="0" w:tplc="FF7E384A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15B52"/>
    <w:multiLevelType w:val="hybridMultilevel"/>
    <w:tmpl w:val="32741C3E"/>
    <w:lvl w:ilvl="0" w:tplc="94EEF8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D60B6"/>
    <w:multiLevelType w:val="hybridMultilevel"/>
    <w:tmpl w:val="D8CCC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D5685"/>
    <w:multiLevelType w:val="hybridMultilevel"/>
    <w:tmpl w:val="D284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D70AD"/>
    <w:multiLevelType w:val="hybridMultilevel"/>
    <w:tmpl w:val="BBD20F1A"/>
    <w:lvl w:ilvl="0" w:tplc="94EEF8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5A4138"/>
    <w:multiLevelType w:val="hybridMultilevel"/>
    <w:tmpl w:val="1016952A"/>
    <w:lvl w:ilvl="0" w:tplc="01F213D6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F3BA9"/>
    <w:multiLevelType w:val="hybridMultilevel"/>
    <w:tmpl w:val="25466E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ng Nguyen">
    <w15:presenceInfo w15:providerId="Windows Live" w15:userId="90822ab8d59d63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yNTU0MDI3NjO0MDdU0lEKTi0uzszPAykwqQUAkZwD9iwAAAA="/>
  </w:docVars>
  <w:rsids>
    <w:rsidRoot w:val="00555994"/>
    <w:rsid w:val="00047C58"/>
    <w:rsid w:val="00057A4A"/>
    <w:rsid w:val="00072FE2"/>
    <w:rsid w:val="000A465C"/>
    <w:rsid w:val="000C6706"/>
    <w:rsid w:val="001244CD"/>
    <w:rsid w:val="001731BF"/>
    <w:rsid w:val="001F4B35"/>
    <w:rsid w:val="00236CEA"/>
    <w:rsid w:val="00281E9C"/>
    <w:rsid w:val="002C7B44"/>
    <w:rsid w:val="002D6B4A"/>
    <w:rsid w:val="003A00D1"/>
    <w:rsid w:val="003F3242"/>
    <w:rsid w:val="00413384"/>
    <w:rsid w:val="0042345E"/>
    <w:rsid w:val="0042439E"/>
    <w:rsid w:val="004969DB"/>
    <w:rsid w:val="004B53C8"/>
    <w:rsid w:val="004C33DF"/>
    <w:rsid w:val="0051635A"/>
    <w:rsid w:val="00526991"/>
    <w:rsid w:val="00555994"/>
    <w:rsid w:val="00565FE8"/>
    <w:rsid w:val="00574D5F"/>
    <w:rsid w:val="005A0A97"/>
    <w:rsid w:val="0060167C"/>
    <w:rsid w:val="00662B9D"/>
    <w:rsid w:val="00672287"/>
    <w:rsid w:val="006B4CBD"/>
    <w:rsid w:val="00734DF5"/>
    <w:rsid w:val="007B677D"/>
    <w:rsid w:val="008001BA"/>
    <w:rsid w:val="00821270"/>
    <w:rsid w:val="008D22F8"/>
    <w:rsid w:val="008F0568"/>
    <w:rsid w:val="00985966"/>
    <w:rsid w:val="009B4BE1"/>
    <w:rsid w:val="009F7129"/>
    <w:rsid w:val="00A32EB1"/>
    <w:rsid w:val="00A438A6"/>
    <w:rsid w:val="00A97AE6"/>
    <w:rsid w:val="00B116C6"/>
    <w:rsid w:val="00B52A4E"/>
    <w:rsid w:val="00B764FB"/>
    <w:rsid w:val="00BA2E1A"/>
    <w:rsid w:val="00BD72FC"/>
    <w:rsid w:val="00C67350"/>
    <w:rsid w:val="00CA6233"/>
    <w:rsid w:val="00CD2576"/>
    <w:rsid w:val="00D73911"/>
    <w:rsid w:val="00DD0B35"/>
    <w:rsid w:val="00DF40F5"/>
    <w:rsid w:val="00E60108"/>
    <w:rsid w:val="00E632F8"/>
    <w:rsid w:val="00EA2402"/>
    <w:rsid w:val="00EE6A0E"/>
    <w:rsid w:val="00EF4623"/>
    <w:rsid w:val="00F0614B"/>
    <w:rsid w:val="00F134AD"/>
    <w:rsid w:val="00F15399"/>
    <w:rsid w:val="00F27844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87CE1"/>
  <w15:chartTrackingRefBased/>
  <w15:docId w15:val="{BC5A85EF-9741-43FC-BBFE-C8F9C743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F712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116C6"/>
    <w:pPr>
      <w:keepNext/>
      <w:numPr>
        <w:numId w:val="6"/>
      </w:numPr>
      <w:outlineLvl w:val="1"/>
    </w:pPr>
    <w:rPr>
      <w:rFonts w:asciiTheme="majorHAnsi" w:eastAsiaTheme="majorEastAsia" w:hAnsiTheme="majorHAnsi" w:cstheme="majorBidi"/>
      <w:color w:val="00B050"/>
      <w:sz w:val="28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9DB"/>
    <w:pPr>
      <w:ind w:left="720"/>
      <w:contextualSpacing/>
    </w:pPr>
  </w:style>
  <w:style w:type="table" w:styleId="a4">
    <w:name w:val="Table Grid"/>
    <w:basedOn w:val="a1"/>
    <w:uiPriority w:val="39"/>
    <w:rsid w:val="00821270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F7129"/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character" w:styleId="a5">
    <w:name w:val="annotation reference"/>
    <w:basedOn w:val="a0"/>
    <w:uiPriority w:val="99"/>
    <w:semiHidden/>
    <w:unhideWhenUsed/>
    <w:rsid w:val="00CD25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576"/>
    <w:pPr>
      <w:spacing w:after="200" w:line="240" w:lineRule="auto"/>
    </w:pPr>
    <w:rPr>
      <w:sz w:val="20"/>
      <w:szCs w:val="20"/>
      <w:lang w:eastAsia="ko-KR"/>
    </w:rPr>
  </w:style>
  <w:style w:type="character" w:customStyle="1" w:styleId="a7">
    <w:name w:val="コメント文字列 (文字)"/>
    <w:basedOn w:val="a0"/>
    <w:link w:val="a6"/>
    <w:uiPriority w:val="99"/>
    <w:semiHidden/>
    <w:rsid w:val="00CD2576"/>
    <w:rPr>
      <w:rFonts w:eastAsiaTheme="minorEastAsia"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CD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76"/>
    <w:rPr>
      <w:rFonts w:ascii="Segoe UI" w:hAnsi="Segoe UI" w:cs="Segoe UI"/>
      <w:sz w:val="18"/>
      <w:szCs w:val="18"/>
    </w:rPr>
  </w:style>
  <w:style w:type="paragraph" w:customStyle="1" w:styleId="covertext">
    <w:name w:val="cover text"/>
    <w:basedOn w:val="a"/>
    <w:rsid w:val="00A438A6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A4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0"/>
    <w:link w:val="aa"/>
    <w:uiPriority w:val="99"/>
    <w:rsid w:val="00A438A6"/>
  </w:style>
  <w:style w:type="paragraph" w:styleId="ac">
    <w:name w:val="footer"/>
    <w:basedOn w:val="a"/>
    <w:link w:val="ad"/>
    <w:uiPriority w:val="99"/>
    <w:unhideWhenUsed/>
    <w:rsid w:val="00A4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フッター (文字)"/>
    <w:basedOn w:val="a0"/>
    <w:link w:val="ac"/>
    <w:uiPriority w:val="99"/>
    <w:rsid w:val="00A438A6"/>
  </w:style>
  <w:style w:type="character" w:customStyle="1" w:styleId="20">
    <w:name w:val="見出し 2 (文字)"/>
    <w:basedOn w:val="a0"/>
    <w:link w:val="2"/>
    <w:uiPriority w:val="9"/>
    <w:rsid w:val="00B116C6"/>
    <w:rPr>
      <w:rFonts w:asciiTheme="majorHAnsi" w:eastAsiaTheme="majorEastAsia" w:hAnsiTheme="majorHAnsi" w:cstheme="majorBidi"/>
      <w:color w:val="00B050"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package" Target="embeddings/Microsoft_Visio_Drawing.vsd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067F-0301-417A-ACD3-E1B8F624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8</Pages>
  <Words>1339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Hideki Aoyama</cp:lastModifiedBy>
  <cp:revision>32</cp:revision>
  <dcterms:created xsi:type="dcterms:W3CDTF">2017-07-11T14:09:00Z</dcterms:created>
  <dcterms:modified xsi:type="dcterms:W3CDTF">2017-08-01T11:39:00Z</dcterms:modified>
</cp:coreProperties>
</file>