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AE04F6" w:rsidP="006029B3">
            <w:pPr>
              <w:pStyle w:val="covertext"/>
            </w:pPr>
            <w:fldSimple w:instr=" TITLE  \* MERGEFORMAT ">
              <w:r w:rsidR="00D60600" w:rsidRPr="00D60600">
                <w:rPr>
                  <w:b/>
                  <w:sz w:val="28"/>
                </w:rPr>
                <w:t xml:space="preserve">TG4s </w:t>
              </w:r>
              <w:r w:rsidR="00283A85">
                <w:rPr>
                  <w:b/>
                  <w:sz w:val="28"/>
                </w:rPr>
                <w:t xml:space="preserve">BRC </w:t>
              </w:r>
              <w:r w:rsidR="00D60600" w:rsidRPr="00D60600">
                <w:rPr>
                  <w:b/>
                  <w:sz w:val="28"/>
                </w:rPr>
                <w:t>Teleconference Minutes</w:t>
              </w:r>
              <w:r w:rsidR="00E42451">
                <w:rPr>
                  <w:b/>
                  <w:sz w:val="28"/>
                </w:rPr>
                <w:t xml:space="preserve"> for July</w:t>
              </w:r>
              <w:r w:rsidR="00D60600" w:rsidRPr="00D60600">
                <w:rPr>
                  <w:b/>
                  <w:sz w:val="28"/>
                </w:rPr>
                <w:t xml:space="preserve"> 201</w:t>
              </w:r>
              <w:r w:rsidR="006029B3">
                <w:rPr>
                  <w:b/>
                  <w:sz w:val="28"/>
                </w:rPr>
                <w:t>7</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ED124E">
              <w:rPr>
                <w:rFonts w:hint="eastAsia"/>
              </w:rPr>
              <w:t>1</w:t>
            </w:r>
            <w:bookmarkStart w:id="0" w:name="_GoBack"/>
            <w:bookmarkEnd w:id="0"/>
            <w:r w:rsidR="00650AE0">
              <w:rPr>
                <w:rFonts w:hint="eastAsia"/>
              </w:rPr>
              <w:t>9</w:t>
            </w:r>
            <w:r w:rsidR="00F92617">
              <w:rPr>
                <w:rFonts w:hint="eastAsia"/>
              </w:rPr>
              <w:t xml:space="preserve"> </w:t>
            </w:r>
            <w:r w:rsidR="00FC6528">
              <w:rPr>
                <w:rFonts w:hint="eastAsia"/>
              </w:rPr>
              <w:t>June</w:t>
            </w:r>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r w:rsidR="00D22909">
              <w:t>Landis&amp;Gyr</w:t>
            </w:r>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9F52EB">
              <w:t>4572</w:t>
            </w:r>
            <w:r w:rsidR="009F52EB">
              <w:rPr>
                <w:rFonts w:hint="eastAsia"/>
              </w:rPr>
              <w:t>-1407</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9020DC">
              <w:t>June 2017 - July</w:t>
            </w:r>
            <w:r w:rsidR="00A0146A">
              <w:t xml:space="preserve"> 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020DC" w:rsidP="009C14CF">
      <w:pPr>
        <w:widowControl w:val="0"/>
        <w:spacing w:before="120"/>
        <w:jc w:val="center"/>
        <w:rPr>
          <w:b/>
          <w:sz w:val="28"/>
        </w:rPr>
      </w:pPr>
      <w:r>
        <w:rPr>
          <w:b/>
          <w:sz w:val="28"/>
        </w:rPr>
        <w:t>Thursday 1</w:t>
      </w:r>
      <w:r w:rsidRPr="009020DC">
        <w:rPr>
          <w:b/>
          <w:sz w:val="28"/>
          <w:vertAlign w:val="superscript"/>
        </w:rPr>
        <w:t>st</w:t>
      </w:r>
      <w:r>
        <w:rPr>
          <w:b/>
          <w:sz w:val="28"/>
        </w:rPr>
        <w:t xml:space="preserve"> June,</w:t>
      </w:r>
      <w:r w:rsidR="009C14CF">
        <w:rPr>
          <w:b/>
          <w:sz w:val="28"/>
        </w:rPr>
        <w:t xml:space="preserve"> 201</w:t>
      </w:r>
      <w:r w:rsidR="001B6C8D">
        <w:rPr>
          <w:rFonts w:hint="eastAsia"/>
          <w:b/>
          <w:sz w:val="28"/>
        </w:rPr>
        <w:t>7</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t>:0</w:t>
      </w:r>
      <w:r>
        <w:rPr>
          <w:rFonts w:hint="eastAsia"/>
        </w:rPr>
        <w:t>0</w:t>
      </w:r>
      <w:r>
        <w:t>E</w:t>
      </w:r>
      <w:r w:rsidR="00CA2ABE">
        <w:t>D</w:t>
      </w:r>
      <w:r>
        <w:t>T (</w:t>
      </w:r>
      <w:r w:rsidR="00F641FE">
        <w:t xml:space="preserve">Friday </w:t>
      </w:r>
      <w:r>
        <w:t>1</w:t>
      </w:r>
      <w:r w:rsidR="004F773C">
        <w:rPr>
          <w:rFonts w:hint="eastAsia"/>
        </w:rPr>
        <w:t>1</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sidR="007154C3">
        <w:rPr>
          <w:rFonts w:hint="eastAsia"/>
        </w:rPr>
        <w:t xml:space="preserve"> </w:t>
      </w:r>
      <w:r w:rsidR="00343C1E">
        <w:t xml:space="preserve">number of the </w:t>
      </w:r>
      <w:r w:rsidR="00DB152B">
        <w:t>collected</w:t>
      </w:r>
      <w:r w:rsidR="007154C3">
        <w:rPr>
          <w:rFonts w:hint="eastAsia"/>
        </w:rPr>
        <w:t xml:space="preserve"> comments </w:t>
      </w:r>
      <w:r w:rsidR="000C7852">
        <w:t>was 10</w:t>
      </w:r>
      <w:r w:rsidR="00C64324">
        <w:t>, where</w:t>
      </w:r>
      <w:r w:rsidR="00343C1E">
        <w:t xml:space="preserve"> 8 comments were editorial</w:t>
      </w:r>
      <w:r w:rsidR="00C64324">
        <w:t xml:space="preserve"> and 2 comments were technical</w:t>
      </w:r>
      <w:r w:rsidR="00343C1E">
        <w:t>. In this meeting</w:t>
      </w:r>
      <w:r w:rsidR="007154C3">
        <w:t xml:space="preserve">, </w:t>
      </w:r>
      <w:r w:rsidR="00343C1E">
        <w:t>a</w:t>
      </w:r>
      <w:r w:rsidR="005137B6">
        <w:t xml:space="preserve">ll </w:t>
      </w:r>
      <w:r w:rsidR="00343C1E">
        <w:t>the comments were handled</w:t>
      </w:r>
      <w:r w:rsidR="005137B6">
        <w:t xml:space="preserve"> and all editorial corrections were agreed with</w:t>
      </w:r>
      <w:r w:rsidR="00343C1E">
        <w:t>.</w:t>
      </w:r>
      <w:r w:rsidR="005137B6">
        <w:t xml:space="preserve"> The following were the </w:t>
      </w:r>
      <w:r w:rsidR="00DB152B">
        <w:t xml:space="preserve">main </w:t>
      </w:r>
      <w:r w:rsidR="005137B6">
        <w:t>outcome of the discussion.</w:t>
      </w:r>
    </w:p>
    <w:p w:rsidR="00343C1E" w:rsidRDefault="00343C1E" w:rsidP="00343C1E">
      <w:pPr>
        <w:pStyle w:val="ListParagraph"/>
        <w:widowControl w:val="0"/>
        <w:numPr>
          <w:ilvl w:val="0"/>
          <w:numId w:val="20"/>
        </w:numPr>
        <w:ind w:leftChars="0"/>
      </w:pPr>
      <w:r>
        <w:t>#5</w:t>
      </w:r>
      <w:r w:rsidR="00C64324">
        <w:t>: Copy the corresponding part in 22.3.10 and strikeout “TPC” and add “TBPC”</w:t>
      </w:r>
      <w:r w:rsidR="00B51841">
        <w:t>.</w:t>
      </w:r>
    </w:p>
    <w:p w:rsidR="00343C1E" w:rsidRDefault="00B51841" w:rsidP="00343C1E">
      <w:pPr>
        <w:pStyle w:val="ListParagraph"/>
        <w:widowControl w:val="0"/>
        <w:numPr>
          <w:ilvl w:val="0"/>
          <w:numId w:val="20"/>
        </w:numPr>
        <w:ind w:leftChars="0"/>
      </w:pPr>
      <w:r>
        <w:t>#10: “Current” is confusing since it could read the “actual”</w:t>
      </w:r>
      <w:r w:rsidR="005137B6">
        <w:t xml:space="preserve"> value. Revise the text to avoid ambiguity</w:t>
      </w:r>
      <w:r>
        <w:t>.</w:t>
      </w:r>
    </w:p>
    <w:p w:rsidR="00343C1E" w:rsidRDefault="00343C1E" w:rsidP="00343C1E">
      <w:pPr>
        <w:pStyle w:val="ListParagraph"/>
        <w:widowControl w:val="0"/>
        <w:numPr>
          <w:ilvl w:val="0"/>
          <w:numId w:val="20"/>
        </w:numPr>
        <w:ind w:leftChars="0"/>
      </w:pPr>
      <w:r>
        <w:t>#8</w:t>
      </w:r>
      <w:r w:rsidR="005137B6">
        <w:t>:</w:t>
      </w:r>
      <w:r>
        <w:t xml:space="preserve"> </w:t>
      </w:r>
      <w:r w:rsidR="005137B6">
        <w:t>Add the references to the sections that explain the definitions.</w:t>
      </w:r>
    </w:p>
    <w:p w:rsidR="00D11247" w:rsidRDefault="00D11247" w:rsidP="009C14CF">
      <w:pPr>
        <w:widowControl w:val="0"/>
      </w:pPr>
    </w:p>
    <w:p w:rsidR="007A0280" w:rsidRDefault="007A0280" w:rsidP="009C14CF">
      <w:pPr>
        <w:widowControl w:val="0"/>
      </w:pPr>
      <w:r>
        <w:t>The</w:t>
      </w:r>
      <w:r>
        <w:rPr>
          <w:rFonts w:hint="eastAsia"/>
        </w:rPr>
        <w:t xml:space="preserve"> </w:t>
      </w:r>
      <w:r>
        <w:t xml:space="preserve">consolidated comment sheet was revised </w:t>
      </w:r>
      <w:r w:rsidR="0000013F">
        <w:t xml:space="preserve">accordingly </w:t>
      </w:r>
      <w:r>
        <w:t xml:space="preserve">to </w:t>
      </w:r>
      <w:r>
        <w:rPr>
          <w:rFonts w:hint="eastAsia"/>
        </w:rPr>
        <w:t>15-17-0331-01.</w:t>
      </w:r>
    </w:p>
    <w:p w:rsidR="007A0280" w:rsidRDefault="007A0280" w:rsidP="009C14CF">
      <w:pPr>
        <w:widowControl w:val="0"/>
      </w:pPr>
    </w:p>
    <w:p w:rsidR="00D11247" w:rsidRDefault="00D11247" w:rsidP="009C14CF">
      <w:pPr>
        <w:widowControl w:val="0"/>
      </w:pPr>
      <w:r>
        <w:t>It was agreed that all the remaining comments are going to be resolved at the next teleconference and that is followed by another recirculation to be finished by the next F2F meeting in Berlin.</w:t>
      </w:r>
    </w:p>
    <w:p w:rsidR="00D11247" w:rsidRPr="00D11247" w:rsidRDefault="00D11247" w:rsidP="009C14CF">
      <w:pPr>
        <w:widowControl w:val="0"/>
      </w:pPr>
    </w:p>
    <w:p w:rsidR="009C14CF" w:rsidRPr="00C668D5" w:rsidRDefault="009C14CF" w:rsidP="009C14CF">
      <w:pPr>
        <w:widowControl w:val="0"/>
        <w:rPr>
          <w:b/>
        </w:rPr>
      </w:pPr>
      <w:r w:rsidRPr="00C668D5">
        <w:rPr>
          <w:b/>
        </w:rPr>
        <w:t>AoB</w:t>
      </w:r>
    </w:p>
    <w:p w:rsidR="009C14CF" w:rsidRDefault="00D11247" w:rsidP="009C14CF">
      <w:pPr>
        <w:widowControl w:val="0"/>
      </w:pPr>
      <w:r>
        <w:t>None.</w:t>
      </w:r>
    </w:p>
    <w:p w:rsidR="005137B6" w:rsidRDefault="005137B6"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E42451">
        <w:rPr>
          <w:rFonts w:hint="eastAsia"/>
        </w:rPr>
        <w:t xml:space="preserve"> the meeting at 22:40</w:t>
      </w:r>
      <w:r>
        <w:rPr>
          <w:rFonts w:hint="eastAsia"/>
        </w:rPr>
        <w:t>E</w:t>
      </w:r>
      <w:r>
        <w:t>S</w:t>
      </w:r>
      <w:r>
        <w:rPr>
          <w:rFonts w:hint="eastAsia"/>
        </w:rPr>
        <w:t>T</w:t>
      </w:r>
      <w:r w:rsidR="00E42451">
        <w:t xml:space="preserve"> (11:40</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r>
              <w:rPr>
                <w:rFonts w:hint="eastAsia"/>
                <w:color w:val="000000"/>
                <w:kern w:val="24"/>
                <w:szCs w:val="21"/>
              </w:rPr>
              <w:t>Muroran Institute of Technology</w:t>
            </w:r>
          </w:p>
        </w:tc>
      </w:tr>
      <w:tr w:rsidR="009020DC" w:rsidRPr="00180620" w:rsidTr="00E423F8">
        <w:trPr>
          <w:trHeight w:val="284"/>
        </w:trPr>
        <w:tc>
          <w:tcPr>
            <w:tcW w:w="346" w:type="pct"/>
          </w:tcPr>
          <w:p w:rsidR="009020DC" w:rsidRDefault="009020DC"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9020DC" w:rsidRDefault="009020DC" w:rsidP="00CE7707">
            <w:pPr>
              <w:rPr>
                <w:color w:val="000000"/>
                <w:kern w:val="24"/>
                <w:szCs w:val="21"/>
              </w:rPr>
            </w:pPr>
            <w:r>
              <w:t xml:space="preserve">Benjamin Rolfe </w:t>
            </w:r>
          </w:p>
        </w:tc>
        <w:tc>
          <w:tcPr>
            <w:tcW w:w="2599" w:type="pct"/>
            <w:vAlign w:val="bottom"/>
          </w:tcPr>
          <w:p w:rsidR="009020DC" w:rsidRDefault="009020DC" w:rsidP="00CE7707">
            <w:pPr>
              <w:rPr>
                <w:color w:val="000000"/>
                <w:kern w:val="24"/>
                <w:szCs w:val="21"/>
              </w:rPr>
            </w:pPr>
            <w:r w:rsidRPr="00D30D67">
              <w:rPr>
                <w:color w:val="000000"/>
              </w:rPr>
              <w:t>Blind Creek Associates</w:t>
            </w:r>
          </w:p>
        </w:tc>
      </w:tr>
      <w:tr w:rsidR="009020DC" w:rsidRPr="00180620" w:rsidTr="00047FD9">
        <w:trPr>
          <w:trHeight w:val="284"/>
        </w:trPr>
        <w:tc>
          <w:tcPr>
            <w:tcW w:w="346" w:type="pct"/>
          </w:tcPr>
          <w:p w:rsidR="009020DC" w:rsidRDefault="009020DC" w:rsidP="00CE7707">
            <w:pPr>
              <w:rPr>
                <w:rFonts w:eastAsia="PMingLiU-ExtB"/>
                <w:color w:val="000000"/>
                <w:kern w:val="24"/>
                <w:szCs w:val="21"/>
              </w:rPr>
            </w:pPr>
            <w:r>
              <w:rPr>
                <w:color w:val="000000"/>
                <w:kern w:val="24"/>
                <w:szCs w:val="21"/>
              </w:rPr>
              <w:t>3</w:t>
            </w:r>
          </w:p>
        </w:tc>
        <w:tc>
          <w:tcPr>
            <w:tcW w:w="2055" w:type="pct"/>
          </w:tcPr>
          <w:p w:rsidR="009020DC" w:rsidRDefault="009020DC" w:rsidP="00CE7707">
            <w:r>
              <w:rPr>
                <w:rFonts w:hint="eastAsia"/>
                <w:color w:val="000000"/>
              </w:rPr>
              <w:t>Hidetoshi Yokota</w:t>
            </w:r>
          </w:p>
        </w:tc>
        <w:tc>
          <w:tcPr>
            <w:tcW w:w="2599" w:type="pct"/>
          </w:tcPr>
          <w:p w:rsidR="009020DC" w:rsidRDefault="009020DC" w:rsidP="00CE7707">
            <w:pPr>
              <w:rPr>
                <w:color w:val="000000"/>
              </w:rPr>
            </w:pPr>
            <w:r>
              <w:rPr>
                <w:rFonts w:hint="eastAsia"/>
                <w:color w:val="000000"/>
              </w:rPr>
              <w:t>Landis+Gyr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9020DC" w:rsidP="009C14CF">
      <w:pPr>
        <w:widowControl w:val="0"/>
        <w:numPr>
          <w:ilvl w:val="1"/>
          <w:numId w:val="5"/>
        </w:numPr>
        <w:jc w:val="both"/>
      </w:pPr>
      <w:r>
        <w:t>Draft document D03</w:t>
      </w:r>
      <w:r w:rsidR="009C14CF">
        <w:t>.</w:t>
      </w:r>
    </w:p>
    <w:p w:rsidR="00D316D7" w:rsidRDefault="00EE08EA" w:rsidP="00EE08EA">
      <w:pPr>
        <w:widowControl w:val="0"/>
        <w:numPr>
          <w:ilvl w:val="1"/>
          <w:numId w:val="5"/>
        </w:numPr>
        <w:jc w:val="both"/>
      </w:pPr>
      <w:bookmarkStart w:id="1" w:name="_Hlk484336809"/>
      <w:r w:rsidRPr="00EE08EA">
        <w:t xml:space="preserve">802.15.4s Letter Ballot Consolidated Comments </w:t>
      </w:r>
      <w:r w:rsidR="00E03607">
        <w:t>(</w:t>
      </w:r>
      <w:r w:rsidR="00343C1E">
        <w:t>15-17-0331</w:t>
      </w:r>
      <w:r w:rsidR="00806746">
        <w:t>-00</w:t>
      </w:r>
      <w:r w:rsidR="00E03607">
        <w:t>)</w:t>
      </w:r>
    </w:p>
    <w:bookmarkEnd w:id="1"/>
    <w:p w:rsidR="00D316D7" w:rsidRDefault="00D316D7">
      <w:r>
        <w:br w:type="page"/>
      </w:r>
    </w:p>
    <w:p w:rsidR="00D316D7" w:rsidRDefault="00D316D7" w:rsidP="00D316D7">
      <w:pPr>
        <w:widowControl w:val="0"/>
        <w:spacing w:before="120"/>
        <w:jc w:val="center"/>
        <w:rPr>
          <w:b/>
          <w:sz w:val="28"/>
        </w:rPr>
      </w:pPr>
      <w:r>
        <w:rPr>
          <w:b/>
          <w:sz w:val="28"/>
        </w:rPr>
        <w:t xml:space="preserve">IEEE 802.15 </w:t>
      </w:r>
      <w:r>
        <w:rPr>
          <w:rFonts w:hint="eastAsia"/>
          <w:b/>
          <w:sz w:val="28"/>
        </w:rPr>
        <w:t>TG4s</w:t>
      </w:r>
      <w:r>
        <w:rPr>
          <w:b/>
          <w:sz w:val="28"/>
        </w:rPr>
        <w:t xml:space="preserve"> </w:t>
      </w:r>
      <w:r w:rsidR="00D30D67">
        <w:rPr>
          <w:b/>
          <w:sz w:val="28"/>
        </w:rPr>
        <w:t xml:space="preserve">BRC </w:t>
      </w:r>
      <w:r>
        <w:rPr>
          <w:b/>
          <w:sz w:val="28"/>
        </w:rPr>
        <w:t>Teleconference</w:t>
      </w:r>
    </w:p>
    <w:p w:rsidR="00D316D7" w:rsidRDefault="00332A32" w:rsidP="00D316D7">
      <w:pPr>
        <w:widowControl w:val="0"/>
        <w:spacing w:before="120"/>
        <w:jc w:val="center"/>
        <w:rPr>
          <w:b/>
          <w:sz w:val="28"/>
        </w:rPr>
      </w:pPr>
      <w:r>
        <w:rPr>
          <w:b/>
          <w:sz w:val="28"/>
        </w:rPr>
        <w:t>Thursday 8</w:t>
      </w:r>
      <w:r w:rsidRPr="00332A32">
        <w:rPr>
          <w:b/>
          <w:sz w:val="28"/>
          <w:vertAlign w:val="superscript"/>
        </w:rPr>
        <w:t>th</w:t>
      </w:r>
      <w:r>
        <w:rPr>
          <w:b/>
          <w:sz w:val="28"/>
          <w:vertAlign w:val="superscript"/>
        </w:rPr>
        <w:t xml:space="preserve"> </w:t>
      </w:r>
      <w:r>
        <w:rPr>
          <w:b/>
          <w:sz w:val="28"/>
        </w:rPr>
        <w:t>June</w:t>
      </w:r>
      <w:r w:rsidR="00D316D7">
        <w:rPr>
          <w:b/>
          <w:sz w:val="28"/>
        </w:rPr>
        <w:t>, 201</w:t>
      </w:r>
      <w:r w:rsidR="001B6C8D">
        <w:rPr>
          <w:rFonts w:hint="eastAsia"/>
          <w:b/>
          <w:sz w:val="28"/>
        </w:rPr>
        <w:t>7</w:t>
      </w:r>
    </w:p>
    <w:p w:rsidR="00D316D7" w:rsidRDefault="00D316D7" w:rsidP="00D316D7">
      <w:pPr>
        <w:widowControl w:val="0"/>
        <w:spacing w:before="120"/>
        <w:jc w:val="center"/>
        <w:rPr>
          <w:b/>
          <w:sz w:val="28"/>
        </w:rPr>
      </w:pPr>
      <w:r>
        <w:rPr>
          <w:b/>
          <w:sz w:val="28"/>
        </w:rPr>
        <w:t>Chair: Sho</w:t>
      </w:r>
      <w:r w:rsidR="00D30D67">
        <w:rPr>
          <w:b/>
          <w:sz w:val="28"/>
        </w:rPr>
        <w:t>ichi Kitazawa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116854" w:rsidRPr="00352E62" w:rsidRDefault="00116854" w:rsidP="00116854">
      <w:pPr>
        <w:widowControl w:val="0"/>
        <w:rPr>
          <w:b/>
        </w:rPr>
      </w:pPr>
      <w:r>
        <w:rPr>
          <w:b/>
        </w:rPr>
        <w:t>Review of the comments</w:t>
      </w:r>
    </w:p>
    <w:p w:rsidR="00116854" w:rsidRDefault="00116854" w:rsidP="00116854">
      <w:pPr>
        <w:widowControl w:val="0"/>
      </w:pPr>
      <w:r w:rsidRPr="00C407A8">
        <w:rPr>
          <w:rFonts w:hint="eastAsia"/>
        </w:rPr>
        <w:t>The</w:t>
      </w:r>
      <w:r>
        <w:rPr>
          <w:rFonts w:hint="eastAsia"/>
        </w:rPr>
        <w:t xml:space="preserve"> </w:t>
      </w:r>
      <w:r w:rsidR="00206645">
        <w:t>remaining comments</w:t>
      </w:r>
      <w:r>
        <w:t xml:space="preserve"> </w:t>
      </w:r>
      <w:r w:rsidR="00206645">
        <w:t>#5, #8 and #10 in</w:t>
      </w:r>
      <w:r>
        <w:t xml:space="preserve"> the collected</w:t>
      </w:r>
      <w:r w:rsidR="00E51643">
        <w:rPr>
          <w:rFonts w:hint="eastAsia"/>
        </w:rPr>
        <w:t xml:space="preserve"> comments</w:t>
      </w:r>
      <w:r w:rsidR="00206645">
        <w:t xml:space="preserve"> were handled</w:t>
      </w:r>
      <w:r>
        <w:t xml:space="preserve">. In this meeting, all the </w:t>
      </w:r>
      <w:r w:rsidR="00E51643">
        <w:t>resolutions to those remaining items were roughly agreed with</w:t>
      </w:r>
      <w:r>
        <w:t>. The following were the</w:t>
      </w:r>
      <w:r w:rsidR="00E51643">
        <w:t xml:space="preserve"> main outcome of the discussion:</w:t>
      </w:r>
    </w:p>
    <w:p w:rsidR="00116854" w:rsidRDefault="00116854" w:rsidP="0002563A">
      <w:pPr>
        <w:pStyle w:val="ListParagraph"/>
        <w:widowControl w:val="0"/>
        <w:numPr>
          <w:ilvl w:val="0"/>
          <w:numId w:val="20"/>
        </w:numPr>
        <w:ind w:leftChars="0"/>
      </w:pPr>
      <w:r>
        <w:t xml:space="preserve">#5: </w:t>
      </w:r>
      <w:r w:rsidR="0002563A" w:rsidRPr="0002563A">
        <w:t>All sentences that included "TPC" in subclause 22.3.10 were copied and changed to "TBPC"</w:t>
      </w:r>
    </w:p>
    <w:p w:rsidR="009A6CEF" w:rsidRDefault="00116854" w:rsidP="0002563A">
      <w:pPr>
        <w:pStyle w:val="ListParagraph"/>
        <w:widowControl w:val="0"/>
        <w:numPr>
          <w:ilvl w:val="0"/>
          <w:numId w:val="20"/>
        </w:numPr>
        <w:ind w:leftChars="0"/>
      </w:pPr>
      <w:r>
        <w:t xml:space="preserve">#10: </w:t>
      </w:r>
    </w:p>
    <w:p w:rsidR="009A6CEF" w:rsidRDefault="001435B0" w:rsidP="009A6CEF">
      <w:pPr>
        <w:pStyle w:val="ListParagraph"/>
        <w:widowControl w:val="0"/>
        <w:numPr>
          <w:ilvl w:val="1"/>
          <w:numId w:val="20"/>
        </w:numPr>
        <w:ind w:leftChars="0"/>
      </w:pPr>
      <w:r>
        <w:t>In order to clarif</w:t>
      </w:r>
      <w:r w:rsidR="0002563A">
        <w:t>y that aspects, subcluase 10.1.5 was modified as follows:</w:t>
      </w:r>
      <w:r w:rsidR="009A6CEF">
        <w:br/>
      </w:r>
      <w:r w:rsidR="0002563A">
        <w:t>"</w:t>
      </w:r>
      <w:r w:rsidRPr="001435B0">
        <w:t>A compliant device shall have its nominal transmit power level that is allowed in the network and the currently configured upper bound based on that level indicated by the PHY parameters</w:t>
      </w:r>
      <w:r>
        <w:t xml:space="preserve">, </w:t>
      </w:r>
      <w:r w:rsidRPr="009A6CEF">
        <w:rPr>
          <w:i/>
          <w:iCs/>
        </w:rPr>
        <w:t>phyMaxTxPower and phyTxPower</w:t>
      </w:r>
      <w:r w:rsidRPr="001435B0">
        <w:t xml:space="preserve">, respectively </w:t>
      </w:r>
      <w:r>
        <w:t>as defined in 11.3</w:t>
      </w:r>
      <w:r w:rsidR="0002563A">
        <w:t>"</w:t>
      </w:r>
      <w:r w:rsidR="00116854">
        <w:t>.</w:t>
      </w:r>
    </w:p>
    <w:p w:rsidR="006238E4" w:rsidRDefault="006238E4" w:rsidP="009A6CEF">
      <w:pPr>
        <w:pStyle w:val="ListParagraph"/>
        <w:widowControl w:val="0"/>
        <w:numPr>
          <w:ilvl w:val="1"/>
          <w:numId w:val="20"/>
        </w:numPr>
        <w:ind w:leftChars="0"/>
      </w:pPr>
      <w:r>
        <w:t xml:space="preserve">In Table 11-2, the description </w:t>
      </w:r>
      <w:r w:rsidR="009A6CEF">
        <w:t xml:space="preserve">for </w:t>
      </w:r>
      <w:r w:rsidR="009A6CEF" w:rsidRPr="009A6CEF">
        <w:rPr>
          <w:i/>
        </w:rPr>
        <w:t>phyTxPower</w:t>
      </w:r>
      <w:r w:rsidR="009A6CEF">
        <w:t xml:space="preserve"> </w:t>
      </w:r>
      <w:r>
        <w:t>was modified as follows:</w:t>
      </w:r>
      <w:r w:rsidR="009A6CEF">
        <w:br/>
        <w:t>“</w:t>
      </w:r>
      <w:r w:rsidR="009A6CEF" w:rsidRPr="009A6CEF">
        <w:rPr>
          <w:rFonts w:hint="eastAsia"/>
        </w:rPr>
        <w:t>Current</w:t>
      </w:r>
      <w:r w:rsidR="009A6CEF" w:rsidRPr="009A6CEF">
        <w:t>ly configured</w:t>
      </w:r>
      <w:r w:rsidR="009A6CEF" w:rsidRPr="009A6CEF">
        <w:rPr>
          <w:rFonts w:hint="eastAsia"/>
        </w:rPr>
        <w:t xml:space="preserve"> </w:t>
      </w:r>
      <w:r w:rsidR="009A6CEF" w:rsidRPr="009A6CEF">
        <w:t>upper-bound level of the</w:t>
      </w:r>
      <w:r w:rsidR="009A6CEF" w:rsidRPr="009A6CEF">
        <w:rPr>
          <w:rFonts w:hint="eastAsia"/>
        </w:rPr>
        <w:t xml:space="preserve"> </w:t>
      </w:r>
      <w:r w:rsidR="009A6CEF" w:rsidRPr="009A6CEF">
        <w:t xml:space="preserve">transmit power of the device that shall be equal of less than </w:t>
      </w:r>
      <w:r w:rsidR="009A6CEF" w:rsidRPr="009A6CEF">
        <w:rPr>
          <w:i/>
        </w:rPr>
        <w:t>phyMaxTxPower</w:t>
      </w:r>
      <w:r w:rsidR="009A6CEF" w:rsidRPr="009A6CEF">
        <w:t xml:space="preserve"> in dBm</w:t>
      </w:r>
      <w:r w:rsidR="009A6CEF">
        <w:t>”</w:t>
      </w:r>
      <w:r w:rsidR="009A6CEF" w:rsidRPr="009A6CEF">
        <w:rPr>
          <w:rFonts w:hint="eastAsia"/>
        </w:rPr>
        <w:t>.</w:t>
      </w:r>
    </w:p>
    <w:p w:rsidR="00116854" w:rsidRDefault="00116854" w:rsidP="009A6CEF">
      <w:pPr>
        <w:pStyle w:val="ListParagraph"/>
        <w:widowControl w:val="0"/>
        <w:numPr>
          <w:ilvl w:val="0"/>
          <w:numId w:val="20"/>
        </w:numPr>
        <w:ind w:leftChars="0"/>
      </w:pPr>
      <w:r>
        <w:t xml:space="preserve">#8: </w:t>
      </w:r>
      <w:r w:rsidR="006E112B">
        <w:t xml:space="preserve">In Table 8-94a, </w:t>
      </w:r>
      <w:r w:rsidR="009A6CEF" w:rsidRPr="009A6CEF">
        <w:t>the references to the su</w:t>
      </w:r>
      <w:r w:rsidR="009A6CEF">
        <w:t>bclauses that explain the defini</w:t>
      </w:r>
      <w:r w:rsidR="009A6CEF" w:rsidRPr="009A6CEF">
        <w:t xml:space="preserve">tions and details </w:t>
      </w:r>
      <w:r w:rsidR="006E112B">
        <w:t>were added as much as possible. D</w:t>
      </w:r>
      <w:r w:rsidR="009A6CEF" w:rsidRPr="009A6CEF">
        <w:t xml:space="preserve">etailed description was added to </w:t>
      </w:r>
      <w:r w:rsidR="009A6CEF" w:rsidRPr="009A6CEF">
        <w:rPr>
          <w:i/>
        </w:rPr>
        <w:t>macSRMmeasurementMode</w:t>
      </w:r>
      <w:r w:rsidR="009A6CEF">
        <w:t xml:space="preserve"> as follows:</w:t>
      </w:r>
    </w:p>
    <w:p w:rsidR="009A6CEF" w:rsidRDefault="009A6CEF" w:rsidP="009A6CEF">
      <w:pPr>
        <w:pStyle w:val="ListParagraph"/>
        <w:widowControl w:val="0"/>
        <w:ind w:left="960"/>
      </w:pPr>
      <w:r>
        <w:t>“In the case of TSCH, the following modes can be applied; otherwise the full measurement (0x00) is applied.</w:t>
      </w:r>
    </w:p>
    <w:p w:rsidR="009A6CEF" w:rsidRDefault="009A6CEF" w:rsidP="009A6CEF">
      <w:pPr>
        <w:pStyle w:val="ListParagraph"/>
        <w:widowControl w:val="0"/>
        <w:ind w:leftChars="437" w:left="1439" w:hanging="390"/>
      </w:pPr>
      <w:r>
        <w:t xml:space="preserve">  -</w:t>
      </w:r>
      <w:r>
        <w:tab/>
        <w:t>Full measurement (0x00) : the measurement is conducted wherever the channel is hopped.</w:t>
      </w:r>
    </w:p>
    <w:p w:rsidR="009A6CEF" w:rsidRDefault="009A6CEF" w:rsidP="009A6CEF">
      <w:pPr>
        <w:pStyle w:val="ListParagraph"/>
        <w:widowControl w:val="0"/>
        <w:ind w:leftChars="437" w:left="1439" w:hanging="390"/>
      </w:pPr>
      <w:r>
        <w:t xml:space="preserve">  -</w:t>
      </w:r>
      <w:r>
        <w:tab/>
        <w:t>Channel-specific measurement (0x01) : the measurement is conducted only on the specified channel.</w:t>
      </w:r>
    </w:p>
    <w:p w:rsidR="009A6CEF" w:rsidRDefault="009A6CEF" w:rsidP="009A6CEF">
      <w:pPr>
        <w:pStyle w:val="ListParagraph"/>
        <w:widowControl w:val="0"/>
        <w:ind w:leftChars="437" w:left="1439" w:hanging="390"/>
      </w:pPr>
      <w:r>
        <w:t>-</w:t>
      </w:r>
      <w:r>
        <w:tab/>
        <w:t>Link-specific measurement (0x02) : the measurement is conducted only on the specified Link.</w:t>
      </w:r>
      <w:r w:rsidR="006E112B">
        <w:t>”</w:t>
      </w:r>
    </w:p>
    <w:p w:rsidR="00116854" w:rsidRDefault="00116854" w:rsidP="00116854">
      <w:pPr>
        <w:widowControl w:val="0"/>
      </w:pPr>
    </w:p>
    <w:p w:rsidR="00F341C5" w:rsidRDefault="00116854" w:rsidP="00F341C5">
      <w:pPr>
        <w:widowControl w:val="0"/>
      </w:pPr>
      <w:r>
        <w:t>The</w:t>
      </w:r>
      <w:r>
        <w:rPr>
          <w:rFonts w:hint="eastAsia"/>
        </w:rPr>
        <w:t xml:space="preserve"> </w:t>
      </w:r>
      <w:r>
        <w:t xml:space="preserve">consolidated comment sheet was revised accordingly to </w:t>
      </w:r>
      <w:r>
        <w:rPr>
          <w:rFonts w:hint="eastAsia"/>
        </w:rPr>
        <w:t>15-17-0331-02</w:t>
      </w:r>
      <w:r w:rsidR="003D5F80">
        <w:t>.</w:t>
      </w:r>
    </w:p>
    <w:p w:rsidR="00D316D7" w:rsidRPr="000D4770" w:rsidRDefault="00D316D7" w:rsidP="00D316D7">
      <w:pPr>
        <w:widowControl w:val="0"/>
        <w:rPr>
          <w:b/>
        </w:rPr>
      </w:pPr>
    </w:p>
    <w:p w:rsidR="00D316D7" w:rsidRPr="00C668D5" w:rsidRDefault="00D316D7" w:rsidP="00D316D7">
      <w:pPr>
        <w:widowControl w:val="0"/>
        <w:rPr>
          <w:b/>
        </w:rPr>
      </w:pPr>
      <w:r w:rsidRPr="00C668D5">
        <w:rPr>
          <w:b/>
        </w:rPr>
        <w:t>AoB</w:t>
      </w:r>
    </w:p>
    <w:p w:rsidR="00D316D7" w:rsidRDefault="00CF3E2E" w:rsidP="00D316D7">
      <w:pPr>
        <w:widowControl w:val="0"/>
      </w:pPr>
      <w:r>
        <w:t>None</w:t>
      </w:r>
      <w:r w:rsidR="00F341C5">
        <w:t>.</w:t>
      </w:r>
    </w:p>
    <w:p w:rsidR="00D316D7" w:rsidRDefault="00D316D7" w:rsidP="00D316D7">
      <w:pPr>
        <w:widowControl w:val="0"/>
      </w:pPr>
    </w:p>
    <w:p w:rsidR="00D316D7" w:rsidRDefault="00D316D7" w:rsidP="00D316D7">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545ECE">
        <w:trPr>
          <w:trHeight w:val="284"/>
        </w:trPr>
        <w:tc>
          <w:tcPr>
            <w:tcW w:w="346" w:type="pct"/>
            <w:hideMark/>
          </w:tcPr>
          <w:p w:rsidR="00D316D7" w:rsidRPr="00180620" w:rsidRDefault="00D316D7" w:rsidP="00545ECE">
            <w:pPr>
              <w:rPr>
                <w:rFonts w:eastAsia="PMingLiU-ExtB"/>
                <w:szCs w:val="21"/>
              </w:rPr>
            </w:pPr>
          </w:p>
        </w:tc>
        <w:tc>
          <w:tcPr>
            <w:tcW w:w="2055" w:type="pct"/>
            <w:hideMark/>
          </w:tcPr>
          <w:p w:rsidR="00D316D7" w:rsidRPr="00180620" w:rsidRDefault="00D316D7"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545ECE">
            <w:pPr>
              <w:rPr>
                <w:rFonts w:eastAsia="PMingLiU-ExtB"/>
                <w:szCs w:val="21"/>
              </w:rPr>
            </w:pPr>
            <w:r w:rsidRPr="00180620">
              <w:rPr>
                <w:rFonts w:eastAsia="PMingLiU-ExtB"/>
                <w:b/>
                <w:bCs/>
                <w:color w:val="000000"/>
                <w:kern w:val="24"/>
                <w:szCs w:val="21"/>
              </w:rPr>
              <w:t xml:space="preserve">Affiliation </w:t>
            </w:r>
          </w:p>
        </w:tc>
      </w:tr>
      <w:tr w:rsidR="00DB1F6E" w:rsidRPr="00180620" w:rsidTr="00545ECE">
        <w:trPr>
          <w:trHeight w:val="284"/>
        </w:trPr>
        <w:tc>
          <w:tcPr>
            <w:tcW w:w="346" w:type="pct"/>
            <w:hideMark/>
          </w:tcPr>
          <w:p w:rsidR="00DB1F6E" w:rsidRPr="00180620" w:rsidRDefault="00DB1F6E" w:rsidP="00DB1F6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B1F6E" w:rsidRDefault="00DB1F6E" w:rsidP="00DB1F6E">
            <w:pPr>
              <w:rPr>
                <w:color w:val="000000"/>
              </w:rPr>
            </w:pPr>
            <w:r>
              <w:rPr>
                <w:rFonts w:hint="eastAsia"/>
                <w:color w:val="000000"/>
                <w:kern w:val="24"/>
                <w:szCs w:val="21"/>
              </w:rPr>
              <w:t>Shoichi Kitazawa</w:t>
            </w:r>
          </w:p>
        </w:tc>
        <w:tc>
          <w:tcPr>
            <w:tcW w:w="2599" w:type="pct"/>
            <w:vAlign w:val="bottom"/>
          </w:tcPr>
          <w:p w:rsidR="00DB1F6E" w:rsidRPr="00CE7707" w:rsidRDefault="00DB1F6E" w:rsidP="00DB1F6E">
            <w:pPr>
              <w:rPr>
                <w:color w:val="000000"/>
                <w:kern w:val="24"/>
                <w:szCs w:val="21"/>
              </w:rPr>
            </w:pPr>
            <w:r>
              <w:rPr>
                <w:rFonts w:hint="eastAsia"/>
                <w:color w:val="000000"/>
                <w:kern w:val="24"/>
                <w:szCs w:val="21"/>
              </w:rPr>
              <w:t>Muroran Institute of Technology</w:t>
            </w:r>
          </w:p>
        </w:tc>
      </w:tr>
      <w:tr w:rsidR="00332A32" w:rsidRPr="00180620" w:rsidTr="00D73AD8">
        <w:trPr>
          <w:trHeight w:val="284"/>
        </w:trPr>
        <w:tc>
          <w:tcPr>
            <w:tcW w:w="346" w:type="pct"/>
          </w:tcPr>
          <w:p w:rsidR="00332A32" w:rsidRDefault="00332A32" w:rsidP="00DB1F6E">
            <w:pPr>
              <w:rPr>
                <w:rFonts w:eastAsia="PMingLiU-ExtB"/>
                <w:color w:val="000000"/>
                <w:kern w:val="24"/>
                <w:szCs w:val="21"/>
              </w:rPr>
            </w:pPr>
            <w:r>
              <w:rPr>
                <w:rFonts w:hint="eastAsia"/>
                <w:color w:val="000000"/>
                <w:kern w:val="24"/>
                <w:szCs w:val="21"/>
              </w:rPr>
              <w:t>2</w:t>
            </w:r>
          </w:p>
        </w:tc>
        <w:tc>
          <w:tcPr>
            <w:tcW w:w="2055" w:type="pct"/>
          </w:tcPr>
          <w:p w:rsidR="00332A32" w:rsidRDefault="00332A32" w:rsidP="00DB1F6E">
            <w:pPr>
              <w:rPr>
                <w:color w:val="000000"/>
                <w:kern w:val="24"/>
                <w:szCs w:val="21"/>
              </w:rPr>
            </w:pPr>
            <w:r>
              <w:rPr>
                <w:rFonts w:hint="eastAsia"/>
                <w:color w:val="000000"/>
              </w:rPr>
              <w:t>Hidetoshi Yokota</w:t>
            </w:r>
          </w:p>
        </w:tc>
        <w:tc>
          <w:tcPr>
            <w:tcW w:w="2599" w:type="pct"/>
          </w:tcPr>
          <w:p w:rsidR="00332A32" w:rsidRDefault="00332A32" w:rsidP="00DB1F6E">
            <w:pPr>
              <w:rPr>
                <w:color w:val="000000"/>
                <w:kern w:val="24"/>
                <w:szCs w:val="21"/>
              </w:rPr>
            </w:pPr>
            <w:r>
              <w:rPr>
                <w:rFonts w:hint="eastAsia"/>
                <w:color w:val="000000"/>
              </w:rPr>
              <w:t>Landis+Gyr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825DB4" w:rsidRDefault="00825DB4" w:rsidP="00825DB4">
      <w:pPr>
        <w:widowControl w:val="0"/>
        <w:numPr>
          <w:ilvl w:val="1"/>
          <w:numId w:val="5"/>
        </w:numPr>
        <w:jc w:val="both"/>
      </w:pPr>
      <w:r>
        <w:t>Draft document D03.</w:t>
      </w:r>
    </w:p>
    <w:p w:rsidR="00825DB4" w:rsidRDefault="00825DB4" w:rsidP="00825DB4">
      <w:pPr>
        <w:widowControl w:val="0"/>
        <w:numPr>
          <w:ilvl w:val="1"/>
          <w:numId w:val="5"/>
        </w:numPr>
        <w:jc w:val="both"/>
      </w:pPr>
      <w:r w:rsidRPr="00EE08EA">
        <w:t xml:space="preserve">802.15.4s Letter Ballot Consolidated Comments </w:t>
      </w:r>
      <w:r>
        <w:t>(15-17-0331-01)</w:t>
      </w:r>
    </w:p>
    <w:p w:rsidR="009534CA" w:rsidRDefault="009534CA">
      <w:r>
        <w:br w:type="page"/>
      </w:r>
    </w:p>
    <w:p w:rsidR="009534CA" w:rsidRDefault="009534CA" w:rsidP="009534CA">
      <w:pPr>
        <w:widowControl w:val="0"/>
        <w:spacing w:before="120"/>
        <w:jc w:val="center"/>
        <w:rPr>
          <w:b/>
          <w:sz w:val="28"/>
        </w:rPr>
      </w:pPr>
      <w:r>
        <w:rPr>
          <w:b/>
          <w:sz w:val="28"/>
        </w:rPr>
        <w:t xml:space="preserve">IEEE 802.15 </w:t>
      </w:r>
      <w:r>
        <w:rPr>
          <w:rFonts w:hint="eastAsia"/>
          <w:b/>
          <w:sz w:val="28"/>
        </w:rPr>
        <w:t>TG4s</w:t>
      </w:r>
      <w:r>
        <w:rPr>
          <w:b/>
          <w:sz w:val="28"/>
        </w:rPr>
        <w:t xml:space="preserve"> BRC Teleconference</w:t>
      </w:r>
    </w:p>
    <w:p w:rsidR="009534CA" w:rsidRDefault="009534CA" w:rsidP="009534CA">
      <w:pPr>
        <w:widowControl w:val="0"/>
        <w:spacing w:before="120"/>
        <w:jc w:val="center"/>
        <w:rPr>
          <w:b/>
          <w:sz w:val="28"/>
        </w:rPr>
      </w:pPr>
      <w:r>
        <w:rPr>
          <w:b/>
          <w:sz w:val="28"/>
        </w:rPr>
        <w:t>Thursday 15</w:t>
      </w:r>
      <w:r w:rsidRPr="00332A32">
        <w:rPr>
          <w:b/>
          <w:sz w:val="28"/>
          <w:vertAlign w:val="superscript"/>
        </w:rPr>
        <w:t>th</w:t>
      </w:r>
      <w:r>
        <w:rPr>
          <w:b/>
          <w:sz w:val="28"/>
          <w:vertAlign w:val="superscript"/>
        </w:rPr>
        <w:t xml:space="preserve"> </w:t>
      </w:r>
      <w:r>
        <w:rPr>
          <w:b/>
          <w:sz w:val="28"/>
        </w:rPr>
        <w:t>June, 201</w:t>
      </w:r>
      <w:r>
        <w:rPr>
          <w:rFonts w:hint="eastAsia"/>
          <w:b/>
          <w:sz w:val="28"/>
        </w:rPr>
        <w:t>7</w:t>
      </w:r>
    </w:p>
    <w:p w:rsidR="009534CA" w:rsidRDefault="009534CA" w:rsidP="009534CA">
      <w:pPr>
        <w:widowControl w:val="0"/>
        <w:spacing w:before="120"/>
        <w:jc w:val="center"/>
        <w:rPr>
          <w:b/>
          <w:sz w:val="28"/>
        </w:rPr>
      </w:pPr>
      <w:r>
        <w:rPr>
          <w:b/>
          <w:sz w:val="28"/>
        </w:rPr>
        <w:t>Chair: Shoichi Kitazawa</w:t>
      </w:r>
    </w:p>
    <w:p w:rsidR="009534CA" w:rsidRDefault="009534CA" w:rsidP="009534CA">
      <w:pPr>
        <w:widowControl w:val="0"/>
        <w:spacing w:before="120"/>
        <w:jc w:val="center"/>
        <w:rPr>
          <w:b/>
          <w:sz w:val="28"/>
        </w:rPr>
      </w:pPr>
    </w:p>
    <w:p w:rsidR="009534CA" w:rsidRDefault="009534CA" w:rsidP="009534CA">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9534CA" w:rsidRDefault="009534CA" w:rsidP="009534CA">
      <w:r>
        <w:t xml:space="preserve">There were </w:t>
      </w:r>
      <w:r>
        <w:rPr>
          <w:rFonts w:hint="eastAsia"/>
        </w:rPr>
        <w:t>3</w:t>
      </w:r>
      <w:r>
        <w:t xml:space="preserve"> attendees. Attendees are listed below.</w:t>
      </w:r>
    </w:p>
    <w:p w:rsidR="009534CA" w:rsidRDefault="009534CA" w:rsidP="009534CA">
      <w:pPr>
        <w:widowControl w:val="0"/>
      </w:pPr>
    </w:p>
    <w:p w:rsidR="009534CA" w:rsidRDefault="009534CA" w:rsidP="009534CA">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534CA" w:rsidRDefault="009534CA" w:rsidP="009534CA">
      <w:pPr>
        <w:widowControl w:val="0"/>
        <w:numPr>
          <w:ilvl w:val="0"/>
          <w:numId w:val="18"/>
        </w:numPr>
      </w:pPr>
      <w:r w:rsidRPr="00C45115">
        <w:t>Call for essential patents and policies &amp; procedures reminder </w:t>
      </w:r>
    </w:p>
    <w:p w:rsidR="009534CA" w:rsidRPr="00C45115" w:rsidRDefault="009534CA" w:rsidP="009534CA">
      <w:pPr>
        <w:widowControl w:val="0"/>
        <w:numPr>
          <w:ilvl w:val="0"/>
          <w:numId w:val="18"/>
        </w:numPr>
      </w:pPr>
      <w:r>
        <w:t>Review of the comments</w:t>
      </w:r>
    </w:p>
    <w:p w:rsidR="009534CA" w:rsidRPr="00C45115" w:rsidRDefault="009534CA" w:rsidP="009534CA">
      <w:pPr>
        <w:widowControl w:val="0"/>
        <w:numPr>
          <w:ilvl w:val="0"/>
          <w:numId w:val="18"/>
        </w:numPr>
      </w:pPr>
      <w:r w:rsidRPr="00C45115">
        <w:t>AOB</w:t>
      </w:r>
    </w:p>
    <w:p w:rsidR="009534CA" w:rsidRDefault="009534CA" w:rsidP="009534CA">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9534CA" w:rsidRDefault="009534CA" w:rsidP="009534CA">
      <w:pPr>
        <w:widowControl w:val="0"/>
      </w:pPr>
    </w:p>
    <w:p w:rsidR="009534CA" w:rsidRPr="00352E62" w:rsidRDefault="009534CA" w:rsidP="009534CA">
      <w:pPr>
        <w:widowControl w:val="0"/>
        <w:rPr>
          <w:b/>
        </w:rPr>
      </w:pPr>
      <w:r>
        <w:rPr>
          <w:b/>
        </w:rPr>
        <w:t xml:space="preserve">Review </w:t>
      </w:r>
      <w:r w:rsidR="00DF1012">
        <w:rPr>
          <w:b/>
        </w:rPr>
        <w:t xml:space="preserve">and revise </w:t>
      </w:r>
      <w:r>
        <w:rPr>
          <w:b/>
        </w:rPr>
        <w:t>of the comments</w:t>
      </w:r>
    </w:p>
    <w:p w:rsidR="009534CA" w:rsidRDefault="009534CA" w:rsidP="009534CA">
      <w:pPr>
        <w:widowControl w:val="0"/>
      </w:pPr>
      <w:r w:rsidRPr="00C407A8">
        <w:rPr>
          <w:rFonts w:hint="eastAsia"/>
        </w:rPr>
        <w:t>The</w:t>
      </w:r>
      <w:r>
        <w:rPr>
          <w:rFonts w:hint="eastAsia"/>
        </w:rPr>
        <w:t xml:space="preserve"> </w:t>
      </w:r>
      <w:r>
        <w:t>resolutions of the comments</w:t>
      </w:r>
      <w:r w:rsidR="00DF1012">
        <w:t xml:space="preserve"> #5, #8 and #10 that were made in the last meeting </w:t>
      </w:r>
      <w:r w:rsidR="0036036F">
        <w:t>were reviewed</w:t>
      </w:r>
      <w:r w:rsidR="00DF1012">
        <w:t xml:space="preserve">. </w:t>
      </w:r>
      <w:r>
        <w:t>The following were the main outcome of the discussion:</w:t>
      </w:r>
    </w:p>
    <w:p w:rsidR="009534CA" w:rsidRDefault="009534CA" w:rsidP="009534CA">
      <w:pPr>
        <w:pStyle w:val="ListParagraph"/>
        <w:widowControl w:val="0"/>
        <w:numPr>
          <w:ilvl w:val="0"/>
          <w:numId w:val="20"/>
        </w:numPr>
        <w:ind w:leftChars="0"/>
      </w:pPr>
      <w:r>
        <w:t xml:space="preserve">#5: </w:t>
      </w:r>
      <w:r w:rsidR="00204BDA">
        <w:t>The way the changes were done was agreed.</w:t>
      </w:r>
    </w:p>
    <w:p w:rsidR="009534CA" w:rsidRDefault="009534CA" w:rsidP="009534CA">
      <w:pPr>
        <w:pStyle w:val="ListParagraph"/>
        <w:widowControl w:val="0"/>
        <w:numPr>
          <w:ilvl w:val="0"/>
          <w:numId w:val="20"/>
        </w:numPr>
        <w:ind w:leftChars="0"/>
      </w:pPr>
      <w:r>
        <w:t xml:space="preserve">#10: </w:t>
      </w:r>
      <w:r w:rsidR="00C50510">
        <w:t>The way the change</w:t>
      </w:r>
      <w:r w:rsidR="00F94133">
        <w:t>s were</w:t>
      </w:r>
      <w:r w:rsidR="00C50510">
        <w:t xml:space="preserve"> done was agreed.</w:t>
      </w:r>
    </w:p>
    <w:p w:rsidR="009534CA" w:rsidRDefault="009534CA" w:rsidP="005C4F91">
      <w:pPr>
        <w:pStyle w:val="ListParagraph"/>
        <w:widowControl w:val="0"/>
        <w:numPr>
          <w:ilvl w:val="0"/>
          <w:numId w:val="20"/>
        </w:numPr>
        <w:ind w:leftChars="0"/>
      </w:pPr>
      <w:r>
        <w:t xml:space="preserve">#8: In Table 8-94a, </w:t>
      </w:r>
      <w:r w:rsidR="00A3041C">
        <w:t>the following change were made</w:t>
      </w:r>
      <w:r>
        <w:t>:</w:t>
      </w:r>
    </w:p>
    <w:p w:rsidR="003D356C" w:rsidRDefault="00B93AC0" w:rsidP="00B93AC0">
      <w:pPr>
        <w:pStyle w:val="ListParagraph"/>
        <w:widowControl w:val="0"/>
        <w:numPr>
          <w:ilvl w:val="1"/>
          <w:numId w:val="20"/>
        </w:numPr>
        <w:ind w:leftChars="0"/>
      </w:pPr>
      <w:r>
        <w:t>Since t</w:t>
      </w:r>
      <w:r w:rsidR="003D356C">
        <w:t>he fragmentation is</w:t>
      </w:r>
      <w:r w:rsidR="00945563">
        <w:t xml:space="preserve"> done</w:t>
      </w:r>
      <w:r>
        <w:t xml:space="preserve"> on the PHY level, it is not appropriate to define the </w:t>
      </w:r>
      <w:r w:rsidR="00E83D45">
        <w:t xml:space="preserve">MAC attributes for the </w:t>
      </w:r>
      <w:r>
        <w:t xml:space="preserve">count of the fragmented frames. </w:t>
      </w:r>
      <w:r w:rsidRPr="00B93AC0">
        <w:rPr>
          <w:i/>
        </w:rPr>
        <w:t>macTxFragmentCount</w:t>
      </w:r>
      <w:r>
        <w:t xml:space="preserve"> and </w:t>
      </w:r>
      <w:r w:rsidRPr="00B93AC0">
        <w:rPr>
          <w:i/>
        </w:rPr>
        <w:t>macRxFragmentCount</w:t>
      </w:r>
      <w:r>
        <w:t xml:space="preserve"> were removed from the table.</w:t>
      </w:r>
    </w:p>
    <w:p w:rsidR="005C4F91" w:rsidRDefault="005C4F91" w:rsidP="0043286F">
      <w:pPr>
        <w:pStyle w:val="ListParagraph"/>
        <w:widowControl w:val="0"/>
        <w:numPr>
          <w:ilvl w:val="1"/>
          <w:numId w:val="20"/>
        </w:numPr>
        <w:ind w:leftChars="0"/>
      </w:pPr>
      <w:r>
        <w:t>Since the multi</w:t>
      </w:r>
      <w:r w:rsidR="00E83D45">
        <w:t>cast is</w:t>
      </w:r>
      <w:r>
        <w:t xml:space="preserve"> not defined on the MAC level</w:t>
      </w:r>
      <w:r w:rsidR="000F17F7">
        <w:t xml:space="preserve"> although the group address could be accepted</w:t>
      </w:r>
      <w:r>
        <w:t xml:space="preserve">, </w:t>
      </w:r>
      <w:r w:rsidR="003772F6">
        <w:t>all the attributes that were related to it</w:t>
      </w:r>
      <w:r w:rsidR="00350D6F">
        <w:t xml:space="preserve">, namely, </w:t>
      </w:r>
      <w:r w:rsidR="00350D6F" w:rsidRPr="0043286F">
        <w:rPr>
          <w:i/>
        </w:rPr>
        <w:t>macTxMulticastCount</w:t>
      </w:r>
      <w:r w:rsidR="0043286F">
        <w:t xml:space="preserve"> and </w:t>
      </w:r>
      <w:r w:rsidR="00350D6F" w:rsidRPr="0043286F">
        <w:rPr>
          <w:i/>
        </w:rPr>
        <w:t>macRxMulticastCount</w:t>
      </w:r>
      <w:r w:rsidR="003772F6">
        <w:t xml:space="preserve"> were removed</w:t>
      </w:r>
      <w:r w:rsidR="0043286F">
        <w:t xml:space="preserve"> from the table</w:t>
      </w:r>
      <w:r w:rsidR="003772F6">
        <w:t>.</w:t>
      </w:r>
    </w:p>
    <w:p w:rsidR="003772F6" w:rsidRDefault="00AE45E0" w:rsidP="00B4121B">
      <w:pPr>
        <w:pStyle w:val="ListParagraph"/>
        <w:widowControl w:val="0"/>
        <w:numPr>
          <w:ilvl w:val="1"/>
          <w:numId w:val="20"/>
        </w:numPr>
        <w:ind w:leftChars="0"/>
      </w:pPr>
      <w:r>
        <w:t xml:space="preserve">The description for </w:t>
      </w:r>
      <w:r w:rsidRPr="00AE45E0">
        <w:rPr>
          <w:i/>
        </w:rPr>
        <w:t>macDeferredTxCount</w:t>
      </w:r>
      <w:r w:rsidR="00B4121B">
        <w:t xml:space="preserve"> was revised based on that for </w:t>
      </w:r>
      <w:r w:rsidR="00B4121B" w:rsidRPr="00B4121B">
        <w:rPr>
          <w:i/>
        </w:rPr>
        <w:t>NumBackoffs</w:t>
      </w:r>
      <w:r w:rsidR="00B4121B">
        <w:t xml:space="preserve"> in Table 8-76.</w:t>
      </w:r>
    </w:p>
    <w:p w:rsidR="009534CA" w:rsidRDefault="009534CA" w:rsidP="009534CA">
      <w:pPr>
        <w:widowControl w:val="0"/>
      </w:pPr>
    </w:p>
    <w:p w:rsidR="009534CA" w:rsidRDefault="009534CA" w:rsidP="009534CA">
      <w:pPr>
        <w:widowControl w:val="0"/>
      </w:pPr>
      <w:r>
        <w:t xml:space="preserve">The comment sheet was revised accordingly to </w:t>
      </w:r>
      <w:r w:rsidR="00B4121B">
        <w:rPr>
          <w:rFonts w:hint="eastAsia"/>
        </w:rPr>
        <w:t>15-17-0331-03</w:t>
      </w:r>
      <w:r>
        <w:t>.</w:t>
      </w:r>
      <w:r w:rsidR="00DC3FFF">
        <w:t xml:space="preserve"> The recirculation is going to </w:t>
      </w:r>
      <w:r w:rsidR="00A9027A">
        <w:t>be requested with this version.</w:t>
      </w:r>
    </w:p>
    <w:p w:rsidR="009534CA" w:rsidRPr="000D4770" w:rsidRDefault="009534CA" w:rsidP="009534CA">
      <w:pPr>
        <w:widowControl w:val="0"/>
        <w:rPr>
          <w:b/>
        </w:rPr>
      </w:pPr>
    </w:p>
    <w:p w:rsidR="009534CA" w:rsidRPr="00C668D5" w:rsidRDefault="009534CA" w:rsidP="009534CA">
      <w:pPr>
        <w:widowControl w:val="0"/>
        <w:rPr>
          <w:b/>
        </w:rPr>
      </w:pPr>
      <w:r w:rsidRPr="00C668D5">
        <w:rPr>
          <w:b/>
        </w:rPr>
        <w:t>AoB</w:t>
      </w:r>
    </w:p>
    <w:p w:rsidR="009534CA" w:rsidRDefault="009534CA" w:rsidP="009534CA">
      <w:pPr>
        <w:widowControl w:val="0"/>
      </w:pPr>
      <w:r>
        <w:t>None.</w:t>
      </w:r>
    </w:p>
    <w:p w:rsidR="009534CA" w:rsidRDefault="009534CA" w:rsidP="009534CA">
      <w:pPr>
        <w:widowControl w:val="0"/>
      </w:pPr>
    </w:p>
    <w:p w:rsidR="009534CA" w:rsidRDefault="009534CA" w:rsidP="009534CA">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9534CA" w:rsidRDefault="009534CA" w:rsidP="009534CA">
      <w:pPr>
        <w:widowControl w:val="0"/>
        <w:spacing w:before="120"/>
      </w:pPr>
    </w:p>
    <w:p w:rsidR="009534CA" w:rsidRPr="00C20074" w:rsidRDefault="009534CA" w:rsidP="009534CA">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534CA" w:rsidRPr="00180620" w:rsidTr="00826203">
        <w:trPr>
          <w:trHeight w:val="284"/>
        </w:trPr>
        <w:tc>
          <w:tcPr>
            <w:tcW w:w="346" w:type="pct"/>
            <w:hideMark/>
          </w:tcPr>
          <w:p w:rsidR="009534CA" w:rsidRPr="00180620" w:rsidRDefault="009534CA" w:rsidP="00826203">
            <w:pPr>
              <w:rPr>
                <w:rFonts w:eastAsia="PMingLiU-ExtB"/>
                <w:szCs w:val="21"/>
              </w:rPr>
            </w:pPr>
          </w:p>
        </w:tc>
        <w:tc>
          <w:tcPr>
            <w:tcW w:w="2055" w:type="pct"/>
            <w:hideMark/>
          </w:tcPr>
          <w:p w:rsidR="009534CA" w:rsidRPr="00180620" w:rsidRDefault="009534CA" w:rsidP="00826203">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534CA" w:rsidRPr="00180620" w:rsidRDefault="009534CA" w:rsidP="00826203">
            <w:pPr>
              <w:rPr>
                <w:rFonts w:eastAsia="PMingLiU-ExtB"/>
                <w:szCs w:val="21"/>
              </w:rPr>
            </w:pPr>
            <w:r w:rsidRPr="00180620">
              <w:rPr>
                <w:rFonts w:eastAsia="PMingLiU-ExtB"/>
                <w:b/>
                <w:bCs/>
                <w:color w:val="000000"/>
                <w:kern w:val="24"/>
                <w:szCs w:val="21"/>
              </w:rPr>
              <w:t xml:space="preserve">Affiliation </w:t>
            </w:r>
          </w:p>
        </w:tc>
      </w:tr>
      <w:tr w:rsidR="009534CA" w:rsidRPr="00180620" w:rsidTr="00826203">
        <w:trPr>
          <w:trHeight w:val="284"/>
        </w:trPr>
        <w:tc>
          <w:tcPr>
            <w:tcW w:w="346" w:type="pct"/>
            <w:hideMark/>
          </w:tcPr>
          <w:p w:rsidR="009534CA" w:rsidRPr="00180620" w:rsidRDefault="009534CA" w:rsidP="00826203">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534CA" w:rsidRDefault="009534CA" w:rsidP="00826203">
            <w:pPr>
              <w:rPr>
                <w:color w:val="000000"/>
              </w:rPr>
            </w:pPr>
            <w:r>
              <w:rPr>
                <w:rFonts w:hint="eastAsia"/>
                <w:color w:val="000000"/>
                <w:kern w:val="24"/>
                <w:szCs w:val="21"/>
              </w:rPr>
              <w:t>Shoichi Kitazawa</w:t>
            </w:r>
          </w:p>
        </w:tc>
        <w:tc>
          <w:tcPr>
            <w:tcW w:w="2599" w:type="pct"/>
            <w:vAlign w:val="bottom"/>
          </w:tcPr>
          <w:p w:rsidR="009534CA" w:rsidRPr="00CE7707" w:rsidRDefault="009534CA" w:rsidP="00826203">
            <w:pPr>
              <w:rPr>
                <w:color w:val="000000"/>
                <w:kern w:val="24"/>
                <w:szCs w:val="21"/>
              </w:rPr>
            </w:pPr>
            <w:r>
              <w:rPr>
                <w:rFonts w:hint="eastAsia"/>
                <w:color w:val="000000"/>
                <w:kern w:val="24"/>
                <w:szCs w:val="21"/>
              </w:rPr>
              <w:t>Muroran Institute of Technology</w:t>
            </w:r>
          </w:p>
        </w:tc>
      </w:tr>
      <w:tr w:rsidR="009534CA" w:rsidRPr="00180620" w:rsidTr="00826203">
        <w:trPr>
          <w:trHeight w:val="284"/>
        </w:trPr>
        <w:tc>
          <w:tcPr>
            <w:tcW w:w="346" w:type="pct"/>
          </w:tcPr>
          <w:p w:rsidR="009534CA" w:rsidRDefault="009534CA" w:rsidP="00826203">
            <w:pPr>
              <w:rPr>
                <w:rFonts w:eastAsia="PMingLiU-ExtB"/>
                <w:color w:val="000000"/>
                <w:kern w:val="24"/>
                <w:szCs w:val="21"/>
              </w:rPr>
            </w:pPr>
            <w:r>
              <w:rPr>
                <w:rFonts w:eastAsia="PMingLiU-ExtB"/>
                <w:color w:val="000000"/>
                <w:kern w:val="24"/>
                <w:szCs w:val="21"/>
              </w:rPr>
              <w:t>2</w:t>
            </w:r>
          </w:p>
        </w:tc>
        <w:tc>
          <w:tcPr>
            <w:tcW w:w="2055" w:type="pct"/>
            <w:vAlign w:val="bottom"/>
          </w:tcPr>
          <w:p w:rsidR="009534CA" w:rsidRDefault="009534CA" w:rsidP="00826203">
            <w:pPr>
              <w:rPr>
                <w:color w:val="000000"/>
                <w:kern w:val="24"/>
                <w:szCs w:val="21"/>
              </w:rPr>
            </w:pPr>
            <w:r>
              <w:t xml:space="preserve">Benjamin Rolfe </w:t>
            </w:r>
          </w:p>
        </w:tc>
        <w:tc>
          <w:tcPr>
            <w:tcW w:w="2599" w:type="pct"/>
            <w:vAlign w:val="bottom"/>
          </w:tcPr>
          <w:p w:rsidR="009534CA" w:rsidRDefault="009534CA" w:rsidP="00826203">
            <w:pPr>
              <w:rPr>
                <w:color w:val="000000"/>
                <w:kern w:val="24"/>
                <w:szCs w:val="21"/>
              </w:rPr>
            </w:pPr>
            <w:r w:rsidRPr="00D30D67">
              <w:rPr>
                <w:color w:val="000000"/>
              </w:rPr>
              <w:t>Blind Creek Associates</w:t>
            </w:r>
          </w:p>
        </w:tc>
      </w:tr>
      <w:tr w:rsidR="009534CA" w:rsidRPr="00180620" w:rsidTr="00826203">
        <w:trPr>
          <w:trHeight w:val="284"/>
        </w:trPr>
        <w:tc>
          <w:tcPr>
            <w:tcW w:w="346" w:type="pct"/>
          </w:tcPr>
          <w:p w:rsidR="009534CA" w:rsidRDefault="009534CA" w:rsidP="00826203">
            <w:pPr>
              <w:rPr>
                <w:rFonts w:eastAsia="PMingLiU-ExtB"/>
                <w:color w:val="000000"/>
                <w:kern w:val="24"/>
                <w:szCs w:val="21"/>
              </w:rPr>
            </w:pPr>
            <w:r>
              <w:rPr>
                <w:color w:val="000000"/>
                <w:kern w:val="24"/>
                <w:szCs w:val="21"/>
              </w:rPr>
              <w:t>3</w:t>
            </w:r>
          </w:p>
        </w:tc>
        <w:tc>
          <w:tcPr>
            <w:tcW w:w="2055" w:type="pct"/>
          </w:tcPr>
          <w:p w:rsidR="009534CA" w:rsidRDefault="009534CA" w:rsidP="00826203">
            <w:r>
              <w:rPr>
                <w:rFonts w:hint="eastAsia"/>
                <w:color w:val="000000"/>
              </w:rPr>
              <w:t>Hidetoshi Yokota</w:t>
            </w:r>
          </w:p>
        </w:tc>
        <w:tc>
          <w:tcPr>
            <w:tcW w:w="2599" w:type="pct"/>
          </w:tcPr>
          <w:p w:rsidR="009534CA" w:rsidRDefault="009534CA" w:rsidP="00826203">
            <w:pPr>
              <w:rPr>
                <w:color w:val="000000"/>
              </w:rPr>
            </w:pPr>
            <w:r>
              <w:rPr>
                <w:rFonts w:hint="eastAsia"/>
                <w:color w:val="000000"/>
              </w:rPr>
              <w:t>Landis+Gyr Japan</w:t>
            </w:r>
          </w:p>
        </w:tc>
      </w:tr>
    </w:tbl>
    <w:p w:rsidR="009534CA" w:rsidRDefault="009534CA" w:rsidP="009534CA">
      <w:pPr>
        <w:widowControl w:val="0"/>
        <w:spacing w:before="120"/>
      </w:pPr>
    </w:p>
    <w:p w:rsidR="009534CA" w:rsidRPr="00C9546F" w:rsidRDefault="009534CA" w:rsidP="009534CA">
      <w:pPr>
        <w:widowControl w:val="0"/>
        <w:spacing w:before="120"/>
        <w:rPr>
          <w:rFonts w:eastAsia="MS Mincho"/>
          <w:b/>
        </w:rPr>
      </w:pPr>
      <w:r>
        <w:rPr>
          <w:rFonts w:eastAsia="MS Mincho" w:hint="eastAsia"/>
          <w:b/>
        </w:rPr>
        <w:t>Contributions</w:t>
      </w:r>
    </w:p>
    <w:p w:rsidR="009534CA" w:rsidRDefault="009534CA" w:rsidP="009534CA">
      <w:pPr>
        <w:widowControl w:val="0"/>
        <w:numPr>
          <w:ilvl w:val="1"/>
          <w:numId w:val="5"/>
        </w:numPr>
        <w:jc w:val="both"/>
      </w:pPr>
      <w:r>
        <w:t>Draft document D03.</w:t>
      </w:r>
    </w:p>
    <w:p w:rsidR="009534CA" w:rsidRDefault="009534CA" w:rsidP="009534CA">
      <w:pPr>
        <w:widowControl w:val="0"/>
        <w:numPr>
          <w:ilvl w:val="1"/>
          <w:numId w:val="5"/>
        </w:numPr>
        <w:jc w:val="both"/>
      </w:pPr>
      <w:r w:rsidRPr="00EE08EA">
        <w:t xml:space="preserve">802.15.4s Letter Ballot Consolidated Comments </w:t>
      </w:r>
      <w:r w:rsidR="009E57EE">
        <w:t>(15-17-0331-02</w:t>
      </w:r>
      <w:r>
        <w:t>)</w:t>
      </w:r>
    </w:p>
    <w:p w:rsidR="004A74C2" w:rsidRDefault="004A74C2"/>
    <w:sectPr w:rsidR="004A74C2"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9D" w:rsidRDefault="0035549D">
      <w:r>
        <w:separator/>
      </w:r>
    </w:p>
  </w:endnote>
  <w:endnote w:type="continuationSeparator" w:id="0">
    <w:p w:rsidR="0035549D" w:rsidRDefault="0035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quot;Hidetoshi Yokota&quot;  \* MERGEFORMAT ">
      <w:r>
        <w:rPr>
          <w:noProof/>
        </w:rPr>
        <w:t>Hidetoshi Yokota</w:t>
      </w:r>
    </w:fldSimple>
    <w:r>
      <w:t xml:space="preserve">, </w:t>
    </w:r>
    <w:fldSimple w:instr=" DOCPROPERTY  Company  \* MERGEFORMAT ">
      <w:r>
        <w:t>Landis&amp;Gyr</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9D" w:rsidRDefault="0035549D">
      <w:r>
        <w:separator/>
      </w:r>
    </w:p>
  </w:footnote>
  <w:footnote w:type="continuationSeparator" w:id="0">
    <w:p w:rsidR="0035549D" w:rsidRDefault="0035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04BDA">
      <w:rPr>
        <w:b/>
        <w:noProof/>
        <w:sz w:val="28"/>
      </w:rPr>
      <w:t>June, 2017</w:t>
    </w:r>
    <w:r>
      <w:rPr>
        <w:b/>
        <w:sz w:val="28"/>
      </w:rPr>
      <w:fldChar w:fldCharType="end"/>
    </w:r>
    <w:r>
      <w:rPr>
        <w:b/>
        <w:sz w:val="28"/>
      </w:rPr>
      <w:tab/>
      <w:t xml:space="preserve"> IEEE P802.15-</w:t>
    </w:r>
    <w:fldSimple w:instr=" DOCPROPERTY &quot;Category&quot;  \* MERGEFORMAT ">
      <w:r w:rsidR="00433ABB" w:rsidRPr="00433ABB">
        <w:rPr>
          <w:b/>
          <w:sz w:val="28"/>
        </w:rPr>
        <w:t>17-0335-01-004s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A5734"/>
    <w:multiLevelType w:val="hybridMultilevel"/>
    <w:tmpl w:val="688A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4"/>
  </w:num>
  <w:num w:numId="4">
    <w:abstractNumId w:val="3"/>
  </w:num>
  <w:num w:numId="5">
    <w:abstractNumId w:val="8"/>
  </w:num>
  <w:num w:numId="6">
    <w:abstractNumId w:val="1"/>
  </w:num>
  <w:num w:numId="7">
    <w:abstractNumId w:val="9"/>
  </w:num>
  <w:num w:numId="8">
    <w:abstractNumId w:val="13"/>
  </w:num>
  <w:num w:numId="9">
    <w:abstractNumId w:val="17"/>
  </w:num>
  <w:num w:numId="10">
    <w:abstractNumId w:val="6"/>
  </w:num>
  <w:num w:numId="11">
    <w:abstractNumId w:val="11"/>
  </w:num>
  <w:num w:numId="12">
    <w:abstractNumId w:val="16"/>
  </w:num>
  <w:num w:numId="13">
    <w:abstractNumId w:val="19"/>
  </w:num>
  <w:num w:numId="14">
    <w:abstractNumId w:val="15"/>
  </w:num>
  <w:num w:numId="15">
    <w:abstractNumId w:val="7"/>
  </w:num>
  <w:num w:numId="16">
    <w:abstractNumId w:val="5"/>
  </w:num>
  <w:num w:numId="17">
    <w:abstractNumId w:val="0"/>
  </w:num>
  <w:num w:numId="18">
    <w:abstractNumId w:val="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13F"/>
    <w:rsid w:val="0000034F"/>
    <w:rsid w:val="00000869"/>
    <w:rsid w:val="000024B2"/>
    <w:rsid w:val="00002C61"/>
    <w:rsid w:val="00015195"/>
    <w:rsid w:val="00022640"/>
    <w:rsid w:val="0002563A"/>
    <w:rsid w:val="0003149E"/>
    <w:rsid w:val="000331B4"/>
    <w:rsid w:val="00055389"/>
    <w:rsid w:val="000554EE"/>
    <w:rsid w:val="00062801"/>
    <w:rsid w:val="00065341"/>
    <w:rsid w:val="0007260C"/>
    <w:rsid w:val="0007270A"/>
    <w:rsid w:val="000819A7"/>
    <w:rsid w:val="00093E06"/>
    <w:rsid w:val="000A5744"/>
    <w:rsid w:val="000B41FB"/>
    <w:rsid w:val="000C0AF4"/>
    <w:rsid w:val="000C7852"/>
    <w:rsid w:val="000D0FB1"/>
    <w:rsid w:val="000D1E23"/>
    <w:rsid w:val="000D22F6"/>
    <w:rsid w:val="000D4770"/>
    <w:rsid w:val="000E0D67"/>
    <w:rsid w:val="000F17F7"/>
    <w:rsid w:val="000F6E98"/>
    <w:rsid w:val="000F77F2"/>
    <w:rsid w:val="00105BC1"/>
    <w:rsid w:val="00107598"/>
    <w:rsid w:val="00116854"/>
    <w:rsid w:val="00126BD7"/>
    <w:rsid w:val="00132EFF"/>
    <w:rsid w:val="001330A3"/>
    <w:rsid w:val="001435B0"/>
    <w:rsid w:val="00143922"/>
    <w:rsid w:val="00146DEC"/>
    <w:rsid w:val="001545D9"/>
    <w:rsid w:val="00156AD1"/>
    <w:rsid w:val="00166535"/>
    <w:rsid w:val="001717EE"/>
    <w:rsid w:val="00174C89"/>
    <w:rsid w:val="0017551F"/>
    <w:rsid w:val="001765CB"/>
    <w:rsid w:val="0018063F"/>
    <w:rsid w:val="00194C98"/>
    <w:rsid w:val="00194F41"/>
    <w:rsid w:val="00196F0A"/>
    <w:rsid w:val="001A0785"/>
    <w:rsid w:val="001A77D9"/>
    <w:rsid w:val="001B1109"/>
    <w:rsid w:val="001B35C7"/>
    <w:rsid w:val="001B5EF9"/>
    <w:rsid w:val="001B6C8D"/>
    <w:rsid w:val="001B6F6B"/>
    <w:rsid w:val="001C4500"/>
    <w:rsid w:val="00204BDA"/>
    <w:rsid w:val="00205E73"/>
    <w:rsid w:val="0020643C"/>
    <w:rsid w:val="00206645"/>
    <w:rsid w:val="00213C5A"/>
    <w:rsid w:val="00220560"/>
    <w:rsid w:val="00235F5A"/>
    <w:rsid w:val="0025338F"/>
    <w:rsid w:val="002561AF"/>
    <w:rsid w:val="0026527E"/>
    <w:rsid w:val="002662B7"/>
    <w:rsid w:val="00267E63"/>
    <w:rsid w:val="00283A85"/>
    <w:rsid w:val="00296B96"/>
    <w:rsid w:val="002B4860"/>
    <w:rsid w:val="002C1346"/>
    <w:rsid w:val="002C4202"/>
    <w:rsid w:val="002C7CD1"/>
    <w:rsid w:val="002D12A8"/>
    <w:rsid w:val="002D6FAA"/>
    <w:rsid w:val="002E5370"/>
    <w:rsid w:val="002E5E5D"/>
    <w:rsid w:val="002F155D"/>
    <w:rsid w:val="003004DE"/>
    <w:rsid w:val="00317466"/>
    <w:rsid w:val="003217AE"/>
    <w:rsid w:val="00324852"/>
    <w:rsid w:val="00327E20"/>
    <w:rsid w:val="00332A32"/>
    <w:rsid w:val="00340AF9"/>
    <w:rsid w:val="00340F52"/>
    <w:rsid w:val="00343C1E"/>
    <w:rsid w:val="00350D6F"/>
    <w:rsid w:val="00352E62"/>
    <w:rsid w:val="0035549D"/>
    <w:rsid w:val="0036036F"/>
    <w:rsid w:val="00362BE0"/>
    <w:rsid w:val="00371E2A"/>
    <w:rsid w:val="003749D3"/>
    <w:rsid w:val="003771C7"/>
    <w:rsid w:val="003772F6"/>
    <w:rsid w:val="00382BA4"/>
    <w:rsid w:val="0038640D"/>
    <w:rsid w:val="00391B47"/>
    <w:rsid w:val="0039236D"/>
    <w:rsid w:val="003934BB"/>
    <w:rsid w:val="003A733C"/>
    <w:rsid w:val="003D356C"/>
    <w:rsid w:val="003D5F80"/>
    <w:rsid w:val="003F1EB3"/>
    <w:rsid w:val="00403FBC"/>
    <w:rsid w:val="00407F8A"/>
    <w:rsid w:val="00414D4D"/>
    <w:rsid w:val="00416295"/>
    <w:rsid w:val="004175C6"/>
    <w:rsid w:val="00430038"/>
    <w:rsid w:val="0043286F"/>
    <w:rsid w:val="00433ABB"/>
    <w:rsid w:val="00435801"/>
    <w:rsid w:val="0044152C"/>
    <w:rsid w:val="00443E47"/>
    <w:rsid w:val="0045153D"/>
    <w:rsid w:val="00455635"/>
    <w:rsid w:val="00471759"/>
    <w:rsid w:val="00472235"/>
    <w:rsid w:val="0047342D"/>
    <w:rsid w:val="00473610"/>
    <w:rsid w:val="004806EE"/>
    <w:rsid w:val="00482356"/>
    <w:rsid w:val="004843D3"/>
    <w:rsid w:val="0048716B"/>
    <w:rsid w:val="004A3CB9"/>
    <w:rsid w:val="004A3EB6"/>
    <w:rsid w:val="004A74C2"/>
    <w:rsid w:val="004B2151"/>
    <w:rsid w:val="004B3CD6"/>
    <w:rsid w:val="004B4E9D"/>
    <w:rsid w:val="004B5EE6"/>
    <w:rsid w:val="004D04B0"/>
    <w:rsid w:val="004D7DA4"/>
    <w:rsid w:val="004E2CC2"/>
    <w:rsid w:val="004E4E31"/>
    <w:rsid w:val="004E6DDF"/>
    <w:rsid w:val="004F773C"/>
    <w:rsid w:val="005006AB"/>
    <w:rsid w:val="005076A6"/>
    <w:rsid w:val="005117E6"/>
    <w:rsid w:val="005137B6"/>
    <w:rsid w:val="005325A5"/>
    <w:rsid w:val="005441E1"/>
    <w:rsid w:val="00545ECE"/>
    <w:rsid w:val="005573FB"/>
    <w:rsid w:val="00562294"/>
    <w:rsid w:val="00570BAA"/>
    <w:rsid w:val="00572510"/>
    <w:rsid w:val="005A093F"/>
    <w:rsid w:val="005C0238"/>
    <w:rsid w:val="005C260C"/>
    <w:rsid w:val="005C4F91"/>
    <w:rsid w:val="005E0711"/>
    <w:rsid w:val="00600308"/>
    <w:rsid w:val="006016C4"/>
    <w:rsid w:val="006029B3"/>
    <w:rsid w:val="00602FAB"/>
    <w:rsid w:val="0060406D"/>
    <w:rsid w:val="00617230"/>
    <w:rsid w:val="006238E4"/>
    <w:rsid w:val="006348BA"/>
    <w:rsid w:val="0064657C"/>
    <w:rsid w:val="00650AE0"/>
    <w:rsid w:val="006546F7"/>
    <w:rsid w:val="00654737"/>
    <w:rsid w:val="00671034"/>
    <w:rsid w:val="006833CF"/>
    <w:rsid w:val="0069019C"/>
    <w:rsid w:val="006A73CA"/>
    <w:rsid w:val="006C7EFD"/>
    <w:rsid w:val="006D5E6A"/>
    <w:rsid w:val="006D672E"/>
    <w:rsid w:val="006E112B"/>
    <w:rsid w:val="006E1903"/>
    <w:rsid w:val="00707CF3"/>
    <w:rsid w:val="007154C3"/>
    <w:rsid w:val="0072321B"/>
    <w:rsid w:val="0073091E"/>
    <w:rsid w:val="007327FA"/>
    <w:rsid w:val="00740EB0"/>
    <w:rsid w:val="007427CE"/>
    <w:rsid w:val="0074676E"/>
    <w:rsid w:val="00751235"/>
    <w:rsid w:val="0077355A"/>
    <w:rsid w:val="00781C75"/>
    <w:rsid w:val="007872BE"/>
    <w:rsid w:val="007A0280"/>
    <w:rsid w:val="007A27F8"/>
    <w:rsid w:val="007A421F"/>
    <w:rsid w:val="007D63D8"/>
    <w:rsid w:val="007E4DBF"/>
    <w:rsid w:val="007F12D4"/>
    <w:rsid w:val="007F1802"/>
    <w:rsid w:val="00806746"/>
    <w:rsid w:val="0081022A"/>
    <w:rsid w:val="008134D1"/>
    <w:rsid w:val="00825DB4"/>
    <w:rsid w:val="00833774"/>
    <w:rsid w:val="008378D6"/>
    <w:rsid w:val="008434B1"/>
    <w:rsid w:val="0084454F"/>
    <w:rsid w:val="008454F5"/>
    <w:rsid w:val="00847954"/>
    <w:rsid w:val="00853FF3"/>
    <w:rsid w:val="00861B0A"/>
    <w:rsid w:val="00866F49"/>
    <w:rsid w:val="008761A4"/>
    <w:rsid w:val="00897D91"/>
    <w:rsid w:val="008C0906"/>
    <w:rsid w:val="008D1985"/>
    <w:rsid w:val="008F6F2D"/>
    <w:rsid w:val="008F76D7"/>
    <w:rsid w:val="009020DC"/>
    <w:rsid w:val="0091018D"/>
    <w:rsid w:val="009116B2"/>
    <w:rsid w:val="0091226B"/>
    <w:rsid w:val="0092473D"/>
    <w:rsid w:val="00934120"/>
    <w:rsid w:val="00945563"/>
    <w:rsid w:val="0094613C"/>
    <w:rsid w:val="009534CA"/>
    <w:rsid w:val="00957D4D"/>
    <w:rsid w:val="00976EA9"/>
    <w:rsid w:val="009A6CEF"/>
    <w:rsid w:val="009B2CA5"/>
    <w:rsid w:val="009C14CF"/>
    <w:rsid w:val="009C2F32"/>
    <w:rsid w:val="009C5BB5"/>
    <w:rsid w:val="009D0464"/>
    <w:rsid w:val="009D3110"/>
    <w:rsid w:val="009D7B45"/>
    <w:rsid w:val="009E03CC"/>
    <w:rsid w:val="009E27A3"/>
    <w:rsid w:val="009E5248"/>
    <w:rsid w:val="009E57EE"/>
    <w:rsid w:val="009E632A"/>
    <w:rsid w:val="009F1FCF"/>
    <w:rsid w:val="009F52EB"/>
    <w:rsid w:val="00A0146A"/>
    <w:rsid w:val="00A250DE"/>
    <w:rsid w:val="00A3041C"/>
    <w:rsid w:val="00A50298"/>
    <w:rsid w:val="00A512A2"/>
    <w:rsid w:val="00A71DF3"/>
    <w:rsid w:val="00A723FB"/>
    <w:rsid w:val="00A725C2"/>
    <w:rsid w:val="00A83D7A"/>
    <w:rsid w:val="00A86C94"/>
    <w:rsid w:val="00A9027A"/>
    <w:rsid w:val="00AB2634"/>
    <w:rsid w:val="00AC23A8"/>
    <w:rsid w:val="00AC36FC"/>
    <w:rsid w:val="00AE04F6"/>
    <w:rsid w:val="00AE45E0"/>
    <w:rsid w:val="00AE5ED3"/>
    <w:rsid w:val="00B03616"/>
    <w:rsid w:val="00B053AF"/>
    <w:rsid w:val="00B07BF7"/>
    <w:rsid w:val="00B07F8C"/>
    <w:rsid w:val="00B4121B"/>
    <w:rsid w:val="00B45D2A"/>
    <w:rsid w:val="00B51841"/>
    <w:rsid w:val="00B533A8"/>
    <w:rsid w:val="00B53D31"/>
    <w:rsid w:val="00B565A5"/>
    <w:rsid w:val="00B573A6"/>
    <w:rsid w:val="00B8233E"/>
    <w:rsid w:val="00B9281D"/>
    <w:rsid w:val="00B93AC0"/>
    <w:rsid w:val="00BA4DB2"/>
    <w:rsid w:val="00BA6662"/>
    <w:rsid w:val="00BE0CA3"/>
    <w:rsid w:val="00BE7951"/>
    <w:rsid w:val="00BF384F"/>
    <w:rsid w:val="00BF7A0D"/>
    <w:rsid w:val="00C02EB7"/>
    <w:rsid w:val="00C20074"/>
    <w:rsid w:val="00C2118A"/>
    <w:rsid w:val="00C23575"/>
    <w:rsid w:val="00C36281"/>
    <w:rsid w:val="00C45115"/>
    <w:rsid w:val="00C462DE"/>
    <w:rsid w:val="00C50510"/>
    <w:rsid w:val="00C63FA9"/>
    <w:rsid w:val="00C64324"/>
    <w:rsid w:val="00C668D5"/>
    <w:rsid w:val="00C700B2"/>
    <w:rsid w:val="00C74BEF"/>
    <w:rsid w:val="00C842C8"/>
    <w:rsid w:val="00C8761B"/>
    <w:rsid w:val="00C94DE3"/>
    <w:rsid w:val="00C95141"/>
    <w:rsid w:val="00C9546F"/>
    <w:rsid w:val="00CA2ABE"/>
    <w:rsid w:val="00CA732E"/>
    <w:rsid w:val="00CA7D3F"/>
    <w:rsid w:val="00CB01EB"/>
    <w:rsid w:val="00CB5F1D"/>
    <w:rsid w:val="00CD10EE"/>
    <w:rsid w:val="00CD7A69"/>
    <w:rsid w:val="00CE7158"/>
    <w:rsid w:val="00CE7707"/>
    <w:rsid w:val="00CF3E2E"/>
    <w:rsid w:val="00CF401A"/>
    <w:rsid w:val="00D0214C"/>
    <w:rsid w:val="00D11247"/>
    <w:rsid w:val="00D16944"/>
    <w:rsid w:val="00D22909"/>
    <w:rsid w:val="00D25CE4"/>
    <w:rsid w:val="00D30691"/>
    <w:rsid w:val="00D30D67"/>
    <w:rsid w:val="00D316D7"/>
    <w:rsid w:val="00D35938"/>
    <w:rsid w:val="00D37ECC"/>
    <w:rsid w:val="00D41B52"/>
    <w:rsid w:val="00D52661"/>
    <w:rsid w:val="00D560D4"/>
    <w:rsid w:val="00D57D22"/>
    <w:rsid w:val="00D60600"/>
    <w:rsid w:val="00D63897"/>
    <w:rsid w:val="00D72489"/>
    <w:rsid w:val="00D753B7"/>
    <w:rsid w:val="00D929A4"/>
    <w:rsid w:val="00DB152B"/>
    <w:rsid w:val="00DB1F6E"/>
    <w:rsid w:val="00DC3FFF"/>
    <w:rsid w:val="00DD1D2D"/>
    <w:rsid w:val="00DD4891"/>
    <w:rsid w:val="00DD5A51"/>
    <w:rsid w:val="00DE4C34"/>
    <w:rsid w:val="00DF01C0"/>
    <w:rsid w:val="00DF1012"/>
    <w:rsid w:val="00DF56D3"/>
    <w:rsid w:val="00E03607"/>
    <w:rsid w:val="00E0627C"/>
    <w:rsid w:val="00E163D7"/>
    <w:rsid w:val="00E233BB"/>
    <w:rsid w:val="00E31484"/>
    <w:rsid w:val="00E36D78"/>
    <w:rsid w:val="00E423F8"/>
    <w:rsid w:val="00E42451"/>
    <w:rsid w:val="00E5152A"/>
    <w:rsid w:val="00E51643"/>
    <w:rsid w:val="00E70341"/>
    <w:rsid w:val="00E73D1C"/>
    <w:rsid w:val="00E83D45"/>
    <w:rsid w:val="00E91123"/>
    <w:rsid w:val="00E92388"/>
    <w:rsid w:val="00E95E2F"/>
    <w:rsid w:val="00EA5868"/>
    <w:rsid w:val="00EB28F8"/>
    <w:rsid w:val="00EB52D1"/>
    <w:rsid w:val="00ED124E"/>
    <w:rsid w:val="00EE08EA"/>
    <w:rsid w:val="00EF4A25"/>
    <w:rsid w:val="00EF5291"/>
    <w:rsid w:val="00F05DC4"/>
    <w:rsid w:val="00F15A8D"/>
    <w:rsid w:val="00F24C04"/>
    <w:rsid w:val="00F341C5"/>
    <w:rsid w:val="00F40AD2"/>
    <w:rsid w:val="00F641FE"/>
    <w:rsid w:val="00F86017"/>
    <w:rsid w:val="00F92617"/>
    <w:rsid w:val="00F94133"/>
    <w:rsid w:val="00F9482D"/>
    <w:rsid w:val="00FA1CF7"/>
    <w:rsid w:val="00FA488F"/>
    <w:rsid w:val="00FB060A"/>
    <w:rsid w:val="00FB3473"/>
    <w:rsid w:val="00FC47C3"/>
    <w:rsid w:val="00FC60BE"/>
    <w:rsid w:val="00FC6528"/>
    <w:rsid w:val="00FD2460"/>
    <w:rsid w:val="00FD48DC"/>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AD0B2D"/>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F861-4230-400D-95EC-8B53404F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2571</TotalTime>
  <Pages>7</Pages>
  <Words>952</Words>
  <Characters>5431</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BRC Teleconference Minutes for May 2017</vt:lpstr>
      <vt:lpstr>TG4s Teleconference Minutes for July 2015</vt:lpstr>
    </vt:vector>
  </TitlesOfParts>
  <Company>Landis&amp;Gyr</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BRC Teleconference Minutes for May 2017</dc:title>
  <dc:subject/>
  <dc:creator>Hidetoshi Yokota</dc:creator>
  <cp:keywords/>
  <dc:description>&lt;street address&gt;
TELEPHONE: &lt;phone#&gt;
FAX: &lt;fax#&gt;
EMAIL: &lt;email&gt;</dc:description>
  <cp:lastModifiedBy>Yokota, Hidetoshi</cp:lastModifiedBy>
  <cp:revision>244</cp:revision>
  <cp:lastPrinted>2015-07-02T05:24:00Z</cp:lastPrinted>
  <dcterms:created xsi:type="dcterms:W3CDTF">2015-02-17T02:07:00Z</dcterms:created>
  <dcterms:modified xsi:type="dcterms:W3CDTF">2017-06-19T13:52:00Z</dcterms:modified>
  <cp:category>17-0335-01-004s</cp:category>
</cp:coreProperties>
</file>