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1D7" w:rsidRPr="00326971" w:rsidRDefault="003B01D7" w:rsidP="003B01D7">
      <w:pPr>
        <w:spacing w:before="240"/>
        <w:jc w:val="center"/>
        <w:rPr>
          <w:b/>
          <w:sz w:val="32"/>
          <w:szCs w:val="32"/>
          <w:lang w:eastAsia="en-US"/>
        </w:rPr>
      </w:pPr>
      <w:r w:rsidRPr="00326971">
        <w:rPr>
          <w:b/>
          <w:sz w:val="32"/>
          <w:szCs w:val="32"/>
          <w:lang w:eastAsia="en-US"/>
        </w:rPr>
        <w:t>IEEE P802.15</w:t>
      </w:r>
    </w:p>
    <w:p w:rsidR="003B01D7" w:rsidRPr="00326971" w:rsidRDefault="003B01D7" w:rsidP="003B01D7">
      <w:pPr>
        <w:jc w:val="center"/>
        <w:rPr>
          <w:b/>
          <w:sz w:val="32"/>
          <w:szCs w:val="32"/>
          <w:lang w:eastAsia="en-US"/>
        </w:rPr>
      </w:pPr>
      <w:r w:rsidRPr="00326971">
        <w:rPr>
          <w:b/>
          <w:sz w:val="32"/>
          <w:szCs w:val="32"/>
          <w:lang w:eastAsia="en-US"/>
        </w:rPr>
        <w:t>Wireless Personal Area Networks</w:t>
      </w:r>
    </w:p>
    <w:p w:rsidR="003B01D7" w:rsidRPr="000D2102" w:rsidRDefault="003B01D7" w:rsidP="003B01D7">
      <w:pPr>
        <w:keepNext/>
        <w:keepLines/>
        <w:suppressAutoHyphens/>
        <w:spacing w:before="360" w:after="240"/>
        <w:outlineLvl w:val="0"/>
        <w:rPr>
          <w:rFonts w:ascii="Arial" w:hAnsi="Arial"/>
          <w:b/>
        </w:rPr>
      </w:pPr>
    </w:p>
    <w:tbl>
      <w:tblPr>
        <w:tblW w:w="9558" w:type="dxa"/>
        <w:jc w:val="center"/>
        <w:tblLayout w:type="fixed"/>
        <w:tblLook w:val="0000" w:firstRow="0" w:lastRow="0" w:firstColumn="0" w:lastColumn="0" w:noHBand="0" w:noVBand="0"/>
      </w:tblPr>
      <w:tblGrid>
        <w:gridCol w:w="1274"/>
        <w:gridCol w:w="8284"/>
      </w:tblGrid>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Project</w:t>
            </w:r>
          </w:p>
        </w:tc>
        <w:tc>
          <w:tcPr>
            <w:tcW w:w="828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IEEE P802.15 Working Group for Wireless Personal Area Networks (WPANs)</w:t>
            </w: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Title</w:t>
            </w:r>
          </w:p>
        </w:tc>
        <w:tc>
          <w:tcPr>
            <w:tcW w:w="8284" w:type="dxa"/>
            <w:tcBorders>
              <w:top w:val="single" w:sz="6" w:space="0" w:color="auto"/>
            </w:tcBorders>
          </w:tcPr>
          <w:p w:rsidR="003B01D7" w:rsidRPr="00F66755" w:rsidRDefault="00BD570D" w:rsidP="002B2A9F">
            <w:pPr>
              <w:spacing w:before="120" w:after="120"/>
              <w:rPr>
                <w:sz w:val="22"/>
                <w:szCs w:val="22"/>
                <w:lang w:eastAsia="en-US"/>
              </w:rPr>
            </w:pPr>
            <w:r w:rsidRPr="00F66755">
              <w:rPr>
                <w:sz w:val="22"/>
                <w:szCs w:val="22"/>
                <w:lang w:eastAsia="en-US"/>
              </w:rPr>
              <w:t xml:space="preserve">Minutes of </w:t>
            </w:r>
            <w:r w:rsidR="00CA170C">
              <w:rPr>
                <w:sz w:val="22"/>
                <w:szCs w:val="22"/>
                <w:lang w:eastAsia="en-US"/>
              </w:rPr>
              <w:t xml:space="preserve">IEEE 802.15.8 TG </w:t>
            </w:r>
            <w:r w:rsidR="00CB621D">
              <w:rPr>
                <w:sz w:val="22"/>
                <w:szCs w:val="22"/>
                <w:lang w:eastAsia="en-US"/>
              </w:rPr>
              <w:t>Interim</w:t>
            </w:r>
            <w:r w:rsidR="00E138DB">
              <w:rPr>
                <w:sz w:val="22"/>
                <w:szCs w:val="22"/>
                <w:lang w:eastAsia="en-US"/>
              </w:rPr>
              <w:t xml:space="preserve"> M</w:t>
            </w:r>
            <w:r w:rsidR="002838E4">
              <w:rPr>
                <w:sz w:val="22"/>
                <w:szCs w:val="22"/>
                <w:lang w:eastAsia="en-US"/>
              </w:rPr>
              <w:t>eeting on</w:t>
            </w:r>
            <w:r w:rsidR="00D0622A">
              <w:rPr>
                <w:sz w:val="22"/>
                <w:szCs w:val="22"/>
                <w:lang w:eastAsia="en-US"/>
              </w:rPr>
              <w:t xml:space="preserve"> May</w:t>
            </w:r>
            <w:r w:rsidR="00110A50">
              <w:rPr>
                <w:sz w:val="22"/>
                <w:szCs w:val="22"/>
                <w:lang w:eastAsia="en-US"/>
              </w:rPr>
              <w:t xml:space="preserve"> </w:t>
            </w:r>
            <w:r w:rsidR="00CB621D">
              <w:rPr>
                <w:sz w:val="22"/>
                <w:szCs w:val="22"/>
                <w:lang w:eastAsia="en-US"/>
              </w:rPr>
              <w:t>2017</w:t>
            </w:r>
            <w:r w:rsidR="00110A50">
              <w:rPr>
                <w:sz w:val="22"/>
                <w:szCs w:val="22"/>
                <w:lang w:eastAsia="en-US"/>
              </w:rPr>
              <w:t xml:space="preserve"> in </w:t>
            </w:r>
            <w:r w:rsidR="00D0622A">
              <w:rPr>
                <w:sz w:val="22"/>
                <w:szCs w:val="22"/>
                <w:lang w:eastAsia="en-US"/>
              </w:rPr>
              <w:t>Daejeon</w:t>
            </w:r>
            <w:r w:rsidR="003E28C7">
              <w:rPr>
                <w:sz w:val="22"/>
                <w:szCs w:val="22"/>
                <w:lang w:eastAsia="en-US"/>
              </w:rPr>
              <w:t>,</w:t>
            </w:r>
            <w:r w:rsidR="00D0622A">
              <w:rPr>
                <w:sz w:val="22"/>
                <w:szCs w:val="22"/>
                <w:lang w:eastAsia="en-US"/>
              </w:rPr>
              <w:t xml:space="preserve"> Korea</w:t>
            </w: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Date Submitted</w:t>
            </w:r>
          </w:p>
        </w:tc>
        <w:tc>
          <w:tcPr>
            <w:tcW w:w="8284" w:type="dxa"/>
            <w:tcBorders>
              <w:top w:val="single" w:sz="6" w:space="0" w:color="auto"/>
            </w:tcBorders>
            <w:vAlign w:val="center"/>
          </w:tcPr>
          <w:p w:rsidR="003B01D7" w:rsidRPr="00F66755" w:rsidRDefault="00D0622A" w:rsidP="003B01D7">
            <w:pPr>
              <w:spacing w:before="120" w:after="120"/>
              <w:rPr>
                <w:sz w:val="22"/>
                <w:szCs w:val="22"/>
                <w:lang w:eastAsia="en-US"/>
              </w:rPr>
            </w:pPr>
            <w:r>
              <w:rPr>
                <w:sz w:val="22"/>
                <w:szCs w:val="22"/>
                <w:lang w:eastAsia="en-US"/>
              </w:rPr>
              <w:t>May</w:t>
            </w:r>
            <w:r w:rsidR="00204BCC">
              <w:rPr>
                <w:sz w:val="22"/>
                <w:szCs w:val="22"/>
                <w:lang w:eastAsia="en-US"/>
              </w:rPr>
              <w:t xml:space="preserve"> </w:t>
            </w:r>
            <w:r>
              <w:rPr>
                <w:sz w:val="22"/>
                <w:szCs w:val="22"/>
                <w:lang w:eastAsia="en-US"/>
              </w:rPr>
              <w:t>13</w:t>
            </w:r>
            <w:r w:rsidR="002823C5">
              <w:rPr>
                <w:sz w:val="22"/>
                <w:szCs w:val="22"/>
                <w:lang w:eastAsia="en-US"/>
              </w:rPr>
              <w:t>th</w:t>
            </w:r>
            <w:r w:rsidR="009B5C57">
              <w:rPr>
                <w:sz w:val="22"/>
                <w:szCs w:val="22"/>
                <w:lang w:eastAsia="en-US"/>
              </w:rPr>
              <w:t xml:space="preserve"> </w:t>
            </w:r>
            <w:r w:rsidR="00BD570D" w:rsidRPr="00F66755">
              <w:rPr>
                <w:sz w:val="22"/>
                <w:szCs w:val="22"/>
                <w:lang w:eastAsia="en-US"/>
              </w:rPr>
              <w:t>,</w:t>
            </w:r>
            <w:r w:rsidR="003B01D7" w:rsidRPr="00F66755">
              <w:rPr>
                <w:sz w:val="22"/>
                <w:szCs w:val="22"/>
                <w:lang w:eastAsia="en-US"/>
              </w:rPr>
              <w:t xml:space="preserve"> 201</w:t>
            </w:r>
            <w:r w:rsidR="00D460F8">
              <w:rPr>
                <w:sz w:val="22"/>
                <w:szCs w:val="22"/>
                <w:lang w:eastAsia="en-US"/>
              </w:rPr>
              <w:t>7</w:t>
            </w:r>
          </w:p>
        </w:tc>
      </w:tr>
      <w:tr w:rsidR="003B01D7" w:rsidRPr="00F66755" w:rsidTr="00E66E2D">
        <w:trPr>
          <w:jc w:val="center"/>
        </w:trPr>
        <w:tc>
          <w:tcPr>
            <w:tcW w:w="1274" w:type="dxa"/>
            <w:tcBorders>
              <w:top w:val="single" w:sz="4" w:space="0" w:color="auto"/>
              <w:bottom w:val="single" w:sz="4" w:space="0" w:color="auto"/>
            </w:tcBorders>
          </w:tcPr>
          <w:p w:rsidR="003B01D7" w:rsidRPr="00F66755" w:rsidRDefault="003B01D7" w:rsidP="003B01D7">
            <w:pPr>
              <w:spacing w:before="120" w:after="120"/>
              <w:rPr>
                <w:sz w:val="22"/>
                <w:szCs w:val="22"/>
                <w:lang w:eastAsia="en-US"/>
              </w:rPr>
            </w:pPr>
            <w:r w:rsidRPr="00F66755">
              <w:rPr>
                <w:sz w:val="22"/>
                <w:szCs w:val="22"/>
                <w:lang w:eastAsia="en-US"/>
              </w:rPr>
              <w:t>Source</w:t>
            </w:r>
          </w:p>
        </w:tc>
        <w:tc>
          <w:tcPr>
            <w:tcW w:w="8284" w:type="dxa"/>
            <w:tcBorders>
              <w:top w:val="single" w:sz="4" w:space="0" w:color="auto"/>
              <w:bottom w:val="single" w:sz="4" w:space="0" w:color="auto"/>
            </w:tcBorders>
            <w:vAlign w:val="center"/>
          </w:tcPr>
          <w:p w:rsidR="003B01D7" w:rsidRPr="00F66755" w:rsidRDefault="00BD570D" w:rsidP="003B01D7">
            <w:pPr>
              <w:rPr>
                <w:sz w:val="22"/>
                <w:szCs w:val="22"/>
                <w:lang w:eastAsia="en-US"/>
              </w:rPr>
            </w:pPr>
            <w:r w:rsidRPr="00F66755">
              <w:rPr>
                <w:sz w:val="22"/>
                <w:szCs w:val="22"/>
                <w:lang w:eastAsia="en-US"/>
              </w:rPr>
              <w:t xml:space="preserve">Marco Hernandez </w:t>
            </w:r>
            <w:r w:rsidR="003B01D7" w:rsidRPr="00F66755">
              <w:rPr>
                <w:sz w:val="22"/>
                <w:szCs w:val="22"/>
                <w:lang w:eastAsia="en-US"/>
              </w:rPr>
              <w:t xml:space="preserve"> (NICT)</w:t>
            </w: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Re</w:t>
            </w:r>
            <w:r w:rsidR="00BD570D" w:rsidRPr="00F66755">
              <w:rPr>
                <w:sz w:val="22"/>
                <w:szCs w:val="22"/>
                <w:lang w:eastAsia="en-US"/>
              </w:rPr>
              <w:t>sponse</w:t>
            </w:r>
          </w:p>
        </w:tc>
        <w:tc>
          <w:tcPr>
            <w:tcW w:w="8284" w:type="dxa"/>
            <w:tcBorders>
              <w:top w:val="single" w:sz="6" w:space="0" w:color="auto"/>
            </w:tcBorders>
            <w:vAlign w:val="center"/>
          </w:tcPr>
          <w:p w:rsidR="003B01D7" w:rsidRPr="00F66755" w:rsidRDefault="003B01D7" w:rsidP="003B01D7">
            <w:pPr>
              <w:spacing w:before="120" w:after="120"/>
              <w:rPr>
                <w:sz w:val="22"/>
                <w:szCs w:val="22"/>
                <w:lang w:eastAsia="en-US"/>
              </w:rPr>
            </w:pP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Abstract</w:t>
            </w:r>
          </w:p>
        </w:tc>
        <w:tc>
          <w:tcPr>
            <w:tcW w:w="8284" w:type="dxa"/>
            <w:tcBorders>
              <w:top w:val="single" w:sz="6" w:space="0" w:color="auto"/>
            </w:tcBorders>
            <w:vAlign w:val="center"/>
          </w:tcPr>
          <w:p w:rsidR="003B01D7" w:rsidRPr="00F66755" w:rsidRDefault="003B01D7" w:rsidP="003B01D7">
            <w:pPr>
              <w:spacing w:before="120" w:after="120"/>
              <w:rPr>
                <w:sz w:val="22"/>
                <w:szCs w:val="22"/>
                <w:lang w:eastAsia="en-US"/>
              </w:rPr>
            </w:pP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Purpose</w:t>
            </w:r>
          </w:p>
        </w:tc>
        <w:tc>
          <w:tcPr>
            <w:tcW w:w="8284" w:type="dxa"/>
            <w:tcBorders>
              <w:top w:val="single" w:sz="6" w:space="0" w:color="auto"/>
            </w:tcBorders>
            <w:vAlign w:val="center"/>
          </w:tcPr>
          <w:p w:rsidR="003B01D7" w:rsidRPr="00F66755" w:rsidRDefault="00BD570D" w:rsidP="003B01D7">
            <w:pPr>
              <w:spacing w:before="120" w:after="120"/>
              <w:rPr>
                <w:sz w:val="22"/>
                <w:szCs w:val="22"/>
                <w:lang w:eastAsia="en-US"/>
              </w:rPr>
            </w:pPr>
            <w:r w:rsidRPr="00F66755">
              <w:rPr>
                <w:sz w:val="22"/>
                <w:szCs w:val="22"/>
                <w:lang w:eastAsia="en-US"/>
              </w:rPr>
              <w:t>For reference</w:t>
            </w:r>
            <w:r w:rsidR="003B01D7" w:rsidRPr="00F66755">
              <w:rPr>
                <w:sz w:val="22"/>
                <w:szCs w:val="22"/>
                <w:lang w:eastAsia="en-US"/>
              </w:rPr>
              <w:t xml:space="preserve"> in TG8 </w:t>
            </w:r>
          </w:p>
        </w:tc>
      </w:tr>
      <w:tr w:rsidR="003B01D7" w:rsidRPr="00F66755" w:rsidTr="00E66E2D">
        <w:trPr>
          <w:jc w:val="center"/>
        </w:trPr>
        <w:tc>
          <w:tcPr>
            <w:tcW w:w="1274" w:type="dxa"/>
            <w:tcBorders>
              <w:top w:val="single" w:sz="6" w:space="0" w:color="auto"/>
              <w:bottom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Notice</w:t>
            </w:r>
          </w:p>
        </w:tc>
        <w:tc>
          <w:tcPr>
            <w:tcW w:w="8284" w:type="dxa"/>
            <w:tcBorders>
              <w:top w:val="single" w:sz="6" w:space="0" w:color="auto"/>
              <w:bottom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3B01D7" w:rsidRPr="00F66755" w:rsidTr="00E66E2D">
        <w:trPr>
          <w:jc w:val="center"/>
        </w:trPr>
        <w:tc>
          <w:tcPr>
            <w:tcW w:w="1274" w:type="dxa"/>
            <w:tcBorders>
              <w:top w:val="single" w:sz="6" w:space="0" w:color="auto"/>
              <w:bottom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Release</w:t>
            </w:r>
          </w:p>
        </w:tc>
        <w:tc>
          <w:tcPr>
            <w:tcW w:w="8284" w:type="dxa"/>
            <w:tcBorders>
              <w:top w:val="single" w:sz="6" w:space="0" w:color="auto"/>
              <w:bottom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The contributor acknowledges and accepts that this contribution becomes the property of IEEE and may be made publicly available by P802.15.</w:t>
            </w:r>
          </w:p>
        </w:tc>
      </w:tr>
    </w:tbl>
    <w:p w:rsidR="004D5A32" w:rsidRPr="000D2102" w:rsidRDefault="004D5A32" w:rsidP="004D5A32">
      <w:pPr>
        <w:pStyle w:val="IEEEStdsParagraph"/>
        <w:rPr>
          <w:lang w:eastAsia="en-US"/>
        </w:rPr>
      </w:pPr>
    </w:p>
    <w:p w:rsidR="00B91480" w:rsidRDefault="00B91480" w:rsidP="004D5A32">
      <w:pPr>
        <w:pStyle w:val="IEEEStdsParagraph"/>
        <w:rPr>
          <w:lang w:eastAsia="en-US"/>
        </w:rPr>
      </w:pPr>
    </w:p>
    <w:p w:rsidR="00F66755" w:rsidRDefault="00F66755" w:rsidP="004D5A32">
      <w:pPr>
        <w:pStyle w:val="IEEEStdsParagraph"/>
        <w:rPr>
          <w:lang w:eastAsia="en-US"/>
        </w:rPr>
      </w:pPr>
    </w:p>
    <w:p w:rsidR="00F66755" w:rsidRPr="00F66755" w:rsidRDefault="00F66755" w:rsidP="004D5A32">
      <w:pPr>
        <w:pStyle w:val="IEEEStdsParagraph"/>
        <w:rPr>
          <w:lang w:eastAsia="en-US"/>
        </w:rPr>
      </w:pPr>
    </w:p>
    <w:p w:rsidR="00B91480" w:rsidRPr="000D2102" w:rsidRDefault="00B91480" w:rsidP="004D5A32">
      <w:pPr>
        <w:pStyle w:val="IEEEStdsParagraph"/>
        <w:rPr>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C8620C" w:rsidP="004D5A32">
      <w:pPr>
        <w:pStyle w:val="IEEEStdsParagraph"/>
        <w:rPr>
          <w:b/>
          <w:sz w:val="28"/>
          <w:szCs w:val="28"/>
          <w:lang w:eastAsia="en-US"/>
        </w:rPr>
      </w:pPr>
      <w:r w:rsidRPr="000D2102">
        <w:rPr>
          <w:b/>
          <w:sz w:val="28"/>
          <w:szCs w:val="28"/>
          <w:lang w:eastAsia="en-US"/>
        </w:rPr>
        <w:lastRenderedPageBreak/>
        <w:t>Content</w:t>
      </w:r>
    </w:p>
    <w:p w:rsidR="00192999" w:rsidRDefault="00C8620C">
      <w:pPr>
        <w:pStyle w:val="TOC1"/>
        <w:tabs>
          <w:tab w:val="right" w:leader="dot" w:pos="8630"/>
        </w:tabs>
        <w:rPr>
          <w:rFonts w:asciiTheme="minorHAnsi" w:eastAsiaTheme="minorEastAsia" w:hAnsiTheme="minorHAnsi" w:cstheme="minorBidi"/>
          <w:noProof/>
          <w:sz w:val="22"/>
          <w:szCs w:val="22"/>
        </w:rPr>
      </w:pPr>
      <w:r w:rsidRPr="000D2102">
        <w:rPr>
          <w:lang w:eastAsia="en-US"/>
        </w:rPr>
        <w:fldChar w:fldCharType="begin"/>
      </w:r>
      <w:r w:rsidRPr="000D2102">
        <w:rPr>
          <w:lang w:eastAsia="en-US"/>
        </w:rPr>
        <w:instrText xml:space="preserve"> TOC \t "Heading 1,1,Heading 2,2,IEEEStds Level 1 Header,1,IEEEStds Level 2 Header,2" \* MERGEFORMAT </w:instrText>
      </w:r>
      <w:r w:rsidRPr="000D2102">
        <w:rPr>
          <w:lang w:eastAsia="en-US"/>
        </w:rPr>
        <w:fldChar w:fldCharType="separate"/>
      </w:r>
      <w:r w:rsidR="00192999" w:rsidRPr="00040D2A">
        <w:rPr>
          <w:noProof/>
          <w:color w:val="000000"/>
          <w:lang w:eastAsia="en-US"/>
        </w:rPr>
        <w:t>1.</w:t>
      </w:r>
      <w:r w:rsidR="00192999">
        <w:rPr>
          <w:noProof/>
          <w:lang w:eastAsia="en-US"/>
        </w:rPr>
        <w:t xml:space="preserve"> TG8 sessions</w:t>
      </w:r>
      <w:r w:rsidR="00192999">
        <w:rPr>
          <w:noProof/>
        </w:rPr>
        <w:tab/>
      </w:r>
      <w:r w:rsidR="00192999">
        <w:rPr>
          <w:noProof/>
        </w:rPr>
        <w:fldChar w:fldCharType="begin"/>
      </w:r>
      <w:r w:rsidR="00192999">
        <w:rPr>
          <w:noProof/>
        </w:rPr>
        <w:instrText xml:space="preserve"> PAGEREF _Toc399857604 \h </w:instrText>
      </w:r>
      <w:r w:rsidR="00192999">
        <w:rPr>
          <w:noProof/>
        </w:rPr>
      </w:r>
      <w:r w:rsidR="00192999">
        <w:rPr>
          <w:noProof/>
        </w:rPr>
        <w:fldChar w:fldCharType="separate"/>
      </w:r>
      <w:r w:rsidR="00192999">
        <w:rPr>
          <w:noProof/>
        </w:rPr>
        <w:t>3</w:t>
      </w:r>
      <w:r w:rsidR="00192999">
        <w:rPr>
          <w:noProof/>
        </w:rPr>
        <w:fldChar w:fldCharType="end"/>
      </w:r>
    </w:p>
    <w:p w:rsidR="00192999" w:rsidRDefault="00192999">
      <w:pPr>
        <w:pStyle w:val="TOC1"/>
        <w:tabs>
          <w:tab w:val="right" w:leader="dot" w:pos="8630"/>
        </w:tabs>
        <w:rPr>
          <w:rFonts w:asciiTheme="minorHAnsi" w:eastAsiaTheme="minorEastAsia" w:hAnsiTheme="minorHAnsi" w:cstheme="minorBidi"/>
          <w:noProof/>
          <w:sz w:val="22"/>
          <w:szCs w:val="22"/>
        </w:rPr>
      </w:pPr>
      <w:r w:rsidRPr="00040D2A">
        <w:rPr>
          <w:noProof/>
          <w:color w:val="000000"/>
        </w:rPr>
        <w:t>2.</w:t>
      </w:r>
      <w:r>
        <w:rPr>
          <w:noProof/>
        </w:rPr>
        <w:t xml:space="preserve"> Minutes</w:t>
      </w:r>
      <w:r>
        <w:rPr>
          <w:noProof/>
        </w:rPr>
        <w:tab/>
      </w:r>
      <w:r>
        <w:rPr>
          <w:noProof/>
        </w:rPr>
        <w:fldChar w:fldCharType="begin"/>
      </w:r>
      <w:r>
        <w:rPr>
          <w:noProof/>
        </w:rPr>
        <w:instrText xml:space="preserve"> PAGEREF _Toc399857605 \h </w:instrText>
      </w:r>
      <w:r>
        <w:rPr>
          <w:noProof/>
        </w:rPr>
      </w:r>
      <w:r>
        <w:rPr>
          <w:noProof/>
        </w:rPr>
        <w:fldChar w:fldCharType="separate"/>
      </w:r>
      <w:r>
        <w:rPr>
          <w:noProof/>
        </w:rPr>
        <w:t>3</w:t>
      </w:r>
      <w:r>
        <w:rPr>
          <w:noProof/>
        </w:rPr>
        <w:fldChar w:fldCharType="end"/>
      </w:r>
    </w:p>
    <w:p w:rsidR="00B91480" w:rsidRPr="000D2102" w:rsidRDefault="00C8620C" w:rsidP="004D5A32">
      <w:pPr>
        <w:pStyle w:val="IEEEStdsParagraph"/>
        <w:rPr>
          <w:lang w:eastAsia="en-US"/>
        </w:rPr>
      </w:pPr>
      <w:r w:rsidRPr="000D2102">
        <w:rPr>
          <w:lang w:eastAsia="en-US"/>
        </w:rPr>
        <w:fldChar w:fldCharType="end"/>
      </w:r>
    </w:p>
    <w:p w:rsidR="00B91480" w:rsidRPr="000D2102" w:rsidRDefault="00B91480" w:rsidP="004D5A32">
      <w:pPr>
        <w:pStyle w:val="IEEEStdsParagraph"/>
        <w:rPr>
          <w:b/>
          <w:i/>
          <w:lang w:eastAsia="en-US"/>
        </w:rPr>
      </w:pPr>
    </w:p>
    <w:p w:rsidR="00B91480" w:rsidRPr="008B2991" w:rsidRDefault="00B91480" w:rsidP="004D5A32">
      <w:pPr>
        <w:pStyle w:val="IEEEStdsParagraph"/>
        <w:rPr>
          <w:lang w:eastAsia="en-US"/>
        </w:rPr>
      </w:pPr>
    </w:p>
    <w:p w:rsidR="00B91480" w:rsidRPr="000D2102" w:rsidRDefault="00B91480" w:rsidP="004D5A32">
      <w:pPr>
        <w:pStyle w:val="IEEEStdsParagraph"/>
        <w:rPr>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C8620C" w:rsidP="004D5A32">
      <w:pPr>
        <w:pStyle w:val="IEEEStdsParagraph"/>
        <w:rPr>
          <w:lang w:eastAsia="en-US"/>
        </w:rPr>
      </w:pPr>
      <w:r w:rsidRPr="000D2102">
        <w:rPr>
          <w:lang w:eastAsia="en-US"/>
        </w:rPr>
        <w:t xml:space="preserve"> </w:t>
      </w:r>
    </w:p>
    <w:p w:rsidR="001D0AB1" w:rsidRDefault="001D0AB1" w:rsidP="004D5A32">
      <w:pPr>
        <w:pStyle w:val="IEEEStdsParagraph"/>
        <w:rPr>
          <w:lang w:eastAsia="en-US"/>
        </w:rPr>
      </w:pPr>
    </w:p>
    <w:p w:rsidR="008B2991" w:rsidRDefault="008B2991" w:rsidP="004D5A32">
      <w:pPr>
        <w:pStyle w:val="IEEEStdsParagraph"/>
        <w:rPr>
          <w:lang w:eastAsia="en-US"/>
        </w:rPr>
      </w:pPr>
    </w:p>
    <w:p w:rsidR="00694668" w:rsidRDefault="00694668" w:rsidP="004D5A32">
      <w:pPr>
        <w:pStyle w:val="IEEEStdsParagraph"/>
        <w:rPr>
          <w:lang w:eastAsia="en-US"/>
        </w:rPr>
      </w:pPr>
    </w:p>
    <w:p w:rsidR="00694668" w:rsidRDefault="00694668" w:rsidP="004D5A32">
      <w:pPr>
        <w:pStyle w:val="IEEEStdsParagraph"/>
        <w:rPr>
          <w:lang w:eastAsia="en-US"/>
        </w:rPr>
      </w:pPr>
    </w:p>
    <w:p w:rsidR="00694668" w:rsidRPr="00694668" w:rsidRDefault="00694668" w:rsidP="00694668">
      <w:pPr>
        <w:pStyle w:val="IEEEStdsLevel1Header"/>
        <w:rPr>
          <w:lang w:eastAsia="en-US"/>
        </w:rPr>
      </w:pPr>
      <w:bookmarkStart w:id="0" w:name="_Toc399857604"/>
      <w:r>
        <w:rPr>
          <w:lang w:eastAsia="en-US"/>
        </w:rPr>
        <w:t>TG8</w:t>
      </w:r>
      <w:r w:rsidR="008A1B9B">
        <w:rPr>
          <w:lang w:eastAsia="en-US"/>
        </w:rPr>
        <w:t xml:space="preserve"> sessions</w:t>
      </w:r>
      <w:bookmarkEnd w:id="0"/>
      <w:r w:rsidR="008A1B9B">
        <w:rPr>
          <w:lang w:eastAsia="en-US"/>
        </w:rPr>
        <w:t xml:space="preserve"> </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269"/>
        <w:gridCol w:w="1170"/>
        <w:gridCol w:w="1219"/>
        <w:gridCol w:w="1301"/>
        <w:gridCol w:w="1096"/>
      </w:tblGrid>
      <w:tr w:rsidR="00FC5FA1" w:rsidRPr="00403290" w:rsidTr="004C1A1E">
        <w:trPr>
          <w:jc w:val="center"/>
        </w:trPr>
        <w:tc>
          <w:tcPr>
            <w:tcW w:w="1269" w:type="dxa"/>
            <w:tcBorders>
              <w:top w:val="single" w:sz="12" w:space="0" w:color="auto"/>
              <w:bottom w:val="single" w:sz="12" w:space="0" w:color="auto"/>
            </w:tcBorders>
            <w:shd w:val="clear" w:color="auto" w:fill="auto"/>
            <w:vAlign w:val="center"/>
          </w:tcPr>
          <w:p w:rsidR="00FC5FA1" w:rsidRPr="00403290" w:rsidRDefault="00FC5FA1" w:rsidP="00E46ECF">
            <w:pPr>
              <w:contextualSpacing/>
              <w:jc w:val="center"/>
              <w:rPr>
                <w:sz w:val="20"/>
              </w:rPr>
            </w:pPr>
            <w:r w:rsidRPr="00403290">
              <w:rPr>
                <w:sz w:val="20"/>
              </w:rPr>
              <w:t>Session</w:t>
            </w:r>
          </w:p>
        </w:tc>
        <w:tc>
          <w:tcPr>
            <w:tcW w:w="1170" w:type="dxa"/>
            <w:tcBorders>
              <w:top w:val="single" w:sz="12" w:space="0" w:color="auto"/>
              <w:bottom w:val="single" w:sz="12" w:space="0" w:color="auto"/>
            </w:tcBorders>
            <w:shd w:val="clear" w:color="auto" w:fill="auto"/>
            <w:vAlign w:val="center"/>
          </w:tcPr>
          <w:p w:rsidR="00FC5FA1" w:rsidRPr="00403290" w:rsidRDefault="00FC5FA1" w:rsidP="00E46ECF">
            <w:pPr>
              <w:contextualSpacing/>
              <w:jc w:val="center"/>
              <w:rPr>
                <w:sz w:val="20"/>
              </w:rPr>
            </w:pPr>
            <w:r w:rsidRPr="00403290">
              <w:rPr>
                <w:sz w:val="20"/>
              </w:rPr>
              <w:t>Monday</w:t>
            </w:r>
          </w:p>
        </w:tc>
        <w:tc>
          <w:tcPr>
            <w:tcW w:w="1219" w:type="dxa"/>
            <w:tcBorders>
              <w:top w:val="single" w:sz="12" w:space="0" w:color="auto"/>
              <w:bottom w:val="single" w:sz="12" w:space="0" w:color="auto"/>
            </w:tcBorders>
            <w:shd w:val="clear" w:color="auto" w:fill="auto"/>
            <w:vAlign w:val="center"/>
          </w:tcPr>
          <w:p w:rsidR="00FC5FA1" w:rsidRPr="00403290" w:rsidRDefault="00FC5FA1" w:rsidP="00E46ECF">
            <w:pPr>
              <w:contextualSpacing/>
              <w:jc w:val="center"/>
              <w:rPr>
                <w:sz w:val="20"/>
              </w:rPr>
            </w:pPr>
            <w:r w:rsidRPr="00403290">
              <w:rPr>
                <w:sz w:val="20"/>
              </w:rPr>
              <w:t>Tuesday</w:t>
            </w:r>
          </w:p>
        </w:tc>
        <w:tc>
          <w:tcPr>
            <w:tcW w:w="1301" w:type="dxa"/>
            <w:tcBorders>
              <w:top w:val="single" w:sz="12" w:space="0" w:color="auto"/>
              <w:bottom w:val="single" w:sz="12" w:space="0" w:color="auto"/>
            </w:tcBorders>
            <w:shd w:val="clear" w:color="auto" w:fill="auto"/>
            <w:vAlign w:val="center"/>
          </w:tcPr>
          <w:p w:rsidR="00FC5FA1" w:rsidRPr="00403290" w:rsidRDefault="00FC5FA1" w:rsidP="00E46ECF">
            <w:pPr>
              <w:contextualSpacing/>
              <w:jc w:val="center"/>
              <w:rPr>
                <w:sz w:val="20"/>
              </w:rPr>
            </w:pPr>
            <w:r w:rsidRPr="00403290">
              <w:rPr>
                <w:sz w:val="20"/>
              </w:rPr>
              <w:t>Wednesday</w:t>
            </w:r>
          </w:p>
        </w:tc>
        <w:tc>
          <w:tcPr>
            <w:tcW w:w="1096" w:type="dxa"/>
            <w:tcBorders>
              <w:top w:val="single" w:sz="12" w:space="0" w:color="auto"/>
              <w:bottom w:val="single" w:sz="12" w:space="0" w:color="auto"/>
            </w:tcBorders>
            <w:shd w:val="clear" w:color="auto" w:fill="auto"/>
            <w:vAlign w:val="center"/>
          </w:tcPr>
          <w:p w:rsidR="00FC5FA1" w:rsidRPr="00403290" w:rsidRDefault="00FC5FA1" w:rsidP="00E46ECF">
            <w:pPr>
              <w:contextualSpacing/>
              <w:jc w:val="center"/>
              <w:rPr>
                <w:sz w:val="20"/>
              </w:rPr>
            </w:pPr>
            <w:r w:rsidRPr="00403290">
              <w:rPr>
                <w:sz w:val="20"/>
              </w:rPr>
              <w:t>Thursday</w:t>
            </w:r>
          </w:p>
        </w:tc>
      </w:tr>
      <w:tr w:rsidR="00FC5FA1" w:rsidRPr="00403290" w:rsidTr="004C1A1E">
        <w:trPr>
          <w:trHeight w:val="474"/>
          <w:jc w:val="center"/>
        </w:trPr>
        <w:tc>
          <w:tcPr>
            <w:tcW w:w="1269" w:type="dxa"/>
            <w:tcBorders>
              <w:top w:val="single" w:sz="12" w:space="0" w:color="auto"/>
            </w:tcBorders>
            <w:shd w:val="clear" w:color="auto" w:fill="auto"/>
            <w:vAlign w:val="center"/>
          </w:tcPr>
          <w:p w:rsidR="00FC5FA1" w:rsidRPr="00403290" w:rsidRDefault="00FC5FA1" w:rsidP="00E46ECF">
            <w:pPr>
              <w:contextualSpacing/>
              <w:jc w:val="center"/>
              <w:rPr>
                <w:sz w:val="16"/>
                <w:szCs w:val="16"/>
              </w:rPr>
            </w:pPr>
            <w:r w:rsidRPr="00403290">
              <w:rPr>
                <w:sz w:val="16"/>
                <w:szCs w:val="16"/>
              </w:rPr>
              <w:t>AM1</w:t>
            </w:r>
          </w:p>
        </w:tc>
        <w:tc>
          <w:tcPr>
            <w:tcW w:w="1170" w:type="dxa"/>
            <w:tcBorders>
              <w:top w:val="single" w:sz="12" w:space="0" w:color="auto"/>
            </w:tcBorders>
            <w:shd w:val="clear" w:color="auto" w:fill="auto"/>
            <w:vAlign w:val="center"/>
          </w:tcPr>
          <w:p w:rsidR="00FC5FA1" w:rsidRPr="00403290" w:rsidRDefault="00FC5FA1" w:rsidP="00E46ECF">
            <w:pPr>
              <w:contextualSpacing/>
              <w:jc w:val="center"/>
              <w:rPr>
                <w:b/>
                <w:sz w:val="18"/>
                <w:szCs w:val="18"/>
              </w:rPr>
            </w:pPr>
          </w:p>
        </w:tc>
        <w:tc>
          <w:tcPr>
            <w:tcW w:w="1219" w:type="dxa"/>
            <w:tcBorders>
              <w:top w:val="single" w:sz="12" w:space="0" w:color="auto"/>
            </w:tcBorders>
            <w:shd w:val="clear" w:color="auto" w:fill="auto"/>
            <w:vAlign w:val="center"/>
          </w:tcPr>
          <w:p w:rsidR="00FC5FA1" w:rsidRPr="00403290" w:rsidRDefault="00D0622A" w:rsidP="00E46ECF">
            <w:pPr>
              <w:contextualSpacing/>
              <w:jc w:val="center"/>
              <w:rPr>
                <w:sz w:val="20"/>
              </w:rPr>
            </w:pPr>
            <w:r w:rsidRPr="00D460F8">
              <w:rPr>
                <w:b/>
                <w:sz w:val="18"/>
                <w:szCs w:val="18"/>
              </w:rPr>
              <w:t>TG8</w:t>
            </w:r>
            <w:r>
              <w:rPr>
                <w:b/>
                <w:sz w:val="18"/>
                <w:szCs w:val="18"/>
              </w:rPr>
              <w:t>*</w:t>
            </w:r>
          </w:p>
        </w:tc>
        <w:tc>
          <w:tcPr>
            <w:tcW w:w="1301" w:type="dxa"/>
            <w:tcBorders>
              <w:top w:val="single" w:sz="12" w:space="0" w:color="auto"/>
            </w:tcBorders>
            <w:shd w:val="clear" w:color="auto" w:fill="auto"/>
            <w:vAlign w:val="center"/>
          </w:tcPr>
          <w:p w:rsidR="00FC5FA1" w:rsidRPr="00403290" w:rsidRDefault="00D0622A" w:rsidP="00E46ECF">
            <w:pPr>
              <w:contextualSpacing/>
              <w:jc w:val="center"/>
              <w:rPr>
                <w:b/>
                <w:sz w:val="18"/>
                <w:szCs w:val="18"/>
              </w:rPr>
            </w:pPr>
            <w:r w:rsidRPr="00D460F8">
              <w:rPr>
                <w:b/>
                <w:sz w:val="18"/>
                <w:szCs w:val="18"/>
              </w:rPr>
              <w:t>TG8</w:t>
            </w:r>
            <w:r w:rsidR="00811382">
              <w:rPr>
                <w:b/>
                <w:sz w:val="20"/>
              </w:rPr>
              <w:t xml:space="preserve"> </w:t>
            </w:r>
            <w:r w:rsidR="00EB1321">
              <w:rPr>
                <w:b/>
                <w:sz w:val="18"/>
                <w:szCs w:val="18"/>
              </w:rPr>
              <w:t xml:space="preserve"> </w:t>
            </w:r>
            <w:r w:rsidR="001B5E2C">
              <w:rPr>
                <w:b/>
                <w:sz w:val="18"/>
                <w:szCs w:val="18"/>
              </w:rPr>
              <w:t xml:space="preserve"> </w:t>
            </w:r>
          </w:p>
        </w:tc>
        <w:tc>
          <w:tcPr>
            <w:tcW w:w="1096" w:type="dxa"/>
            <w:tcBorders>
              <w:top w:val="single" w:sz="12" w:space="0" w:color="auto"/>
            </w:tcBorders>
            <w:shd w:val="clear" w:color="auto" w:fill="auto"/>
            <w:vAlign w:val="center"/>
          </w:tcPr>
          <w:p w:rsidR="00FC5FA1" w:rsidRPr="00403290" w:rsidRDefault="00D460F8" w:rsidP="00E46ECF">
            <w:pPr>
              <w:contextualSpacing/>
              <w:jc w:val="center"/>
              <w:rPr>
                <w:b/>
                <w:sz w:val="18"/>
                <w:szCs w:val="18"/>
              </w:rPr>
            </w:pPr>
            <w:r w:rsidRPr="00572FB7">
              <w:rPr>
                <w:b/>
                <w:sz w:val="20"/>
              </w:rPr>
              <w:t>TG8</w:t>
            </w:r>
          </w:p>
        </w:tc>
      </w:tr>
      <w:tr w:rsidR="00FC5FA1" w:rsidRPr="00403290" w:rsidTr="004C1A1E">
        <w:trPr>
          <w:trHeight w:val="449"/>
          <w:jc w:val="center"/>
        </w:trPr>
        <w:tc>
          <w:tcPr>
            <w:tcW w:w="1269" w:type="dxa"/>
            <w:shd w:val="clear" w:color="auto" w:fill="auto"/>
            <w:vAlign w:val="center"/>
          </w:tcPr>
          <w:p w:rsidR="00FC5FA1" w:rsidRPr="00403290" w:rsidRDefault="00FC5FA1" w:rsidP="00E46ECF">
            <w:pPr>
              <w:contextualSpacing/>
              <w:jc w:val="center"/>
              <w:rPr>
                <w:sz w:val="16"/>
                <w:szCs w:val="16"/>
              </w:rPr>
            </w:pPr>
            <w:r w:rsidRPr="00403290">
              <w:rPr>
                <w:sz w:val="16"/>
                <w:szCs w:val="16"/>
              </w:rPr>
              <w:t>AM2</w:t>
            </w:r>
          </w:p>
        </w:tc>
        <w:tc>
          <w:tcPr>
            <w:tcW w:w="1170" w:type="dxa"/>
            <w:shd w:val="clear" w:color="auto" w:fill="auto"/>
            <w:vAlign w:val="center"/>
          </w:tcPr>
          <w:p w:rsidR="00FC5FA1" w:rsidRPr="00403290" w:rsidRDefault="00D0622A" w:rsidP="00E46ECF">
            <w:pPr>
              <w:contextualSpacing/>
              <w:jc w:val="center"/>
              <w:rPr>
                <w:sz w:val="20"/>
              </w:rPr>
            </w:pPr>
            <w:r w:rsidRPr="00D460F8">
              <w:rPr>
                <w:b/>
                <w:sz w:val="18"/>
                <w:szCs w:val="18"/>
              </w:rPr>
              <w:t>TG8</w:t>
            </w:r>
          </w:p>
        </w:tc>
        <w:tc>
          <w:tcPr>
            <w:tcW w:w="1219" w:type="dxa"/>
            <w:shd w:val="clear" w:color="auto" w:fill="auto"/>
            <w:vAlign w:val="center"/>
          </w:tcPr>
          <w:p w:rsidR="00FC5FA1" w:rsidRPr="00403290" w:rsidRDefault="0046389D" w:rsidP="00D85445">
            <w:pPr>
              <w:contextualSpacing/>
              <w:jc w:val="center"/>
              <w:rPr>
                <w:b/>
                <w:sz w:val="18"/>
                <w:szCs w:val="18"/>
              </w:rPr>
            </w:pPr>
            <w:r w:rsidRPr="00572FB7">
              <w:rPr>
                <w:b/>
                <w:sz w:val="20"/>
              </w:rPr>
              <w:t>TG8</w:t>
            </w:r>
            <w:r w:rsidR="00D0622A">
              <w:rPr>
                <w:b/>
                <w:sz w:val="20"/>
              </w:rPr>
              <w:t>*</w:t>
            </w:r>
          </w:p>
        </w:tc>
        <w:tc>
          <w:tcPr>
            <w:tcW w:w="1301" w:type="dxa"/>
            <w:shd w:val="clear" w:color="auto" w:fill="auto"/>
            <w:vAlign w:val="center"/>
          </w:tcPr>
          <w:p w:rsidR="00FC5FA1" w:rsidRPr="00403290" w:rsidRDefault="00FC5FA1" w:rsidP="00E46ECF">
            <w:pPr>
              <w:contextualSpacing/>
              <w:jc w:val="center"/>
              <w:rPr>
                <w:b/>
                <w:sz w:val="18"/>
                <w:szCs w:val="18"/>
              </w:rPr>
            </w:pPr>
          </w:p>
        </w:tc>
        <w:tc>
          <w:tcPr>
            <w:tcW w:w="1096" w:type="dxa"/>
            <w:shd w:val="clear" w:color="auto" w:fill="auto"/>
            <w:vAlign w:val="center"/>
          </w:tcPr>
          <w:p w:rsidR="00FC5FA1" w:rsidRPr="00403290" w:rsidRDefault="00D460F8" w:rsidP="008A05D9">
            <w:pPr>
              <w:contextualSpacing/>
              <w:jc w:val="center"/>
              <w:rPr>
                <w:b/>
                <w:sz w:val="18"/>
                <w:szCs w:val="18"/>
              </w:rPr>
            </w:pPr>
            <w:r w:rsidRPr="00572FB7">
              <w:rPr>
                <w:b/>
                <w:sz w:val="20"/>
              </w:rPr>
              <w:t>TG8</w:t>
            </w:r>
          </w:p>
        </w:tc>
      </w:tr>
      <w:tr w:rsidR="00FC5FA1" w:rsidRPr="00403290" w:rsidTr="004C1A1E">
        <w:trPr>
          <w:trHeight w:val="449"/>
          <w:jc w:val="center"/>
        </w:trPr>
        <w:tc>
          <w:tcPr>
            <w:tcW w:w="1269" w:type="dxa"/>
            <w:shd w:val="clear" w:color="auto" w:fill="auto"/>
            <w:vAlign w:val="center"/>
          </w:tcPr>
          <w:p w:rsidR="00FC5FA1" w:rsidRPr="00403290" w:rsidRDefault="00FC5FA1" w:rsidP="00E46ECF">
            <w:pPr>
              <w:contextualSpacing/>
              <w:jc w:val="center"/>
              <w:rPr>
                <w:sz w:val="16"/>
                <w:szCs w:val="16"/>
              </w:rPr>
            </w:pPr>
            <w:r w:rsidRPr="00403290">
              <w:rPr>
                <w:sz w:val="16"/>
                <w:szCs w:val="16"/>
              </w:rPr>
              <w:t>PM1</w:t>
            </w:r>
          </w:p>
        </w:tc>
        <w:tc>
          <w:tcPr>
            <w:tcW w:w="1170" w:type="dxa"/>
            <w:shd w:val="clear" w:color="auto" w:fill="auto"/>
            <w:vAlign w:val="center"/>
          </w:tcPr>
          <w:p w:rsidR="00FC5FA1" w:rsidRPr="00403290" w:rsidRDefault="00A00DA4" w:rsidP="00E46ECF">
            <w:pPr>
              <w:contextualSpacing/>
              <w:jc w:val="center"/>
              <w:rPr>
                <w:b/>
                <w:sz w:val="18"/>
                <w:szCs w:val="18"/>
              </w:rPr>
            </w:pPr>
            <w:r w:rsidRPr="00572FB7">
              <w:rPr>
                <w:b/>
                <w:sz w:val="20"/>
              </w:rPr>
              <w:t>TG8</w:t>
            </w:r>
          </w:p>
        </w:tc>
        <w:tc>
          <w:tcPr>
            <w:tcW w:w="1219" w:type="dxa"/>
            <w:shd w:val="clear" w:color="auto" w:fill="auto"/>
            <w:vAlign w:val="center"/>
          </w:tcPr>
          <w:p w:rsidR="00FC5FA1" w:rsidRPr="002D59D8" w:rsidRDefault="00811382" w:rsidP="00EC49CF">
            <w:pPr>
              <w:contextualSpacing/>
              <w:jc w:val="center"/>
              <w:rPr>
                <w:b/>
                <w:sz w:val="18"/>
                <w:szCs w:val="18"/>
              </w:rPr>
            </w:pPr>
            <w:r w:rsidRPr="00572FB7">
              <w:rPr>
                <w:b/>
                <w:sz w:val="20"/>
              </w:rPr>
              <w:t>TG8</w:t>
            </w:r>
          </w:p>
        </w:tc>
        <w:tc>
          <w:tcPr>
            <w:tcW w:w="1301" w:type="dxa"/>
            <w:shd w:val="clear" w:color="auto" w:fill="auto"/>
            <w:vAlign w:val="center"/>
          </w:tcPr>
          <w:p w:rsidR="00FC5FA1" w:rsidRPr="00403290" w:rsidRDefault="00D0622A" w:rsidP="00E46ECF">
            <w:pPr>
              <w:contextualSpacing/>
              <w:jc w:val="center"/>
              <w:rPr>
                <w:b/>
                <w:sz w:val="18"/>
                <w:szCs w:val="18"/>
              </w:rPr>
            </w:pPr>
            <w:r>
              <w:rPr>
                <w:b/>
                <w:sz w:val="20"/>
              </w:rPr>
              <w:t xml:space="preserve"> </w:t>
            </w:r>
          </w:p>
        </w:tc>
        <w:tc>
          <w:tcPr>
            <w:tcW w:w="1096" w:type="dxa"/>
            <w:shd w:val="clear" w:color="auto" w:fill="auto"/>
            <w:vAlign w:val="center"/>
          </w:tcPr>
          <w:p w:rsidR="00FC5FA1" w:rsidRPr="00403290" w:rsidRDefault="006C1264" w:rsidP="00E46ECF">
            <w:pPr>
              <w:contextualSpacing/>
              <w:jc w:val="center"/>
              <w:rPr>
                <w:b/>
                <w:sz w:val="18"/>
                <w:szCs w:val="18"/>
              </w:rPr>
            </w:pPr>
            <w:r w:rsidRPr="00572FB7">
              <w:rPr>
                <w:b/>
                <w:sz w:val="20"/>
              </w:rPr>
              <w:t>TG8</w:t>
            </w:r>
          </w:p>
        </w:tc>
      </w:tr>
      <w:tr w:rsidR="00FC5FA1" w:rsidRPr="00403290" w:rsidTr="004C1A1E">
        <w:trPr>
          <w:trHeight w:val="467"/>
          <w:jc w:val="center"/>
        </w:trPr>
        <w:tc>
          <w:tcPr>
            <w:tcW w:w="1269" w:type="dxa"/>
            <w:shd w:val="clear" w:color="auto" w:fill="auto"/>
            <w:vAlign w:val="center"/>
          </w:tcPr>
          <w:p w:rsidR="00FC5FA1" w:rsidRPr="00403290" w:rsidRDefault="00FC5FA1" w:rsidP="00E46ECF">
            <w:pPr>
              <w:contextualSpacing/>
              <w:jc w:val="center"/>
              <w:rPr>
                <w:sz w:val="16"/>
                <w:szCs w:val="16"/>
              </w:rPr>
            </w:pPr>
            <w:r w:rsidRPr="00403290">
              <w:rPr>
                <w:sz w:val="16"/>
                <w:szCs w:val="16"/>
              </w:rPr>
              <w:t>PM2</w:t>
            </w:r>
          </w:p>
        </w:tc>
        <w:tc>
          <w:tcPr>
            <w:tcW w:w="1170" w:type="dxa"/>
            <w:shd w:val="clear" w:color="auto" w:fill="auto"/>
            <w:vAlign w:val="center"/>
          </w:tcPr>
          <w:p w:rsidR="00FC5FA1" w:rsidRPr="00403290" w:rsidRDefault="00A00DA4" w:rsidP="00E46ECF">
            <w:pPr>
              <w:contextualSpacing/>
              <w:jc w:val="center"/>
              <w:rPr>
                <w:sz w:val="20"/>
              </w:rPr>
            </w:pPr>
            <w:r w:rsidRPr="00572FB7">
              <w:rPr>
                <w:b/>
                <w:sz w:val="20"/>
              </w:rPr>
              <w:t>TG8</w:t>
            </w:r>
            <w:r w:rsidR="00D0622A">
              <w:rPr>
                <w:b/>
                <w:sz w:val="20"/>
              </w:rPr>
              <w:t>*</w:t>
            </w:r>
          </w:p>
        </w:tc>
        <w:tc>
          <w:tcPr>
            <w:tcW w:w="1219" w:type="dxa"/>
            <w:shd w:val="clear" w:color="auto" w:fill="auto"/>
            <w:vAlign w:val="center"/>
          </w:tcPr>
          <w:p w:rsidR="00FC5FA1" w:rsidRPr="00403290" w:rsidRDefault="006C1264" w:rsidP="002B2A9F">
            <w:pPr>
              <w:contextualSpacing/>
              <w:jc w:val="center"/>
              <w:rPr>
                <w:sz w:val="20"/>
              </w:rPr>
            </w:pPr>
            <w:r w:rsidRPr="00572FB7">
              <w:rPr>
                <w:b/>
                <w:sz w:val="20"/>
              </w:rPr>
              <w:t>TG8</w:t>
            </w:r>
          </w:p>
        </w:tc>
        <w:tc>
          <w:tcPr>
            <w:tcW w:w="1301" w:type="dxa"/>
            <w:shd w:val="clear" w:color="auto" w:fill="auto"/>
            <w:vAlign w:val="center"/>
          </w:tcPr>
          <w:p w:rsidR="00FC5FA1" w:rsidRPr="00403290" w:rsidRDefault="006C1264" w:rsidP="00EC49CF">
            <w:pPr>
              <w:contextualSpacing/>
              <w:jc w:val="center"/>
              <w:rPr>
                <w:b/>
                <w:sz w:val="18"/>
                <w:szCs w:val="18"/>
              </w:rPr>
            </w:pPr>
            <w:r w:rsidRPr="00572FB7">
              <w:rPr>
                <w:b/>
                <w:sz w:val="20"/>
              </w:rPr>
              <w:t>TG8</w:t>
            </w:r>
            <w:r w:rsidR="00EB1321">
              <w:rPr>
                <w:b/>
                <w:sz w:val="20"/>
              </w:rPr>
              <w:t xml:space="preserve"> </w:t>
            </w:r>
          </w:p>
        </w:tc>
        <w:tc>
          <w:tcPr>
            <w:tcW w:w="1096" w:type="dxa"/>
            <w:shd w:val="clear" w:color="auto" w:fill="auto"/>
            <w:vAlign w:val="center"/>
          </w:tcPr>
          <w:p w:rsidR="00FC5FA1" w:rsidRPr="00FC6487" w:rsidRDefault="00D0622A" w:rsidP="00EC49CF">
            <w:pPr>
              <w:contextualSpacing/>
              <w:jc w:val="center"/>
              <w:rPr>
                <w:b/>
                <w:strike/>
                <w:sz w:val="18"/>
                <w:szCs w:val="18"/>
              </w:rPr>
            </w:pPr>
            <w:r w:rsidRPr="00D460F8">
              <w:rPr>
                <w:b/>
                <w:sz w:val="18"/>
                <w:szCs w:val="18"/>
              </w:rPr>
              <w:t>TG8</w:t>
            </w:r>
          </w:p>
        </w:tc>
      </w:tr>
    </w:tbl>
    <w:p w:rsidR="00694668" w:rsidRPr="00867B63" w:rsidRDefault="00EB1321" w:rsidP="00694668">
      <w:pPr>
        <w:pStyle w:val="IEEEStdsParagraph"/>
        <w:rPr>
          <w:sz w:val="24"/>
          <w:szCs w:val="24"/>
          <w:vertAlign w:val="superscript"/>
          <w:lang w:eastAsia="en-US"/>
        </w:rPr>
      </w:pPr>
      <w:r>
        <w:rPr>
          <w:sz w:val="22"/>
          <w:szCs w:val="22"/>
          <w:vertAlign w:val="superscript"/>
        </w:rPr>
        <w:t xml:space="preserve"> </w:t>
      </w:r>
      <w:r w:rsidR="004D2C87">
        <w:rPr>
          <w:sz w:val="22"/>
          <w:szCs w:val="22"/>
          <w:vertAlign w:val="superscript"/>
        </w:rPr>
        <w:t xml:space="preserve">            </w:t>
      </w:r>
      <w:r w:rsidR="00811382">
        <w:rPr>
          <w:sz w:val="22"/>
          <w:szCs w:val="22"/>
          <w:vertAlign w:val="superscript"/>
        </w:rPr>
        <w:t xml:space="preserve">                   </w:t>
      </w:r>
      <w:r w:rsidR="00D0622A">
        <w:rPr>
          <w:sz w:val="22"/>
          <w:szCs w:val="22"/>
          <w:vertAlign w:val="superscript"/>
        </w:rPr>
        <w:t>* Canceled</w:t>
      </w:r>
    </w:p>
    <w:p w:rsidR="00867B63" w:rsidRPr="00867B63" w:rsidRDefault="008B2991" w:rsidP="00867B63">
      <w:pPr>
        <w:pStyle w:val="IEEEStdsLevel1Header"/>
      </w:pPr>
      <w:bookmarkStart w:id="1" w:name="_Toc399857605"/>
      <w:r>
        <w:t>Minute</w:t>
      </w:r>
      <w:bookmarkEnd w:id="1"/>
      <w:r w:rsidR="00FB7795">
        <w:t>s</w:t>
      </w:r>
    </w:p>
    <w:p w:rsidR="00867B63" w:rsidRPr="00867B63" w:rsidRDefault="00867B63" w:rsidP="00867B63">
      <w:pPr>
        <w:contextualSpacing/>
        <w:rPr>
          <w:sz w:val="20"/>
        </w:rPr>
      </w:pPr>
      <w:r w:rsidRPr="00867B63">
        <w:rPr>
          <w:sz w:val="20"/>
        </w:rPr>
        <w:t>Chair: Prof. Myung Lee (CUNY) USA</w:t>
      </w:r>
    </w:p>
    <w:p w:rsidR="00867B63" w:rsidRPr="00867B63" w:rsidRDefault="00867B63" w:rsidP="00867B63">
      <w:pPr>
        <w:contextualSpacing/>
        <w:rPr>
          <w:sz w:val="20"/>
        </w:rPr>
      </w:pPr>
    </w:p>
    <w:p w:rsidR="00867B63" w:rsidRPr="00D460F8" w:rsidRDefault="00867B63" w:rsidP="00867B63">
      <w:pPr>
        <w:contextualSpacing/>
        <w:rPr>
          <w:sz w:val="20"/>
          <w:lang w:val="es-MX"/>
        </w:rPr>
      </w:pPr>
      <w:proofErr w:type="spellStart"/>
      <w:r w:rsidRPr="00D460F8">
        <w:rPr>
          <w:sz w:val="20"/>
          <w:lang w:val="es-MX"/>
        </w:rPr>
        <w:t>Secretary</w:t>
      </w:r>
      <w:proofErr w:type="spellEnd"/>
      <w:r w:rsidRPr="00D460F8">
        <w:rPr>
          <w:sz w:val="20"/>
          <w:lang w:val="es-MX"/>
        </w:rPr>
        <w:t xml:space="preserve">: Marco Hernandez (NICT) </w:t>
      </w:r>
      <w:proofErr w:type="spellStart"/>
      <w:r w:rsidRPr="00D460F8">
        <w:rPr>
          <w:sz w:val="20"/>
          <w:lang w:val="es-MX"/>
        </w:rPr>
        <w:t>Japan</w:t>
      </w:r>
      <w:proofErr w:type="spellEnd"/>
    </w:p>
    <w:p w:rsidR="00867B63" w:rsidRPr="00D460F8" w:rsidRDefault="00867B63" w:rsidP="00867B63">
      <w:pPr>
        <w:contextualSpacing/>
        <w:rPr>
          <w:sz w:val="20"/>
          <w:lang w:val="es-MX"/>
        </w:rPr>
      </w:pPr>
    </w:p>
    <w:p w:rsidR="006C1264" w:rsidRPr="00D460F8" w:rsidRDefault="006C1264" w:rsidP="006C1264">
      <w:pPr>
        <w:contextualSpacing/>
        <w:rPr>
          <w:sz w:val="20"/>
          <w:lang w:val="es-MX"/>
        </w:rPr>
      </w:pPr>
    </w:p>
    <w:p w:rsidR="006C1264" w:rsidRPr="00D460F8" w:rsidRDefault="006C1264" w:rsidP="006C1264">
      <w:pPr>
        <w:contextualSpacing/>
        <w:rPr>
          <w:sz w:val="20"/>
          <w:lang w:val="es-MX"/>
        </w:rPr>
      </w:pPr>
    </w:p>
    <w:p w:rsidR="006C1264" w:rsidRPr="00D460F8" w:rsidRDefault="006C1264" w:rsidP="006C1264">
      <w:pPr>
        <w:contextualSpacing/>
        <w:rPr>
          <w:sz w:val="20"/>
          <w:lang w:val="es-MX"/>
        </w:rPr>
      </w:pPr>
      <w:r w:rsidRPr="00D460F8">
        <w:rPr>
          <w:sz w:val="20"/>
          <w:lang w:val="es-MX"/>
        </w:rPr>
        <w:t>=======================================</w:t>
      </w:r>
    </w:p>
    <w:p w:rsidR="006C1264" w:rsidRPr="006C1264" w:rsidRDefault="00D0622A" w:rsidP="006C1264">
      <w:pPr>
        <w:contextualSpacing/>
        <w:rPr>
          <w:sz w:val="20"/>
        </w:rPr>
      </w:pPr>
      <w:r>
        <w:rPr>
          <w:sz w:val="20"/>
        </w:rPr>
        <w:t>Monday May 8h, AM2</w:t>
      </w:r>
      <w:r w:rsidR="006C1264" w:rsidRPr="006C1264">
        <w:rPr>
          <w:sz w:val="20"/>
        </w:rPr>
        <w:t xml:space="preserve"> session</w:t>
      </w:r>
    </w:p>
    <w:p w:rsidR="006C1264" w:rsidRPr="006C1264" w:rsidRDefault="006C1264" w:rsidP="006C1264">
      <w:pPr>
        <w:contextualSpacing/>
        <w:rPr>
          <w:sz w:val="20"/>
        </w:rPr>
      </w:pPr>
    </w:p>
    <w:p w:rsidR="006C1264" w:rsidRPr="006C1264" w:rsidRDefault="006C1264" w:rsidP="006C1264">
      <w:pPr>
        <w:contextualSpacing/>
        <w:rPr>
          <w:sz w:val="20"/>
        </w:rPr>
      </w:pPr>
      <w:r w:rsidRPr="006C1264">
        <w:rPr>
          <w:sz w:val="20"/>
        </w:rPr>
        <w:t>−Chair calls the meeting to order.</w:t>
      </w:r>
    </w:p>
    <w:p w:rsidR="006C1264" w:rsidRPr="006C1264" w:rsidRDefault="006C1264" w:rsidP="006C1264">
      <w:pPr>
        <w:contextualSpacing/>
        <w:rPr>
          <w:sz w:val="20"/>
        </w:rPr>
      </w:pPr>
    </w:p>
    <w:p w:rsidR="006C1264" w:rsidRPr="006C1264" w:rsidRDefault="006C1264" w:rsidP="006C1264">
      <w:pPr>
        <w:contextualSpacing/>
        <w:rPr>
          <w:sz w:val="20"/>
        </w:rPr>
      </w:pPr>
      <w:r w:rsidRPr="006C1264">
        <w:rPr>
          <w:b/>
          <w:sz w:val="20"/>
        </w:rPr>
        <w:t>Chair:</w:t>
      </w:r>
      <w:r w:rsidRPr="006C1264">
        <w:rPr>
          <w:sz w:val="20"/>
        </w:rPr>
        <w:t xml:space="preserve"> The m</w:t>
      </w:r>
      <w:r w:rsidR="00B42849">
        <w:rPr>
          <w:sz w:val="20"/>
        </w:rPr>
        <w:t xml:space="preserve">eeting's </w:t>
      </w:r>
      <w:r w:rsidR="00D460F8">
        <w:rPr>
          <w:sz w:val="20"/>
        </w:rPr>
        <w:t xml:space="preserve">agenda is in DCN </w:t>
      </w:r>
      <w:r w:rsidR="00D0622A">
        <w:rPr>
          <w:sz w:val="20"/>
        </w:rPr>
        <w:t>17-264</w:t>
      </w:r>
      <w:r w:rsidRPr="006C1264">
        <w:rPr>
          <w:sz w:val="20"/>
        </w:rPr>
        <w:t>r0. The plan is</w:t>
      </w:r>
      <w:r>
        <w:rPr>
          <w:sz w:val="20"/>
        </w:rPr>
        <w:t xml:space="preserve"> to fin</w:t>
      </w:r>
      <w:r w:rsidR="00D0622A">
        <w:rPr>
          <w:sz w:val="20"/>
        </w:rPr>
        <w:t>ish comment/resolution to initial sponsor ballot</w:t>
      </w:r>
      <w:r w:rsidRPr="006C1264">
        <w:rPr>
          <w:sz w:val="20"/>
        </w:rPr>
        <w:t>.</w:t>
      </w:r>
    </w:p>
    <w:p w:rsidR="006C1264" w:rsidRPr="006C1264" w:rsidRDefault="006C1264" w:rsidP="006C1264">
      <w:pPr>
        <w:contextualSpacing/>
        <w:rPr>
          <w:sz w:val="20"/>
        </w:rPr>
      </w:pPr>
    </w:p>
    <w:p w:rsidR="006C1264" w:rsidRPr="006C1264" w:rsidRDefault="00D0622A" w:rsidP="006C1264">
      <w:pPr>
        <w:contextualSpacing/>
        <w:rPr>
          <w:sz w:val="20"/>
        </w:rPr>
      </w:pPr>
      <w:r>
        <w:rPr>
          <w:sz w:val="20"/>
        </w:rPr>
        <w:t>−The agenda in DCN 17-264</w:t>
      </w:r>
      <w:r w:rsidR="00D460F8">
        <w:rPr>
          <w:sz w:val="20"/>
        </w:rPr>
        <w:t>r1</w:t>
      </w:r>
      <w:r w:rsidR="006C1264" w:rsidRPr="006C1264">
        <w:rPr>
          <w:sz w:val="20"/>
        </w:rPr>
        <w:t xml:space="preserve"> is approved unanimously. </w:t>
      </w:r>
    </w:p>
    <w:p w:rsidR="006C1264" w:rsidRPr="006C1264" w:rsidRDefault="006C1264" w:rsidP="006C1264">
      <w:pPr>
        <w:contextualSpacing/>
        <w:rPr>
          <w:sz w:val="20"/>
        </w:rPr>
      </w:pPr>
    </w:p>
    <w:p w:rsidR="00B42849" w:rsidRDefault="006C1264" w:rsidP="00B42849">
      <w:pPr>
        <w:contextualSpacing/>
        <w:rPr>
          <w:sz w:val="20"/>
        </w:rPr>
      </w:pPr>
      <w:r w:rsidRPr="006C1264">
        <w:rPr>
          <w:sz w:val="20"/>
        </w:rPr>
        <w:t xml:space="preserve">−Minutes of </w:t>
      </w:r>
      <w:r w:rsidR="00D0622A">
        <w:rPr>
          <w:sz w:val="20"/>
        </w:rPr>
        <w:t>the previous meeting DCN 17-243</w:t>
      </w:r>
      <w:r w:rsidR="00B42849">
        <w:rPr>
          <w:sz w:val="20"/>
        </w:rPr>
        <w:t>r</w:t>
      </w:r>
      <w:r w:rsidRPr="006C1264">
        <w:rPr>
          <w:sz w:val="20"/>
        </w:rPr>
        <w:t>0 are approved unanimously.</w:t>
      </w:r>
    </w:p>
    <w:p w:rsidR="006C1264" w:rsidRDefault="006C1264" w:rsidP="006C1264">
      <w:pPr>
        <w:contextualSpacing/>
        <w:rPr>
          <w:sz w:val="20"/>
        </w:rPr>
      </w:pPr>
    </w:p>
    <w:p w:rsidR="0008290C" w:rsidRPr="006C1264" w:rsidRDefault="0008290C" w:rsidP="0008290C">
      <w:pPr>
        <w:contextualSpacing/>
        <w:rPr>
          <w:sz w:val="20"/>
        </w:rPr>
      </w:pPr>
      <w:r>
        <w:rPr>
          <w:sz w:val="20"/>
        </w:rPr>
        <w:t>−</w:t>
      </w:r>
      <w:r w:rsidRPr="006C1264">
        <w:rPr>
          <w:sz w:val="20"/>
        </w:rPr>
        <w:t>The group works on comment</w:t>
      </w:r>
      <w:r w:rsidR="00921D07">
        <w:rPr>
          <w:sz w:val="20"/>
        </w:rPr>
        <w:t>s</w:t>
      </w:r>
      <w:r w:rsidRPr="006C1264">
        <w:rPr>
          <w:sz w:val="20"/>
        </w:rPr>
        <w:t>/resolution</w:t>
      </w:r>
      <w:r w:rsidR="00D0622A">
        <w:rPr>
          <w:sz w:val="20"/>
        </w:rPr>
        <w:t>s to sponsor ballot (SB)</w:t>
      </w:r>
      <w:r w:rsidR="00921D07">
        <w:rPr>
          <w:sz w:val="20"/>
        </w:rPr>
        <w:t>.</w:t>
      </w:r>
    </w:p>
    <w:p w:rsidR="0008290C" w:rsidRPr="006C1264" w:rsidRDefault="0008290C" w:rsidP="006C1264">
      <w:pPr>
        <w:contextualSpacing/>
        <w:rPr>
          <w:sz w:val="20"/>
        </w:rPr>
      </w:pPr>
    </w:p>
    <w:p w:rsidR="006C1264" w:rsidRPr="006C1264" w:rsidRDefault="00B42849" w:rsidP="006C1264">
      <w:pPr>
        <w:contextualSpacing/>
        <w:rPr>
          <w:sz w:val="20"/>
        </w:rPr>
      </w:pPr>
      <w:r>
        <w:rPr>
          <w:sz w:val="20"/>
        </w:rPr>
        <w:t xml:space="preserve"> </w:t>
      </w:r>
    </w:p>
    <w:p w:rsidR="006C1264" w:rsidRPr="006C1264" w:rsidRDefault="006C1264" w:rsidP="006C1264">
      <w:pPr>
        <w:contextualSpacing/>
        <w:rPr>
          <w:sz w:val="20"/>
        </w:rPr>
      </w:pPr>
      <w:r w:rsidRPr="006C1264">
        <w:rPr>
          <w:b/>
          <w:sz w:val="20"/>
        </w:rPr>
        <w:t>Chair:</w:t>
      </w:r>
      <w:r w:rsidRPr="006C1264">
        <w:rPr>
          <w:sz w:val="20"/>
        </w:rPr>
        <w:t xml:space="preserve"> Let's take a recess.</w:t>
      </w:r>
    </w:p>
    <w:p w:rsidR="006C1264" w:rsidRPr="006C1264" w:rsidRDefault="006C1264" w:rsidP="006C1264">
      <w:pPr>
        <w:contextualSpacing/>
        <w:rPr>
          <w:sz w:val="20"/>
        </w:rPr>
      </w:pPr>
    </w:p>
    <w:p w:rsidR="006C1264" w:rsidRPr="006C1264" w:rsidRDefault="006C1264" w:rsidP="006C1264">
      <w:pPr>
        <w:contextualSpacing/>
        <w:rPr>
          <w:sz w:val="20"/>
        </w:rPr>
      </w:pPr>
    </w:p>
    <w:p w:rsidR="006C1264" w:rsidRPr="006C1264" w:rsidRDefault="006C1264" w:rsidP="006C1264">
      <w:pPr>
        <w:contextualSpacing/>
        <w:rPr>
          <w:sz w:val="20"/>
        </w:rPr>
      </w:pPr>
      <w:r w:rsidRPr="006C1264">
        <w:rPr>
          <w:sz w:val="20"/>
        </w:rPr>
        <w:t>---------------------------------------------------</w:t>
      </w:r>
      <w:r>
        <w:rPr>
          <w:sz w:val="20"/>
        </w:rPr>
        <w:t>---------------</w:t>
      </w:r>
    </w:p>
    <w:p w:rsidR="00921D07" w:rsidRPr="006C1264" w:rsidRDefault="00FB2A84" w:rsidP="00921D07">
      <w:pPr>
        <w:contextualSpacing/>
        <w:rPr>
          <w:sz w:val="20"/>
        </w:rPr>
      </w:pPr>
      <w:r>
        <w:rPr>
          <w:sz w:val="20"/>
        </w:rPr>
        <w:t>Monday</w:t>
      </w:r>
      <w:r w:rsidR="00D0622A">
        <w:rPr>
          <w:sz w:val="20"/>
        </w:rPr>
        <w:t xml:space="preserve"> May </w:t>
      </w:r>
      <w:r>
        <w:rPr>
          <w:sz w:val="20"/>
        </w:rPr>
        <w:t>8</w:t>
      </w:r>
      <w:r w:rsidR="00D1067D">
        <w:rPr>
          <w:sz w:val="20"/>
        </w:rPr>
        <w:t>th</w:t>
      </w:r>
      <w:r w:rsidR="00921D07">
        <w:rPr>
          <w:sz w:val="20"/>
        </w:rPr>
        <w:t>, PM1</w:t>
      </w:r>
      <w:r w:rsidR="00921D07" w:rsidRPr="006C1264">
        <w:rPr>
          <w:sz w:val="20"/>
        </w:rPr>
        <w:t xml:space="preserve"> session</w:t>
      </w:r>
    </w:p>
    <w:p w:rsidR="006C1264" w:rsidRDefault="006C1264" w:rsidP="006C1264">
      <w:pPr>
        <w:contextualSpacing/>
        <w:rPr>
          <w:sz w:val="20"/>
        </w:rPr>
      </w:pPr>
    </w:p>
    <w:p w:rsidR="00811382" w:rsidRPr="006C1264" w:rsidRDefault="00811382" w:rsidP="006C1264">
      <w:pPr>
        <w:contextualSpacing/>
        <w:rPr>
          <w:sz w:val="20"/>
        </w:rPr>
      </w:pPr>
    </w:p>
    <w:p w:rsidR="006C1264" w:rsidRPr="006C1264" w:rsidRDefault="006C1264" w:rsidP="006C1264">
      <w:pPr>
        <w:contextualSpacing/>
        <w:rPr>
          <w:sz w:val="20"/>
        </w:rPr>
      </w:pPr>
      <w:r w:rsidRPr="006C1264">
        <w:rPr>
          <w:sz w:val="20"/>
        </w:rPr>
        <w:t>−Chair calls the meeting to order.</w:t>
      </w:r>
    </w:p>
    <w:p w:rsidR="00B42849" w:rsidRPr="006C1264" w:rsidRDefault="00811382" w:rsidP="006C1264">
      <w:pPr>
        <w:contextualSpacing/>
        <w:rPr>
          <w:sz w:val="20"/>
        </w:rPr>
      </w:pPr>
      <w:r>
        <w:rPr>
          <w:sz w:val="20"/>
        </w:rPr>
        <w:t xml:space="preserve"> </w:t>
      </w:r>
    </w:p>
    <w:p w:rsidR="00FB2A84" w:rsidRPr="006C1264" w:rsidRDefault="00FB2A84" w:rsidP="00FB2A84">
      <w:pPr>
        <w:contextualSpacing/>
        <w:rPr>
          <w:sz w:val="20"/>
        </w:rPr>
      </w:pPr>
      <w:r>
        <w:rPr>
          <w:sz w:val="20"/>
        </w:rPr>
        <w:t>−</w:t>
      </w:r>
      <w:r w:rsidRPr="006C1264">
        <w:rPr>
          <w:sz w:val="20"/>
        </w:rPr>
        <w:t>The group works on comment</w:t>
      </w:r>
      <w:r>
        <w:rPr>
          <w:sz w:val="20"/>
        </w:rPr>
        <w:t>s</w:t>
      </w:r>
      <w:r w:rsidRPr="006C1264">
        <w:rPr>
          <w:sz w:val="20"/>
        </w:rPr>
        <w:t>/resolution</w:t>
      </w:r>
      <w:r>
        <w:rPr>
          <w:sz w:val="20"/>
        </w:rPr>
        <w:t>s to SB.</w:t>
      </w:r>
    </w:p>
    <w:p w:rsidR="00590733" w:rsidRDefault="00590733" w:rsidP="00B42849">
      <w:pPr>
        <w:contextualSpacing/>
        <w:rPr>
          <w:sz w:val="20"/>
        </w:rPr>
      </w:pPr>
    </w:p>
    <w:p w:rsidR="00B42849" w:rsidRPr="006C1264" w:rsidRDefault="00B42849" w:rsidP="00B42849">
      <w:pPr>
        <w:contextualSpacing/>
        <w:rPr>
          <w:sz w:val="20"/>
        </w:rPr>
      </w:pPr>
      <w:r w:rsidRPr="006C1264">
        <w:rPr>
          <w:b/>
          <w:sz w:val="20"/>
        </w:rPr>
        <w:t>Chair:</w:t>
      </w:r>
      <w:r w:rsidRPr="006C1264">
        <w:rPr>
          <w:sz w:val="20"/>
        </w:rPr>
        <w:t xml:space="preserve"> Let's take a recess.</w:t>
      </w:r>
    </w:p>
    <w:p w:rsidR="00921D07" w:rsidRDefault="00921D07" w:rsidP="006C1264">
      <w:pPr>
        <w:contextualSpacing/>
        <w:rPr>
          <w:sz w:val="20"/>
        </w:rPr>
      </w:pPr>
    </w:p>
    <w:p w:rsidR="00921D07" w:rsidRDefault="00921D07" w:rsidP="006C1264">
      <w:pPr>
        <w:contextualSpacing/>
        <w:rPr>
          <w:sz w:val="20"/>
        </w:rPr>
      </w:pPr>
    </w:p>
    <w:p w:rsidR="00FB2A84" w:rsidRDefault="00FB2A84" w:rsidP="006C1264">
      <w:pPr>
        <w:contextualSpacing/>
        <w:rPr>
          <w:sz w:val="20"/>
        </w:rPr>
      </w:pPr>
    </w:p>
    <w:p w:rsidR="00FB2A84" w:rsidRPr="006C1264" w:rsidRDefault="00FB2A84" w:rsidP="00FB2A84">
      <w:pPr>
        <w:contextualSpacing/>
        <w:rPr>
          <w:sz w:val="20"/>
        </w:rPr>
      </w:pPr>
      <w:r>
        <w:rPr>
          <w:sz w:val="20"/>
        </w:rPr>
        <w:lastRenderedPageBreak/>
        <w:t>===========================================</w:t>
      </w:r>
    </w:p>
    <w:p w:rsidR="006C1264" w:rsidRPr="006C1264" w:rsidRDefault="00FB2A84" w:rsidP="006C1264">
      <w:pPr>
        <w:contextualSpacing/>
        <w:rPr>
          <w:sz w:val="20"/>
        </w:rPr>
      </w:pPr>
      <w:r>
        <w:rPr>
          <w:sz w:val="20"/>
        </w:rPr>
        <w:t>Tuesday May 9</w:t>
      </w:r>
      <w:r w:rsidR="00D1067D">
        <w:rPr>
          <w:sz w:val="20"/>
        </w:rPr>
        <w:t>th</w:t>
      </w:r>
      <w:r>
        <w:rPr>
          <w:sz w:val="20"/>
        </w:rPr>
        <w:t>, PM1</w:t>
      </w:r>
      <w:r w:rsidR="00921D07" w:rsidRPr="006C1264">
        <w:rPr>
          <w:sz w:val="20"/>
        </w:rPr>
        <w:t xml:space="preserve"> session</w:t>
      </w:r>
    </w:p>
    <w:p w:rsidR="006C1264" w:rsidRPr="006C1264" w:rsidRDefault="006C1264" w:rsidP="006C1264">
      <w:pPr>
        <w:contextualSpacing/>
        <w:rPr>
          <w:sz w:val="20"/>
        </w:rPr>
      </w:pPr>
    </w:p>
    <w:p w:rsidR="006C1264" w:rsidRDefault="006C1264" w:rsidP="006C1264">
      <w:pPr>
        <w:contextualSpacing/>
        <w:rPr>
          <w:sz w:val="20"/>
        </w:rPr>
      </w:pPr>
      <w:r w:rsidRPr="006C1264">
        <w:rPr>
          <w:sz w:val="20"/>
        </w:rPr>
        <w:t>−Chair calls the meeting to order.</w:t>
      </w:r>
    </w:p>
    <w:p w:rsidR="00921D07" w:rsidRDefault="00921D07" w:rsidP="006C1264">
      <w:pPr>
        <w:contextualSpacing/>
        <w:rPr>
          <w:sz w:val="20"/>
        </w:rPr>
      </w:pPr>
    </w:p>
    <w:p w:rsidR="00FB2A84" w:rsidRPr="006C1264" w:rsidRDefault="00FB2A84" w:rsidP="00FB2A84">
      <w:pPr>
        <w:contextualSpacing/>
        <w:rPr>
          <w:sz w:val="20"/>
        </w:rPr>
      </w:pPr>
      <w:r>
        <w:rPr>
          <w:sz w:val="20"/>
        </w:rPr>
        <w:t>−</w:t>
      </w:r>
      <w:r w:rsidRPr="006C1264">
        <w:rPr>
          <w:sz w:val="20"/>
        </w:rPr>
        <w:t>The group works on comment</w:t>
      </w:r>
      <w:r>
        <w:rPr>
          <w:sz w:val="20"/>
        </w:rPr>
        <w:t>s</w:t>
      </w:r>
      <w:r w:rsidRPr="006C1264">
        <w:rPr>
          <w:sz w:val="20"/>
        </w:rPr>
        <w:t>/resolution</w:t>
      </w:r>
      <w:r>
        <w:rPr>
          <w:sz w:val="20"/>
        </w:rPr>
        <w:t>s to SB.</w:t>
      </w:r>
    </w:p>
    <w:p w:rsidR="00921D07" w:rsidRDefault="00921D07" w:rsidP="006C1264">
      <w:pPr>
        <w:contextualSpacing/>
        <w:rPr>
          <w:sz w:val="20"/>
        </w:rPr>
      </w:pPr>
    </w:p>
    <w:p w:rsidR="006C1264" w:rsidRPr="006C1264" w:rsidRDefault="006C1264" w:rsidP="006C1264">
      <w:pPr>
        <w:contextualSpacing/>
        <w:rPr>
          <w:sz w:val="20"/>
        </w:rPr>
      </w:pPr>
    </w:p>
    <w:p w:rsidR="006C1264" w:rsidRDefault="006C1264" w:rsidP="006C1264">
      <w:pPr>
        <w:contextualSpacing/>
        <w:rPr>
          <w:sz w:val="20"/>
        </w:rPr>
      </w:pPr>
      <w:r w:rsidRPr="006C1264">
        <w:rPr>
          <w:b/>
          <w:sz w:val="20"/>
        </w:rPr>
        <w:t>Chair:</w:t>
      </w:r>
      <w:r w:rsidRPr="006C1264">
        <w:rPr>
          <w:sz w:val="20"/>
        </w:rPr>
        <w:t xml:space="preserve"> Let's take a recess.</w:t>
      </w:r>
    </w:p>
    <w:p w:rsidR="0008290C" w:rsidRDefault="0008290C" w:rsidP="006C1264">
      <w:pPr>
        <w:contextualSpacing/>
        <w:rPr>
          <w:sz w:val="20"/>
        </w:rPr>
      </w:pPr>
    </w:p>
    <w:p w:rsidR="00921D07" w:rsidRDefault="00921D07" w:rsidP="0008290C">
      <w:pPr>
        <w:contextualSpacing/>
        <w:rPr>
          <w:sz w:val="20"/>
        </w:rPr>
      </w:pPr>
    </w:p>
    <w:p w:rsidR="00FB2A84" w:rsidRDefault="00FB2A84" w:rsidP="00FB2A84">
      <w:pPr>
        <w:contextualSpacing/>
        <w:rPr>
          <w:sz w:val="20"/>
        </w:rPr>
      </w:pPr>
      <w:r>
        <w:rPr>
          <w:sz w:val="20"/>
        </w:rPr>
        <w:t>----------------------------------------------------------------------</w:t>
      </w:r>
    </w:p>
    <w:p w:rsidR="0008290C" w:rsidRDefault="00BB20C0" w:rsidP="0008290C">
      <w:pPr>
        <w:contextualSpacing/>
        <w:rPr>
          <w:sz w:val="20"/>
        </w:rPr>
      </w:pPr>
      <w:r w:rsidRPr="00BB20C0">
        <w:rPr>
          <w:sz w:val="20"/>
        </w:rPr>
        <w:t xml:space="preserve">Tuesday </w:t>
      </w:r>
      <w:r w:rsidR="00FB2A84">
        <w:rPr>
          <w:sz w:val="20"/>
        </w:rPr>
        <w:t>May 9</w:t>
      </w:r>
      <w:r w:rsidR="00921D07">
        <w:rPr>
          <w:sz w:val="20"/>
        </w:rPr>
        <w:t xml:space="preserve">th, </w:t>
      </w:r>
      <w:r w:rsidR="00FB2A84">
        <w:rPr>
          <w:sz w:val="20"/>
        </w:rPr>
        <w:t>P</w:t>
      </w:r>
      <w:r w:rsidR="00921D07">
        <w:rPr>
          <w:sz w:val="20"/>
        </w:rPr>
        <w:t>M</w:t>
      </w:r>
      <w:r w:rsidR="00E514A9">
        <w:rPr>
          <w:sz w:val="20"/>
        </w:rPr>
        <w:t>2</w:t>
      </w:r>
      <w:r w:rsidR="00921D07" w:rsidRPr="006C1264">
        <w:rPr>
          <w:sz w:val="20"/>
        </w:rPr>
        <w:t xml:space="preserve"> session</w:t>
      </w:r>
    </w:p>
    <w:p w:rsidR="00921D07" w:rsidRDefault="00921D07" w:rsidP="0008290C">
      <w:pPr>
        <w:contextualSpacing/>
        <w:rPr>
          <w:sz w:val="20"/>
        </w:rPr>
      </w:pPr>
    </w:p>
    <w:p w:rsidR="00921D07" w:rsidRPr="006C1264" w:rsidRDefault="00921D07" w:rsidP="0008290C">
      <w:pPr>
        <w:contextualSpacing/>
        <w:rPr>
          <w:sz w:val="20"/>
        </w:rPr>
      </w:pPr>
    </w:p>
    <w:p w:rsidR="0008290C" w:rsidRDefault="0008290C" w:rsidP="0008290C">
      <w:pPr>
        <w:contextualSpacing/>
        <w:rPr>
          <w:sz w:val="20"/>
        </w:rPr>
      </w:pPr>
      <w:r w:rsidRPr="006C1264">
        <w:rPr>
          <w:sz w:val="20"/>
        </w:rPr>
        <w:t>−Chair calls the meeting to order.</w:t>
      </w:r>
    </w:p>
    <w:p w:rsidR="006C1264" w:rsidRDefault="006C1264" w:rsidP="006C1264">
      <w:pPr>
        <w:contextualSpacing/>
        <w:rPr>
          <w:sz w:val="20"/>
        </w:rPr>
      </w:pPr>
    </w:p>
    <w:p w:rsidR="00FB2A84" w:rsidRPr="006C1264" w:rsidRDefault="00FB2A84" w:rsidP="00FB2A84">
      <w:pPr>
        <w:contextualSpacing/>
        <w:rPr>
          <w:sz w:val="20"/>
        </w:rPr>
      </w:pPr>
      <w:r>
        <w:rPr>
          <w:sz w:val="20"/>
        </w:rPr>
        <w:t>−</w:t>
      </w:r>
      <w:r w:rsidRPr="006C1264">
        <w:rPr>
          <w:sz w:val="20"/>
        </w:rPr>
        <w:t>The group works on comment</w:t>
      </w:r>
      <w:r>
        <w:rPr>
          <w:sz w:val="20"/>
        </w:rPr>
        <w:t>s</w:t>
      </w:r>
      <w:r w:rsidRPr="006C1264">
        <w:rPr>
          <w:sz w:val="20"/>
        </w:rPr>
        <w:t>/resolution</w:t>
      </w:r>
      <w:r>
        <w:rPr>
          <w:sz w:val="20"/>
        </w:rPr>
        <w:t>s to SB.</w:t>
      </w:r>
    </w:p>
    <w:p w:rsidR="00921D07" w:rsidRDefault="00921D07" w:rsidP="006C1264">
      <w:pPr>
        <w:contextualSpacing/>
        <w:rPr>
          <w:sz w:val="20"/>
        </w:rPr>
      </w:pPr>
    </w:p>
    <w:p w:rsidR="0008290C" w:rsidRDefault="0008290C" w:rsidP="0008290C">
      <w:pPr>
        <w:contextualSpacing/>
        <w:rPr>
          <w:sz w:val="20"/>
        </w:rPr>
      </w:pPr>
    </w:p>
    <w:p w:rsidR="0008290C" w:rsidRDefault="0008290C" w:rsidP="0008290C">
      <w:pPr>
        <w:contextualSpacing/>
        <w:rPr>
          <w:sz w:val="20"/>
        </w:rPr>
      </w:pPr>
      <w:r w:rsidRPr="006C1264">
        <w:rPr>
          <w:b/>
          <w:sz w:val="20"/>
        </w:rPr>
        <w:t>Chair:</w:t>
      </w:r>
      <w:r w:rsidRPr="006C1264">
        <w:rPr>
          <w:sz w:val="20"/>
        </w:rPr>
        <w:t xml:space="preserve"> Let's take a recess.</w:t>
      </w:r>
    </w:p>
    <w:p w:rsidR="0008290C" w:rsidRDefault="0008290C" w:rsidP="0008290C">
      <w:pPr>
        <w:contextualSpacing/>
        <w:rPr>
          <w:sz w:val="20"/>
        </w:rPr>
      </w:pPr>
    </w:p>
    <w:p w:rsidR="0008290C" w:rsidRDefault="0008290C" w:rsidP="0008290C">
      <w:pPr>
        <w:contextualSpacing/>
        <w:rPr>
          <w:sz w:val="20"/>
        </w:rPr>
      </w:pPr>
    </w:p>
    <w:p w:rsidR="0008290C" w:rsidRDefault="00E05999" w:rsidP="0008290C">
      <w:pPr>
        <w:contextualSpacing/>
        <w:rPr>
          <w:sz w:val="20"/>
        </w:rPr>
      </w:pPr>
      <w:r>
        <w:rPr>
          <w:sz w:val="20"/>
        </w:rPr>
        <w:t>============================================</w:t>
      </w:r>
    </w:p>
    <w:p w:rsidR="0008290C" w:rsidRPr="006C1264" w:rsidRDefault="0008290C" w:rsidP="0008290C">
      <w:pPr>
        <w:contextualSpacing/>
        <w:rPr>
          <w:sz w:val="20"/>
        </w:rPr>
      </w:pPr>
      <w:r>
        <w:rPr>
          <w:sz w:val="20"/>
        </w:rPr>
        <w:t>Wednesday</w:t>
      </w:r>
      <w:r w:rsidRPr="006C1264">
        <w:rPr>
          <w:sz w:val="20"/>
        </w:rPr>
        <w:t xml:space="preserve"> </w:t>
      </w:r>
      <w:r w:rsidR="00FB2A84">
        <w:rPr>
          <w:sz w:val="20"/>
        </w:rPr>
        <w:t>May 10th, A</w:t>
      </w:r>
      <w:r w:rsidR="00921D07">
        <w:rPr>
          <w:sz w:val="20"/>
        </w:rPr>
        <w:t>M1</w:t>
      </w:r>
      <w:r w:rsidR="00921D07" w:rsidRPr="006C1264">
        <w:rPr>
          <w:sz w:val="20"/>
        </w:rPr>
        <w:t xml:space="preserve"> session</w:t>
      </w:r>
    </w:p>
    <w:p w:rsidR="0008290C" w:rsidRPr="006C1264" w:rsidRDefault="0008290C" w:rsidP="0008290C">
      <w:pPr>
        <w:contextualSpacing/>
        <w:rPr>
          <w:sz w:val="20"/>
        </w:rPr>
      </w:pPr>
    </w:p>
    <w:p w:rsidR="0008290C" w:rsidRDefault="0008290C" w:rsidP="0008290C">
      <w:pPr>
        <w:contextualSpacing/>
        <w:rPr>
          <w:sz w:val="20"/>
        </w:rPr>
      </w:pPr>
      <w:r w:rsidRPr="006C1264">
        <w:rPr>
          <w:sz w:val="20"/>
        </w:rPr>
        <w:t>−Chair calls the meeting to order.</w:t>
      </w:r>
    </w:p>
    <w:p w:rsidR="00E514A9" w:rsidRDefault="00E514A9" w:rsidP="00E05999">
      <w:pPr>
        <w:contextualSpacing/>
        <w:rPr>
          <w:sz w:val="20"/>
        </w:rPr>
      </w:pPr>
    </w:p>
    <w:p w:rsidR="00904AE3" w:rsidRPr="006C1264" w:rsidRDefault="00904AE3" w:rsidP="00904AE3">
      <w:pPr>
        <w:contextualSpacing/>
        <w:rPr>
          <w:sz w:val="20"/>
        </w:rPr>
      </w:pPr>
      <w:r>
        <w:rPr>
          <w:sz w:val="20"/>
        </w:rPr>
        <w:t>−</w:t>
      </w:r>
      <w:r w:rsidRPr="006C1264">
        <w:rPr>
          <w:sz w:val="20"/>
        </w:rPr>
        <w:t>The group works on comment</w:t>
      </w:r>
      <w:r>
        <w:rPr>
          <w:sz w:val="20"/>
        </w:rPr>
        <w:t>s</w:t>
      </w:r>
      <w:r w:rsidRPr="006C1264">
        <w:rPr>
          <w:sz w:val="20"/>
        </w:rPr>
        <w:t>/resolution</w:t>
      </w:r>
      <w:r>
        <w:rPr>
          <w:sz w:val="20"/>
        </w:rPr>
        <w:t>s to SB.</w:t>
      </w:r>
    </w:p>
    <w:p w:rsidR="00D1067D" w:rsidRDefault="00D1067D" w:rsidP="0008290C">
      <w:pPr>
        <w:contextualSpacing/>
        <w:rPr>
          <w:sz w:val="20"/>
        </w:rPr>
      </w:pPr>
    </w:p>
    <w:p w:rsidR="00EF7D05" w:rsidRDefault="0008290C" w:rsidP="0008290C">
      <w:pPr>
        <w:contextualSpacing/>
        <w:rPr>
          <w:sz w:val="20"/>
        </w:rPr>
      </w:pPr>
      <w:r w:rsidRPr="006C1264">
        <w:rPr>
          <w:b/>
          <w:sz w:val="20"/>
        </w:rPr>
        <w:t>Chair:</w:t>
      </w:r>
      <w:r w:rsidRPr="006C1264">
        <w:rPr>
          <w:sz w:val="20"/>
        </w:rPr>
        <w:t xml:space="preserve"> Let's take a recess.</w:t>
      </w:r>
    </w:p>
    <w:p w:rsidR="00FB2A84" w:rsidRDefault="00FB2A84" w:rsidP="0008290C">
      <w:pPr>
        <w:contextualSpacing/>
        <w:rPr>
          <w:sz w:val="20"/>
        </w:rPr>
      </w:pPr>
    </w:p>
    <w:p w:rsidR="00FB2A84" w:rsidRDefault="00FB2A84" w:rsidP="0008290C">
      <w:pPr>
        <w:contextualSpacing/>
        <w:rPr>
          <w:sz w:val="20"/>
        </w:rPr>
      </w:pPr>
    </w:p>
    <w:p w:rsidR="0008290C" w:rsidRDefault="00E05999" w:rsidP="0008290C">
      <w:pPr>
        <w:contextualSpacing/>
        <w:rPr>
          <w:sz w:val="20"/>
        </w:rPr>
      </w:pPr>
      <w:r>
        <w:rPr>
          <w:sz w:val="20"/>
        </w:rPr>
        <w:t>------------------------------------------------------------------------</w:t>
      </w:r>
    </w:p>
    <w:p w:rsidR="00E514A9" w:rsidRPr="006C1264" w:rsidRDefault="00D1067D" w:rsidP="00E514A9">
      <w:pPr>
        <w:contextualSpacing/>
        <w:rPr>
          <w:sz w:val="20"/>
        </w:rPr>
      </w:pPr>
      <w:r>
        <w:rPr>
          <w:sz w:val="20"/>
        </w:rPr>
        <w:t>Wednesday</w:t>
      </w:r>
      <w:r w:rsidRPr="006C1264">
        <w:rPr>
          <w:sz w:val="20"/>
        </w:rPr>
        <w:t xml:space="preserve"> </w:t>
      </w:r>
      <w:r w:rsidR="00904AE3">
        <w:rPr>
          <w:sz w:val="20"/>
        </w:rPr>
        <w:t>May 10</w:t>
      </w:r>
      <w:r>
        <w:rPr>
          <w:sz w:val="20"/>
        </w:rPr>
        <w:t>th</w:t>
      </w:r>
      <w:r w:rsidR="00E514A9">
        <w:rPr>
          <w:sz w:val="20"/>
        </w:rPr>
        <w:t>, PM2</w:t>
      </w:r>
      <w:r w:rsidR="00E514A9" w:rsidRPr="006C1264">
        <w:rPr>
          <w:sz w:val="20"/>
        </w:rPr>
        <w:t xml:space="preserve"> session</w:t>
      </w:r>
    </w:p>
    <w:p w:rsidR="00E05999" w:rsidRPr="00E05999" w:rsidRDefault="00E05999" w:rsidP="00E05999">
      <w:pPr>
        <w:contextualSpacing/>
        <w:rPr>
          <w:sz w:val="20"/>
        </w:rPr>
      </w:pPr>
    </w:p>
    <w:p w:rsidR="0008290C" w:rsidRDefault="0008290C" w:rsidP="0008290C">
      <w:pPr>
        <w:contextualSpacing/>
        <w:rPr>
          <w:sz w:val="20"/>
        </w:rPr>
      </w:pPr>
      <w:r w:rsidRPr="006C1264">
        <w:rPr>
          <w:sz w:val="20"/>
        </w:rPr>
        <w:t>−Chair calls the meeting to order.</w:t>
      </w:r>
    </w:p>
    <w:p w:rsidR="0008290C" w:rsidRDefault="0008290C" w:rsidP="006C1264">
      <w:pPr>
        <w:contextualSpacing/>
        <w:rPr>
          <w:sz w:val="20"/>
        </w:rPr>
      </w:pPr>
    </w:p>
    <w:p w:rsidR="00904AE3" w:rsidRPr="006C1264" w:rsidRDefault="00904AE3" w:rsidP="00904AE3">
      <w:pPr>
        <w:contextualSpacing/>
        <w:rPr>
          <w:sz w:val="20"/>
        </w:rPr>
      </w:pPr>
      <w:r>
        <w:rPr>
          <w:sz w:val="20"/>
        </w:rPr>
        <w:t>−</w:t>
      </w:r>
      <w:r w:rsidRPr="006C1264">
        <w:rPr>
          <w:sz w:val="20"/>
        </w:rPr>
        <w:t>The group works on comment</w:t>
      </w:r>
      <w:r>
        <w:rPr>
          <w:sz w:val="20"/>
        </w:rPr>
        <w:t>s</w:t>
      </w:r>
      <w:r w:rsidRPr="006C1264">
        <w:rPr>
          <w:sz w:val="20"/>
        </w:rPr>
        <w:t>/resolution</w:t>
      </w:r>
      <w:r>
        <w:rPr>
          <w:sz w:val="20"/>
        </w:rPr>
        <w:t>s to SB.</w:t>
      </w:r>
    </w:p>
    <w:p w:rsidR="00E514A9" w:rsidRDefault="00E514A9" w:rsidP="0008290C">
      <w:pPr>
        <w:contextualSpacing/>
        <w:rPr>
          <w:sz w:val="20"/>
        </w:rPr>
      </w:pPr>
    </w:p>
    <w:p w:rsidR="004D2C87" w:rsidRDefault="004D2C87" w:rsidP="004D2C87">
      <w:pPr>
        <w:contextualSpacing/>
        <w:rPr>
          <w:sz w:val="20"/>
        </w:rPr>
      </w:pPr>
      <w:r w:rsidRPr="006C1264">
        <w:rPr>
          <w:b/>
          <w:sz w:val="20"/>
        </w:rPr>
        <w:t>Chair:</w:t>
      </w:r>
      <w:r w:rsidRPr="006C1264">
        <w:rPr>
          <w:sz w:val="20"/>
        </w:rPr>
        <w:t xml:space="preserve"> Let's take a recess.</w:t>
      </w:r>
    </w:p>
    <w:p w:rsidR="004D2C87" w:rsidRDefault="004D2C87" w:rsidP="0008290C">
      <w:pPr>
        <w:contextualSpacing/>
        <w:rPr>
          <w:sz w:val="20"/>
        </w:rPr>
      </w:pPr>
    </w:p>
    <w:p w:rsidR="00750131" w:rsidRDefault="00750131" w:rsidP="0008290C">
      <w:pPr>
        <w:contextualSpacing/>
        <w:rPr>
          <w:sz w:val="20"/>
        </w:rPr>
      </w:pPr>
    </w:p>
    <w:p w:rsidR="0008290C" w:rsidRPr="00750131" w:rsidRDefault="00750131" w:rsidP="00750131">
      <w:pPr>
        <w:rPr>
          <w:sz w:val="20"/>
        </w:rPr>
      </w:pPr>
      <w:r>
        <w:rPr>
          <w:sz w:val="20"/>
        </w:rPr>
        <w:t>============================================</w:t>
      </w:r>
    </w:p>
    <w:p w:rsidR="0008290C" w:rsidRDefault="0008290C" w:rsidP="0008290C">
      <w:pPr>
        <w:contextualSpacing/>
        <w:rPr>
          <w:sz w:val="20"/>
        </w:rPr>
      </w:pPr>
      <w:r>
        <w:rPr>
          <w:sz w:val="20"/>
        </w:rPr>
        <w:t>Thursday</w:t>
      </w:r>
      <w:r w:rsidRPr="006C1264">
        <w:rPr>
          <w:sz w:val="20"/>
        </w:rPr>
        <w:t xml:space="preserve"> </w:t>
      </w:r>
      <w:r w:rsidR="00904AE3">
        <w:rPr>
          <w:sz w:val="20"/>
        </w:rPr>
        <w:t>May</w:t>
      </w:r>
      <w:r w:rsidR="00E514A9">
        <w:rPr>
          <w:sz w:val="20"/>
        </w:rPr>
        <w:t xml:space="preserve"> </w:t>
      </w:r>
      <w:r w:rsidR="00904AE3">
        <w:rPr>
          <w:sz w:val="20"/>
        </w:rPr>
        <w:t>11</w:t>
      </w:r>
      <w:r w:rsidR="00EF7D05">
        <w:rPr>
          <w:sz w:val="20"/>
        </w:rPr>
        <w:t>th, A</w:t>
      </w:r>
      <w:r w:rsidR="00E514A9">
        <w:rPr>
          <w:sz w:val="20"/>
        </w:rPr>
        <w:t>M1</w:t>
      </w:r>
      <w:r w:rsidR="00E514A9" w:rsidRPr="006C1264">
        <w:rPr>
          <w:sz w:val="20"/>
        </w:rPr>
        <w:t xml:space="preserve"> session</w:t>
      </w:r>
    </w:p>
    <w:p w:rsidR="00750131" w:rsidRDefault="00750131" w:rsidP="0008290C">
      <w:pPr>
        <w:contextualSpacing/>
        <w:rPr>
          <w:sz w:val="20"/>
        </w:rPr>
      </w:pPr>
    </w:p>
    <w:p w:rsidR="00750131" w:rsidRPr="00750131" w:rsidRDefault="00750131" w:rsidP="00750131">
      <w:pPr>
        <w:contextualSpacing/>
        <w:rPr>
          <w:sz w:val="20"/>
        </w:rPr>
      </w:pPr>
      <w:r w:rsidRPr="00750131">
        <w:rPr>
          <w:sz w:val="20"/>
        </w:rPr>
        <w:t>−Chair calls the meeting to order.</w:t>
      </w:r>
    </w:p>
    <w:p w:rsidR="00750131" w:rsidRDefault="00750131" w:rsidP="0008290C">
      <w:pPr>
        <w:contextualSpacing/>
        <w:rPr>
          <w:sz w:val="20"/>
        </w:rPr>
      </w:pPr>
    </w:p>
    <w:p w:rsidR="00EF7D05" w:rsidRDefault="00EF7D05" w:rsidP="0008290C">
      <w:pPr>
        <w:contextualSpacing/>
        <w:rPr>
          <w:sz w:val="20"/>
        </w:rPr>
      </w:pPr>
      <w:r>
        <w:rPr>
          <w:sz w:val="20"/>
        </w:rPr>
        <w:t>1</w:t>
      </w:r>
      <w:r w:rsidRPr="00EF7D05">
        <w:rPr>
          <w:sz w:val="20"/>
          <w:vertAlign w:val="superscript"/>
        </w:rPr>
        <w:t>st</w:t>
      </w:r>
      <w:r w:rsidR="002B56A3">
        <w:rPr>
          <w:sz w:val="20"/>
        </w:rPr>
        <w:t xml:space="preserve"> presenter is Marco (NICT) DCN 17-301</w:t>
      </w:r>
      <w:r>
        <w:rPr>
          <w:sz w:val="20"/>
        </w:rPr>
        <w:t>r0 “</w:t>
      </w:r>
      <w:r w:rsidR="002B56A3" w:rsidRPr="002B56A3">
        <w:rPr>
          <w:sz w:val="20"/>
        </w:rPr>
        <w:t>WOLA windowing for the OFDMA PHY</w:t>
      </w:r>
      <w:r>
        <w:rPr>
          <w:sz w:val="20"/>
        </w:rPr>
        <w:t>”</w:t>
      </w:r>
    </w:p>
    <w:p w:rsidR="00EF7D05" w:rsidRDefault="00EF7D05" w:rsidP="0008290C">
      <w:pPr>
        <w:contextualSpacing/>
        <w:rPr>
          <w:sz w:val="20"/>
        </w:rPr>
      </w:pPr>
    </w:p>
    <w:p w:rsidR="00750131" w:rsidRPr="00750131" w:rsidRDefault="002B56A3" w:rsidP="00750131">
      <w:pPr>
        <w:contextualSpacing/>
        <w:rPr>
          <w:sz w:val="20"/>
        </w:rPr>
      </w:pPr>
      <w:r>
        <w:rPr>
          <w:sz w:val="20"/>
        </w:rPr>
        <w:t>Marco</w:t>
      </w:r>
      <w:r w:rsidR="00750131" w:rsidRPr="00750131">
        <w:rPr>
          <w:sz w:val="20"/>
        </w:rPr>
        <w:t xml:space="preserve"> mov</w:t>
      </w:r>
      <w:r w:rsidR="00750131">
        <w:rPr>
          <w:sz w:val="20"/>
        </w:rPr>
        <w:t>e</w:t>
      </w:r>
      <w:r w:rsidR="00EF7D05">
        <w:rPr>
          <w:sz w:val="20"/>
        </w:rPr>
        <w:t>s</w:t>
      </w:r>
      <w:r>
        <w:rPr>
          <w:sz w:val="20"/>
        </w:rPr>
        <w:t xml:space="preserve"> a motion to accept DCN 17-301r1</w:t>
      </w:r>
      <w:r w:rsidR="00750131" w:rsidRPr="00750131">
        <w:rPr>
          <w:sz w:val="20"/>
        </w:rPr>
        <w:t xml:space="preserve"> into the </w:t>
      </w:r>
      <w:r w:rsidR="00E514A9">
        <w:rPr>
          <w:sz w:val="20"/>
        </w:rPr>
        <w:t xml:space="preserve">new </w:t>
      </w:r>
      <w:r w:rsidR="00750131" w:rsidRPr="00750131">
        <w:rPr>
          <w:sz w:val="20"/>
        </w:rPr>
        <w:t>Draft.</w:t>
      </w:r>
    </w:p>
    <w:p w:rsidR="00750131" w:rsidRPr="00750131" w:rsidRDefault="00750131" w:rsidP="00750131">
      <w:pPr>
        <w:contextualSpacing/>
        <w:rPr>
          <w:sz w:val="20"/>
        </w:rPr>
      </w:pPr>
      <w:r>
        <w:rPr>
          <w:sz w:val="20"/>
        </w:rPr>
        <w:t>S</w:t>
      </w:r>
      <w:r w:rsidR="002B56A3">
        <w:rPr>
          <w:sz w:val="20"/>
        </w:rPr>
        <w:t>econd: Li</w:t>
      </w:r>
    </w:p>
    <w:p w:rsidR="00750131" w:rsidRDefault="00750131" w:rsidP="00750131">
      <w:pPr>
        <w:contextualSpacing/>
        <w:rPr>
          <w:sz w:val="20"/>
        </w:rPr>
      </w:pPr>
      <w:r w:rsidRPr="00750131">
        <w:rPr>
          <w:sz w:val="20"/>
        </w:rPr>
        <w:t>Vote: approved unanimously</w:t>
      </w:r>
    </w:p>
    <w:p w:rsidR="002B56A3" w:rsidRPr="00750131" w:rsidRDefault="002B56A3" w:rsidP="00750131">
      <w:pPr>
        <w:contextualSpacing/>
        <w:rPr>
          <w:sz w:val="20"/>
        </w:rPr>
      </w:pPr>
    </w:p>
    <w:p w:rsidR="00750131" w:rsidRDefault="00750131" w:rsidP="0008290C">
      <w:pPr>
        <w:contextualSpacing/>
        <w:rPr>
          <w:sz w:val="20"/>
        </w:rPr>
      </w:pPr>
    </w:p>
    <w:p w:rsidR="00750131" w:rsidRPr="00750131" w:rsidRDefault="00EF7D05" w:rsidP="00750131">
      <w:pPr>
        <w:contextualSpacing/>
        <w:rPr>
          <w:sz w:val="20"/>
        </w:rPr>
      </w:pPr>
      <w:r>
        <w:rPr>
          <w:sz w:val="20"/>
        </w:rPr>
        <w:lastRenderedPageBreak/>
        <w:t>2</w:t>
      </w:r>
      <w:r w:rsidRPr="00EF7D05">
        <w:rPr>
          <w:sz w:val="20"/>
          <w:vertAlign w:val="superscript"/>
        </w:rPr>
        <w:t>nd</w:t>
      </w:r>
      <w:r>
        <w:rPr>
          <w:sz w:val="20"/>
        </w:rPr>
        <w:t xml:space="preserve"> presenter is </w:t>
      </w:r>
      <w:r w:rsidR="002B56A3">
        <w:rPr>
          <w:sz w:val="20"/>
        </w:rPr>
        <w:t>Marco (NICT) DCN 17-</w:t>
      </w:r>
      <w:r w:rsidR="002B56A3">
        <w:rPr>
          <w:sz w:val="20"/>
        </w:rPr>
        <w:t>299</w:t>
      </w:r>
      <w:r w:rsidR="002B56A3">
        <w:rPr>
          <w:sz w:val="20"/>
        </w:rPr>
        <w:t xml:space="preserve">r0 </w:t>
      </w:r>
      <w:r w:rsidR="00E514A9">
        <w:rPr>
          <w:sz w:val="20"/>
        </w:rPr>
        <w:t>“</w:t>
      </w:r>
      <w:r w:rsidR="002B56A3" w:rsidRPr="002B56A3">
        <w:rPr>
          <w:sz w:val="20"/>
        </w:rPr>
        <w:t>Resolutions for OOK modulation in UWB PHY</w:t>
      </w:r>
      <w:r w:rsidR="00E514A9">
        <w:rPr>
          <w:sz w:val="20"/>
        </w:rPr>
        <w:t xml:space="preserve">” </w:t>
      </w:r>
    </w:p>
    <w:p w:rsidR="00750131" w:rsidRPr="00750131" w:rsidRDefault="00750131" w:rsidP="00750131">
      <w:pPr>
        <w:contextualSpacing/>
        <w:rPr>
          <w:sz w:val="20"/>
        </w:rPr>
      </w:pPr>
    </w:p>
    <w:p w:rsidR="00750131" w:rsidRDefault="002B56A3" w:rsidP="00750131">
      <w:pPr>
        <w:contextualSpacing/>
        <w:rPr>
          <w:sz w:val="20"/>
        </w:rPr>
      </w:pPr>
      <w:r w:rsidRPr="00EF7D05">
        <w:rPr>
          <w:sz w:val="20"/>
        </w:rPr>
        <w:t>−</w:t>
      </w:r>
      <w:r>
        <w:rPr>
          <w:sz w:val="20"/>
        </w:rPr>
        <w:t>After discussion, HB Li will revise the changes, before approval.</w:t>
      </w:r>
    </w:p>
    <w:p w:rsidR="00FC6947" w:rsidRDefault="00FC6947" w:rsidP="00FC6947">
      <w:pPr>
        <w:contextualSpacing/>
        <w:rPr>
          <w:sz w:val="20"/>
        </w:rPr>
      </w:pPr>
    </w:p>
    <w:p w:rsidR="00EF7D05" w:rsidRDefault="00EF7D05" w:rsidP="00FC6947">
      <w:pPr>
        <w:contextualSpacing/>
        <w:rPr>
          <w:sz w:val="20"/>
        </w:rPr>
      </w:pPr>
      <w:r w:rsidRPr="00EF7D05">
        <w:rPr>
          <w:b/>
          <w:sz w:val="20"/>
        </w:rPr>
        <w:t>Chair:</w:t>
      </w:r>
      <w:r w:rsidRPr="00EF7D05">
        <w:rPr>
          <w:sz w:val="20"/>
        </w:rPr>
        <w:t xml:space="preserve"> Let's take a recess.</w:t>
      </w:r>
    </w:p>
    <w:p w:rsidR="00EF7D05" w:rsidRDefault="00EF7D05" w:rsidP="00FC6947">
      <w:pPr>
        <w:contextualSpacing/>
        <w:rPr>
          <w:sz w:val="20"/>
        </w:rPr>
      </w:pPr>
    </w:p>
    <w:p w:rsidR="00EF7D05" w:rsidRDefault="00EF7D05" w:rsidP="00FC6947">
      <w:pPr>
        <w:contextualSpacing/>
        <w:rPr>
          <w:sz w:val="20"/>
        </w:rPr>
      </w:pPr>
    </w:p>
    <w:p w:rsidR="00EF7D05" w:rsidRDefault="00EF7D05" w:rsidP="00FC6947">
      <w:pPr>
        <w:contextualSpacing/>
        <w:rPr>
          <w:sz w:val="20"/>
        </w:rPr>
      </w:pPr>
      <w:r w:rsidRPr="00EF7D05">
        <w:rPr>
          <w:sz w:val="20"/>
        </w:rPr>
        <w:t>------------------------------------------------------------------------</w:t>
      </w:r>
    </w:p>
    <w:p w:rsidR="002B56A3" w:rsidRDefault="002B56A3" w:rsidP="002B56A3">
      <w:pPr>
        <w:contextualSpacing/>
        <w:rPr>
          <w:sz w:val="20"/>
        </w:rPr>
      </w:pPr>
      <w:r>
        <w:rPr>
          <w:sz w:val="20"/>
        </w:rPr>
        <w:t>Thursday</w:t>
      </w:r>
      <w:r w:rsidRPr="006C1264">
        <w:rPr>
          <w:sz w:val="20"/>
        </w:rPr>
        <w:t xml:space="preserve"> </w:t>
      </w:r>
      <w:r>
        <w:rPr>
          <w:sz w:val="20"/>
        </w:rPr>
        <w:t>May 11th, A</w:t>
      </w:r>
      <w:r>
        <w:rPr>
          <w:sz w:val="20"/>
        </w:rPr>
        <w:t>M2</w:t>
      </w:r>
      <w:r w:rsidRPr="006C1264">
        <w:rPr>
          <w:sz w:val="20"/>
        </w:rPr>
        <w:t xml:space="preserve"> session</w:t>
      </w:r>
    </w:p>
    <w:p w:rsidR="00EF7D05" w:rsidRDefault="00EF7D05" w:rsidP="00FC6947">
      <w:pPr>
        <w:contextualSpacing/>
        <w:rPr>
          <w:sz w:val="20"/>
        </w:rPr>
      </w:pPr>
    </w:p>
    <w:p w:rsidR="00EF7D05" w:rsidRDefault="00EF7D05" w:rsidP="00FC6947">
      <w:pPr>
        <w:contextualSpacing/>
        <w:rPr>
          <w:sz w:val="20"/>
        </w:rPr>
      </w:pPr>
      <w:r w:rsidRPr="00EF7D05">
        <w:rPr>
          <w:sz w:val="20"/>
        </w:rPr>
        <w:t>−Chair calls the meeting to order.</w:t>
      </w:r>
    </w:p>
    <w:p w:rsidR="00EF7D05" w:rsidRDefault="00EF7D05" w:rsidP="00FC6947">
      <w:pPr>
        <w:contextualSpacing/>
        <w:rPr>
          <w:sz w:val="20"/>
        </w:rPr>
      </w:pPr>
    </w:p>
    <w:p w:rsidR="002B56A3" w:rsidRPr="006C1264" w:rsidRDefault="002B56A3" w:rsidP="002B56A3">
      <w:pPr>
        <w:contextualSpacing/>
        <w:rPr>
          <w:sz w:val="20"/>
        </w:rPr>
      </w:pPr>
      <w:r>
        <w:rPr>
          <w:sz w:val="20"/>
        </w:rPr>
        <w:t>−</w:t>
      </w:r>
      <w:r w:rsidRPr="006C1264">
        <w:rPr>
          <w:sz w:val="20"/>
        </w:rPr>
        <w:t>The group works on comment</w:t>
      </w:r>
      <w:r>
        <w:rPr>
          <w:sz w:val="20"/>
        </w:rPr>
        <w:t>s</w:t>
      </w:r>
      <w:r w:rsidRPr="006C1264">
        <w:rPr>
          <w:sz w:val="20"/>
        </w:rPr>
        <w:t>/resolution</w:t>
      </w:r>
      <w:r>
        <w:rPr>
          <w:sz w:val="20"/>
        </w:rPr>
        <w:t>s to SB.</w:t>
      </w:r>
    </w:p>
    <w:p w:rsidR="00EF7D05" w:rsidRPr="00EF7D05" w:rsidRDefault="00EF7D05" w:rsidP="00EF7D05">
      <w:pPr>
        <w:contextualSpacing/>
        <w:rPr>
          <w:sz w:val="20"/>
        </w:rPr>
      </w:pPr>
    </w:p>
    <w:p w:rsidR="00EF7D05" w:rsidRDefault="00EF7D05" w:rsidP="00EF7D05">
      <w:pPr>
        <w:contextualSpacing/>
        <w:rPr>
          <w:sz w:val="20"/>
        </w:rPr>
      </w:pPr>
      <w:r w:rsidRPr="00EF7D05">
        <w:rPr>
          <w:b/>
          <w:sz w:val="20"/>
        </w:rPr>
        <w:t>Chair:</w:t>
      </w:r>
      <w:r w:rsidRPr="00EF7D05">
        <w:rPr>
          <w:sz w:val="20"/>
        </w:rPr>
        <w:t xml:space="preserve"> Let's take a recess.</w:t>
      </w:r>
    </w:p>
    <w:p w:rsidR="00EF7D05" w:rsidRDefault="00EF7D05" w:rsidP="00EF7D05">
      <w:pPr>
        <w:contextualSpacing/>
        <w:rPr>
          <w:sz w:val="20"/>
        </w:rPr>
      </w:pPr>
    </w:p>
    <w:p w:rsidR="00EF7D05" w:rsidRDefault="00EF7D05" w:rsidP="00EF7D05">
      <w:pPr>
        <w:contextualSpacing/>
        <w:rPr>
          <w:sz w:val="20"/>
        </w:rPr>
      </w:pPr>
    </w:p>
    <w:p w:rsidR="00EF7D05" w:rsidRPr="00EF7D05" w:rsidRDefault="00EF7D05" w:rsidP="00EF7D05">
      <w:pPr>
        <w:contextualSpacing/>
        <w:rPr>
          <w:sz w:val="20"/>
        </w:rPr>
      </w:pPr>
      <w:r w:rsidRPr="00EF7D05">
        <w:rPr>
          <w:sz w:val="20"/>
        </w:rPr>
        <w:t>------------------------------------------------------------------------</w:t>
      </w:r>
    </w:p>
    <w:p w:rsidR="002B56A3" w:rsidRDefault="002B56A3" w:rsidP="002B56A3">
      <w:pPr>
        <w:contextualSpacing/>
        <w:rPr>
          <w:sz w:val="20"/>
        </w:rPr>
      </w:pPr>
      <w:r>
        <w:rPr>
          <w:sz w:val="20"/>
        </w:rPr>
        <w:t>Thursday</w:t>
      </w:r>
      <w:r w:rsidRPr="006C1264">
        <w:rPr>
          <w:sz w:val="20"/>
        </w:rPr>
        <w:t xml:space="preserve"> </w:t>
      </w:r>
      <w:r>
        <w:rPr>
          <w:sz w:val="20"/>
        </w:rPr>
        <w:t>May 11</w:t>
      </w:r>
      <w:r>
        <w:rPr>
          <w:sz w:val="20"/>
        </w:rPr>
        <w:t>th, PM1</w:t>
      </w:r>
      <w:r w:rsidRPr="006C1264">
        <w:rPr>
          <w:sz w:val="20"/>
        </w:rPr>
        <w:t xml:space="preserve"> session</w:t>
      </w:r>
    </w:p>
    <w:p w:rsidR="00EF7D05" w:rsidRPr="00EF7D05" w:rsidRDefault="00EF7D05" w:rsidP="00EF7D05">
      <w:pPr>
        <w:contextualSpacing/>
        <w:rPr>
          <w:sz w:val="20"/>
        </w:rPr>
      </w:pPr>
    </w:p>
    <w:p w:rsidR="00EF7D05" w:rsidRDefault="00EF7D05" w:rsidP="00EF7D05">
      <w:pPr>
        <w:contextualSpacing/>
        <w:rPr>
          <w:sz w:val="20"/>
        </w:rPr>
      </w:pPr>
      <w:r w:rsidRPr="00EF7D05">
        <w:rPr>
          <w:sz w:val="20"/>
        </w:rPr>
        <w:t>−Chair calls the meeting to order.</w:t>
      </w:r>
    </w:p>
    <w:p w:rsidR="002B56A3" w:rsidRDefault="002B56A3" w:rsidP="00EF7D05">
      <w:pPr>
        <w:contextualSpacing/>
        <w:rPr>
          <w:sz w:val="20"/>
        </w:rPr>
      </w:pPr>
    </w:p>
    <w:p w:rsidR="002B56A3" w:rsidRPr="006C1264" w:rsidRDefault="002B56A3" w:rsidP="002B56A3">
      <w:pPr>
        <w:contextualSpacing/>
        <w:rPr>
          <w:sz w:val="20"/>
        </w:rPr>
      </w:pPr>
      <w:r>
        <w:rPr>
          <w:sz w:val="20"/>
        </w:rPr>
        <w:t>−</w:t>
      </w:r>
      <w:r w:rsidRPr="006C1264">
        <w:rPr>
          <w:sz w:val="20"/>
        </w:rPr>
        <w:t>The group works on comment</w:t>
      </w:r>
      <w:r>
        <w:rPr>
          <w:sz w:val="20"/>
        </w:rPr>
        <w:t>s</w:t>
      </w:r>
      <w:r w:rsidRPr="006C1264">
        <w:rPr>
          <w:sz w:val="20"/>
        </w:rPr>
        <w:t>/resolution</w:t>
      </w:r>
      <w:r>
        <w:rPr>
          <w:sz w:val="20"/>
        </w:rPr>
        <w:t>s to SB.</w:t>
      </w:r>
    </w:p>
    <w:p w:rsidR="002B56A3" w:rsidRPr="00EF7D05" w:rsidRDefault="002B56A3" w:rsidP="002B56A3">
      <w:pPr>
        <w:contextualSpacing/>
        <w:rPr>
          <w:sz w:val="20"/>
        </w:rPr>
      </w:pPr>
    </w:p>
    <w:p w:rsidR="002B56A3" w:rsidRDefault="002B56A3" w:rsidP="002B56A3">
      <w:pPr>
        <w:contextualSpacing/>
        <w:rPr>
          <w:sz w:val="20"/>
        </w:rPr>
      </w:pPr>
      <w:r w:rsidRPr="00EF7D05">
        <w:rPr>
          <w:b/>
          <w:sz w:val="20"/>
        </w:rPr>
        <w:t>Chair:</w:t>
      </w:r>
      <w:r w:rsidRPr="00EF7D05">
        <w:rPr>
          <w:sz w:val="20"/>
        </w:rPr>
        <w:t xml:space="preserve"> Let's take a recess.</w:t>
      </w:r>
    </w:p>
    <w:p w:rsidR="002B56A3" w:rsidRDefault="002B56A3" w:rsidP="002B56A3">
      <w:pPr>
        <w:contextualSpacing/>
        <w:rPr>
          <w:sz w:val="20"/>
        </w:rPr>
      </w:pPr>
    </w:p>
    <w:p w:rsidR="002B56A3" w:rsidRDefault="002B56A3" w:rsidP="00EF7D05">
      <w:pPr>
        <w:contextualSpacing/>
        <w:rPr>
          <w:sz w:val="20"/>
        </w:rPr>
      </w:pPr>
    </w:p>
    <w:p w:rsidR="002B56A3" w:rsidRPr="00EF7D05" w:rsidRDefault="002B56A3" w:rsidP="002B56A3">
      <w:pPr>
        <w:contextualSpacing/>
        <w:rPr>
          <w:sz w:val="20"/>
        </w:rPr>
      </w:pPr>
      <w:r w:rsidRPr="00EF7D05">
        <w:rPr>
          <w:sz w:val="20"/>
        </w:rPr>
        <w:t>------------------------------------------------------------------------</w:t>
      </w:r>
    </w:p>
    <w:p w:rsidR="002B56A3" w:rsidRDefault="002B56A3" w:rsidP="002B56A3">
      <w:pPr>
        <w:contextualSpacing/>
        <w:rPr>
          <w:sz w:val="20"/>
        </w:rPr>
      </w:pPr>
      <w:r>
        <w:rPr>
          <w:sz w:val="20"/>
        </w:rPr>
        <w:t>Thursday</w:t>
      </w:r>
      <w:r w:rsidRPr="006C1264">
        <w:rPr>
          <w:sz w:val="20"/>
        </w:rPr>
        <w:t xml:space="preserve"> </w:t>
      </w:r>
      <w:r>
        <w:rPr>
          <w:sz w:val="20"/>
        </w:rPr>
        <w:t xml:space="preserve">May 11th, </w:t>
      </w:r>
      <w:r>
        <w:rPr>
          <w:sz w:val="20"/>
        </w:rPr>
        <w:t>PM2</w:t>
      </w:r>
      <w:r w:rsidRPr="006C1264">
        <w:rPr>
          <w:sz w:val="20"/>
        </w:rPr>
        <w:t xml:space="preserve"> session</w:t>
      </w:r>
    </w:p>
    <w:p w:rsidR="002B56A3" w:rsidRDefault="002B56A3" w:rsidP="00EF7D05">
      <w:pPr>
        <w:contextualSpacing/>
        <w:rPr>
          <w:sz w:val="20"/>
        </w:rPr>
      </w:pPr>
    </w:p>
    <w:p w:rsidR="002B56A3" w:rsidRPr="006C1264" w:rsidRDefault="002B56A3" w:rsidP="002B56A3">
      <w:pPr>
        <w:contextualSpacing/>
        <w:rPr>
          <w:sz w:val="20"/>
        </w:rPr>
      </w:pPr>
      <w:r>
        <w:rPr>
          <w:sz w:val="20"/>
        </w:rPr>
        <w:t>−</w:t>
      </w:r>
      <w:r w:rsidRPr="006C1264">
        <w:rPr>
          <w:sz w:val="20"/>
        </w:rPr>
        <w:t>The group works on comment</w:t>
      </w:r>
      <w:r>
        <w:rPr>
          <w:sz w:val="20"/>
        </w:rPr>
        <w:t>s</w:t>
      </w:r>
      <w:r w:rsidRPr="006C1264">
        <w:rPr>
          <w:sz w:val="20"/>
        </w:rPr>
        <w:t>/resolution</w:t>
      </w:r>
      <w:r>
        <w:rPr>
          <w:sz w:val="20"/>
        </w:rPr>
        <w:t>s to SB.</w:t>
      </w:r>
    </w:p>
    <w:p w:rsidR="002B56A3" w:rsidRPr="00EF7D05" w:rsidRDefault="002B56A3" w:rsidP="00EF7D05">
      <w:pPr>
        <w:contextualSpacing/>
        <w:rPr>
          <w:sz w:val="20"/>
        </w:rPr>
      </w:pPr>
    </w:p>
    <w:p w:rsidR="002B56A3" w:rsidRPr="006C1264" w:rsidRDefault="002B56A3" w:rsidP="002B56A3">
      <w:pPr>
        <w:contextualSpacing/>
        <w:rPr>
          <w:sz w:val="20"/>
        </w:rPr>
      </w:pPr>
      <w:r>
        <w:rPr>
          <w:sz w:val="20"/>
        </w:rPr>
        <w:t>−</w:t>
      </w:r>
      <w:r>
        <w:rPr>
          <w:sz w:val="20"/>
        </w:rPr>
        <w:t>The group resolved around 389 comments. The rest of comments are expected to be resolved during teleconferences.</w:t>
      </w:r>
    </w:p>
    <w:p w:rsidR="00FC6947" w:rsidRDefault="00FC6947" w:rsidP="00FC6947">
      <w:pPr>
        <w:contextualSpacing/>
        <w:rPr>
          <w:sz w:val="20"/>
        </w:rPr>
      </w:pPr>
    </w:p>
    <w:p w:rsidR="00FC6947" w:rsidRPr="00FC6947" w:rsidRDefault="00FC6947" w:rsidP="00FC6947">
      <w:pPr>
        <w:contextualSpacing/>
        <w:rPr>
          <w:sz w:val="20"/>
        </w:rPr>
      </w:pPr>
      <w:r w:rsidRPr="00FC6947">
        <w:rPr>
          <w:sz w:val="20"/>
        </w:rPr>
        <w:t>−Chair moves a motion to a</w:t>
      </w:r>
      <w:r w:rsidR="002B56A3">
        <w:rPr>
          <w:sz w:val="20"/>
        </w:rPr>
        <w:t>ppoint the BRC committee in</w:t>
      </w:r>
      <w:r w:rsidR="00E514A9">
        <w:rPr>
          <w:sz w:val="20"/>
        </w:rPr>
        <w:t xml:space="preserve"> DCN 17</w:t>
      </w:r>
      <w:r w:rsidRPr="00FC6947">
        <w:rPr>
          <w:sz w:val="20"/>
        </w:rPr>
        <w:t>-</w:t>
      </w:r>
      <w:r w:rsidR="002B56A3">
        <w:rPr>
          <w:sz w:val="20"/>
        </w:rPr>
        <w:t>310r0</w:t>
      </w:r>
      <w:bookmarkStart w:id="2" w:name="_GoBack"/>
      <w:bookmarkEnd w:id="2"/>
      <w:r w:rsidRPr="00FC6947">
        <w:rPr>
          <w:sz w:val="20"/>
        </w:rPr>
        <w:t>.</w:t>
      </w:r>
    </w:p>
    <w:p w:rsidR="00FC6947" w:rsidRPr="00FC6947" w:rsidRDefault="00FC6947" w:rsidP="00FC6947">
      <w:pPr>
        <w:contextualSpacing/>
        <w:rPr>
          <w:sz w:val="20"/>
        </w:rPr>
      </w:pPr>
      <w:r w:rsidRPr="00FC6947">
        <w:rPr>
          <w:sz w:val="20"/>
        </w:rPr>
        <w:t>Second: Marco</w:t>
      </w:r>
    </w:p>
    <w:p w:rsidR="00FC6947" w:rsidRPr="00FC6947" w:rsidRDefault="00FC6947" w:rsidP="00FC6947">
      <w:pPr>
        <w:contextualSpacing/>
        <w:rPr>
          <w:sz w:val="20"/>
        </w:rPr>
      </w:pPr>
      <w:r w:rsidRPr="00FC6947">
        <w:rPr>
          <w:sz w:val="20"/>
        </w:rPr>
        <w:t>Vote: approved unanimously.</w:t>
      </w:r>
    </w:p>
    <w:p w:rsidR="0008290C" w:rsidRDefault="0008290C" w:rsidP="006C1264">
      <w:pPr>
        <w:contextualSpacing/>
        <w:rPr>
          <w:sz w:val="20"/>
        </w:rPr>
      </w:pPr>
    </w:p>
    <w:p w:rsidR="006C1264" w:rsidRDefault="006C1264" w:rsidP="006C1264">
      <w:pPr>
        <w:contextualSpacing/>
        <w:rPr>
          <w:sz w:val="20"/>
        </w:rPr>
      </w:pPr>
      <w:r>
        <w:rPr>
          <w:sz w:val="20"/>
        </w:rPr>
        <w:t>−</w:t>
      </w:r>
      <w:r w:rsidR="004D2C87">
        <w:rPr>
          <w:sz w:val="20"/>
        </w:rPr>
        <w:t>The group schedules</w:t>
      </w:r>
      <w:r w:rsidR="0049541D">
        <w:rPr>
          <w:sz w:val="20"/>
        </w:rPr>
        <w:t xml:space="preserve"> teleconferences </w:t>
      </w:r>
      <w:r w:rsidR="00E514A9">
        <w:rPr>
          <w:sz w:val="20"/>
        </w:rPr>
        <w:t>bi-weekly</w:t>
      </w:r>
      <w:r w:rsidRPr="006C1264">
        <w:rPr>
          <w:sz w:val="20"/>
        </w:rPr>
        <w:t>.</w:t>
      </w:r>
    </w:p>
    <w:p w:rsidR="00E514A9" w:rsidRDefault="00E514A9" w:rsidP="006C1264">
      <w:pPr>
        <w:contextualSpacing/>
        <w:rPr>
          <w:sz w:val="20"/>
        </w:rPr>
      </w:pPr>
    </w:p>
    <w:p w:rsidR="00BE68E7" w:rsidRDefault="00FB7795" w:rsidP="00FB7795">
      <w:pPr>
        <w:contextualSpacing/>
        <w:rPr>
          <w:sz w:val="20"/>
        </w:rPr>
      </w:pPr>
      <w:r w:rsidRPr="009A3949">
        <w:rPr>
          <w:b/>
          <w:sz w:val="20"/>
        </w:rPr>
        <w:t>Chair:</w:t>
      </w:r>
      <w:r w:rsidRPr="00FB7795">
        <w:rPr>
          <w:sz w:val="20"/>
        </w:rPr>
        <w:t xml:space="preserve"> That's all for this meeting.  The meeting is adjourned.</w:t>
      </w:r>
    </w:p>
    <w:sectPr w:rsidR="00BE68E7" w:rsidSect="006968B2">
      <w:headerReference w:type="default" r:id="rId10"/>
      <w:footerReference w:type="default" r:id="rId11"/>
      <w:footnotePr>
        <w:numRestart w:val="eachSect"/>
      </w:footnotePr>
      <w:pgSz w:w="12240" w:h="15840" w:code="1"/>
      <w:pgMar w:top="1440" w:right="1800" w:bottom="1440" w:left="1800" w:header="720" w:footer="720" w:gutter="0"/>
      <w:pgNumType w:start="1"/>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256">
      <wne:macro wne:macroName="IEEESTDS.NEWMACROS.PASTESTUFF"/>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Entry wne:acdName="acd37"/>
      <wne:acdEntry wne:acdName="acd38"/>
      <wne:acdEntry wne:acdName="acd39"/>
      <wne:acdEntry wne:acdName="acd40"/>
      <wne:acdEntry wne:acdName="acd41"/>
      <wne:acdEntry wne:acdName="acd42"/>
      <wne:acdEntry wne:acdName="acd43"/>
      <wne:acdEntry wne:acdName="acd44"/>
      <wne:acdEntry wne:acdName="acd45"/>
      <wne:acdEntry wne:acdName="acd46"/>
      <wne:acdEntry wne:acdName="acd47"/>
      <wne:acdEntry wne:acdName="acd48"/>
      <wne:acdEntry wne:acdName="acd49"/>
    </wne:acdManifest>
    <wne:toolbarData r:id="rId1"/>
  </wne:toolbars>
  <wne:acds>
    <wne:acd wne:argValue="AgBJAEUARQBFAFMAdABkAHMAIABMAGUAdgBlAGwAIAAxACAASABlAGEAZABlAHIA" wne:acdName="acd0" wne:fciIndexBasedOn="0065"/>
    <wne:acd wne:argValue="AgBJAEUARQBFAFMAdABkAHMAIABMAGUAdgBlAGwAIAAyACAASABlAGEAZABlAHIA" wne:acdName="acd1" wne:fciIndexBasedOn="0065"/>
    <wne:acd wne:argValue="AgBJAEUARQBFAFMAdABkAHMAIABQAGEAcgBhAGcAcgBhAHAAaAA=" wne:acdName="acd2" wne:fciIndexBasedOn="0065"/>
    <wne:acd wne:argValue="AgBJAEUARQBFAFMAdABkAHMAIABCAGkAYgBsAGkAbwBnAHIAYQBwAGgAaQBjACAARQBuAHQAcgB5&#10;AA==" wne:acdName="acd3" wne:fciIndexBasedOn="0065"/>
    <wne:acd wne:argValue="AQAAAAIA" wne:acdName="acd4" wne:fciIndexBasedOn="0065"/>
    <wne:acd wne:argValue="AQAAAAMA" wne:acdName="acd5" wne:fciIndexBasedOn="0065"/>
    <wne:acd wne:argValue="AQAAAAQA" wne:acdName="acd6" wne:fciIndexBasedOn="0065"/>
    <wne:acd wne:argValue="AQAAAAUA" wne:acdName="acd7" wne:fciIndexBasedOn="0065"/>
    <wne:acd wne:argValue="AQAAAAYA" wne:acdName="acd8" wne:fciIndexBasedOn="0065"/>
    <wne:acd wne:argValue="AQAAAAcA" wne:acdName="acd9" wne:fciIndexBasedOn="0065"/>
    <wne:acd wne:argValue="AQAAAAgA" wne:acdName="acd10" wne:fciIndexBasedOn="0065"/>
    <wne:acd wne:argValue="AQAAAAkA" wne:acdName="acd11" wne:fciIndexBasedOn="0065"/>
    <wne:acd wne:argValue="AgBJAEUARQBFAFMAdABkAHMAIABMAGUAdgBlAGwAIAAxACAAKABmAHIAbwBuAHQAIABtAGEAdAB0&#10;AGUAcgApAA==" wne:acdName="acd12" wne:fciIndexBasedOn="0065"/>
    <wne:acd wne:argValue="AQAAAAEA" wne:acdName="acd13" wne:fciIndexBasedOn="0065"/>
    <wne:acd wne:acdName="acd14" wne:fciIndexBasedOn="0065"/>
    <wne:acd wne:argValue="AQAAAEEA" wne:acdName="acd15" wne:fciIndexBasedOn="0065"/>
    <wne:acd wne:argValue="AgBJAEUARQBFAFMAdABkAHMAIABDAG8AbQBwAHUAdABlAHIAIABDAG8AZABlAA==" wne:acdName="acd16" wne:fciIndexBasedOn="0065"/>
    <wne:acd wne:argValue="AgBJAEUARQBFAFMAdABkAHMAIABTAGEAbgBzAC0AUwBlAHIAaQBmAA==" wne:acdName="acd17" wne:fciIndexBasedOn="0065"/>
    <wne:acd wne:argValue="AgBJAEUARQBFAFMAdABkAHMAIABDAG8AcAB5AHIAaQBnAGgAdAAgAFMAdABhAHQAZQBtAGUAbgB0&#10;ACAAKABiAG8AZAB5ACAAdABlAHgAdAApAA==" wne:acdName="acd18" wne:fciIndexBasedOn="0065"/>
    <wne:acd wne:argValue="AgBJAEUARQBFAFMAdABkAHMAIABUAGEAYgBsAGUAIABDAG8AbAB1AG0AbgAgAEgAZQBhAGQA" wne:acdName="acd19" wne:fciIndexBasedOn="0065"/>
    <wne:acd wne:argValue="AgBJAEUARQBFAFMAdABkAHMAIABUAGEAYgBsAGUAIABEAGEAdABhACAALQAgAEMAZQBuAHQAZQBy&#10;AA==" wne:acdName="acd20" wne:fciIndexBasedOn="0065"/>
    <wne:acd wne:argValue="AgBJAEUARQBFAFMAdABkAHMAIABFAHEAdQBhAHQAaQBvAG4AIABWAGEAcgBpAGEAYgBsAGUAIABM&#10;AGkAcwB0AA==" wne:acdName="acd21" wne:fciIndexBasedOn="0065"/>
    <wne:acd wne:argValue="AgBJAEUARQBFAFMAdABkAHMAIABBAGIAcwB0AHIAYQBjAHQAIABIAGUAYQBkAGUAcgA=" wne:acdName="acd22" wne:fciIndexBasedOn="0065"/>
    <wne:acd wne:argValue="AgBJAEUARQBFAFMAdABkAHMAIABUAGEAYgBsAGUAIABEAGEAdABhACAALQAgAEwAZQBmAHQA" wne:acdName="acd23" wne:fciIndexBasedOn="0065"/>
    <wne:acd wne:argValue="AgBJAEUARQBFAFMAdABkAHMAIABDAG8AcAB5AHIAaQBnAGgAdAAgACgAYgBvAGQAeQApAA==" wne:acdName="acd24" wne:fciIndexBasedOn="0065"/>
    <wne:acd wne:acdName="acd25" wne:fciIndexBasedOn="0065"/>
    <wne:acd wne:argValue="AgBJAEUARQBFAFMAdABkAHMAIABUAGEAYgBsAGUAIABMAGkAbgBlACAASABlAGEAZAA=" wne:acdName="acd26" wne:fciIndexBasedOn="0065"/>
    <wne:acd wne:argValue="AgBJAEUARQBFAFMAdABkAHMAIABMAGUAdgBlAGwAIAAzACAASABlAGEAZABlAHIA" wne:acdName="acd27" wne:fciIndexBasedOn="0065"/>
    <wne:acd wne:argValue="AgBJAEUARQBFAFMAdABkAHMAIABMAGUAdgBlAGwAIAA0ACAASABlAGEAZABlAHIA" wne:acdName="acd28" wne:fciIndexBasedOn="0065"/>
    <wne:acd wne:argValue="AgBJAEUARQBFAFMAdABkAHMAIABMAGUAdgBlAGwAIAA1ACAASABlAGEAZABlAHIA" wne:acdName="acd29" wne:fciIndexBasedOn="0065"/>
    <wne:acd wne:argValue="AgBJAEUARQBFAFMAdABkAHMAIABMAGUAdgBlAGwAIAA2ACAASABlAGEAZABlAHIA" wne:acdName="acd30" wne:fciIndexBasedOn="0065"/>
    <wne:acd wne:argValue="AgBJAEUARQBFAFMAdABkAHMAIABMAGUAdgBlAGwAIAA3ACAASABlAGEAZABlAHIA" wne:acdName="acd31" wne:fciIndexBasedOn="0065"/>
    <wne:acd wne:argValue="AgBJAEUARQBFAFMAdABkAHMAIABMAGUAdgBlAGwAIAA4ACAASABlAGEAZABlAHIA" wne:acdName="acd32" wne:fciIndexBasedOn="0065"/>
    <wne:acd wne:argValue="AgBJAEUARQBFAFMAdABkAHMAIABMAGUAdgBlAGwAIAA5ACAASABlAGEAZABlAHIA" wne:acdName="acd33" wne:fciIndexBasedOn="0065"/>
    <wne:acd wne:argValue="AgBJAEUARQBFAFMAdABkAHMAIABSAGUAZwB1AGwAYQByACAAVABhAGIAbABlACAAQwBhAHAAdABp&#10;AG8AbgA=" wne:acdName="acd34" wne:fciIndexBasedOn="0065"/>
    <wne:acd wne:argValue="AgBJAEUARQBFAFMAdABkAHMAIABUAGEAYgBsAGUAIABMAGkAbgBlACAAUwB1AGIAaABlAGEAZAA=" wne:acdName="acd35" wne:fciIndexBasedOn="0065"/>
    <wne:acd wne:argValue="AgBJAEUARQBFAFMAdABkAHMAIABOAHUAbQBiAGUAcgBlAGQAIABMAGkAcwB0ACAATABlAHYAZQBs&#10;ACAAMQA=" wne:acdName="acd36" wne:fciIndexBasedOn="0065"/>
    <wne:acd wne:argValue="AgBJAEUARQBFAFMAdABkAHMAIABOAHUAbQBiAGUAcgBlAGQAIABMAGkAcwB0ACAATABlAHYAZQBs&#10;ACAAMgA=" wne:acdName="acd37" wne:fciIndexBasedOn="0065"/>
    <wne:acd wne:argValue="AgBJAEUARQBFAFMAdABkAHMAIABOAHUAbQBiAGUAcgBlAGQAIABMAGkAcwB0ACAATABlAHYAZQBs&#10;ACAAMwA=" wne:acdName="acd38" wne:fciIndexBasedOn="0065"/>
    <wne:acd wne:argValue="AgBJAEUARQBFAFMAdABkAHMAIABOAHUAbQBiAGUAcgBlAGQAIABMAGkAcwB0ACAATABlAHYAZQBs&#10;ACAANAA=" wne:acdName="acd39" wne:fciIndexBasedOn="0065"/>
    <wne:acd wne:argValue="AgBJAEUARQBFAFMAdABkAHMAIABOAHUAbQBiAGUAcgBlAGQAIABMAGkAcwB0ACAATABlAHYAZQBs&#10;ACAANQA=" wne:acdName="acd40" wne:fciIndexBasedOn="0065"/>
    <wne:acd wne:argValue="AgBJAEUARQBFAFMAdABkAHMAIABQAGEAcgB0AGkAYwBpAHAAYQBuAHQAcwAgAEwAaQBzAHQA" wne:acdName="acd41" wne:fciIndexBasedOn="0065"/>
    <wne:acd wne:argValue="AgBJAEUARQBFAFMAdABkAHMAIABTAHAAbwBuAHMAbwByACAAKABiAG8AZAB5ACAAdABlAHgAdAAp&#10;AA==" wne:acdName="acd42" wne:fciIndexBasedOn="0065"/>
    <wne:acd wne:argValue="AgBJAEUARQBFAFMAdABkAHMAIABLAGUAeQB3AG8AcgBkAHMA" wne:acdName="acd43" wne:fciIndexBasedOn="0065"/>
    <wne:acd wne:argValue="AgBJAEUARQBFAFMAdABkAHMAIABUAGkAdABsAGUA" wne:acdName="acd44" wne:fciIndexBasedOn="0065"/>
    <wne:acd wne:argValue="AgBJAEUARQBFAFMAdABkAHMAIABVAG4AbwByAGQAZQByAGUAZAAgAEwAaQBzAHQA" wne:acdName="acd45" wne:fciIndexBasedOn="0065"/>
    <wne:acd wne:argValue="AgBJAEUARQBFAFMAdABkAHMAIABLAGUAeQB3AG8AcgBkAHMAIABIAGUAYQBkAGUAcgA=" wne:acdName="acd46" wne:fciIndexBasedOn="0065"/>
    <wne:acd wne:argValue="AQAAACIA" wne:acdName="acd47" wne:fciIndexBasedOn="0065"/>
    <wne:acd wne:acdName="acd48" wne:fciIndexBasedOn="0065"/>
    <wne:acd wne:argValue="AgBJAEUARQBFAFMAdABkAHMAIABSAGUAZwB1AGwAYQByACAARgBpAGcAdQByAGUAIABDAGEAcAB0&#10;AGkAbwBuAA==" wne:acdName="acd49"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545C" w:rsidRDefault="0048545C">
      <w:r>
        <w:separator/>
      </w:r>
    </w:p>
  </w:endnote>
  <w:endnote w:type="continuationSeparator" w:id="0">
    <w:p w:rsidR="0048545C" w:rsidRDefault="00485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ECF" w:rsidRPr="00016BC3" w:rsidRDefault="00E46ECF" w:rsidP="00962C73">
    <w:pPr>
      <w:widowControl w:val="0"/>
      <w:tabs>
        <w:tab w:val="center" w:pos="4320"/>
        <w:tab w:val="right" w:pos="8640"/>
      </w:tabs>
      <w:rPr>
        <w:noProof/>
        <w:sz w:val="22"/>
        <w:szCs w:val="22"/>
        <w:lang w:val="es-MX"/>
      </w:rPr>
    </w:pPr>
    <w:r w:rsidRPr="00962C73">
      <w:rPr>
        <w:sz w:val="22"/>
        <w:szCs w:val="22"/>
      </w:rPr>
      <w:t>Submission</w:t>
    </w:r>
    <w:r w:rsidRPr="00962C73">
      <w:rPr>
        <w:sz w:val="22"/>
        <w:szCs w:val="22"/>
        <w:lang w:val="es-MX"/>
      </w:rPr>
      <w:t xml:space="preserve">  </w:t>
    </w:r>
    <w:r w:rsidRPr="00016BC3">
      <w:rPr>
        <w:rFonts w:ascii="Arial" w:hAnsi="Arial"/>
        <w:sz w:val="16"/>
        <w:lang w:val="es-MX"/>
      </w:rPr>
      <w:t xml:space="preserve">                               </w:t>
    </w:r>
    <w:r>
      <w:rPr>
        <w:rFonts w:ascii="Arial" w:hAnsi="Arial"/>
        <w:sz w:val="16"/>
        <w:lang w:val="es-MX"/>
      </w:rPr>
      <w:t xml:space="preserve">                      </w:t>
    </w:r>
    <w:r w:rsidRPr="00016BC3">
      <w:rPr>
        <w:rFonts w:ascii="Arial" w:hAnsi="Arial"/>
        <w:sz w:val="16"/>
        <w:lang w:val="es-MX"/>
      </w:rPr>
      <w:t xml:space="preserve">        </w:t>
    </w:r>
    <w:r w:rsidRPr="00016BC3">
      <w:rPr>
        <w:sz w:val="22"/>
        <w:szCs w:val="22"/>
      </w:rPr>
      <w:fldChar w:fldCharType="begin"/>
    </w:r>
    <w:r w:rsidRPr="00016BC3">
      <w:rPr>
        <w:noProof/>
        <w:sz w:val="22"/>
        <w:szCs w:val="22"/>
        <w:lang w:val="es-MX"/>
      </w:rPr>
      <w:instrText xml:space="preserve"> PAGE   \* MERGEFORMAT </w:instrText>
    </w:r>
    <w:r w:rsidRPr="00016BC3">
      <w:rPr>
        <w:sz w:val="22"/>
        <w:szCs w:val="22"/>
      </w:rPr>
      <w:fldChar w:fldCharType="separate"/>
    </w:r>
    <w:r w:rsidR="008F468D">
      <w:rPr>
        <w:noProof/>
        <w:sz w:val="22"/>
        <w:szCs w:val="22"/>
        <w:lang w:val="es-MX"/>
      </w:rPr>
      <w:t>5</w:t>
    </w:r>
    <w:r w:rsidRPr="00016BC3">
      <w:rPr>
        <w:noProof/>
        <w:sz w:val="22"/>
        <w:szCs w:val="22"/>
      </w:rPr>
      <w:fldChar w:fldCharType="end"/>
    </w:r>
    <w:r w:rsidRPr="00016BC3">
      <w:rPr>
        <w:noProof/>
        <w:sz w:val="22"/>
        <w:szCs w:val="22"/>
        <w:lang w:val="es-MX"/>
      </w:rPr>
      <w:t xml:space="preserve">   </w:t>
    </w:r>
    <w:r>
      <w:rPr>
        <w:noProof/>
        <w:sz w:val="22"/>
        <w:szCs w:val="22"/>
        <w:lang w:val="es-MX"/>
      </w:rPr>
      <w:t xml:space="preserve">                                          M. Hernandez</w:t>
    </w:r>
    <w:r w:rsidRPr="00016BC3">
      <w:rPr>
        <w:noProof/>
        <w:sz w:val="22"/>
        <w:szCs w:val="22"/>
        <w:lang w:val="es-MX"/>
      </w:rPr>
      <w:t xml:space="preserve"> (NICT)</w:t>
    </w:r>
  </w:p>
  <w:p w:rsidR="00E46ECF" w:rsidRPr="00016BC3" w:rsidRDefault="00E46ECF" w:rsidP="00962C73">
    <w:pPr>
      <w:pStyle w:val="Footer"/>
      <w:jc w:val="left"/>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545C" w:rsidRDefault="0048545C">
      <w:r>
        <w:separator/>
      </w:r>
    </w:p>
  </w:footnote>
  <w:footnote w:type="continuationSeparator" w:id="0">
    <w:p w:rsidR="0048545C" w:rsidRDefault="004854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ECF" w:rsidRPr="00962C73" w:rsidRDefault="0090714A" w:rsidP="00962C73">
    <w:pPr>
      <w:widowControl w:val="0"/>
      <w:pBdr>
        <w:bottom w:val="single" w:sz="6" w:space="1" w:color="auto"/>
        <w:between w:val="single" w:sz="6" w:space="0" w:color="auto"/>
      </w:pBdr>
      <w:tabs>
        <w:tab w:val="right" w:pos="9360"/>
      </w:tabs>
      <w:spacing w:after="360"/>
      <w:jc w:val="both"/>
      <w:rPr>
        <w:rFonts w:eastAsia="Arial Unicode MS"/>
        <w:b/>
        <w:sz w:val="28"/>
        <w:lang w:eastAsia="en-US"/>
      </w:rPr>
    </w:pPr>
    <w:r>
      <w:rPr>
        <w:b/>
        <w:sz w:val="28"/>
        <w:lang w:eastAsia="en-AU"/>
      </w:rPr>
      <w:t>M</w:t>
    </w:r>
    <w:r w:rsidR="00D0622A">
      <w:rPr>
        <w:b/>
        <w:sz w:val="28"/>
        <w:lang w:eastAsia="en-AU"/>
      </w:rPr>
      <w:t>ay</w:t>
    </w:r>
    <w:r w:rsidR="00E27054">
      <w:rPr>
        <w:b/>
        <w:sz w:val="28"/>
        <w:lang w:eastAsia="en-AU"/>
      </w:rPr>
      <w:t xml:space="preserve"> 2017</w:t>
    </w:r>
    <w:r w:rsidR="00E46ECF">
      <w:rPr>
        <w:b/>
        <w:sz w:val="28"/>
        <w:lang w:eastAsia="en-AU"/>
      </w:rPr>
      <w:t xml:space="preserve"> </w:t>
    </w:r>
    <w:r w:rsidR="00D0622A">
      <w:rPr>
        <w:b/>
        <w:sz w:val="28"/>
        <w:lang w:eastAsia="en-AU"/>
      </w:rPr>
      <w:t xml:space="preserve">   </w:t>
    </w:r>
    <w:r w:rsidR="001B5E2C">
      <w:rPr>
        <w:b/>
        <w:sz w:val="28"/>
        <w:lang w:eastAsia="en-AU"/>
      </w:rPr>
      <w:t xml:space="preserve">    </w:t>
    </w:r>
    <w:r w:rsidR="00E46ECF">
      <w:rPr>
        <w:b/>
        <w:sz w:val="28"/>
        <w:lang w:eastAsia="en-AU"/>
      </w:rPr>
      <w:t xml:space="preserve">                    </w:t>
    </w:r>
    <w:r w:rsidR="00262EB4">
      <w:rPr>
        <w:b/>
        <w:sz w:val="28"/>
        <w:lang w:eastAsia="en-AU"/>
      </w:rPr>
      <w:t xml:space="preserve">  </w:t>
    </w:r>
    <w:r w:rsidR="00E01398">
      <w:rPr>
        <w:b/>
        <w:sz w:val="28"/>
        <w:lang w:eastAsia="en-AU"/>
      </w:rPr>
      <w:t xml:space="preserve">     </w:t>
    </w:r>
    <w:r w:rsidR="00E46ECF">
      <w:rPr>
        <w:b/>
        <w:sz w:val="28"/>
        <w:lang w:eastAsia="en-AU"/>
      </w:rPr>
      <w:t xml:space="preserve">   </w:t>
    </w:r>
    <w:r w:rsidR="004852B2">
      <w:rPr>
        <w:b/>
        <w:sz w:val="28"/>
        <w:lang w:eastAsia="en-AU"/>
      </w:rPr>
      <w:t xml:space="preserve">    </w:t>
    </w:r>
    <w:r w:rsidR="00E46ECF">
      <w:rPr>
        <w:b/>
        <w:sz w:val="28"/>
        <w:lang w:eastAsia="en-AU"/>
      </w:rPr>
      <w:t xml:space="preserve">    </w:t>
    </w:r>
    <w:r w:rsidR="00E46ECF" w:rsidRPr="00F1127E">
      <w:rPr>
        <w:b/>
        <w:sz w:val="28"/>
        <w:szCs w:val="28"/>
        <w:lang w:eastAsia="en-AU"/>
      </w:rPr>
      <w:t>IEEE P802.</w:t>
    </w:r>
    <w:r w:rsidR="00E27054">
      <w:rPr>
        <w:rStyle w:val="highlight"/>
        <w:b/>
        <w:sz w:val="28"/>
        <w:szCs w:val="28"/>
      </w:rPr>
      <w:t>15-17</w:t>
    </w:r>
    <w:r w:rsidR="00D0622A">
      <w:rPr>
        <w:rStyle w:val="highlight"/>
        <w:b/>
        <w:sz w:val="28"/>
        <w:szCs w:val="28"/>
      </w:rPr>
      <w:t>-0</w:t>
    </w:r>
    <w:r w:rsidR="008F468D">
      <w:rPr>
        <w:rStyle w:val="highlight"/>
        <w:b/>
        <w:sz w:val="28"/>
        <w:szCs w:val="28"/>
      </w:rPr>
      <w:t>327</w:t>
    </w:r>
    <w:r w:rsidR="00E46ECF">
      <w:rPr>
        <w:rStyle w:val="highlight"/>
        <w:b/>
        <w:sz w:val="28"/>
        <w:szCs w:val="28"/>
      </w:rPr>
      <w:t>-00</w:t>
    </w:r>
    <w:r w:rsidR="00E46ECF" w:rsidRPr="00F1127E">
      <w:rPr>
        <w:rStyle w:val="highlight"/>
        <w:b/>
        <w:sz w:val="28"/>
        <w:szCs w:val="28"/>
      </w:rPr>
      <w:t>-0008</w:t>
    </w:r>
  </w:p>
  <w:p w:rsidR="00E46ECF" w:rsidRPr="00016BC3" w:rsidRDefault="00E46ECF" w:rsidP="00016B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1">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nsid w:val="0B6E19F0"/>
    <w:multiLevelType w:val="singleLevel"/>
    <w:tmpl w:val="6FC2E918"/>
    <w:name w:val="STDS_EQ"/>
    <w:lvl w:ilvl="0">
      <w:start w:val="1"/>
      <w:numFmt w:val="decimal"/>
      <w:lvlText w:val="(%1)"/>
      <w:lvlJc w:val="left"/>
      <w:pPr>
        <w:tabs>
          <w:tab w:val="num" w:pos="360"/>
        </w:tabs>
        <w:ind w:left="360" w:hanging="360"/>
      </w:pPr>
    </w:lvl>
  </w:abstractNum>
  <w:abstractNum w:abstractNumId="3">
    <w:nsid w:val="1D7538F2"/>
    <w:multiLevelType w:val="multilevel"/>
    <w:tmpl w:val="9E7214F2"/>
    <w:lvl w:ilvl="0">
      <w:start w:val="1"/>
      <w:numFmt w:val="upperLetter"/>
      <w:pStyle w:val="Heading1"/>
      <w:suff w:val="space"/>
      <w:lvlText w:val="Annex %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Heading8"/>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Heading9"/>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nsid w:val="58630844"/>
    <w:multiLevelType w:val="hybridMultilevel"/>
    <w:tmpl w:val="7AA20632"/>
    <w:lvl w:ilvl="0" w:tplc="F618BEDE">
      <w:start w:val="1"/>
      <w:numFmt w:val="bullet"/>
      <w:lvlText w:val=""/>
      <w:lvlJc w:val="left"/>
      <w:pPr>
        <w:tabs>
          <w:tab w:val="num" w:pos="720"/>
        </w:tabs>
        <w:ind w:left="720" w:hanging="360"/>
      </w:pPr>
      <w:rPr>
        <w:rFonts w:ascii="Wingdings" w:hAnsi="Wingdings" w:hint="default"/>
      </w:rPr>
    </w:lvl>
    <w:lvl w:ilvl="1" w:tplc="FD82F1C2">
      <w:start w:val="1206"/>
      <w:numFmt w:val="bullet"/>
      <w:lvlText w:val="–"/>
      <w:lvlJc w:val="left"/>
      <w:pPr>
        <w:tabs>
          <w:tab w:val="num" w:pos="1440"/>
        </w:tabs>
        <w:ind w:left="1440" w:hanging="360"/>
      </w:pPr>
      <w:rPr>
        <w:rFonts w:ascii="Times New Roman" w:hAnsi="Times New Roman" w:hint="default"/>
      </w:rPr>
    </w:lvl>
    <w:lvl w:ilvl="2" w:tplc="46E04E74" w:tentative="1">
      <w:start w:val="1"/>
      <w:numFmt w:val="bullet"/>
      <w:lvlText w:val=""/>
      <w:lvlJc w:val="left"/>
      <w:pPr>
        <w:tabs>
          <w:tab w:val="num" w:pos="2160"/>
        </w:tabs>
        <w:ind w:left="2160" w:hanging="360"/>
      </w:pPr>
      <w:rPr>
        <w:rFonts w:ascii="Wingdings" w:hAnsi="Wingdings" w:hint="default"/>
      </w:rPr>
    </w:lvl>
    <w:lvl w:ilvl="3" w:tplc="216CAB8E" w:tentative="1">
      <w:start w:val="1"/>
      <w:numFmt w:val="bullet"/>
      <w:lvlText w:val=""/>
      <w:lvlJc w:val="left"/>
      <w:pPr>
        <w:tabs>
          <w:tab w:val="num" w:pos="2880"/>
        </w:tabs>
        <w:ind w:left="2880" w:hanging="360"/>
      </w:pPr>
      <w:rPr>
        <w:rFonts w:ascii="Wingdings" w:hAnsi="Wingdings" w:hint="default"/>
      </w:rPr>
    </w:lvl>
    <w:lvl w:ilvl="4" w:tplc="F0B84164" w:tentative="1">
      <w:start w:val="1"/>
      <w:numFmt w:val="bullet"/>
      <w:lvlText w:val=""/>
      <w:lvlJc w:val="left"/>
      <w:pPr>
        <w:tabs>
          <w:tab w:val="num" w:pos="3600"/>
        </w:tabs>
        <w:ind w:left="3600" w:hanging="360"/>
      </w:pPr>
      <w:rPr>
        <w:rFonts w:ascii="Wingdings" w:hAnsi="Wingdings" w:hint="default"/>
      </w:rPr>
    </w:lvl>
    <w:lvl w:ilvl="5" w:tplc="202C9F5A" w:tentative="1">
      <w:start w:val="1"/>
      <w:numFmt w:val="bullet"/>
      <w:lvlText w:val=""/>
      <w:lvlJc w:val="left"/>
      <w:pPr>
        <w:tabs>
          <w:tab w:val="num" w:pos="4320"/>
        </w:tabs>
        <w:ind w:left="4320" w:hanging="360"/>
      </w:pPr>
      <w:rPr>
        <w:rFonts w:ascii="Wingdings" w:hAnsi="Wingdings" w:hint="default"/>
      </w:rPr>
    </w:lvl>
    <w:lvl w:ilvl="6" w:tplc="B6765BB4" w:tentative="1">
      <w:start w:val="1"/>
      <w:numFmt w:val="bullet"/>
      <w:lvlText w:val=""/>
      <w:lvlJc w:val="left"/>
      <w:pPr>
        <w:tabs>
          <w:tab w:val="num" w:pos="5040"/>
        </w:tabs>
        <w:ind w:left="5040" w:hanging="360"/>
      </w:pPr>
      <w:rPr>
        <w:rFonts w:ascii="Wingdings" w:hAnsi="Wingdings" w:hint="default"/>
      </w:rPr>
    </w:lvl>
    <w:lvl w:ilvl="7" w:tplc="7C206D5A" w:tentative="1">
      <w:start w:val="1"/>
      <w:numFmt w:val="bullet"/>
      <w:lvlText w:val=""/>
      <w:lvlJc w:val="left"/>
      <w:pPr>
        <w:tabs>
          <w:tab w:val="num" w:pos="5760"/>
        </w:tabs>
        <w:ind w:left="5760" w:hanging="360"/>
      </w:pPr>
      <w:rPr>
        <w:rFonts w:ascii="Wingdings" w:hAnsi="Wingdings" w:hint="default"/>
      </w:rPr>
    </w:lvl>
    <w:lvl w:ilvl="8" w:tplc="9F0053E4" w:tentative="1">
      <w:start w:val="1"/>
      <w:numFmt w:val="bullet"/>
      <w:lvlText w:val=""/>
      <w:lvlJc w:val="left"/>
      <w:pPr>
        <w:tabs>
          <w:tab w:val="num" w:pos="6480"/>
        </w:tabs>
        <w:ind w:left="6480" w:hanging="360"/>
      </w:pPr>
      <w:rPr>
        <w:rFonts w:ascii="Wingdings" w:hAnsi="Wingdings" w:hint="default"/>
      </w:rPr>
    </w:lvl>
  </w:abstractNum>
  <w:abstractNum w:abstractNumId="9">
    <w:nsid w:val="59293D82"/>
    <w:multiLevelType w:val="hybridMultilevel"/>
    <w:tmpl w:val="80D4A93C"/>
    <w:lvl w:ilvl="0" w:tplc="B0868B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E033268"/>
    <w:multiLevelType w:val="hybridMultilevel"/>
    <w:tmpl w:val="97A892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E2D1233"/>
    <w:multiLevelType w:val="singleLevel"/>
    <w:tmpl w:val="FE22F4CC"/>
    <w:name w:val="DEFINITION"/>
    <w:lvl w:ilvl="0">
      <w:start w:val="1"/>
      <w:numFmt w:val="decimal"/>
      <w:lvlText w:val="%1 "/>
      <w:lvlJc w:val="right"/>
      <w:pPr>
        <w:tabs>
          <w:tab w:val="num" w:pos="7560"/>
        </w:tabs>
        <w:ind w:left="720" w:firstLine="6480"/>
      </w:pPr>
    </w:lvl>
  </w:abstractNum>
  <w:abstractNum w:abstractNumId="12">
    <w:nsid w:val="6F956C21"/>
    <w:multiLevelType w:val="multilevel"/>
    <w:tmpl w:val="D958BEF6"/>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12"/>
  </w:num>
  <w:num w:numId="11">
    <w:abstractNumId w:val="5"/>
  </w:num>
  <w:num w:numId="12">
    <w:abstractNumId w:val="0"/>
  </w:num>
  <w:num w:numId="13">
    <w:abstractNumId w:val="6"/>
  </w:num>
  <w:num w:numId="14">
    <w:abstractNumId w:val="1"/>
  </w:num>
  <w:num w:numId="15">
    <w:abstractNumId w:val="7"/>
  </w:num>
  <w:num w:numId="16">
    <w:abstractNumId w:val="4"/>
  </w:num>
  <w:num w:numId="17">
    <w:abstractNumId w:val="2"/>
  </w:num>
  <w:num w:numId="18">
    <w:abstractNumId w:val="11"/>
  </w:num>
  <w:num w:numId="19">
    <w:abstractNumId w:val="10"/>
  </w:num>
  <w:num w:numId="20">
    <w:abstractNumId w:val="8"/>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TrueTypeFonts/>
  <w:saveSubset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40"/>
  <w:hyphenationZone w:val="425"/>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efTermLevelBelow" w:val="0"/>
    <w:docVar w:name="idxGorRPorSTD" w:val="0"/>
    <w:docVar w:name="idxTrialUse" w:val="0"/>
    <w:docVar w:name="IsNew" w:val="N"/>
    <w:docVar w:name="tabfigcaps" w:val="none"/>
    <w:docVar w:name="txtGorRPorSTD" w:val="&lt;Gde./Rec. Prac./Std.&gt;"/>
    <w:docVar w:name="txtTrialUse" w:val="&lt;opt_Trial-Use&gt;"/>
    <w:docVar w:name="varCommittee" w:val="&lt;Committee Name&gt;"/>
    <w:docVar w:name="varDesignation" w:val="&lt;designation&gt;"/>
    <w:docVar w:name="varDraftMonth" w:val="&lt;draft_month&gt;"/>
    <w:docVar w:name="varDraftNumber" w:val="&lt;draft_number&gt;"/>
    <w:docVar w:name="varDraftYear" w:val="&lt;draft_year&gt;"/>
    <w:docVar w:name="varTitlePAR" w:val="&lt;Complete Title Matching PAR&gt;"/>
    <w:docVar w:name="varWkGrpChair" w:val="&lt;Chair Name&gt;"/>
    <w:docVar w:name="varWkGrpViceChair" w:val="&lt;Vice-chair Name&gt;"/>
    <w:docVar w:name="varWorkingGroup" w:val="&lt;Working Group Name&gt;"/>
  </w:docVars>
  <w:rsids>
    <w:rsidRoot w:val="00EA1AAA"/>
    <w:rsid w:val="00000FE1"/>
    <w:rsid w:val="00014FD2"/>
    <w:rsid w:val="00016BC3"/>
    <w:rsid w:val="00023653"/>
    <w:rsid w:val="00023E74"/>
    <w:rsid w:val="000245EA"/>
    <w:rsid w:val="0002538F"/>
    <w:rsid w:val="0002772A"/>
    <w:rsid w:val="00032A6C"/>
    <w:rsid w:val="00035C07"/>
    <w:rsid w:val="000362EC"/>
    <w:rsid w:val="00045487"/>
    <w:rsid w:val="0005142E"/>
    <w:rsid w:val="00056BCC"/>
    <w:rsid w:val="00062997"/>
    <w:rsid w:val="00063CBD"/>
    <w:rsid w:val="000738FB"/>
    <w:rsid w:val="00073F3B"/>
    <w:rsid w:val="00076AB4"/>
    <w:rsid w:val="000819A5"/>
    <w:rsid w:val="0008290C"/>
    <w:rsid w:val="00083EC4"/>
    <w:rsid w:val="00085E79"/>
    <w:rsid w:val="00090B5B"/>
    <w:rsid w:val="000940FA"/>
    <w:rsid w:val="000964B3"/>
    <w:rsid w:val="00096E67"/>
    <w:rsid w:val="000A35E8"/>
    <w:rsid w:val="000A61CA"/>
    <w:rsid w:val="000B3D6B"/>
    <w:rsid w:val="000B52D6"/>
    <w:rsid w:val="000C4C11"/>
    <w:rsid w:val="000C73DF"/>
    <w:rsid w:val="000D2102"/>
    <w:rsid w:val="000D5A08"/>
    <w:rsid w:val="000E5BEC"/>
    <w:rsid w:val="000E60C1"/>
    <w:rsid w:val="000F20BE"/>
    <w:rsid w:val="000F4B73"/>
    <w:rsid w:val="000F5D62"/>
    <w:rsid w:val="000F6109"/>
    <w:rsid w:val="00102287"/>
    <w:rsid w:val="00110A50"/>
    <w:rsid w:val="00112C12"/>
    <w:rsid w:val="00113BC3"/>
    <w:rsid w:val="001161C1"/>
    <w:rsid w:val="00116989"/>
    <w:rsid w:val="00117232"/>
    <w:rsid w:val="00120C54"/>
    <w:rsid w:val="00126723"/>
    <w:rsid w:val="00131A90"/>
    <w:rsid w:val="00135C36"/>
    <w:rsid w:val="00137294"/>
    <w:rsid w:val="00142305"/>
    <w:rsid w:val="0014274B"/>
    <w:rsid w:val="001450DB"/>
    <w:rsid w:val="001470CC"/>
    <w:rsid w:val="0015193E"/>
    <w:rsid w:val="00152483"/>
    <w:rsid w:val="00181735"/>
    <w:rsid w:val="00183EBC"/>
    <w:rsid w:val="00192999"/>
    <w:rsid w:val="00197257"/>
    <w:rsid w:val="001A2458"/>
    <w:rsid w:val="001A6567"/>
    <w:rsid w:val="001B0C33"/>
    <w:rsid w:val="001B5E2C"/>
    <w:rsid w:val="001C22D3"/>
    <w:rsid w:val="001C2CB1"/>
    <w:rsid w:val="001C4C10"/>
    <w:rsid w:val="001C5542"/>
    <w:rsid w:val="001D0447"/>
    <w:rsid w:val="001D0834"/>
    <w:rsid w:val="001D0AB1"/>
    <w:rsid w:val="001D0B35"/>
    <w:rsid w:val="001D0EC8"/>
    <w:rsid w:val="001D1537"/>
    <w:rsid w:val="001D2BFF"/>
    <w:rsid w:val="001D51EA"/>
    <w:rsid w:val="001D5861"/>
    <w:rsid w:val="001E25F1"/>
    <w:rsid w:val="001F3098"/>
    <w:rsid w:val="001F66F9"/>
    <w:rsid w:val="00204BCC"/>
    <w:rsid w:val="002073F4"/>
    <w:rsid w:val="002105AA"/>
    <w:rsid w:val="00212EB0"/>
    <w:rsid w:val="002151E3"/>
    <w:rsid w:val="002200E6"/>
    <w:rsid w:val="002202EC"/>
    <w:rsid w:val="002228DF"/>
    <w:rsid w:val="0022372B"/>
    <w:rsid w:val="002247D3"/>
    <w:rsid w:val="00224DC9"/>
    <w:rsid w:val="002273EA"/>
    <w:rsid w:val="00230453"/>
    <w:rsid w:val="00230930"/>
    <w:rsid w:val="0023222C"/>
    <w:rsid w:val="002345C3"/>
    <w:rsid w:val="00237443"/>
    <w:rsid w:val="00247A8D"/>
    <w:rsid w:val="002563ED"/>
    <w:rsid w:val="00257CFC"/>
    <w:rsid w:val="00262EB4"/>
    <w:rsid w:val="00263383"/>
    <w:rsid w:val="0026477B"/>
    <w:rsid w:val="00265D7E"/>
    <w:rsid w:val="00266572"/>
    <w:rsid w:val="002673DC"/>
    <w:rsid w:val="00276B18"/>
    <w:rsid w:val="002823C5"/>
    <w:rsid w:val="00283683"/>
    <w:rsid w:val="002838E4"/>
    <w:rsid w:val="00285760"/>
    <w:rsid w:val="00287CF8"/>
    <w:rsid w:val="00294AA2"/>
    <w:rsid w:val="002955D9"/>
    <w:rsid w:val="0029662B"/>
    <w:rsid w:val="002A08B0"/>
    <w:rsid w:val="002A464E"/>
    <w:rsid w:val="002B2A9F"/>
    <w:rsid w:val="002B373C"/>
    <w:rsid w:val="002B3D79"/>
    <w:rsid w:val="002B56A3"/>
    <w:rsid w:val="002B7804"/>
    <w:rsid w:val="002C3780"/>
    <w:rsid w:val="002C3FFA"/>
    <w:rsid w:val="002C4533"/>
    <w:rsid w:val="002D51A6"/>
    <w:rsid w:val="002D5506"/>
    <w:rsid w:val="002D59D8"/>
    <w:rsid w:val="002F17BD"/>
    <w:rsid w:val="002F51C3"/>
    <w:rsid w:val="002F6AA7"/>
    <w:rsid w:val="002F7B9E"/>
    <w:rsid w:val="00304056"/>
    <w:rsid w:val="003161D1"/>
    <w:rsid w:val="003208C6"/>
    <w:rsid w:val="00320ADA"/>
    <w:rsid w:val="0032206C"/>
    <w:rsid w:val="00326971"/>
    <w:rsid w:val="0033100B"/>
    <w:rsid w:val="00331D2D"/>
    <w:rsid w:val="0034206C"/>
    <w:rsid w:val="00343AAD"/>
    <w:rsid w:val="003514F7"/>
    <w:rsid w:val="00371718"/>
    <w:rsid w:val="0037184B"/>
    <w:rsid w:val="00374594"/>
    <w:rsid w:val="00381DC7"/>
    <w:rsid w:val="00382D2D"/>
    <w:rsid w:val="00385563"/>
    <w:rsid w:val="003926CE"/>
    <w:rsid w:val="00392982"/>
    <w:rsid w:val="00393187"/>
    <w:rsid w:val="00395C0A"/>
    <w:rsid w:val="00396CB0"/>
    <w:rsid w:val="003A2B6C"/>
    <w:rsid w:val="003A3896"/>
    <w:rsid w:val="003A67B4"/>
    <w:rsid w:val="003B01D7"/>
    <w:rsid w:val="003B0F2C"/>
    <w:rsid w:val="003B2861"/>
    <w:rsid w:val="003B2E38"/>
    <w:rsid w:val="003B52DD"/>
    <w:rsid w:val="003B7D6A"/>
    <w:rsid w:val="003C3A9A"/>
    <w:rsid w:val="003C7517"/>
    <w:rsid w:val="003D4848"/>
    <w:rsid w:val="003D514A"/>
    <w:rsid w:val="003D6121"/>
    <w:rsid w:val="003D77EB"/>
    <w:rsid w:val="003E03BE"/>
    <w:rsid w:val="003E28C7"/>
    <w:rsid w:val="003E471E"/>
    <w:rsid w:val="003E53E6"/>
    <w:rsid w:val="003F256E"/>
    <w:rsid w:val="003F302D"/>
    <w:rsid w:val="003F74AB"/>
    <w:rsid w:val="00405D90"/>
    <w:rsid w:val="004071BE"/>
    <w:rsid w:val="0041042F"/>
    <w:rsid w:val="00414B99"/>
    <w:rsid w:val="00416397"/>
    <w:rsid w:val="00416C56"/>
    <w:rsid w:val="00417670"/>
    <w:rsid w:val="0042057F"/>
    <w:rsid w:val="0042514E"/>
    <w:rsid w:val="00425C45"/>
    <w:rsid w:val="00427B7F"/>
    <w:rsid w:val="00432A88"/>
    <w:rsid w:val="004344AB"/>
    <w:rsid w:val="00434D04"/>
    <w:rsid w:val="004353BE"/>
    <w:rsid w:val="0043555C"/>
    <w:rsid w:val="0043698D"/>
    <w:rsid w:val="004428E5"/>
    <w:rsid w:val="0044443A"/>
    <w:rsid w:val="00444B31"/>
    <w:rsid w:val="004459BF"/>
    <w:rsid w:val="00457BA2"/>
    <w:rsid w:val="0046389D"/>
    <w:rsid w:val="00463D83"/>
    <w:rsid w:val="00464E6F"/>
    <w:rsid w:val="00466654"/>
    <w:rsid w:val="00466666"/>
    <w:rsid w:val="004718CF"/>
    <w:rsid w:val="0047258C"/>
    <w:rsid w:val="00472797"/>
    <w:rsid w:val="00472A3A"/>
    <w:rsid w:val="00476361"/>
    <w:rsid w:val="00476BBD"/>
    <w:rsid w:val="004804BF"/>
    <w:rsid w:val="00484B52"/>
    <w:rsid w:val="004852B2"/>
    <w:rsid w:val="0048536E"/>
    <w:rsid w:val="0048545C"/>
    <w:rsid w:val="004947EE"/>
    <w:rsid w:val="0049541D"/>
    <w:rsid w:val="004A01B6"/>
    <w:rsid w:val="004A25D2"/>
    <w:rsid w:val="004B1580"/>
    <w:rsid w:val="004B36AE"/>
    <w:rsid w:val="004C1A1E"/>
    <w:rsid w:val="004C2496"/>
    <w:rsid w:val="004C6302"/>
    <w:rsid w:val="004D1498"/>
    <w:rsid w:val="004D2431"/>
    <w:rsid w:val="004D2546"/>
    <w:rsid w:val="004D2C87"/>
    <w:rsid w:val="004D5A32"/>
    <w:rsid w:val="004E67CF"/>
    <w:rsid w:val="004E6C5B"/>
    <w:rsid w:val="004F0101"/>
    <w:rsid w:val="004F1558"/>
    <w:rsid w:val="004F3AFE"/>
    <w:rsid w:val="004F51D1"/>
    <w:rsid w:val="004F64F3"/>
    <w:rsid w:val="004F6611"/>
    <w:rsid w:val="00500146"/>
    <w:rsid w:val="00500FAA"/>
    <w:rsid w:val="005015BD"/>
    <w:rsid w:val="005158E5"/>
    <w:rsid w:val="005204F0"/>
    <w:rsid w:val="00520D59"/>
    <w:rsid w:val="00522C69"/>
    <w:rsid w:val="005308F6"/>
    <w:rsid w:val="00532F1A"/>
    <w:rsid w:val="00533FDB"/>
    <w:rsid w:val="005425C2"/>
    <w:rsid w:val="005434BB"/>
    <w:rsid w:val="00545BFE"/>
    <w:rsid w:val="005507FB"/>
    <w:rsid w:val="005532BB"/>
    <w:rsid w:val="00554669"/>
    <w:rsid w:val="00556755"/>
    <w:rsid w:val="00557AD6"/>
    <w:rsid w:val="00557C00"/>
    <w:rsid w:val="0056004D"/>
    <w:rsid w:val="005603A3"/>
    <w:rsid w:val="00563147"/>
    <w:rsid w:val="005651FD"/>
    <w:rsid w:val="00572FB7"/>
    <w:rsid w:val="00584084"/>
    <w:rsid w:val="00584636"/>
    <w:rsid w:val="005854F1"/>
    <w:rsid w:val="00590733"/>
    <w:rsid w:val="005A4832"/>
    <w:rsid w:val="005A4F1F"/>
    <w:rsid w:val="005A60AF"/>
    <w:rsid w:val="005A6E73"/>
    <w:rsid w:val="005C0D65"/>
    <w:rsid w:val="005C56E1"/>
    <w:rsid w:val="005D7E35"/>
    <w:rsid w:val="005E021C"/>
    <w:rsid w:val="005F25E1"/>
    <w:rsid w:val="005F562D"/>
    <w:rsid w:val="005F6C55"/>
    <w:rsid w:val="005F7C8A"/>
    <w:rsid w:val="00604089"/>
    <w:rsid w:val="006070FF"/>
    <w:rsid w:val="00612CB8"/>
    <w:rsid w:val="00620E11"/>
    <w:rsid w:val="00623837"/>
    <w:rsid w:val="0063147D"/>
    <w:rsid w:val="00631D31"/>
    <w:rsid w:val="00633F03"/>
    <w:rsid w:val="00634FDF"/>
    <w:rsid w:val="00636B0F"/>
    <w:rsid w:val="00644E7F"/>
    <w:rsid w:val="006623CD"/>
    <w:rsid w:val="0066299A"/>
    <w:rsid w:val="006679DC"/>
    <w:rsid w:val="0067020A"/>
    <w:rsid w:val="006722FA"/>
    <w:rsid w:val="006723A2"/>
    <w:rsid w:val="006725F0"/>
    <w:rsid w:val="0067613D"/>
    <w:rsid w:val="00681FB9"/>
    <w:rsid w:val="00686159"/>
    <w:rsid w:val="00694668"/>
    <w:rsid w:val="0069514E"/>
    <w:rsid w:val="006968B2"/>
    <w:rsid w:val="00696CE4"/>
    <w:rsid w:val="006A24E3"/>
    <w:rsid w:val="006A2CBA"/>
    <w:rsid w:val="006A61E0"/>
    <w:rsid w:val="006A6757"/>
    <w:rsid w:val="006A7A03"/>
    <w:rsid w:val="006B0105"/>
    <w:rsid w:val="006C1264"/>
    <w:rsid w:val="006C4F85"/>
    <w:rsid w:val="006C65F0"/>
    <w:rsid w:val="006E06B0"/>
    <w:rsid w:val="006F082B"/>
    <w:rsid w:val="006F5399"/>
    <w:rsid w:val="006F5F75"/>
    <w:rsid w:val="006F6C7C"/>
    <w:rsid w:val="006F6E1D"/>
    <w:rsid w:val="006F7EE0"/>
    <w:rsid w:val="00707150"/>
    <w:rsid w:val="00712866"/>
    <w:rsid w:val="007131CE"/>
    <w:rsid w:val="00720038"/>
    <w:rsid w:val="007215C2"/>
    <w:rsid w:val="007231A6"/>
    <w:rsid w:val="0072616B"/>
    <w:rsid w:val="00727CBD"/>
    <w:rsid w:val="00730FA2"/>
    <w:rsid w:val="00732664"/>
    <w:rsid w:val="00741A2D"/>
    <w:rsid w:val="00746C2D"/>
    <w:rsid w:val="00750131"/>
    <w:rsid w:val="00757D5D"/>
    <w:rsid w:val="00757DEC"/>
    <w:rsid w:val="00760C07"/>
    <w:rsid w:val="00760C6E"/>
    <w:rsid w:val="00761A52"/>
    <w:rsid w:val="00765083"/>
    <w:rsid w:val="00765FEC"/>
    <w:rsid w:val="007666DD"/>
    <w:rsid w:val="007672DA"/>
    <w:rsid w:val="007674DD"/>
    <w:rsid w:val="00777CD0"/>
    <w:rsid w:val="0078182F"/>
    <w:rsid w:val="00782866"/>
    <w:rsid w:val="00785FAA"/>
    <w:rsid w:val="00791694"/>
    <w:rsid w:val="00795876"/>
    <w:rsid w:val="00797498"/>
    <w:rsid w:val="007A428E"/>
    <w:rsid w:val="007A51C5"/>
    <w:rsid w:val="007A5554"/>
    <w:rsid w:val="007A7437"/>
    <w:rsid w:val="007B4D9B"/>
    <w:rsid w:val="007B5B68"/>
    <w:rsid w:val="007C30AD"/>
    <w:rsid w:val="007C3887"/>
    <w:rsid w:val="007D10FC"/>
    <w:rsid w:val="007D3761"/>
    <w:rsid w:val="007D3847"/>
    <w:rsid w:val="007D608A"/>
    <w:rsid w:val="007D7A7C"/>
    <w:rsid w:val="007E37E1"/>
    <w:rsid w:val="007E4500"/>
    <w:rsid w:val="007E731E"/>
    <w:rsid w:val="007F0CB6"/>
    <w:rsid w:val="007F3562"/>
    <w:rsid w:val="0080197F"/>
    <w:rsid w:val="00805553"/>
    <w:rsid w:val="008100EC"/>
    <w:rsid w:val="00811382"/>
    <w:rsid w:val="0081288F"/>
    <w:rsid w:val="0081674E"/>
    <w:rsid w:val="00817374"/>
    <w:rsid w:val="008203ED"/>
    <w:rsid w:val="008218A0"/>
    <w:rsid w:val="00822E6A"/>
    <w:rsid w:val="008269A4"/>
    <w:rsid w:val="0082712B"/>
    <w:rsid w:val="008272EE"/>
    <w:rsid w:val="00827747"/>
    <w:rsid w:val="00834599"/>
    <w:rsid w:val="00835D81"/>
    <w:rsid w:val="008363FD"/>
    <w:rsid w:val="00836FCB"/>
    <w:rsid w:val="008523FB"/>
    <w:rsid w:val="0086202D"/>
    <w:rsid w:val="00862377"/>
    <w:rsid w:val="008649CB"/>
    <w:rsid w:val="00867B63"/>
    <w:rsid w:val="00870D43"/>
    <w:rsid w:val="00874A1E"/>
    <w:rsid w:val="00876896"/>
    <w:rsid w:val="0088330A"/>
    <w:rsid w:val="008851D5"/>
    <w:rsid w:val="008918F8"/>
    <w:rsid w:val="00892491"/>
    <w:rsid w:val="008961BD"/>
    <w:rsid w:val="008A05D9"/>
    <w:rsid w:val="008A1B9B"/>
    <w:rsid w:val="008A28C4"/>
    <w:rsid w:val="008A43EA"/>
    <w:rsid w:val="008B2991"/>
    <w:rsid w:val="008C0C0B"/>
    <w:rsid w:val="008D0992"/>
    <w:rsid w:val="008D0F16"/>
    <w:rsid w:val="008D5990"/>
    <w:rsid w:val="008E5A0B"/>
    <w:rsid w:val="008F468D"/>
    <w:rsid w:val="008F5F40"/>
    <w:rsid w:val="00904AE3"/>
    <w:rsid w:val="00904F58"/>
    <w:rsid w:val="00904F99"/>
    <w:rsid w:val="0090714A"/>
    <w:rsid w:val="00913921"/>
    <w:rsid w:val="00914325"/>
    <w:rsid w:val="00914AF4"/>
    <w:rsid w:val="009160CA"/>
    <w:rsid w:val="00916FBA"/>
    <w:rsid w:val="009177DB"/>
    <w:rsid w:val="00920118"/>
    <w:rsid w:val="00921D07"/>
    <w:rsid w:val="00921D0E"/>
    <w:rsid w:val="009365B8"/>
    <w:rsid w:val="00942785"/>
    <w:rsid w:val="00942C76"/>
    <w:rsid w:val="00944825"/>
    <w:rsid w:val="0095102A"/>
    <w:rsid w:val="0095691A"/>
    <w:rsid w:val="00960D88"/>
    <w:rsid w:val="00961A30"/>
    <w:rsid w:val="00962C73"/>
    <w:rsid w:val="00965794"/>
    <w:rsid w:val="00971FFA"/>
    <w:rsid w:val="0098327F"/>
    <w:rsid w:val="00983A5F"/>
    <w:rsid w:val="0099201B"/>
    <w:rsid w:val="009920BB"/>
    <w:rsid w:val="00994391"/>
    <w:rsid w:val="009A3949"/>
    <w:rsid w:val="009A5281"/>
    <w:rsid w:val="009B3E5F"/>
    <w:rsid w:val="009B58FE"/>
    <w:rsid w:val="009B5C57"/>
    <w:rsid w:val="009D2A7C"/>
    <w:rsid w:val="009D32EA"/>
    <w:rsid w:val="009D468F"/>
    <w:rsid w:val="009D67DD"/>
    <w:rsid w:val="009D7498"/>
    <w:rsid w:val="009E2F2D"/>
    <w:rsid w:val="009E48EC"/>
    <w:rsid w:val="009E7BF0"/>
    <w:rsid w:val="009F47F5"/>
    <w:rsid w:val="00A00DA4"/>
    <w:rsid w:val="00A07133"/>
    <w:rsid w:val="00A108AE"/>
    <w:rsid w:val="00A240DB"/>
    <w:rsid w:val="00A249D5"/>
    <w:rsid w:val="00A2590E"/>
    <w:rsid w:val="00A457AE"/>
    <w:rsid w:val="00A50547"/>
    <w:rsid w:val="00A6005F"/>
    <w:rsid w:val="00A64703"/>
    <w:rsid w:val="00A6752E"/>
    <w:rsid w:val="00A67A4C"/>
    <w:rsid w:val="00A708C3"/>
    <w:rsid w:val="00A72ECD"/>
    <w:rsid w:val="00A733B1"/>
    <w:rsid w:val="00A94D6B"/>
    <w:rsid w:val="00A95D7E"/>
    <w:rsid w:val="00AA463B"/>
    <w:rsid w:val="00AA71D8"/>
    <w:rsid w:val="00AA78A0"/>
    <w:rsid w:val="00AB3D56"/>
    <w:rsid w:val="00AC460C"/>
    <w:rsid w:val="00AC4D4D"/>
    <w:rsid w:val="00AD058A"/>
    <w:rsid w:val="00AD1F25"/>
    <w:rsid w:val="00AE215C"/>
    <w:rsid w:val="00AE21C4"/>
    <w:rsid w:val="00AE5971"/>
    <w:rsid w:val="00AE634B"/>
    <w:rsid w:val="00AE77F9"/>
    <w:rsid w:val="00AF183E"/>
    <w:rsid w:val="00AF59CF"/>
    <w:rsid w:val="00AF69FA"/>
    <w:rsid w:val="00AF6E1C"/>
    <w:rsid w:val="00B049E8"/>
    <w:rsid w:val="00B107A7"/>
    <w:rsid w:val="00B11C4D"/>
    <w:rsid w:val="00B14583"/>
    <w:rsid w:val="00B15338"/>
    <w:rsid w:val="00B1604C"/>
    <w:rsid w:val="00B215C1"/>
    <w:rsid w:val="00B256A7"/>
    <w:rsid w:val="00B26C28"/>
    <w:rsid w:val="00B4163D"/>
    <w:rsid w:val="00B42849"/>
    <w:rsid w:val="00B43501"/>
    <w:rsid w:val="00B44686"/>
    <w:rsid w:val="00B45BEF"/>
    <w:rsid w:val="00B46044"/>
    <w:rsid w:val="00B5121B"/>
    <w:rsid w:val="00B61B2B"/>
    <w:rsid w:val="00B62891"/>
    <w:rsid w:val="00B635F5"/>
    <w:rsid w:val="00B64204"/>
    <w:rsid w:val="00B64C3A"/>
    <w:rsid w:val="00B6526F"/>
    <w:rsid w:val="00B6635C"/>
    <w:rsid w:val="00B67CED"/>
    <w:rsid w:val="00B72FED"/>
    <w:rsid w:val="00B80349"/>
    <w:rsid w:val="00B91480"/>
    <w:rsid w:val="00B943D9"/>
    <w:rsid w:val="00B97034"/>
    <w:rsid w:val="00B97EEC"/>
    <w:rsid w:val="00BA0C94"/>
    <w:rsid w:val="00BA3AA4"/>
    <w:rsid w:val="00BB1A8E"/>
    <w:rsid w:val="00BB20C0"/>
    <w:rsid w:val="00BB2AF4"/>
    <w:rsid w:val="00BB58B2"/>
    <w:rsid w:val="00BC1BA1"/>
    <w:rsid w:val="00BC3A1D"/>
    <w:rsid w:val="00BC7E65"/>
    <w:rsid w:val="00BD31E2"/>
    <w:rsid w:val="00BD4EF5"/>
    <w:rsid w:val="00BD52EF"/>
    <w:rsid w:val="00BD570D"/>
    <w:rsid w:val="00BD5D8A"/>
    <w:rsid w:val="00BD6409"/>
    <w:rsid w:val="00BE1FE2"/>
    <w:rsid w:val="00BE2EAD"/>
    <w:rsid w:val="00BE68E7"/>
    <w:rsid w:val="00BE6CC7"/>
    <w:rsid w:val="00BE7160"/>
    <w:rsid w:val="00BF12E0"/>
    <w:rsid w:val="00BF3B16"/>
    <w:rsid w:val="00BF55B2"/>
    <w:rsid w:val="00C03377"/>
    <w:rsid w:val="00C05883"/>
    <w:rsid w:val="00C06D7B"/>
    <w:rsid w:val="00C07103"/>
    <w:rsid w:val="00C2108A"/>
    <w:rsid w:val="00C275D8"/>
    <w:rsid w:val="00C27D5E"/>
    <w:rsid w:val="00C31AB7"/>
    <w:rsid w:val="00C337CC"/>
    <w:rsid w:val="00C40A35"/>
    <w:rsid w:val="00C43EF7"/>
    <w:rsid w:val="00C50E30"/>
    <w:rsid w:val="00C5344E"/>
    <w:rsid w:val="00C53CCC"/>
    <w:rsid w:val="00C626E4"/>
    <w:rsid w:val="00C65413"/>
    <w:rsid w:val="00C73991"/>
    <w:rsid w:val="00C73A4D"/>
    <w:rsid w:val="00C73E9B"/>
    <w:rsid w:val="00C7487A"/>
    <w:rsid w:val="00C75E9E"/>
    <w:rsid w:val="00C81B4C"/>
    <w:rsid w:val="00C84337"/>
    <w:rsid w:val="00C8620C"/>
    <w:rsid w:val="00C87F8C"/>
    <w:rsid w:val="00C92465"/>
    <w:rsid w:val="00CA170C"/>
    <w:rsid w:val="00CA20ED"/>
    <w:rsid w:val="00CA33B6"/>
    <w:rsid w:val="00CA3D32"/>
    <w:rsid w:val="00CA5FD1"/>
    <w:rsid w:val="00CB234D"/>
    <w:rsid w:val="00CB30A1"/>
    <w:rsid w:val="00CB56B4"/>
    <w:rsid w:val="00CB621D"/>
    <w:rsid w:val="00CC7FB8"/>
    <w:rsid w:val="00CD2829"/>
    <w:rsid w:val="00CE0133"/>
    <w:rsid w:val="00CE14A6"/>
    <w:rsid w:val="00CE3D05"/>
    <w:rsid w:val="00CF0BC4"/>
    <w:rsid w:val="00D05266"/>
    <w:rsid w:val="00D0576D"/>
    <w:rsid w:val="00D0622A"/>
    <w:rsid w:val="00D0695A"/>
    <w:rsid w:val="00D10461"/>
    <w:rsid w:val="00D1067D"/>
    <w:rsid w:val="00D10E25"/>
    <w:rsid w:val="00D21B1E"/>
    <w:rsid w:val="00D22903"/>
    <w:rsid w:val="00D22CC1"/>
    <w:rsid w:val="00D23F9A"/>
    <w:rsid w:val="00D24F26"/>
    <w:rsid w:val="00D26954"/>
    <w:rsid w:val="00D30A1F"/>
    <w:rsid w:val="00D30A24"/>
    <w:rsid w:val="00D33A0F"/>
    <w:rsid w:val="00D35784"/>
    <w:rsid w:val="00D4075F"/>
    <w:rsid w:val="00D42DF1"/>
    <w:rsid w:val="00D460F8"/>
    <w:rsid w:val="00D46233"/>
    <w:rsid w:val="00D46567"/>
    <w:rsid w:val="00D60C46"/>
    <w:rsid w:val="00D62302"/>
    <w:rsid w:val="00D63686"/>
    <w:rsid w:val="00D728DE"/>
    <w:rsid w:val="00D77684"/>
    <w:rsid w:val="00D83315"/>
    <w:rsid w:val="00D834E2"/>
    <w:rsid w:val="00D85445"/>
    <w:rsid w:val="00D86292"/>
    <w:rsid w:val="00D9245F"/>
    <w:rsid w:val="00D9321F"/>
    <w:rsid w:val="00D93AEB"/>
    <w:rsid w:val="00D972F6"/>
    <w:rsid w:val="00DA006F"/>
    <w:rsid w:val="00DA43CD"/>
    <w:rsid w:val="00DB4274"/>
    <w:rsid w:val="00DB57EE"/>
    <w:rsid w:val="00DC20E9"/>
    <w:rsid w:val="00DC2ABF"/>
    <w:rsid w:val="00DC4513"/>
    <w:rsid w:val="00DC6257"/>
    <w:rsid w:val="00DD0722"/>
    <w:rsid w:val="00DD1832"/>
    <w:rsid w:val="00DD3F7A"/>
    <w:rsid w:val="00DD5173"/>
    <w:rsid w:val="00DE0A70"/>
    <w:rsid w:val="00DE2795"/>
    <w:rsid w:val="00DE31CF"/>
    <w:rsid w:val="00DE34D5"/>
    <w:rsid w:val="00DE5497"/>
    <w:rsid w:val="00DE5700"/>
    <w:rsid w:val="00DE599D"/>
    <w:rsid w:val="00DF1E39"/>
    <w:rsid w:val="00DF3EE5"/>
    <w:rsid w:val="00DF4A6A"/>
    <w:rsid w:val="00E00BF6"/>
    <w:rsid w:val="00E01398"/>
    <w:rsid w:val="00E014FB"/>
    <w:rsid w:val="00E04F0F"/>
    <w:rsid w:val="00E05999"/>
    <w:rsid w:val="00E138DB"/>
    <w:rsid w:val="00E1647F"/>
    <w:rsid w:val="00E17028"/>
    <w:rsid w:val="00E2285D"/>
    <w:rsid w:val="00E22F34"/>
    <w:rsid w:val="00E249A9"/>
    <w:rsid w:val="00E27054"/>
    <w:rsid w:val="00E32EF9"/>
    <w:rsid w:val="00E3323A"/>
    <w:rsid w:val="00E3345A"/>
    <w:rsid w:val="00E3753D"/>
    <w:rsid w:val="00E378FA"/>
    <w:rsid w:val="00E4617C"/>
    <w:rsid w:val="00E46ECF"/>
    <w:rsid w:val="00E514A9"/>
    <w:rsid w:val="00E5196A"/>
    <w:rsid w:val="00E53428"/>
    <w:rsid w:val="00E53D7F"/>
    <w:rsid w:val="00E57359"/>
    <w:rsid w:val="00E57E05"/>
    <w:rsid w:val="00E57FBE"/>
    <w:rsid w:val="00E63122"/>
    <w:rsid w:val="00E66E2D"/>
    <w:rsid w:val="00E7298F"/>
    <w:rsid w:val="00E81351"/>
    <w:rsid w:val="00E81AAB"/>
    <w:rsid w:val="00E86F8D"/>
    <w:rsid w:val="00E87850"/>
    <w:rsid w:val="00EA1AAA"/>
    <w:rsid w:val="00EA1D2C"/>
    <w:rsid w:val="00EA2F32"/>
    <w:rsid w:val="00EB1321"/>
    <w:rsid w:val="00EB54E7"/>
    <w:rsid w:val="00EB6E39"/>
    <w:rsid w:val="00EC104C"/>
    <w:rsid w:val="00EC1FEB"/>
    <w:rsid w:val="00EC20D7"/>
    <w:rsid w:val="00EC27D2"/>
    <w:rsid w:val="00EC345B"/>
    <w:rsid w:val="00EC49CF"/>
    <w:rsid w:val="00EC4FDE"/>
    <w:rsid w:val="00ED25F1"/>
    <w:rsid w:val="00EE3F74"/>
    <w:rsid w:val="00EE4592"/>
    <w:rsid w:val="00EE7436"/>
    <w:rsid w:val="00EF5FE6"/>
    <w:rsid w:val="00EF7590"/>
    <w:rsid w:val="00EF7BB8"/>
    <w:rsid w:val="00EF7D05"/>
    <w:rsid w:val="00F02D20"/>
    <w:rsid w:val="00F07557"/>
    <w:rsid w:val="00F1127E"/>
    <w:rsid w:val="00F13001"/>
    <w:rsid w:val="00F15583"/>
    <w:rsid w:val="00F237D1"/>
    <w:rsid w:val="00F24B27"/>
    <w:rsid w:val="00F253D5"/>
    <w:rsid w:val="00F271BC"/>
    <w:rsid w:val="00F322D3"/>
    <w:rsid w:val="00F3265D"/>
    <w:rsid w:val="00F35F5D"/>
    <w:rsid w:val="00F40EF4"/>
    <w:rsid w:val="00F423E8"/>
    <w:rsid w:val="00F47072"/>
    <w:rsid w:val="00F51A55"/>
    <w:rsid w:val="00F5363D"/>
    <w:rsid w:val="00F54442"/>
    <w:rsid w:val="00F57ABC"/>
    <w:rsid w:val="00F66755"/>
    <w:rsid w:val="00F72E75"/>
    <w:rsid w:val="00F7449F"/>
    <w:rsid w:val="00F7594D"/>
    <w:rsid w:val="00F77CB2"/>
    <w:rsid w:val="00F80EFE"/>
    <w:rsid w:val="00F81ED2"/>
    <w:rsid w:val="00F9092E"/>
    <w:rsid w:val="00F96608"/>
    <w:rsid w:val="00FA11B2"/>
    <w:rsid w:val="00FA21F4"/>
    <w:rsid w:val="00FA4524"/>
    <w:rsid w:val="00FA4A94"/>
    <w:rsid w:val="00FA603F"/>
    <w:rsid w:val="00FB28DD"/>
    <w:rsid w:val="00FB2A84"/>
    <w:rsid w:val="00FB335B"/>
    <w:rsid w:val="00FB61E9"/>
    <w:rsid w:val="00FB7795"/>
    <w:rsid w:val="00FC36C9"/>
    <w:rsid w:val="00FC3AA3"/>
    <w:rsid w:val="00FC5FA1"/>
    <w:rsid w:val="00FC6487"/>
    <w:rsid w:val="00FC6947"/>
    <w:rsid w:val="00FC7910"/>
    <w:rsid w:val="00FC7D41"/>
    <w:rsid w:val="00FD01CB"/>
    <w:rsid w:val="00FD14E6"/>
    <w:rsid w:val="00FD1C7E"/>
    <w:rsid w:val="00FD48CE"/>
    <w:rsid w:val="00FD667C"/>
    <w:rsid w:val="00FD7F5A"/>
    <w:rsid w:val="00FE0575"/>
    <w:rsid w:val="00FE3BAC"/>
    <w:rsid w:val="00FF34BC"/>
    <w:rsid w:val="00FF3CD3"/>
    <w:rsid w:val="00FF52DE"/>
    <w:rsid w:val="00FF568F"/>
    <w:rsid w:val="00FF62F9"/>
    <w:rsid w:val="00FF7A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ja-JP"/>
    </w:rPr>
  </w:style>
  <w:style w:type="paragraph" w:styleId="Heading1">
    <w:name w:val="heading 1"/>
    <w:next w:val="IEEEStdsParagraph"/>
    <w:qFormat/>
    <w:pPr>
      <w:keepNext/>
      <w:keepLines/>
      <w:pageBreakBefore/>
      <w:numPr>
        <w:numId w:val="1"/>
      </w:numPr>
      <w:tabs>
        <w:tab w:val="left" w:pos="1080"/>
      </w:tabs>
      <w:suppressAutoHyphens/>
      <w:spacing w:after="240" w:line="480" w:lineRule="auto"/>
      <w:outlineLvl w:val="0"/>
    </w:pPr>
    <w:rPr>
      <w:rFonts w:ascii="Arial" w:hAnsi="Arial"/>
      <w:b/>
      <w:sz w:val="24"/>
      <w:lang w:eastAsia="ja-JP"/>
    </w:rPr>
  </w:style>
  <w:style w:type="paragraph" w:styleId="Heading2">
    <w:name w:val="heading 2"/>
    <w:basedOn w:val="Heading1"/>
    <w:next w:val="IEEEStdsParagraph"/>
    <w:qFormat/>
    <w:pPr>
      <w:pageBreakBefore w:val="0"/>
      <w:numPr>
        <w:ilvl w:val="1"/>
        <w:numId w:val="2"/>
      </w:numPr>
      <w:spacing w:before="240" w:line="240" w:lineRule="auto"/>
      <w:outlineLvl w:val="1"/>
    </w:pPr>
    <w:rPr>
      <w:sz w:val="22"/>
    </w:rPr>
  </w:style>
  <w:style w:type="paragraph" w:styleId="Heading3">
    <w:name w:val="heading 3"/>
    <w:basedOn w:val="Heading2"/>
    <w:next w:val="IEEEStdsParagraph"/>
    <w:qFormat/>
    <w:pPr>
      <w:numPr>
        <w:ilvl w:val="2"/>
        <w:numId w:val="3"/>
      </w:numPr>
      <w:outlineLvl w:val="2"/>
    </w:pPr>
    <w:rPr>
      <w:sz w:val="20"/>
    </w:rPr>
  </w:style>
  <w:style w:type="paragraph" w:styleId="Heading4">
    <w:name w:val="heading 4"/>
    <w:basedOn w:val="Heading3"/>
    <w:next w:val="IEEEStdsParagraph"/>
    <w:qFormat/>
    <w:pPr>
      <w:numPr>
        <w:ilvl w:val="3"/>
        <w:numId w:val="4"/>
      </w:numPr>
      <w:outlineLvl w:val="3"/>
    </w:pPr>
  </w:style>
  <w:style w:type="paragraph" w:styleId="Heading5">
    <w:name w:val="heading 5"/>
    <w:basedOn w:val="Heading4"/>
    <w:next w:val="IEEEStdsParagraph"/>
    <w:qFormat/>
    <w:pPr>
      <w:numPr>
        <w:ilvl w:val="4"/>
        <w:numId w:val="5"/>
      </w:numPr>
      <w:outlineLvl w:val="4"/>
    </w:pPr>
  </w:style>
  <w:style w:type="paragraph" w:styleId="Heading6">
    <w:name w:val="heading 6"/>
    <w:basedOn w:val="Heading5"/>
    <w:next w:val="IEEEStdsParagraph"/>
    <w:qFormat/>
    <w:pPr>
      <w:numPr>
        <w:ilvl w:val="5"/>
        <w:numId w:val="6"/>
      </w:numPr>
      <w:outlineLvl w:val="5"/>
    </w:pPr>
  </w:style>
  <w:style w:type="paragraph" w:styleId="Heading7">
    <w:name w:val="heading 7"/>
    <w:basedOn w:val="Heading6"/>
    <w:next w:val="IEEEStdsParagraph"/>
    <w:qFormat/>
    <w:pPr>
      <w:numPr>
        <w:ilvl w:val="6"/>
        <w:numId w:val="7"/>
      </w:numPr>
      <w:outlineLvl w:val="6"/>
    </w:pPr>
  </w:style>
  <w:style w:type="paragraph" w:styleId="Heading8">
    <w:name w:val="heading 8"/>
    <w:basedOn w:val="Heading7"/>
    <w:next w:val="IEEEStdsParagraph"/>
    <w:qFormat/>
    <w:pPr>
      <w:numPr>
        <w:ilvl w:val="7"/>
        <w:numId w:val="8"/>
      </w:numPr>
      <w:outlineLvl w:val="7"/>
    </w:pPr>
  </w:style>
  <w:style w:type="paragraph" w:styleId="Heading9">
    <w:name w:val="heading 9"/>
    <w:basedOn w:val="Heading8"/>
    <w:next w:val="IEEEStdsParagraph"/>
    <w:qFormat/>
    <w:pPr>
      <w:numPr>
        <w:ilvl w:val="8"/>
        <w:numId w:val="9"/>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StdsParagraph">
    <w:name w:val="IEEEStds Paragraph"/>
    <w:link w:val="IEEEStdsParagraphChar"/>
    <w:pPr>
      <w:spacing w:after="240"/>
      <w:jc w:val="both"/>
    </w:pPr>
    <w:rPr>
      <w:lang w:eastAsia="ja-JP"/>
    </w:rPr>
  </w:style>
  <w:style w:type="paragraph" w:styleId="Header">
    <w:name w:val="header"/>
    <w:link w:val="HeaderChar"/>
    <w:pPr>
      <w:widowControl w:val="0"/>
      <w:tabs>
        <w:tab w:val="center" w:pos="4320"/>
        <w:tab w:val="right" w:pos="8640"/>
      </w:tabs>
      <w:jc w:val="right"/>
    </w:pPr>
    <w:rPr>
      <w:rFonts w:ascii="Arial" w:hAnsi="Arial"/>
      <w:noProof/>
      <w:sz w:val="16"/>
      <w:lang w:eastAsia="ja-JP"/>
    </w:rPr>
  </w:style>
  <w:style w:type="paragraph" w:styleId="Footer">
    <w:name w:val="footer"/>
    <w:link w:val="FooterChar"/>
    <w:uiPriority w:val="99"/>
    <w:pPr>
      <w:widowControl w:val="0"/>
      <w:tabs>
        <w:tab w:val="center" w:pos="4320"/>
        <w:tab w:val="right" w:pos="8640"/>
      </w:tabs>
      <w:jc w:val="center"/>
    </w:pPr>
    <w:rPr>
      <w:rFonts w:ascii="Arial" w:hAnsi="Arial"/>
      <w:noProof/>
      <w:sz w:val="16"/>
      <w:lang w:eastAsia="ja-JP"/>
    </w:rPr>
  </w:style>
  <w:style w:type="character" w:styleId="PageNumber">
    <w:name w:val="page number"/>
    <w:rPr>
      <w:rFonts w:ascii="Times New Roman" w:hAnsi="Times New Roman"/>
      <w:sz w:val="20"/>
    </w:rPr>
  </w:style>
  <w:style w:type="paragraph" w:customStyle="1" w:styleId="IEEEStdsTitle">
    <w:name w:val="IEEEStds Title"/>
    <w:next w:val="IEEEStdsParagraph"/>
    <w:rsid w:val="00CA3D32"/>
    <w:pPr>
      <w:spacing w:before="1800" w:after="960"/>
    </w:pPr>
    <w:rPr>
      <w:rFonts w:ascii="Arial" w:hAnsi="Arial"/>
      <w:b/>
      <w:noProof/>
      <w:sz w:val="48"/>
      <w:lang w:eastAsia="ja-JP"/>
    </w:rPr>
  </w:style>
  <w:style w:type="paragraph" w:customStyle="1" w:styleId="IEEEStdsSponsorbodytext">
    <w:name w:val="IEEEStds Sponsor (body text)"/>
    <w:next w:val="IEEEStdsParagraph"/>
    <w:pPr>
      <w:spacing w:before="120" w:after="360" w:line="480" w:lineRule="auto"/>
    </w:pPr>
    <w:rPr>
      <w:noProof/>
      <w:lang w:eastAsia="ja-JP"/>
    </w:rPr>
  </w:style>
  <w:style w:type="paragraph" w:customStyle="1" w:styleId="IEEEStdsCopyrightbody">
    <w:name w:val="IEEEStds Copyright (body)"/>
    <w:pPr>
      <w:spacing w:before="120" w:after="120"/>
      <w:jc w:val="both"/>
    </w:pPr>
    <w:rPr>
      <w:noProof/>
      <w:lang w:eastAsia="ja-JP"/>
    </w:rPr>
  </w:style>
  <w:style w:type="character" w:styleId="LineNumber">
    <w:name w:val="line number"/>
    <w:basedOn w:val="DefaultParagraphFont"/>
  </w:style>
  <w:style w:type="paragraph" w:customStyle="1" w:styleId="IEEEStdsSans-Serif">
    <w:name w:val="IEEEStds Sans-Serif"/>
    <w:pPr>
      <w:jc w:val="both"/>
    </w:pPr>
    <w:rPr>
      <w:rFonts w:ascii="Arial" w:hAnsi="Arial"/>
      <w:lang w:eastAsia="ja-JP"/>
    </w:rPr>
  </w:style>
  <w:style w:type="paragraph" w:customStyle="1" w:styleId="IEEEStdsKeywords">
    <w:name w:val="IEEEStds Keywords"/>
    <w:basedOn w:val="IEEEStdsSans-Serif"/>
    <w:next w:val="IEEEStdsParagraph"/>
  </w:style>
  <w:style w:type="paragraph" w:styleId="DocumentMap">
    <w:name w:val="Document Map"/>
    <w:basedOn w:val="Normal"/>
    <w:semiHidden/>
    <w:pPr>
      <w:shd w:val="clear" w:color="auto" w:fill="000080"/>
    </w:pPr>
    <w:rPr>
      <w:rFonts w:ascii="Arial" w:hAnsi="Arial"/>
    </w:rPr>
  </w:style>
  <w:style w:type="paragraph" w:customStyle="1" w:styleId="IEEEStdsTableData-Center">
    <w:name w:val="IEEEStds Table Data - Center"/>
    <w:basedOn w:val="IEEEStdsParagraph"/>
    <w:pPr>
      <w:keepNext/>
      <w:keepLines/>
      <w:spacing w:after="0"/>
      <w:jc w:val="center"/>
    </w:pPr>
    <w:rPr>
      <w:sz w:val="18"/>
    </w:rPr>
  </w:style>
  <w:style w:type="paragraph" w:customStyle="1" w:styleId="IEEEStdsLevel1frontmatter">
    <w:name w:val="IEEEStds Level 1 (front matter)"/>
    <w:next w:val="IEEEStdsParagraph"/>
    <w:link w:val="IEEEStdsLevel1frontmatterChar"/>
    <w:pPr>
      <w:keepNext/>
      <w:keepLines/>
      <w:suppressAutoHyphens/>
      <w:spacing w:before="360" w:after="240"/>
    </w:pPr>
    <w:rPr>
      <w:rFonts w:ascii="Arial" w:hAnsi="Arial"/>
      <w:b/>
      <w:noProof/>
      <w:sz w:val="24"/>
      <w:lang w:eastAsia="ja-JP"/>
    </w:rPr>
  </w:style>
  <w:style w:type="paragraph" w:customStyle="1" w:styleId="IEEEStdsLevel1Header">
    <w:name w:val="IEEEStds Level 1 Header"/>
    <w:basedOn w:val="IEEEStdsParagraph"/>
    <w:next w:val="IEEEStdsParagraph"/>
    <w:pPr>
      <w:keepNext/>
      <w:keepLines/>
      <w:numPr>
        <w:numId w:val="10"/>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style>
  <w:style w:type="paragraph" w:customStyle="1" w:styleId="IEEEStdsParticipantsList">
    <w:name w:val="IEEEStds Participants List"/>
    <w:pPr>
      <w:ind w:left="144" w:hanging="144"/>
    </w:pPr>
    <w:rPr>
      <w:sz w:val="18"/>
      <w:lang w:eastAsia="ja-JP"/>
    </w:rPr>
  </w:style>
  <w:style w:type="paragraph" w:customStyle="1" w:styleId="IEEEStdsLevel4Header">
    <w:name w:val="IEEEStds Level 4 Header"/>
    <w:basedOn w:val="IEEEStdsLevel3Header"/>
    <w:next w:val="IEEEStdsParagraph"/>
    <w:pPr>
      <w:numPr>
        <w:ilvl w:val="3"/>
      </w:numPr>
      <w:outlineLvl w:val="3"/>
    </w:pPr>
  </w:style>
  <w:style w:type="paragraph" w:customStyle="1" w:styleId="IEEEStdsLevel3Header">
    <w:name w:val="IEEEStds Level 3 Header"/>
    <w:basedOn w:val="IEEEStdsLevel2Header"/>
    <w:next w:val="IEEEStdsParagraph"/>
    <w:pPr>
      <w:numPr>
        <w:ilvl w:val="2"/>
      </w:numPr>
      <w:spacing w:before="240"/>
      <w:outlineLvl w:val="2"/>
    </w:pPr>
    <w:rPr>
      <w:sz w:val="20"/>
    </w:rPr>
  </w:style>
  <w:style w:type="paragraph" w:customStyle="1" w:styleId="IEEEStdsLevel2Header">
    <w:name w:val="IEEEStds Level 2 Header"/>
    <w:basedOn w:val="IEEEStdsLevel1Header"/>
    <w:next w:val="IEEEStdsParagraph"/>
    <w:pPr>
      <w:numPr>
        <w:ilvl w:val="1"/>
      </w:numPr>
      <w:outlineLvl w:val="1"/>
    </w:pPr>
    <w:rPr>
      <w:sz w:val="22"/>
    </w:rPr>
  </w:style>
  <w:style w:type="paragraph" w:customStyle="1" w:styleId="IEEEStdsLevel5Header">
    <w:name w:val="IEEEStds Level 5 Header"/>
    <w:basedOn w:val="IEEEStdsLevel4Header"/>
    <w:next w:val="IEEEStdsParagraph"/>
    <w:pPr>
      <w:numPr>
        <w:ilvl w:val="4"/>
      </w:numPr>
      <w:outlineLvl w:val="4"/>
    </w:pPr>
  </w:style>
  <w:style w:type="paragraph" w:customStyle="1" w:styleId="IEEEStdsLevel6Header">
    <w:name w:val="IEEEStds Level 6 Header"/>
    <w:basedOn w:val="IEEEStdsLevel5Header"/>
    <w:next w:val="IEEEStdsParagraph"/>
    <w:pPr>
      <w:numPr>
        <w:ilvl w:val="5"/>
      </w:numPr>
      <w:outlineLvl w:val="5"/>
    </w:pPr>
  </w:style>
  <w:style w:type="paragraph" w:customStyle="1" w:styleId="IEEEStdsRegularTableCaption">
    <w:name w:val="IEEEStds Regular Table Caption"/>
    <w:basedOn w:val="IEEEStdsParagraph"/>
    <w:next w:val="IEEEStdsParagraph"/>
    <w:pPr>
      <w:keepNext/>
      <w:keepLines/>
      <w:numPr>
        <w:numId w:val="16"/>
      </w:numPr>
      <w:tabs>
        <w:tab w:val="clear" w:pos="1080"/>
        <w:tab w:val="left" w:pos="360"/>
        <w:tab w:val="left" w:pos="432"/>
        <w:tab w:val="left" w:pos="504"/>
      </w:tabs>
      <w:suppressAutoHyphens/>
      <w:spacing w:before="120" w:after="120"/>
      <w:jc w:val="center"/>
    </w:pPr>
    <w:rPr>
      <w:rFonts w:ascii="Arial" w:hAnsi="Arial"/>
      <w:b/>
    </w:rPr>
  </w:style>
  <w:style w:type="paragraph" w:styleId="FootnoteText">
    <w:name w:val="footnote text"/>
    <w:basedOn w:val="Normal"/>
    <w:semiHidden/>
    <w:rPr>
      <w:sz w:val="20"/>
    </w:rPr>
  </w:style>
  <w:style w:type="paragraph" w:customStyle="1" w:styleId="IEEEStdsComputerCode">
    <w:name w:val="IEEEStds Computer Code"/>
    <w:basedOn w:val="IEEEStdsParagraph"/>
    <w:pPr>
      <w:spacing w:after="0"/>
    </w:pPr>
    <w:rPr>
      <w:rFonts w:ascii="Courier New" w:hAnsi="Courier New"/>
    </w:rPr>
  </w:style>
  <w:style w:type="character" w:styleId="FootnoteReference">
    <w:name w:val="footnote reference"/>
    <w:semiHidden/>
    <w:rPr>
      <w:vertAlign w:val="superscript"/>
    </w:rPr>
  </w:style>
  <w:style w:type="paragraph" w:customStyle="1" w:styleId="IEEEStdsSingleNote">
    <w:name w:val="IEEEStds Single Note"/>
    <w:basedOn w:val="IEEEStdsParagraph"/>
    <w:next w:val="IEEEStdsParagraph"/>
    <w:pPr>
      <w:keepLines/>
      <w:spacing w:before="120" w:after="120"/>
    </w:pPr>
    <w:rPr>
      <w:sz w:val="18"/>
    </w:rPr>
  </w:style>
  <w:style w:type="paragraph" w:customStyle="1" w:styleId="IEEEStdsFootnote">
    <w:name w:val="IEEEStds Footnote"/>
    <w:basedOn w:val="FootnoteText"/>
    <w:pPr>
      <w:jc w:val="both"/>
    </w:pPr>
    <w:rPr>
      <w:sz w:val="16"/>
    </w:rPr>
  </w:style>
  <w:style w:type="paragraph" w:customStyle="1" w:styleId="IEEEStdsMultipleNotes">
    <w:name w:val="IEEEStds Multiple Notes"/>
    <w:basedOn w:val="IEEEStdsSingleNote"/>
    <w:pPr>
      <w:numPr>
        <w:numId w:val="13"/>
      </w:numPr>
      <w:tabs>
        <w:tab w:val="left" w:pos="799"/>
        <w:tab w:val="left" w:pos="864"/>
        <w:tab w:val="left" w:pos="936"/>
      </w:tabs>
    </w:pPr>
  </w:style>
  <w:style w:type="paragraph" w:customStyle="1" w:styleId="IEEEStdsNumberedListLevel1">
    <w:name w:val="IEEEStds Numbered List Level 1"/>
    <w:pPr>
      <w:numPr>
        <w:numId w:val="11"/>
      </w:numPr>
      <w:spacing w:before="60" w:after="60"/>
      <w:jc w:val="both"/>
      <w:outlineLvl w:val="0"/>
    </w:pPr>
    <w:rPr>
      <w:lang w:eastAsia="ja-JP"/>
    </w:rPr>
  </w:style>
  <w:style w:type="paragraph" w:customStyle="1" w:styleId="IEEEStdsNumberedListLevel2">
    <w:name w:val="IEEEStds Numbered List Level 2"/>
    <w:basedOn w:val="IEEEStdsNumberedListLevel1"/>
    <w:pPr>
      <w:numPr>
        <w:ilvl w:val="1"/>
      </w:numPr>
      <w:outlineLvl w:val="1"/>
    </w:pPr>
  </w:style>
  <w:style w:type="paragraph" w:customStyle="1" w:styleId="IEEEStdsNumberedListLevel3">
    <w:name w:val="IEEEStds Numbered List Level 3"/>
    <w:basedOn w:val="IEEEStdsNumberedListLevel2"/>
    <w:pPr>
      <w:numPr>
        <w:ilvl w:val="2"/>
      </w:numPr>
      <w:tabs>
        <w:tab w:val="clear" w:pos="1800"/>
        <w:tab w:val="left" w:pos="1512"/>
      </w:tabs>
      <w:outlineLvl w:val="2"/>
    </w:pPr>
  </w:style>
  <w:style w:type="character" w:customStyle="1" w:styleId="IEEEStdsParagraphChar">
    <w:name w:val="IEEEStds Paragraph Char"/>
    <w:link w:val="IEEEStdsParagraph"/>
    <w:rsid w:val="00EA1AAA"/>
    <w:rPr>
      <w:lang w:val="en-US" w:eastAsia="ja-JP" w:bidi="ar-SA"/>
    </w:rPr>
  </w:style>
  <w:style w:type="paragraph" w:customStyle="1" w:styleId="IEEEStdsWarning">
    <w:name w:val="IEEEStds Warning"/>
    <w:basedOn w:val="IEEEStdsParagraph"/>
    <w:next w:val="IEEEStdsParagraph"/>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pPr>
      <w:keepLines/>
      <w:numPr>
        <w:numId w:val="12"/>
      </w:numPr>
      <w:tabs>
        <w:tab w:val="clear" w:pos="720"/>
        <w:tab w:val="left" w:pos="540"/>
      </w:tabs>
      <w:spacing w:after="120"/>
    </w:pPr>
  </w:style>
  <w:style w:type="paragraph" w:customStyle="1" w:styleId="IEEEStdsIntroduction">
    <w:name w:val="IEEEStds Introduction"/>
    <w:basedOn w:val="IEEEStdsParagraph"/>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pPr>
      <w:spacing w:before="0" w:after="0"/>
      <w:jc w:val="left"/>
    </w:pPr>
  </w:style>
  <w:style w:type="paragraph" w:styleId="Caption">
    <w:name w:val="caption"/>
    <w:next w:val="IEEEStdsParagraph"/>
    <w:qFormat/>
    <w:pPr>
      <w:keepLines/>
      <w:suppressAutoHyphens/>
      <w:spacing w:before="120" w:after="120"/>
      <w:jc w:val="center"/>
    </w:pPr>
    <w:rPr>
      <w:rFonts w:ascii="Arial" w:hAnsi="Arial"/>
      <w:b/>
      <w:lang w:eastAsia="ja-JP"/>
    </w:rPr>
  </w:style>
  <w:style w:type="paragraph" w:customStyle="1" w:styleId="IEEEStdsEquation">
    <w:name w:val="IEEEStds Equation"/>
    <w:basedOn w:val="IEEEStdsParagraph"/>
    <w:next w:val="IEEEStdsParagraph"/>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pPr>
      <w:keepLines/>
      <w:numPr>
        <w:numId w:val="15"/>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pPr>
      <w:numPr>
        <w:ilvl w:val="6"/>
      </w:numPr>
      <w:outlineLvl w:val="6"/>
    </w:pPr>
  </w:style>
  <w:style w:type="paragraph" w:customStyle="1" w:styleId="IEEEStdsLevel8Header">
    <w:name w:val="IEEEStds Level 8 Header"/>
    <w:basedOn w:val="IEEEStdsLevel7Header"/>
    <w:next w:val="IEEEStdsParagraph"/>
    <w:pPr>
      <w:numPr>
        <w:ilvl w:val="7"/>
      </w:numPr>
      <w:outlineLvl w:val="7"/>
    </w:pPr>
  </w:style>
  <w:style w:type="paragraph" w:customStyle="1" w:styleId="IEEEStdsLevel9Header">
    <w:name w:val="IEEEStds Level 9 Header"/>
    <w:basedOn w:val="IEEEStdsLevel8Header"/>
    <w:next w:val="IEEEStdsParagraph"/>
    <w:pPr>
      <w:numPr>
        <w:ilvl w:val="8"/>
      </w:numPr>
      <w:outlineLvl w:val="8"/>
    </w:pPr>
  </w:style>
  <w:style w:type="paragraph" w:styleId="TOC3">
    <w:name w:val="toc 3"/>
    <w:basedOn w:val="Normal"/>
    <w:next w:val="Normal"/>
    <w:autoRedefine/>
    <w:semiHidden/>
    <w:pPr>
      <w:ind w:left="480"/>
    </w:pPr>
  </w:style>
  <w:style w:type="paragraph" w:styleId="TOC1">
    <w:name w:val="toc 1"/>
    <w:basedOn w:val="IEEEStdsParagraph"/>
    <w:next w:val="IEEEStdsParagraph"/>
    <w:autoRedefine/>
    <w:uiPriority w:val="39"/>
    <w:pPr>
      <w:keepLines/>
      <w:suppressAutoHyphens/>
      <w:spacing w:before="240" w:after="0"/>
      <w:jc w:val="left"/>
    </w:pPr>
  </w:style>
  <w:style w:type="paragraph" w:styleId="TOC2">
    <w:name w:val="toc 2"/>
    <w:basedOn w:val="TOC1"/>
    <w:next w:val="IEEEStdsParagraph"/>
    <w:autoRedefine/>
    <w:uiPriority w:val="39"/>
    <w:pPr>
      <w:spacing w:before="0"/>
      <w:ind w:left="245"/>
    </w:pPr>
  </w:style>
  <w:style w:type="paragraph" w:customStyle="1" w:styleId="IEEEStdsDefinitions">
    <w:name w:val="IEEEStds Definitions"/>
    <w:next w:val="IEEEStdsParagraph"/>
    <w:pPr>
      <w:keepLines/>
      <w:spacing w:before="120" w:after="120"/>
      <w:jc w:val="both"/>
    </w:pPr>
    <w:rPr>
      <w:lang w:eastAsia="ja-JP"/>
    </w:rPr>
  </w:style>
  <w:style w:type="paragraph" w:customStyle="1" w:styleId="IEEEStdsNumberedListLevel4">
    <w:name w:val="IEEEStds Numbered List Level 4"/>
    <w:basedOn w:val="IEEEStdsNumberedListLevel3"/>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pPr>
      <w:keepLines/>
      <w:tabs>
        <w:tab w:val="left" w:pos="760"/>
      </w:tabs>
      <w:suppressAutoHyphens/>
      <w:spacing w:after="0"/>
      <w:ind w:left="764" w:hanging="562"/>
    </w:pPr>
    <w:rPr>
      <w:snapToGrid w:val="0"/>
    </w:rPr>
  </w:style>
  <w:style w:type="character" w:customStyle="1" w:styleId="IEEEStdsKeywordsHeader">
    <w:name w:val="IEEEStds Keywords Header"/>
    <w:rPr>
      <w:b/>
    </w:rPr>
  </w:style>
  <w:style w:type="character" w:customStyle="1" w:styleId="IEEEStdsAbstractHeader">
    <w:name w:val="IEEEStds Abstract Header"/>
    <w:rPr>
      <w:b/>
    </w:rPr>
  </w:style>
  <w:style w:type="character" w:customStyle="1" w:styleId="IEEEStdsDefTermsNumbers">
    <w:name w:val="IEEEStds DefTerms+Numbers"/>
    <w:rPr>
      <w:b/>
    </w:rPr>
  </w:style>
  <w:style w:type="paragraph" w:customStyle="1" w:styleId="IEEEStdsTableColumnHead">
    <w:name w:val="IEEEStds Table Column Head"/>
    <w:basedOn w:val="IEEEStdsParagraph"/>
    <w:pPr>
      <w:keepNext/>
      <w:keepLines/>
      <w:spacing w:after="0"/>
      <w:jc w:val="center"/>
    </w:pPr>
    <w:rPr>
      <w:b/>
      <w:sz w:val="18"/>
    </w:rPr>
  </w:style>
  <w:style w:type="paragraph" w:customStyle="1" w:styleId="IEEEStdsTableLineHead">
    <w:name w:val="IEEEStds Table Line Head"/>
    <w:basedOn w:val="IEEEStdsParagraph"/>
    <w:pPr>
      <w:keepNext/>
      <w:keepLines/>
      <w:spacing w:after="0"/>
      <w:jc w:val="left"/>
    </w:pPr>
    <w:rPr>
      <w:sz w:val="18"/>
    </w:rPr>
  </w:style>
  <w:style w:type="paragraph" w:customStyle="1" w:styleId="IEEEStdsTableLineSubhead">
    <w:name w:val="IEEEStds Table Line Subhead"/>
    <w:basedOn w:val="IEEEStdsParagraph"/>
    <w:pPr>
      <w:keepNext/>
      <w:keepLines/>
      <w:spacing w:after="0"/>
      <w:ind w:left="216"/>
      <w:jc w:val="left"/>
    </w:pPr>
    <w:rPr>
      <w:sz w:val="18"/>
    </w:rPr>
  </w:style>
  <w:style w:type="paragraph" w:customStyle="1" w:styleId="IEEEStdsAbstractBody">
    <w:name w:val="IEEEStds Abstract Body"/>
    <w:basedOn w:val="IEEEStdsSans-Serif"/>
  </w:style>
  <w:style w:type="paragraph" w:customStyle="1" w:styleId="IEEEStdsTableData-Left">
    <w:name w:val="IEEEStds Table Data - Left"/>
    <w:basedOn w:val="IEEEStdsParagraph"/>
    <w:pPr>
      <w:keepNext/>
      <w:keepLines/>
      <w:spacing w:after="0"/>
      <w:jc w:val="left"/>
    </w:pPr>
    <w:rPr>
      <w:sz w:val="18"/>
    </w:rPr>
  </w:style>
  <w:style w:type="paragraph" w:customStyle="1" w:styleId="IEEEStdsImage">
    <w:name w:val="IEEEStds Image"/>
    <w:basedOn w:val="IEEEStdsParagraph"/>
    <w:next w:val="IEEEStdsParagraph"/>
    <w:pPr>
      <w:keepNext/>
      <w:keepLines/>
      <w:spacing w:before="240" w:after="0"/>
      <w:jc w:val="center"/>
    </w:pPr>
  </w:style>
  <w:style w:type="paragraph" w:customStyle="1" w:styleId="IEEEStdsCopyrightPage3">
    <w:name w:val="IEEEStds Copyright Page 3"/>
    <w:basedOn w:val="IEEEStdsSans-Serif"/>
    <w:pPr>
      <w:tabs>
        <w:tab w:val="left" w:pos="540"/>
        <w:tab w:val="left" w:pos="2520"/>
      </w:tabs>
      <w:jc w:val="left"/>
    </w:pPr>
    <w:rPr>
      <w:sz w:val="14"/>
    </w:rPr>
  </w:style>
  <w:style w:type="character" w:customStyle="1" w:styleId="IEEEStdsLevel1frontmatterChar">
    <w:name w:val="IEEEStds Level 1 (front matter) Char"/>
    <w:link w:val="IEEEStdsLevel1frontmatter"/>
    <w:rsid w:val="00EA1AAA"/>
    <w:rPr>
      <w:rFonts w:ascii="Arial" w:hAnsi="Arial"/>
      <w:b/>
      <w:noProof/>
      <w:sz w:val="24"/>
      <w:lang w:val="en-US" w:eastAsia="ja-JP" w:bidi="ar-SA"/>
    </w:rPr>
  </w:style>
  <w:style w:type="paragraph" w:customStyle="1" w:styleId="IEEEStdsUnorderedList">
    <w:name w:val="IEEEStds Unordered List"/>
    <w:pPr>
      <w:numPr>
        <w:numId w:val="14"/>
      </w:numPr>
      <w:tabs>
        <w:tab w:val="left" w:pos="1080"/>
        <w:tab w:val="left" w:pos="1512"/>
        <w:tab w:val="left" w:pos="1958"/>
        <w:tab w:val="left" w:pos="2405"/>
      </w:tabs>
      <w:spacing w:before="60" w:after="60"/>
      <w:ind w:left="648" w:hanging="446"/>
      <w:jc w:val="both"/>
    </w:pPr>
    <w:rPr>
      <w:noProof/>
      <w:lang w:eastAsia="ja-JP"/>
    </w:rPr>
  </w:style>
  <w:style w:type="character" w:styleId="Hyperlink">
    <w:name w:val="Hyperlink"/>
    <w:rsid w:val="00EA1AAA"/>
    <w:rPr>
      <w:color w:val="0000FF"/>
      <w:u w:val="single"/>
    </w:rPr>
  </w:style>
  <w:style w:type="character" w:styleId="FollowedHyperlink">
    <w:name w:val="FollowedHyperlink"/>
    <w:rsid w:val="00F423E8"/>
    <w:rPr>
      <w:color w:val="800080"/>
      <w:u w:val="single"/>
    </w:rPr>
  </w:style>
  <w:style w:type="paragraph" w:styleId="BalloonText">
    <w:name w:val="Balloon Text"/>
    <w:basedOn w:val="Normal"/>
    <w:semiHidden/>
    <w:rsid w:val="00862377"/>
    <w:rPr>
      <w:rFonts w:ascii="Tahoma" w:hAnsi="Tahoma" w:cs="Tahoma"/>
      <w:sz w:val="16"/>
      <w:szCs w:val="16"/>
    </w:rPr>
  </w:style>
  <w:style w:type="character" w:customStyle="1" w:styleId="FooterChar">
    <w:name w:val="Footer Char"/>
    <w:link w:val="Footer"/>
    <w:uiPriority w:val="99"/>
    <w:rsid w:val="00BD52EF"/>
    <w:rPr>
      <w:rFonts w:ascii="Arial" w:hAnsi="Arial"/>
      <w:noProof/>
      <w:sz w:val="16"/>
      <w:lang w:val="en-US" w:eastAsia="ja-JP" w:bidi="ar-SA"/>
    </w:rPr>
  </w:style>
  <w:style w:type="character" w:customStyle="1" w:styleId="HeaderChar">
    <w:name w:val="Header Char"/>
    <w:link w:val="Header"/>
    <w:rsid w:val="00016BC3"/>
    <w:rPr>
      <w:rFonts w:ascii="Arial" w:hAnsi="Arial"/>
      <w:noProof/>
      <w:sz w:val="16"/>
    </w:rPr>
  </w:style>
  <w:style w:type="paragraph" w:styleId="ListParagraph">
    <w:name w:val="List Paragraph"/>
    <w:basedOn w:val="Normal"/>
    <w:uiPriority w:val="34"/>
    <w:qFormat/>
    <w:rsid w:val="00F66755"/>
    <w:pPr>
      <w:spacing w:after="200" w:line="276" w:lineRule="auto"/>
      <w:ind w:left="720" w:firstLine="720"/>
      <w:contextualSpacing/>
    </w:pPr>
    <w:rPr>
      <w:rFonts w:asciiTheme="minorHAnsi" w:eastAsia="Batang" w:hAnsiTheme="minorHAnsi" w:cstheme="minorBidi"/>
      <w:sz w:val="22"/>
      <w:szCs w:val="22"/>
      <w:lang w:eastAsia="en-US"/>
    </w:rPr>
  </w:style>
  <w:style w:type="paragraph" w:styleId="NoSpacing">
    <w:name w:val="No Spacing"/>
    <w:uiPriority w:val="1"/>
    <w:qFormat/>
    <w:rsid w:val="00F66755"/>
    <w:pPr>
      <w:ind w:firstLine="720"/>
    </w:pPr>
    <w:rPr>
      <w:rFonts w:asciiTheme="minorHAnsi" w:eastAsia="Batang" w:hAnsiTheme="minorHAnsi" w:cstheme="minorBidi"/>
      <w:sz w:val="22"/>
      <w:szCs w:val="22"/>
    </w:rPr>
  </w:style>
  <w:style w:type="character" w:customStyle="1" w:styleId="highlight">
    <w:name w:val="highlight"/>
    <w:basedOn w:val="DefaultParagraphFont"/>
    <w:rsid w:val="00F1127E"/>
  </w:style>
  <w:style w:type="character" w:styleId="PlaceholderText">
    <w:name w:val="Placeholder Text"/>
    <w:basedOn w:val="DefaultParagraphFont"/>
    <w:uiPriority w:val="99"/>
    <w:semiHidden/>
    <w:rsid w:val="00805553"/>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ja-JP"/>
    </w:rPr>
  </w:style>
  <w:style w:type="paragraph" w:styleId="Heading1">
    <w:name w:val="heading 1"/>
    <w:next w:val="IEEEStdsParagraph"/>
    <w:qFormat/>
    <w:pPr>
      <w:keepNext/>
      <w:keepLines/>
      <w:pageBreakBefore/>
      <w:numPr>
        <w:numId w:val="1"/>
      </w:numPr>
      <w:tabs>
        <w:tab w:val="left" w:pos="1080"/>
      </w:tabs>
      <w:suppressAutoHyphens/>
      <w:spacing w:after="240" w:line="480" w:lineRule="auto"/>
      <w:outlineLvl w:val="0"/>
    </w:pPr>
    <w:rPr>
      <w:rFonts w:ascii="Arial" w:hAnsi="Arial"/>
      <w:b/>
      <w:sz w:val="24"/>
      <w:lang w:eastAsia="ja-JP"/>
    </w:rPr>
  </w:style>
  <w:style w:type="paragraph" w:styleId="Heading2">
    <w:name w:val="heading 2"/>
    <w:basedOn w:val="Heading1"/>
    <w:next w:val="IEEEStdsParagraph"/>
    <w:qFormat/>
    <w:pPr>
      <w:pageBreakBefore w:val="0"/>
      <w:numPr>
        <w:ilvl w:val="1"/>
        <w:numId w:val="2"/>
      </w:numPr>
      <w:spacing w:before="240" w:line="240" w:lineRule="auto"/>
      <w:outlineLvl w:val="1"/>
    </w:pPr>
    <w:rPr>
      <w:sz w:val="22"/>
    </w:rPr>
  </w:style>
  <w:style w:type="paragraph" w:styleId="Heading3">
    <w:name w:val="heading 3"/>
    <w:basedOn w:val="Heading2"/>
    <w:next w:val="IEEEStdsParagraph"/>
    <w:qFormat/>
    <w:pPr>
      <w:numPr>
        <w:ilvl w:val="2"/>
        <w:numId w:val="3"/>
      </w:numPr>
      <w:outlineLvl w:val="2"/>
    </w:pPr>
    <w:rPr>
      <w:sz w:val="20"/>
    </w:rPr>
  </w:style>
  <w:style w:type="paragraph" w:styleId="Heading4">
    <w:name w:val="heading 4"/>
    <w:basedOn w:val="Heading3"/>
    <w:next w:val="IEEEStdsParagraph"/>
    <w:qFormat/>
    <w:pPr>
      <w:numPr>
        <w:ilvl w:val="3"/>
        <w:numId w:val="4"/>
      </w:numPr>
      <w:outlineLvl w:val="3"/>
    </w:pPr>
  </w:style>
  <w:style w:type="paragraph" w:styleId="Heading5">
    <w:name w:val="heading 5"/>
    <w:basedOn w:val="Heading4"/>
    <w:next w:val="IEEEStdsParagraph"/>
    <w:qFormat/>
    <w:pPr>
      <w:numPr>
        <w:ilvl w:val="4"/>
        <w:numId w:val="5"/>
      </w:numPr>
      <w:outlineLvl w:val="4"/>
    </w:pPr>
  </w:style>
  <w:style w:type="paragraph" w:styleId="Heading6">
    <w:name w:val="heading 6"/>
    <w:basedOn w:val="Heading5"/>
    <w:next w:val="IEEEStdsParagraph"/>
    <w:qFormat/>
    <w:pPr>
      <w:numPr>
        <w:ilvl w:val="5"/>
        <w:numId w:val="6"/>
      </w:numPr>
      <w:outlineLvl w:val="5"/>
    </w:pPr>
  </w:style>
  <w:style w:type="paragraph" w:styleId="Heading7">
    <w:name w:val="heading 7"/>
    <w:basedOn w:val="Heading6"/>
    <w:next w:val="IEEEStdsParagraph"/>
    <w:qFormat/>
    <w:pPr>
      <w:numPr>
        <w:ilvl w:val="6"/>
        <w:numId w:val="7"/>
      </w:numPr>
      <w:outlineLvl w:val="6"/>
    </w:pPr>
  </w:style>
  <w:style w:type="paragraph" w:styleId="Heading8">
    <w:name w:val="heading 8"/>
    <w:basedOn w:val="Heading7"/>
    <w:next w:val="IEEEStdsParagraph"/>
    <w:qFormat/>
    <w:pPr>
      <w:numPr>
        <w:ilvl w:val="7"/>
        <w:numId w:val="8"/>
      </w:numPr>
      <w:outlineLvl w:val="7"/>
    </w:pPr>
  </w:style>
  <w:style w:type="paragraph" w:styleId="Heading9">
    <w:name w:val="heading 9"/>
    <w:basedOn w:val="Heading8"/>
    <w:next w:val="IEEEStdsParagraph"/>
    <w:qFormat/>
    <w:pPr>
      <w:numPr>
        <w:ilvl w:val="8"/>
        <w:numId w:val="9"/>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StdsParagraph">
    <w:name w:val="IEEEStds Paragraph"/>
    <w:link w:val="IEEEStdsParagraphChar"/>
    <w:pPr>
      <w:spacing w:after="240"/>
      <w:jc w:val="both"/>
    </w:pPr>
    <w:rPr>
      <w:lang w:eastAsia="ja-JP"/>
    </w:rPr>
  </w:style>
  <w:style w:type="paragraph" w:styleId="Header">
    <w:name w:val="header"/>
    <w:link w:val="HeaderChar"/>
    <w:pPr>
      <w:widowControl w:val="0"/>
      <w:tabs>
        <w:tab w:val="center" w:pos="4320"/>
        <w:tab w:val="right" w:pos="8640"/>
      </w:tabs>
      <w:jc w:val="right"/>
    </w:pPr>
    <w:rPr>
      <w:rFonts w:ascii="Arial" w:hAnsi="Arial"/>
      <w:noProof/>
      <w:sz w:val="16"/>
      <w:lang w:eastAsia="ja-JP"/>
    </w:rPr>
  </w:style>
  <w:style w:type="paragraph" w:styleId="Footer">
    <w:name w:val="footer"/>
    <w:link w:val="FooterChar"/>
    <w:uiPriority w:val="99"/>
    <w:pPr>
      <w:widowControl w:val="0"/>
      <w:tabs>
        <w:tab w:val="center" w:pos="4320"/>
        <w:tab w:val="right" w:pos="8640"/>
      </w:tabs>
      <w:jc w:val="center"/>
    </w:pPr>
    <w:rPr>
      <w:rFonts w:ascii="Arial" w:hAnsi="Arial"/>
      <w:noProof/>
      <w:sz w:val="16"/>
      <w:lang w:eastAsia="ja-JP"/>
    </w:rPr>
  </w:style>
  <w:style w:type="character" w:styleId="PageNumber">
    <w:name w:val="page number"/>
    <w:rPr>
      <w:rFonts w:ascii="Times New Roman" w:hAnsi="Times New Roman"/>
      <w:sz w:val="20"/>
    </w:rPr>
  </w:style>
  <w:style w:type="paragraph" w:customStyle="1" w:styleId="IEEEStdsTitle">
    <w:name w:val="IEEEStds Title"/>
    <w:next w:val="IEEEStdsParagraph"/>
    <w:rsid w:val="00CA3D32"/>
    <w:pPr>
      <w:spacing w:before="1800" w:after="960"/>
    </w:pPr>
    <w:rPr>
      <w:rFonts w:ascii="Arial" w:hAnsi="Arial"/>
      <w:b/>
      <w:noProof/>
      <w:sz w:val="48"/>
      <w:lang w:eastAsia="ja-JP"/>
    </w:rPr>
  </w:style>
  <w:style w:type="paragraph" w:customStyle="1" w:styleId="IEEEStdsSponsorbodytext">
    <w:name w:val="IEEEStds Sponsor (body text)"/>
    <w:next w:val="IEEEStdsParagraph"/>
    <w:pPr>
      <w:spacing w:before="120" w:after="360" w:line="480" w:lineRule="auto"/>
    </w:pPr>
    <w:rPr>
      <w:noProof/>
      <w:lang w:eastAsia="ja-JP"/>
    </w:rPr>
  </w:style>
  <w:style w:type="paragraph" w:customStyle="1" w:styleId="IEEEStdsCopyrightbody">
    <w:name w:val="IEEEStds Copyright (body)"/>
    <w:pPr>
      <w:spacing w:before="120" w:after="120"/>
      <w:jc w:val="both"/>
    </w:pPr>
    <w:rPr>
      <w:noProof/>
      <w:lang w:eastAsia="ja-JP"/>
    </w:rPr>
  </w:style>
  <w:style w:type="character" w:styleId="LineNumber">
    <w:name w:val="line number"/>
    <w:basedOn w:val="DefaultParagraphFont"/>
  </w:style>
  <w:style w:type="paragraph" w:customStyle="1" w:styleId="IEEEStdsSans-Serif">
    <w:name w:val="IEEEStds Sans-Serif"/>
    <w:pPr>
      <w:jc w:val="both"/>
    </w:pPr>
    <w:rPr>
      <w:rFonts w:ascii="Arial" w:hAnsi="Arial"/>
      <w:lang w:eastAsia="ja-JP"/>
    </w:rPr>
  </w:style>
  <w:style w:type="paragraph" w:customStyle="1" w:styleId="IEEEStdsKeywords">
    <w:name w:val="IEEEStds Keywords"/>
    <w:basedOn w:val="IEEEStdsSans-Serif"/>
    <w:next w:val="IEEEStdsParagraph"/>
  </w:style>
  <w:style w:type="paragraph" w:styleId="DocumentMap">
    <w:name w:val="Document Map"/>
    <w:basedOn w:val="Normal"/>
    <w:semiHidden/>
    <w:pPr>
      <w:shd w:val="clear" w:color="auto" w:fill="000080"/>
    </w:pPr>
    <w:rPr>
      <w:rFonts w:ascii="Arial" w:hAnsi="Arial"/>
    </w:rPr>
  </w:style>
  <w:style w:type="paragraph" w:customStyle="1" w:styleId="IEEEStdsTableData-Center">
    <w:name w:val="IEEEStds Table Data - Center"/>
    <w:basedOn w:val="IEEEStdsParagraph"/>
    <w:pPr>
      <w:keepNext/>
      <w:keepLines/>
      <w:spacing w:after="0"/>
      <w:jc w:val="center"/>
    </w:pPr>
    <w:rPr>
      <w:sz w:val="18"/>
    </w:rPr>
  </w:style>
  <w:style w:type="paragraph" w:customStyle="1" w:styleId="IEEEStdsLevel1frontmatter">
    <w:name w:val="IEEEStds Level 1 (front matter)"/>
    <w:next w:val="IEEEStdsParagraph"/>
    <w:link w:val="IEEEStdsLevel1frontmatterChar"/>
    <w:pPr>
      <w:keepNext/>
      <w:keepLines/>
      <w:suppressAutoHyphens/>
      <w:spacing w:before="360" w:after="240"/>
    </w:pPr>
    <w:rPr>
      <w:rFonts w:ascii="Arial" w:hAnsi="Arial"/>
      <w:b/>
      <w:noProof/>
      <w:sz w:val="24"/>
      <w:lang w:eastAsia="ja-JP"/>
    </w:rPr>
  </w:style>
  <w:style w:type="paragraph" w:customStyle="1" w:styleId="IEEEStdsLevel1Header">
    <w:name w:val="IEEEStds Level 1 Header"/>
    <w:basedOn w:val="IEEEStdsParagraph"/>
    <w:next w:val="IEEEStdsParagraph"/>
    <w:pPr>
      <w:keepNext/>
      <w:keepLines/>
      <w:numPr>
        <w:numId w:val="10"/>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style>
  <w:style w:type="paragraph" w:customStyle="1" w:styleId="IEEEStdsParticipantsList">
    <w:name w:val="IEEEStds Participants List"/>
    <w:pPr>
      <w:ind w:left="144" w:hanging="144"/>
    </w:pPr>
    <w:rPr>
      <w:sz w:val="18"/>
      <w:lang w:eastAsia="ja-JP"/>
    </w:rPr>
  </w:style>
  <w:style w:type="paragraph" w:customStyle="1" w:styleId="IEEEStdsLevel4Header">
    <w:name w:val="IEEEStds Level 4 Header"/>
    <w:basedOn w:val="IEEEStdsLevel3Header"/>
    <w:next w:val="IEEEStdsParagraph"/>
    <w:pPr>
      <w:numPr>
        <w:ilvl w:val="3"/>
      </w:numPr>
      <w:outlineLvl w:val="3"/>
    </w:pPr>
  </w:style>
  <w:style w:type="paragraph" w:customStyle="1" w:styleId="IEEEStdsLevel3Header">
    <w:name w:val="IEEEStds Level 3 Header"/>
    <w:basedOn w:val="IEEEStdsLevel2Header"/>
    <w:next w:val="IEEEStdsParagraph"/>
    <w:pPr>
      <w:numPr>
        <w:ilvl w:val="2"/>
      </w:numPr>
      <w:spacing w:before="240"/>
      <w:outlineLvl w:val="2"/>
    </w:pPr>
    <w:rPr>
      <w:sz w:val="20"/>
    </w:rPr>
  </w:style>
  <w:style w:type="paragraph" w:customStyle="1" w:styleId="IEEEStdsLevel2Header">
    <w:name w:val="IEEEStds Level 2 Header"/>
    <w:basedOn w:val="IEEEStdsLevel1Header"/>
    <w:next w:val="IEEEStdsParagraph"/>
    <w:pPr>
      <w:numPr>
        <w:ilvl w:val="1"/>
      </w:numPr>
      <w:outlineLvl w:val="1"/>
    </w:pPr>
    <w:rPr>
      <w:sz w:val="22"/>
    </w:rPr>
  </w:style>
  <w:style w:type="paragraph" w:customStyle="1" w:styleId="IEEEStdsLevel5Header">
    <w:name w:val="IEEEStds Level 5 Header"/>
    <w:basedOn w:val="IEEEStdsLevel4Header"/>
    <w:next w:val="IEEEStdsParagraph"/>
    <w:pPr>
      <w:numPr>
        <w:ilvl w:val="4"/>
      </w:numPr>
      <w:outlineLvl w:val="4"/>
    </w:pPr>
  </w:style>
  <w:style w:type="paragraph" w:customStyle="1" w:styleId="IEEEStdsLevel6Header">
    <w:name w:val="IEEEStds Level 6 Header"/>
    <w:basedOn w:val="IEEEStdsLevel5Header"/>
    <w:next w:val="IEEEStdsParagraph"/>
    <w:pPr>
      <w:numPr>
        <w:ilvl w:val="5"/>
      </w:numPr>
      <w:outlineLvl w:val="5"/>
    </w:pPr>
  </w:style>
  <w:style w:type="paragraph" w:customStyle="1" w:styleId="IEEEStdsRegularTableCaption">
    <w:name w:val="IEEEStds Regular Table Caption"/>
    <w:basedOn w:val="IEEEStdsParagraph"/>
    <w:next w:val="IEEEStdsParagraph"/>
    <w:pPr>
      <w:keepNext/>
      <w:keepLines/>
      <w:numPr>
        <w:numId w:val="16"/>
      </w:numPr>
      <w:tabs>
        <w:tab w:val="clear" w:pos="1080"/>
        <w:tab w:val="left" w:pos="360"/>
        <w:tab w:val="left" w:pos="432"/>
        <w:tab w:val="left" w:pos="504"/>
      </w:tabs>
      <w:suppressAutoHyphens/>
      <w:spacing w:before="120" w:after="120"/>
      <w:jc w:val="center"/>
    </w:pPr>
    <w:rPr>
      <w:rFonts w:ascii="Arial" w:hAnsi="Arial"/>
      <w:b/>
    </w:rPr>
  </w:style>
  <w:style w:type="paragraph" w:styleId="FootnoteText">
    <w:name w:val="footnote text"/>
    <w:basedOn w:val="Normal"/>
    <w:semiHidden/>
    <w:rPr>
      <w:sz w:val="20"/>
    </w:rPr>
  </w:style>
  <w:style w:type="paragraph" w:customStyle="1" w:styleId="IEEEStdsComputerCode">
    <w:name w:val="IEEEStds Computer Code"/>
    <w:basedOn w:val="IEEEStdsParagraph"/>
    <w:pPr>
      <w:spacing w:after="0"/>
    </w:pPr>
    <w:rPr>
      <w:rFonts w:ascii="Courier New" w:hAnsi="Courier New"/>
    </w:rPr>
  </w:style>
  <w:style w:type="character" w:styleId="FootnoteReference">
    <w:name w:val="footnote reference"/>
    <w:semiHidden/>
    <w:rPr>
      <w:vertAlign w:val="superscript"/>
    </w:rPr>
  </w:style>
  <w:style w:type="paragraph" w:customStyle="1" w:styleId="IEEEStdsSingleNote">
    <w:name w:val="IEEEStds Single Note"/>
    <w:basedOn w:val="IEEEStdsParagraph"/>
    <w:next w:val="IEEEStdsParagraph"/>
    <w:pPr>
      <w:keepLines/>
      <w:spacing w:before="120" w:after="120"/>
    </w:pPr>
    <w:rPr>
      <w:sz w:val="18"/>
    </w:rPr>
  </w:style>
  <w:style w:type="paragraph" w:customStyle="1" w:styleId="IEEEStdsFootnote">
    <w:name w:val="IEEEStds Footnote"/>
    <w:basedOn w:val="FootnoteText"/>
    <w:pPr>
      <w:jc w:val="both"/>
    </w:pPr>
    <w:rPr>
      <w:sz w:val="16"/>
    </w:rPr>
  </w:style>
  <w:style w:type="paragraph" w:customStyle="1" w:styleId="IEEEStdsMultipleNotes">
    <w:name w:val="IEEEStds Multiple Notes"/>
    <w:basedOn w:val="IEEEStdsSingleNote"/>
    <w:pPr>
      <w:numPr>
        <w:numId w:val="13"/>
      </w:numPr>
      <w:tabs>
        <w:tab w:val="left" w:pos="799"/>
        <w:tab w:val="left" w:pos="864"/>
        <w:tab w:val="left" w:pos="936"/>
      </w:tabs>
    </w:pPr>
  </w:style>
  <w:style w:type="paragraph" w:customStyle="1" w:styleId="IEEEStdsNumberedListLevel1">
    <w:name w:val="IEEEStds Numbered List Level 1"/>
    <w:pPr>
      <w:numPr>
        <w:numId w:val="11"/>
      </w:numPr>
      <w:spacing w:before="60" w:after="60"/>
      <w:jc w:val="both"/>
      <w:outlineLvl w:val="0"/>
    </w:pPr>
    <w:rPr>
      <w:lang w:eastAsia="ja-JP"/>
    </w:rPr>
  </w:style>
  <w:style w:type="paragraph" w:customStyle="1" w:styleId="IEEEStdsNumberedListLevel2">
    <w:name w:val="IEEEStds Numbered List Level 2"/>
    <w:basedOn w:val="IEEEStdsNumberedListLevel1"/>
    <w:pPr>
      <w:numPr>
        <w:ilvl w:val="1"/>
      </w:numPr>
      <w:outlineLvl w:val="1"/>
    </w:pPr>
  </w:style>
  <w:style w:type="paragraph" w:customStyle="1" w:styleId="IEEEStdsNumberedListLevel3">
    <w:name w:val="IEEEStds Numbered List Level 3"/>
    <w:basedOn w:val="IEEEStdsNumberedListLevel2"/>
    <w:pPr>
      <w:numPr>
        <w:ilvl w:val="2"/>
      </w:numPr>
      <w:tabs>
        <w:tab w:val="clear" w:pos="1800"/>
        <w:tab w:val="left" w:pos="1512"/>
      </w:tabs>
      <w:outlineLvl w:val="2"/>
    </w:pPr>
  </w:style>
  <w:style w:type="character" w:customStyle="1" w:styleId="IEEEStdsParagraphChar">
    <w:name w:val="IEEEStds Paragraph Char"/>
    <w:link w:val="IEEEStdsParagraph"/>
    <w:rsid w:val="00EA1AAA"/>
    <w:rPr>
      <w:lang w:val="en-US" w:eastAsia="ja-JP" w:bidi="ar-SA"/>
    </w:rPr>
  </w:style>
  <w:style w:type="paragraph" w:customStyle="1" w:styleId="IEEEStdsWarning">
    <w:name w:val="IEEEStds Warning"/>
    <w:basedOn w:val="IEEEStdsParagraph"/>
    <w:next w:val="IEEEStdsParagraph"/>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pPr>
      <w:keepLines/>
      <w:numPr>
        <w:numId w:val="12"/>
      </w:numPr>
      <w:tabs>
        <w:tab w:val="clear" w:pos="720"/>
        <w:tab w:val="left" w:pos="540"/>
      </w:tabs>
      <w:spacing w:after="120"/>
    </w:pPr>
  </w:style>
  <w:style w:type="paragraph" w:customStyle="1" w:styleId="IEEEStdsIntroduction">
    <w:name w:val="IEEEStds Introduction"/>
    <w:basedOn w:val="IEEEStdsParagraph"/>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pPr>
      <w:spacing w:before="0" w:after="0"/>
      <w:jc w:val="left"/>
    </w:pPr>
  </w:style>
  <w:style w:type="paragraph" w:styleId="Caption">
    <w:name w:val="caption"/>
    <w:next w:val="IEEEStdsParagraph"/>
    <w:qFormat/>
    <w:pPr>
      <w:keepLines/>
      <w:suppressAutoHyphens/>
      <w:spacing w:before="120" w:after="120"/>
      <w:jc w:val="center"/>
    </w:pPr>
    <w:rPr>
      <w:rFonts w:ascii="Arial" w:hAnsi="Arial"/>
      <w:b/>
      <w:lang w:eastAsia="ja-JP"/>
    </w:rPr>
  </w:style>
  <w:style w:type="paragraph" w:customStyle="1" w:styleId="IEEEStdsEquation">
    <w:name w:val="IEEEStds Equation"/>
    <w:basedOn w:val="IEEEStdsParagraph"/>
    <w:next w:val="IEEEStdsParagraph"/>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pPr>
      <w:keepLines/>
      <w:numPr>
        <w:numId w:val="15"/>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pPr>
      <w:numPr>
        <w:ilvl w:val="6"/>
      </w:numPr>
      <w:outlineLvl w:val="6"/>
    </w:pPr>
  </w:style>
  <w:style w:type="paragraph" w:customStyle="1" w:styleId="IEEEStdsLevel8Header">
    <w:name w:val="IEEEStds Level 8 Header"/>
    <w:basedOn w:val="IEEEStdsLevel7Header"/>
    <w:next w:val="IEEEStdsParagraph"/>
    <w:pPr>
      <w:numPr>
        <w:ilvl w:val="7"/>
      </w:numPr>
      <w:outlineLvl w:val="7"/>
    </w:pPr>
  </w:style>
  <w:style w:type="paragraph" w:customStyle="1" w:styleId="IEEEStdsLevel9Header">
    <w:name w:val="IEEEStds Level 9 Header"/>
    <w:basedOn w:val="IEEEStdsLevel8Header"/>
    <w:next w:val="IEEEStdsParagraph"/>
    <w:pPr>
      <w:numPr>
        <w:ilvl w:val="8"/>
      </w:numPr>
      <w:outlineLvl w:val="8"/>
    </w:pPr>
  </w:style>
  <w:style w:type="paragraph" w:styleId="TOC3">
    <w:name w:val="toc 3"/>
    <w:basedOn w:val="Normal"/>
    <w:next w:val="Normal"/>
    <w:autoRedefine/>
    <w:semiHidden/>
    <w:pPr>
      <w:ind w:left="480"/>
    </w:pPr>
  </w:style>
  <w:style w:type="paragraph" w:styleId="TOC1">
    <w:name w:val="toc 1"/>
    <w:basedOn w:val="IEEEStdsParagraph"/>
    <w:next w:val="IEEEStdsParagraph"/>
    <w:autoRedefine/>
    <w:uiPriority w:val="39"/>
    <w:pPr>
      <w:keepLines/>
      <w:suppressAutoHyphens/>
      <w:spacing w:before="240" w:after="0"/>
      <w:jc w:val="left"/>
    </w:pPr>
  </w:style>
  <w:style w:type="paragraph" w:styleId="TOC2">
    <w:name w:val="toc 2"/>
    <w:basedOn w:val="TOC1"/>
    <w:next w:val="IEEEStdsParagraph"/>
    <w:autoRedefine/>
    <w:uiPriority w:val="39"/>
    <w:pPr>
      <w:spacing w:before="0"/>
      <w:ind w:left="245"/>
    </w:pPr>
  </w:style>
  <w:style w:type="paragraph" w:customStyle="1" w:styleId="IEEEStdsDefinitions">
    <w:name w:val="IEEEStds Definitions"/>
    <w:next w:val="IEEEStdsParagraph"/>
    <w:pPr>
      <w:keepLines/>
      <w:spacing w:before="120" w:after="120"/>
      <w:jc w:val="both"/>
    </w:pPr>
    <w:rPr>
      <w:lang w:eastAsia="ja-JP"/>
    </w:rPr>
  </w:style>
  <w:style w:type="paragraph" w:customStyle="1" w:styleId="IEEEStdsNumberedListLevel4">
    <w:name w:val="IEEEStds Numbered List Level 4"/>
    <w:basedOn w:val="IEEEStdsNumberedListLevel3"/>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pPr>
      <w:keepLines/>
      <w:tabs>
        <w:tab w:val="left" w:pos="760"/>
      </w:tabs>
      <w:suppressAutoHyphens/>
      <w:spacing w:after="0"/>
      <w:ind w:left="764" w:hanging="562"/>
    </w:pPr>
    <w:rPr>
      <w:snapToGrid w:val="0"/>
    </w:rPr>
  </w:style>
  <w:style w:type="character" w:customStyle="1" w:styleId="IEEEStdsKeywordsHeader">
    <w:name w:val="IEEEStds Keywords Header"/>
    <w:rPr>
      <w:b/>
    </w:rPr>
  </w:style>
  <w:style w:type="character" w:customStyle="1" w:styleId="IEEEStdsAbstractHeader">
    <w:name w:val="IEEEStds Abstract Header"/>
    <w:rPr>
      <w:b/>
    </w:rPr>
  </w:style>
  <w:style w:type="character" w:customStyle="1" w:styleId="IEEEStdsDefTermsNumbers">
    <w:name w:val="IEEEStds DefTerms+Numbers"/>
    <w:rPr>
      <w:b/>
    </w:rPr>
  </w:style>
  <w:style w:type="paragraph" w:customStyle="1" w:styleId="IEEEStdsTableColumnHead">
    <w:name w:val="IEEEStds Table Column Head"/>
    <w:basedOn w:val="IEEEStdsParagraph"/>
    <w:pPr>
      <w:keepNext/>
      <w:keepLines/>
      <w:spacing w:after="0"/>
      <w:jc w:val="center"/>
    </w:pPr>
    <w:rPr>
      <w:b/>
      <w:sz w:val="18"/>
    </w:rPr>
  </w:style>
  <w:style w:type="paragraph" w:customStyle="1" w:styleId="IEEEStdsTableLineHead">
    <w:name w:val="IEEEStds Table Line Head"/>
    <w:basedOn w:val="IEEEStdsParagraph"/>
    <w:pPr>
      <w:keepNext/>
      <w:keepLines/>
      <w:spacing w:after="0"/>
      <w:jc w:val="left"/>
    </w:pPr>
    <w:rPr>
      <w:sz w:val="18"/>
    </w:rPr>
  </w:style>
  <w:style w:type="paragraph" w:customStyle="1" w:styleId="IEEEStdsTableLineSubhead">
    <w:name w:val="IEEEStds Table Line Subhead"/>
    <w:basedOn w:val="IEEEStdsParagraph"/>
    <w:pPr>
      <w:keepNext/>
      <w:keepLines/>
      <w:spacing w:after="0"/>
      <w:ind w:left="216"/>
      <w:jc w:val="left"/>
    </w:pPr>
    <w:rPr>
      <w:sz w:val="18"/>
    </w:rPr>
  </w:style>
  <w:style w:type="paragraph" w:customStyle="1" w:styleId="IEEEStdsAbstractBody">
    <w:name w:val="IEEEStds Abstract Body"/>
    <w:basedOn w:val="IEEEStdsSans-Serif"/>
  </w:style>
  <w:style w:type="paragraph" w:customStyle="1" w:styleId="IEEEStdsTableData-Left">
    <w:name w:val="IEEEStds Table Data - Left"/>
    <w:basedOn w:val="IEEEStdsParagraph"/>
    <w:pPr>
      <w:keepNext/>
      <w:keepLines/>
      <w:spacing w:after="0"/>
      <w:jc w:val="left"/>
    </w:pPr>
    <w:rPr>
      <w:sz w:val="18"/>
    </w:rPr>
  </w:style>
  <w:style w:type="paragraph" w:customStyle="1" w:styleId="IEEEStdsImage">
    <w:name w:val="IEEEStds Image"/>
    <w:basedOn w:val="IEEEStdsParagraph"/>
    <w:next w:val="IEEEStdsParagraph"/>
    <w:pPr>
      <w:keepNext/>
      <w:keepLines/>
      <w:spacing w:before="240" w:after="0"/>
      <w:jc w:val="center"/>
    </w:pPr>
  </w:style>
  <w:style w:type="paragraph" w:customStyle="1" w:styleId="IEEEStdsCopyrightPage3">
    <w:name w:val="IEEEStds Copyright Page 3"/>
    <w:basedOn w:val="IEEEStdsSans-Serif"/>
    <w:pPr>
      <w:tabs>
        <w:tab w:val="left" w:pos="540"/>
        <w:tab w:val="left" w:pos="2520"/>
      </w:tabs>
      <w:jc w:val="left"/>
    </w:pPr>
    <w:rPr>
      <w:sz w:val="14"/>
    </w:rPr>
  </w:style>
  <w:style w:type="character" w:customStyle="1" w:styleId="IEEEStdsLevel1frontmatterChar">
    <w:name w:val="IEEEStds Level 1 (front matter) Char"/>
    <w:link w:val="IEEEStdsLevel1frontmatter"/>
    <w:rsid w:val="00EA1AAA"/>
    <w:rPr>
      <w:rFonts w:ascii="Arial" w:hAnsi="Arial"/>
      <w:b/>
      <w:noProof/>
      <w:sz w:val="24"/>
      <w:lang w:val="en-US" w:eastAsia="ja-JP" w:bidi="ar-SA"/>
    </w:rPr>
  </w:style>
  <w:style w:type="paragraph" w:customStyle="1" w:styleId="IEEEStdsUnorderedList">
    <w:name w:val="IEEEStds Unordered List"/>
    <w:pPr>
      <w:numPr>
        <w:numId w:val="14"/>
      </w:numPr>
      <w:tabs>
        <w:tab w:val="left" w:pos="1080"/>
        <w:tab w:val="left" w:pos="1512"/>
        <w:tab w:val="left" w:pos="1958"/>
        <w:tab w:val="left" w:pos="2405"/>
      </w:tabs>
      <w:spacing w:before="60" w:after="60"/>
      <w:ind w:left="648" w:hanging="446"/>
      <w:jc w:val="both"/>
    </w:pPr>
    <w:rPr>
      <w:noProof/>
      <w:lang w:eastAsia="ja-JP"/>
    </w:rPr>
  </w:style>
  <w:style w:type="character" w:styleId="Hyperlink">
    <w:name w:val="Hyperlink"/>
    <w:rsid w:val="00EA1AAA"/>
    <w:rPr>
      <w:color w:val="0000FF"/>
      <w:u w:val="single"/>
    </w:rPr>
  </w:style>
  <w:style w:type="character" w:styleId="FollowedHyperlink">
    <w:name w:val="FollowedHyperlink"/>
    <w:rsid w:val="00F423E8"/>
    <w:rPr>
      <w:color w:val="800080"/>
      <w:u w:val="single"/>
    </w:rPr>
  </w:style>
  <w:style w:type="paragraph" w:styleId="BalloonText">
    <w:name w:val="Balloon Text"/>
    <w:basedOn w:val="Normal"/>
    <w:semiHidden/>
    <w:rsid w:val="00862377"/>
    <w:rPr>
      <w:rFonts w:ascii="Tahoma" w:hAnsi="Tahoma" w:cs="Tahoma"/>
      <w:sz w:val="16"/>
      <w:szCs w:val="16"/>
    </w:rPr>
  </w:style>
  <w:style w:type="character" w:customStyle="1" w:styleId="FooterChar">
    <w:name w:val="Footer Char"/>
    <w:link w:val="Footer"/>
    <w:uiPriority w:val="99"/>
    <w:rsid w:val="00BD52EF"/>
    <w:rPr>
      <w:rFonts w:ascii="Arial" w:hAnsi="Arial"/>
      <w:noProof/>
      <w:sz w:val="16"/>
      <w:lang w:val="en-US" w:eastAsia="ja-JP" w:bidi="ar-SA"/>
    </w:rPr>
  </w:style>
  <w:style w:type="character" w:customStyle="1" w:styleId="HeaderChar">
    <w:name w:val="Header Char"/>
    <w:link w:val="Header"/>
    <w:rsid w:val="00016BC3"/>
    <w:rPr>
      <w:rFonts w:ascii="Arial" w:hAnsi="Arial"/>
      <w:noProof/>
      <w:sz w:val="16"/>
    </w:rPr>
  </w:style>
  <w:style w:type="paragraph" w:styleId="ListParagraph">
    <w:name w:val="List Paragraph"/>
    <w:basedOn w:val="Normal"/>
    <w:uiPriority w:val="34"/>
    <w:qFormat/>
    <w:rsid w:val="00F66755"/>
    <w:pPr>
      <w:spacing w:after="200" w:line="276" w:lineRule="auto"/>
      <w:ind w:left="720" w:firstLine="720"/>
      <w:contextualSpacing/>
    </w:pPr>
    <w:rPr>
      <w:rFonts w:asciiTheme="minorHAnsi" w:eastAsia="Batang" w:hAnsiTheme="minorHAnsi" w:cstheme="minorBidi"/>
      <w:sz w:val="22"/>
      <w:szCs w:val="22"/>
      <w:lang w:eastAsia="en-US"/>
    </w:rPr>
  </w:style>
  <w:style w:type="paragraph" w:styleId="NoSpacing">
    <w:name w:val="No Spacing"/>
    <w:uiPriority w:val="1"/>
    <w:qFormat/>
    <w:rsid w:val="00F66755"/>
    <w:pPr>
      <w:ind w:firstLine="720"/>
    </w:pPr>
    <w:rPr>
      <w:rFonts w:asciiTheme="minorHAnsi" w:eastAsia="Batang" w:hAnsiTheme="minorHAnsi" w:cstheme="minorBidi"/>
      <w:sz w:val="22"/>
      <w:szCs w:val="22"/>
    </w:rPr>
  </w:style>
  <w:style w:type="character" w:customStyle="1" w:styleId="highlight">
    <w:name w:val="highlight"/>
    <w:basedOn w:val="DefaultParagraphFont"/>
    <w:rsid w:val="00F1127E"/>
  </w:style>
  <w:style w:type="character" w:styleId="PlaceholderText">
    <w:name w:val="Placeholder Text"/>
    <w:basedOn w:val="DefaultParagraphFont"/>
    <w:uiPriority w:val="99"/>
    <w:semiHidden/>
    <w:rsid w:val="0080555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267774">
      <w:bodyDiv w:val="1"/>
      <w:marLeft w:val="0"/>
      <w:marRight w:val="0"/>
      <w:marTop w:val="0"/>
      <w:marBottom w:val="0"/>
      <w:divBdr>
        <w:top w:val="none" w:sz="0" w:space="0" w:color="auto"/>
        <w:left w:val="none" w:sz="0" w:space="0" w:color="auto"/>
        <w:bottom w:val="none" w:sz="0" w:space="0" w:color="auto"/>
        <w:right w:val="none" w:sz="0" w:space="0" w:color="auto"/>
      </w:divBdr>
      <w:divsChild>
        <w:div w:id="1937978857">
          <w:marLeft w:val="461"/>
          <w:marRight w:val="0"/>
          <w:marTop w:val="154"/>
          <w:marBottom w:val="0"/>
          <w:divBdr>
            <w:top w:val="none" w:sz="0" w:space="0" w:color="auto"/>
            <w:left w:val="none" w:sz="0" w:space="0" w:color="auto"/>
            <w:bottom w:val="none" w:sz="0" w:space="0" w:color="auto"/>
            <w:right w:val="none" w:sz="0" w:space="0" w:color="auto"/>
          </w:divBdr>
        </w:div>
        <w:div w:id="2116099829">
          <w:marLeft w:val="2318"/>
          <w:marRight w:val="0"/>
          <w:marTop w:val="134"/>
          <w:marBottom w:val="0"/>
          <w:divBdr>
            <w:top w:val="none" w:sz="0" w:space="0" w:color="auto"/>
            <w:left w:val="none" w:sz="0" w:space="0" w:color="auto"/>
            <w:bottom w:val="none" w:sz="0" w:space="0" w:color="auto"/>
            <w:right w:val="none" w:sz="0" w:space="0" w:color="auto"/>
          </w:divBdr>
        </w:div>
      </w:divsChild>
    </w:div>
    <w:div w:id="1694764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79F363-C26A-4E8D-A877-6E2906D08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634</Words>
  <Characters>3614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TG8 Minutes</vt:lpstr>
    </vt:vector>
  </TitlesOfParts>
  <Company>NICT</Company>
  <LinksUpToDate>false</LinksUpToDate>
  <CharactersWithSpaces>4240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TG8 Minutes</dc:title>
  <dc:creator>Marco Hernandez</dc:creator>
  <cp:lastModifiedBy>Marco Hernandez</cp:lastModifiedBy>
  <cp:revision>2</cp:revision>
  <cp:lastPrinted>2009-06-30T03:08:00Z</cp:lastPrinted>
  <dcterms:created xsi:type="dcterms:W3CDTF">2017-05-13T23:38:00Z</dcterms:created>
  <dcterms:modified xsi:type="dcterms:W3CDTF">2017-05-13T23:38:00Z</dcterms:modified>
</cp:coreProperties>
</file>