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72" w:rsidRDefault="00F30B72">
      <w:pPr>
        <w:jc w:val="center"/>
        <w:rPr>
          <w:b/>
          <w:sz w:val="28"/>
        </w:rPr>
      </w:pPr>
      <w:r>
        <w:rPr>
          <w:b/>
          <w:sz w:val="28"/>
        </w:rPr>
        <w:t>IEEE P802.15</w:t>
      </w:r>
    </w:p>
    <w:p w:rsidR="00F30B72" w:rsidRDefault="00F30B72">
      <w:pPr>
        <w:jc w:val="center"/>
        <w:rPr>
          <w:b/>
          <w:sz w:val="28"/>
        </w:rPr>
      </w:pPr>
      <w:r>
        <w:rPr>
          <w:b/>
          <w:sz w:val="28"/>
        </w:rPr>
        <w:t>Wireless Personal Area Networks</w:t>
      </w:r>
    </w:p>
    <w:p w:rsidR="00F30B72" w:rsidRDefault="00F30B72">
      <w:pPr>
        <w:jc w:val="center"/>
        <w:rPr>
          <w:b/>
          <w:sz w:val="28"/>
        </w:rPr>
      </w:pPr>
    </w:p>
    <w:tbl>
      <w:tblPr>
        <w:tblW w:w="0" w:type="auto"/>
        <w:tblInd w:w="108" w:type="dxa"/>
        <w:tblLayout w:type="fixed"/>
        <w:tblLook w:val="0000"/>
      </w:tblPr>
      <w:tblGrid>
        <w:gridCol w:w="1260"/>
        <w:gridCol w:w="4050"/>
        <w:gridCol w:w="4140"/>
      </w:tblGrid>
      <w:tr w:rsidR="00F30B72">
        <w:tc>
          <w:tcPr>
            <w:tcW w:w="1260" w:type="dxa"/>
            <w:tcBorders>
              <w:top w:val="single" w:sz="6" w:space="0" w:color="auto"/>
            </w:tcBorders>
          </w:tcPr>
          <w:p w:rsidR="00F30B72" w:rsidRDefault="00F30B72">
            <w:pPr>
              <w:pStyle w:val="covertext"/>
            </w:pPr>
            <w:r>
              <w:t>Project</w:t>
            </w:r>
          </w:p>
        </w:tc>
        <w:tc>
          <w:tcPr>
            <w:tcW w:w="8190" w:type="dxa"/>
            <w:gridSpan w:val="2"/>
            <w:tcBorders>
              <w:top w:val="single" w:sz="6" w:space="0" w:color="auto"/>
            </w:tcBorders>
          </w:tcPr>
          <w:p w:rsidR="00F30B72" w:rsidRDefault="00F30B72">
            <w:pPr>
              <w:pStyle w:val="covertext"/>
            </w:pPr>
            <w:r>
              <w:t>IEEE P802.15 Working Group for Wireless Personal Area Networks (WPANs)</w:t>
            </w:r>
          </w:p>
        </w:tc>
      </w:tr>
      <w:tr w:rsidR="00F30B72">
        <w:tc>
          <w:tcPr>
            <w:tcW w:w="1260" w:type="dxa"/>
            <w:tcBorders>
              <w:top w:val="single" w:sz="6" w:space="0" w:color="auto"/>
            </w:tcBorders>
          </w:tcPr>
          <w:p w:rsidR="00F30B72" w:rsidRDefault="00F30B72">
            <w:pPr>
              <w:pStyle w:val="covertext"/>
            </w:pPr>
            <w:r>
              <w:t>Title</w:t>
            </w:r>
          </w:p>
        </w:tc>
        <w:tc>
          <w:tcPr>
            <w:tcW w:w="8190" w:type="dxa"/>
            <w:gridSpan w:val="2"/>
            <w:tcBorders>
              <w:top w:val="single" w:sz="6" w:space="0" w:color="auto"/>
            </w:tcBorders>
          </w:tcPr>
          <w:p w:rsidR="00F30B72" w:rsidRDefault="002420F0">
            <w:pPr>
              <w:pStyle w:val="covertext"/>
            </w:pPr>
            <w:r>
              <w:t>Draft for an IEEE</w:t>
            </w:r>
            <w:r w:rsidR="00F154D1">
              <w:t> 802</w:t>
            </w:r>
            <w:r>
              <w:t xml:space="preserve"> position on AI 1.15 WRC19</w:t>
            </w:r>
          </w:p>
        </w:tc>
      </w:tr>
      <w:tr w:rsidR="00F30B72">
        <w:tc>
          <w:tcPr>
            <w:tcW w:w="1260" w:type="dxa"/>
            <w:tcBorders>
              <w:top w:val="single" w:sz="6" w:space="0" w:color="auto"/>
            </w:tcBorders>
          </w:tcPr>
          <w:p w:rsidR="00F30B72" w:rsidRDefault="00F30B72">
            <w:pPr>
              <w:pStyle w:val="covertext"/>
            </w:pPr>
            <w:r>
              <w:t>Date Submitted</w:t>
            </w:r>
          </w:p>
        </w:tc>
        <w:tc>
          <w:tcPr>
            <w:tcW w:w="8190" w:type="dxa"/>
            <w:gridSpan w:val="2"/>
            <w:tcBorders>
              <w:top w:val="single" w:sz="6" w:space="0" w:color="auto"/>
            </w:tcBorders>
          </w:tcPr>
          <w:p w:rsidR="00F30B72" w:rsidRDefault="002420F0" w:rsidP="002420F0">
            <w:pPr>
              <w:pStyle w:val="covertext"/>
            </w:pPr>
            <w:r>
              <w:t>0</w:t>
            </w:r>
            <w:r w:rsidR="004D5FAF">
              <w:t>1</w:t>
            </w:r>
            <w:r>
              <w:t>.</w:t>
            </w:r>
            <w:r w:rsidR="00F57C79">
              <w:t xml:space="preserve"> </w:t>
            </w:r>
            <w:r w:rsidR="006B1DA2">
              <w:t>March 201</w:t>
            </w:r>
            <w:r>
              <w:t>7</w:t>
            </w:r>
          </w:p>
        </w:tc>
      </w:tr>
      <w:tr w:rsidR="00F30B72">
        <w:tc>
          <w:tcPr>
            <w:tcW w:w="1260" w:type="dxa"/>
            <w:tcBorders>
              <w:top w:val="single" w:sz="4" w:space="0" w:color="auto"/>
              <w:bottom w:val="single" w:sz="4" w:space="0" w:color="auto"/>
            </w:tcBorders>
          </w:tcPr>
          <w:p w:rsidR="00F30B72" w:rsidRDefault="00F30B72">
            <w:pPr>
              <w:pStyle w:val="covertext"/>
            </w:pPr>
            <w:r>
              <w:t>Source</w:t>
            </w:r>
          </w:p>
        </w:tc>
        <w:tc>
          <w:tcPr>
            <w:tcW w:w="4050" w:type="dxa"/>
            <w:tcBorders>
              <w:top w:val="single" w:sz="4" w:space="0" w:color="auto"/>
              <w:bottom w:val="single" w:sz="4" w:space="0" w:color="auto"/>
            </w:tcBorders>
          </w:tcPr>
          <w:p w:rsidR="00892648" w:rsidRPr="00892648" w:rsidRDefault="008E2FD4" w:rsidP="00892648">
            <w:pPr>
              <w:pStyle w:val="covertext"/>
              <w:spacing w:before="0" w:after="0"/>
              <w:rPr>
                <w:lang w:val="de-DE"/>
              </w:rPr>
            </w:pPr>
            <w:r w:rsidRPr="008E2FD4">
              <w:rPr>
                <w:lang w:val="de-DE"/>
              </w:rPr>
              <w:t>Tho</w:t>
            </w:r>
            <w:r w:rsidR="00B00B46">
              <w:rPr>
                <w:lang w:val="de-DE"/>
              </w:rPr>
              <w:t>ma</w:t>
            </w:r>
            <w:r w:rsidRPr="008E2FD4">
              <w:rPr>
                <w:lang w:val="de-DE"/>
              </w:rPr>
              <w:t>s Kürner</w:t>
            </w:r>
            <w:r w:rsidR="00B00B46">
              <w:rPr>
                <w:lang w:val="de-DE"/>
              </w:rPr>
              <w:t xml:space="preserve">, Sebastian Rey </w:t>
            </w:r>
            <w:r w:rsidR="00774AAD">
              <w:rPr>
                <w:lang w:val="de-DE"/>
              </w:rPr>
              <w:t>,</w:t>
            </w:r>
            <w:r w:rsidR="00F30B72" w:rsidRPr="00892648">
              <w:rPr>
                <w:lang w:val="de-DE"/>
              </w:rPr>
              <w:br/>
            </w:r>
            <w:fldSimple w:instr=" DOCPROPERTY &quot;Company&quot;  \* MERGEFORMAT ">
              <w:r w:rsidR="00BB5E32">
                <w:rPr>
                  <w:lang w:val="de-DE"/>
                </w:rPr>
                <w:t>Technische Universität Braunschweig</w:t>
              </w:r>
            </w:fldSimple>
            <w:r w:rsidR="00F30B72" w:rsidRPr="00892648">
              <w:rPr>
                <w:lang w:val="de-DE"/>
              </w:rPr>
              <w:br/>
            </w:r>
            <w:proofErr w:type="spellStart"/>
            <w:r w:rsidR="00892648" w:rsidRPr="00892648">
              <w:rPr>
                <w:lang w:val="de-DE"/>
              </w:rPr>
              <w:t>Schleinitzstr</w:t>
            </w:r>
            <w:proofErr w:type="spellEnd"/>
            <w:r w:rsidR="00892648" w:rsidRPr="00892648">
              <w:rPr>
                <w:lang w:val="de-DE"/>
              </w:rPr>
              <w:t>. 22,</w:t>
            </w:r>
          </w:p>
          <w:p w:rsidR="00F30B72" w:rsidRPr="00892648" w:rsidRDefault="00892648" w:rsidP="00892648">
            <w:pPr>
              <w:pStyle w:val="covertext"/>
              <w:spacing w:before="0" w:after="0"/>
              <w:rPr>
                <w:lang w:val="de-DE"/>
              </w:rPr>
            </w:pPr>
            <w:r w:rsidRPr="00892648">
              <w:rPr>
                <w:lang w:val="de-DE"/>
              </w:rPr>
              <w:t>38106 Braunschweig, Germany</w:t>
            </w:r>
          </w:p>
        </w:tc>
        <w:tc>
          <w:tcPr>
            <w:tcW w:w="4140" w:type="dxa"/>
            <w:tcBorders>
              <w:top w:val="single" w:sz="4" w:space="0" w:color="auto"/>
              <w:bottom w:val="single" w:sz="4" w:space="0" w:color="auto"/>
            </w:tcBorders>
          </w:tcPr>
          <w:p w:rsidR="00F30B72" w:rsidRDefault="00F30B72" w:rsidP="00813B32">
            <w:pPr>
              <w:pStyle w:val="covertext"/>
              <w:tabs>
                <w:tab w:val="left" w:pos="1152"/>
              </w:tabs>
              <w:spacing w:before="0" w:after="0"/>
              <w:rPr>
                <w:sz w:val="18"/>
              </w:rPr>
            </w:pPr>
            <w:r>
              <w:t>Voice:</w:t>
            </w:r>
            <w:r>
              <w:tab/>
              <w:t xml:space="preserve"> </w:t>
            </w:r>
            <w:r w:rsidR="00892648">
              <w:t xml:space="preserve">+49 531 391 </w:t>
            </w:r>
            <w:r w:rsidR="00813B32">
              <w:t xml:space="preserve">2416  </w:t>
            </w:r>
            <w:r>
              <w:br/>
              <w:t>Fax:</w:t>
            </w:r>
            <w:r>
              <w:tab/>
              <w:t xml:space="preserve">  </w:t>
            </w:r>
            <w:r w:rsidR="00892648">
              <w:t xml:space="preserve">+49 531 391 5192 </w:t>
            </w:r>
            <w:r>
              <w:br/>
              <w:t>E-mail:</w:t>
            </w:r>
            <w:r>
              <w:tab/>
              <w:t xml:space="preserve">  </w:t>
            </w:r>
            <w:r w:rsidR="00813B32">
              <w:t>kuerner</w:t>
            </w:r>
            <w:r w:rsidR="00892648">
              <w:t>@ifn.ing.tu-bs.de</w:t>
            </w:r>
            <w:r>
              <w:t xml:space="preserve"> </w:t>
            </w:r>
          </w:p>
        </w:tc>
      </w:tr>
      <w:tr w:rsidR="00F30B72">
        <w:tc>
          <w:tcPr>
            <w:tcW w:w="1260" w:type="dxa"/>
            <w:tcBorders>
              <w:top w:val="single" w:sz="6" w:space="0" w:color="auto"/>
            </w:tcBorders>
          </w:tcPr>
          <w:p w:rsidR="00F30B72" w:rsidRDefault="00F30B72">
            <w:pPr>
              <w:pStyle w:val="covertext"/>
            </w:pPr>
            <w:r>
              <w:t>Re:</w:t>
            </w:r>
          </w:p>
        </w:tc>
        <w:tc>
          <w:tcPr>
            <w:tcW w:w="8190" w:type="dxa"/>
            <w:gridSpan w:val="2"/>
            <w:tcBorders>
              <w:top w:val="single" w:sz="6" w:space="0" w:color="auto"/>
            </w:tcBorders>
          </w:tcPr>
          <w:p w:rsidR="00F30B72" w:rsidRDefault="00B23ACE" w:rsidP="00B52166">
            <w:pPr>
              <w:pStyle w:val="covertext"/>
            </w:pPr>
            <w:r>
              <w:t>[]</w:t>
            </w:r>
          </w:p>
        </w:tc>
      </w:tr>
      <w:tr w:rsidR="00F30B72">
        <w:tc>
          <w:tcPr>
            <w:tcW w:w="1260" w:type="dxa"/>
            <w:tcBorders>
              <w:top w:val="single" w:sz="6" w:space="0" w:color="auto"/>
            </w:tcBorders>
          </w:tcPr>
          <w:p w:rsidR="00F30B72" w:rsidRDefault="00F30B72">
            <w:pPr>
              <w:pStyle w:val="covertext"/>
            </w:pPr>
            <w:r>
              <w:t>Abstract</w:t>
            </w:r>
          </w:p>
        </w:tc>
        <w:tc>
          <w:tcPr>
            <w:tcW w:w="8190" w:type="dxa"/>
            <w:gridSpan w:val="2"/>
            <w:tcBorders>
              <w:top w:val="single" w:sz="6" w:space="0" w:color="auto"/>
            </w:tcBorders>
          </w:tcPr>
          <w:p w:rsidR="00F30B72" w:rsidRDefault="00892648">
            <w:pPr>
              <w:pStyle w:val="covertext"/>
            </w:pPr>
            <w:r>
              <w:t xml:space="preserve">This document </w:t>
            </w:r>
            <w:r w:rsidR="002420F0">
              <w:t>contains a draft text for an IEEE</w:t>
            </w:r>
            <w:r w:rsidR="00F154D1">
              <w:t xml:space="preserve"> 802</w:t>
            </w:r>
            <w:r w:rsidR="002420F0">
              <w:t xml:space="preserve"> position on WRC19 AI1.15</w:t>
            </w:r>
            <w:r>
              <w:t>.</w:t>
            </w:r>
          </w:p>
          <w:p w:rsidR="00F30B72" w:rsidRDefault="00F30B72">
            <w:pPr>
              <w:pStyle w:val="covertext"/>
            </w:pPr>
          </w:p>
        </w:tc>
      </w:tr>
      <w:tr w:rsidR="00F30B72">
        <w:tc>
          <w:tcPr>
            <w:tcW w:w="1260" w:type="dxa"/>
            <w:tcBorders>
              <w:top w:val="single" w:sz="6" w:space="0" w:color="auto"/>
            </w:tcBorders>
          </w:tcPr>
          <w:p w:rsidR="00F30B72" w:rsidRDefault="00F30B72">
            <w:pPr>
              <w:pStyle w:val="covertext"/>
            </w:pPr>
            <w:r>
              <w:t>Purpose</w:t>
            </w:r>
          </w:p>
        </w:tc>
        <w:tc>
          <w:tcPr>
            <w:tcW w:w="8190" w:type="dxa"/>
            <w:gridSpan w:val="2"/>
            <w:tcBorders>
              <w:top w:val="single" w:sz="6" w:space="0" w:color="auto"/>
            </w:tcBorders>
          </w:tcPr>
          <w:p w:rsidR="00F30B72" w:rsidRDefault="002302D4" w:rsidP="002C7283">
            <w:pPr>
              <w:pStyle w:val="covertext"/>
            </w:pPr>
            <w:r>
              <w:t>Input to IEEE 802.18</w:t>
            </w:r>
          </w:p>
        </w:tc>
      </w:tr>
      <w:tr w:rsidR="00F30B72">
        <w:tc>
          <w:tcPr>
            <w:tcW w:w="1260" w:type="dxa"/>
            <w:tcBorders>
              <w:top w:val="single" w:sz="6" w:space="0" w:color="auto"/>
              <w:bottom w:val="single" w:sz="6" w:space="0" w:color="auto"/>
            </w:tcBorders>
          </w:tcPr>
          <w:p w:rsidR="00F30B72" w:rsidRDefault="00F30B72">
            <w:pPr>
              <w:pStyle w:val="covertext"/>
            </w:pPr>
            <w:r>
              <w:t>Notice</w:t>
            </w:r>
          </w:p>
        </w:tc>
        <w:tc>
          <w:tcPr>
            <w:tcW w:w="8190" w:type="dxa"/>
            <w:gridSpan w:val="2"/>
            <w:tcBorders>
              <w:top w:val="single" w:sz="6" w:space="0" w:color="auto"/>
              <w:bottom w:val="single" w:sz="6" w:space="0" w:color="auto"/>
            </w:tcBorders>
          </w:tcPr>
          <w:p w:rsidR="00F30B72" w:rsidRDefault="00F30B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30B72">
        <w:tc>
          <w:tcPr>
            <w:tcW w:w="1260" w:type="dxa"/>
            <w:tcBorders>
              <w:top w:val="single" w:sz="6" w:space="0" w:color="auto"/>
              <w:bottom w:val="single" w:sz="6" w:space="0" w:color="auto"/>
            </w:tcBorders>
          </w:tcPr>
          <w:p w:rsidR="00F30B72" w:rsidRDefault="00F30B72">
            <w:pPr>
              <w:pStyle w:val="covertext"/>
            </w:pPr>
            <w:r>
              <w:t>Release</w:t>
            </w:r>
          </w:p>
        </w:tc>
        <w:tc>
          <w:tcPr>
            <w:tcW w:w="8190" w:type="dxa"/>
            <w:gridSpan w:val="2"/>
            <w:tcBorders>
              <w:top w:val="single" w:sz="6" w:space="0" w:color="auto"/>
              <w:bottom w:val="single" w:sz="6" w:space="0" w:color="auto"/>
            </w:tcBorders>
          </w:tcPr>
          <w:p w:rsidR="00F30B72" w:rsidRDefault="00F30B72">
            <w:pPr>
              <w:pStyle w:val="covertext"/>
            </w:pPr>
            <w:r>
              <w:t>The contributor acknowledges and accepts that this contribution becomes the property of IEEE and may be made publicly available by P802.15.</w:t>
            </w:r>
          </w:p>
        </w:tc>
      </w:tr>
    </w:tbl>
    <w:p w:rsidR="00FF5C74" w:rsidRDefault="00FF5C74" w:rsidP="00F30B72">
      <w:pPr>
        <w:pStyle w:val="berschrift1"/>
        <w:jc w:val="center"/>
        <w:rPr>
          <w:b w:val="0"/>
        </w:rPr>
      </w:pPr>
    </w:p>
    <w:p w:rsidR="00F30B72" w:rsidRPr="00366E62" w:rsidRDefault="001258CE" w:rsidP="00687983">
      <w:pPr>
        <w:pStyle w:val="berschrift1"/>
        <w:rPr>
          <w:bCs/>
        </w:rPr>
      </w:pPr>
      <w:bookmarkStart w:id="0" w:name="_Toc156879493"/>
      <w:r>
        <w:rPr>
          <w:rFonts w:ascii="Times New Roman" w:hAnsi="Times New Roman"/>
          <w:b w:val="0"/>
        </w:rPr>
        <w:br w:type="page"/>
      </w:r>
      <w:bookmarkEnd w:id="0"/>
    </w:p>
    <w:p w:rsidR="00F30B72" w:rsidRPr="00366E62" w:rsidRDefault="00F30B72" w:rsidP="00F30B72"/>
    <w:p w:rsidR="00F30B72" w:rsidRPr="00366E62" w:rsidRDefault="00F30B72" w:rsidP="00F30B72"/>
    <w:p w:rsidR="0049305A" w:rsidRDefault="00F30B72">
      <w:pPr>
        <w:jc w:val="both"/>
      </w:pPr>
      <w:r w:rsidRPr="00366E62">
        <w:t xml:space="preserve"> </w:t>
      </w:r>
    </w:p>
    <w:p w:rsidR="00F30B72" w:rsidRPr="00366E62" w:rsidRDefault="00687983" w:rsidP="00F30B72">
      <w:pPr>
        <w:pStyle w:val="berschrift1"/>
      </w:pPr>
      <w:bookmarkStart w:id="1" w:name="OLE_LINK2"/>
      <w:r>
        <w:t xml:space="preserve">Draft of </w:t>
      </w:r>
      <w:r w:rsidR="0007428A">
        <w:t>IEEE</w:t>
      </w:r>
      <w:r w:rsidR="00CD3D8C">
        <w:t xml:space="preserve"> 802</w:t>
      </w:r>
      <w:r w:rsidR="0007428A">
        <w:t xml:space="preserve"> position</w:t>
      </w:r>
    </w:p>
    <w:bookmarkEnd w:id="1"/>
    <w:p w:rsidR="0007428A" w:rsidRDefault="0007428A" w:rsidP="00F30B72">
      <w:pPr>
        <w:jc w:val="both"/>
      </w:pPr>
      <w:r>
        <w:t>IEEE</w:t>
      </w:r>
      <w:r w:rsidR="00CD3D8C">
        <w:t> 802</w:t>
      </w:r>
      <w:r>
        <w:t xml:space="preserve"> welcomes the work carried out under AI</w:t>
      </w:r>
      <w:r w:rsidR="000D4B20">
        <w:t xml:space="preserve"> </w:t>
      </w:r>
      <w:r>
        <w:t xml:space="preserve">1.15 in preparation of the World </w:t>
      </w:r>
      <w:proofErr w:type="spellStart"/>
      <w:r>
        <w:t>Radiotelecommunication</w:t>
      </w:r>
      <w:proofErr w:type="spellEnd"/>
      <w:r>
        <w:t xml:space="preserve"> Conference (WRC) 2019. The wide bandwidths above 275 GHz will enable future high data rate communication links with 100+ </w:t>
      </w:r>
      <w:proofErr w:type="spellStart"/>
      <w:r>
        <w:t>Gbit</w:t>
      </w:r>
      <w:proofErr w:type="spellEnd"/>
      <w:r>
        <w:t>/s.</w:t>
      </w:r>
    </w:p>
    <w:p w:rsidR="0007428A" w:rsidRDefault="0007428A" w:rsidP="00F30B72">
      <w:pPr>
        <w:jc w:val="both"/>
      </w:pPr>
    </w:p>
    <w:p w:rsidR="0007428A" w:rsidRDefault="0028357B" w:rsidP="00F30B72">
      <w:pPr>
        <w:jc w:val="both"/>
      </w:pPr>
      <w:r>
        <w:t>With</w:t>
      </w:r>
      <w:r w:rsidR="0007428A">
        <w:t xml:space="preserve"> IEEE P802.15.3d a new standard is currently in the balloting process and expected to be published in the beginning of 2018. This new standard targets point-to-point links in the frequency range of 252 to 325 GHz with data rates </w:t>
      </w:r>
      <w:r w:rsidR="00687983">
        <w:t xml:space="preserve">ranging </w:t>
      </w:r>
      <w:r w:rsidR="0007428A">
        <w:t xml:space="preserve">from 1 to 10 </w:t>
      </w:r>
      <w:proofErr w:type="spellStart"/>
      <w:r w:rsidR="0007428A">
        <w:t>Gb</w:t>
      </w:r>
      <w:proofErr w:type="spellEnd"/>
      <w:r w:rsidR="0007428A">
        <w:t xml:space="preserve">/s on the lower end up to 100 </w:t>
      </w:r>
      <w:proofErr w:type="spellStart"/>
      <w:r w:rsidR="0007428A">
        <w:t>Gb</w:t>
      </w:r>
      <w:proofErr w:type="spellEnd"/>
      <w:r w:rsidR="0007428A">
        <w:t>/s on the upper end. The application scenarios comprise wireless back-/</w:t>
      </w:r>
      <w:proofErr w:type="spellStart"/>
      <w:r w:rsidR="0007428A">
        <w:t>fronthaul</w:t>
      </w:r>
      <w:proofErr w:type="spellEnd"/>
      <w:r w:rsidR="0007428A">
        <w:t xml:space="preserve"> links, kiosk downloading, reconfigurable wireless links for data centers in addition to fibers and intra-device communications.</w:t>
      </w:r>
    </w:p>
    <w:p w:rsidR="0007428A" w:rsidRDefault="0007428A" w:rsidP="00F30B72">
      <w:pPr>
        <w:jc w:val="both"/>
      </w:pPr>
      <w:r>
        <w:t>Therefore, IEEE</w:t>
      </w:r>
      <w:r w:rsidR="00FA7265">
        <w:t> 802</w:t>
      </w:r>
      <w:r>
        <w:t xml:space="preserve"> especially supports the use of 252 GHz to 325 GHz for active communications.</w:t>
      </w:r>
    </w:p>
    <w:p w:rsidR="0007428A" w:rsidRDefault="0007428A" w:rsidP="00F30B72">
      <w:pPr>
        <w:jc w:val="both"/>
      </w:pPr>
    </w:p>
    <w:p w:rsidR="0026395D" w:rsidRPr="00366E62" w:rsidRDefault="0007428A" w:rsidP="0026395D">
      <w:pPr>
        <w:jc w:val="both"/>
      </w:pPr>
      <w:r>
        <w:t xml:space="preserve">Higher frequency bands </w:t>
      </w:r>
      <w:r w:rsidR="0028357B">
        <w:t>beyond 325 GH</w:t>
      </w:r>
      <w:r w:rsidR="0000009A">
        <w:t>z</w:t>
      </w:r>
      <w:r w:rsidR="0028357B">
        <w:t>, e. g</w:t>
      </w:r>
      <w:r w:rsidR="0000009A">
        <w:t xml:space="preserve">. 450 GHz, </w:t>
      </w:r>
      <w:r>
        <w:t>are</w:t>
      </w:r>
      <w:r w:rsidR="008E65E5">
        <w:t xml:space="preserve"> highly</w:t>
      </w:r>
      <w:r>
        <w:t xml:space="preserve"> appreciated</w:t>
      </w:r>
      <w:r w:rsidR="0026395D">
        <w:t xml:space="preserve"> for future </w:t>
      </w:r>
      <w:r w:rsidR="0000009A">
        <w:t xml:space="preserve">wireless </w:t>
      </w:r>
      <w:r w:rsidR="0026395D">
        <w:t>communication</w:t>
      </w:r>
      <w:r w:rsidR="0000009A">
        <w:t xml:space="preserve"> applications</w:t>
      </w:r>
      <w:r w:rsidR="0026395D">
        <w:t>.</w:t>
      </w:r>
      <w:r>
        <w:t xml:space="preserve"> </w:t>
      </w:r>
      <w:r w:rsidR="0026395D">
        <w:t>N</w:t>
      </w:r>
      <w:r>
        <w:t>o ta</w:t>
      </w:r>
      <w:r w:rsidR="0026395D">
        <w:t>sk group for a new standard at these higher frequencies has been formed yet, because the technology at 300 GHz seemed most promising in 20</w:t>
      </w:r>
      <w:r w:rsidR="00424339">
        <w:t>14</w:t>
      </w:r>
      <w:r w:rsidR="0026395D">
        <w:t xml:space="preserve"> for a first standard in the THz range.</w:t>
      </w:r>
      <w:r w:rsidR="0028357B">
        <w:t xml:space="preserve"> </w:t>
      </w:r>
      <w:proofErr w:type="gramStart"/>
      <w:r w:rsidR="0028357B">
        <w:t>How however this may</w:t>
      </w:r>
      <w:r w:rsidR="0000009A">
        <w:t xml:space="preserve"> change in the future.</w:t>
      </w:r>
      <w:proofErr w:type="gramEnd"/>
    </w:p>
    <w:p w:rsidR="00F30B72" w:rsidRPr="00366E62" w:rsidRDefault="00F30B72" w:rsidP="00F30B72">
      <w:pPr>
        <w:jc w:val="both"/>
      </w:pPr>
    </w:p>
    <w:sectPr w:rsidR="00F30B72" w:rsidRPr="00366E62" w:rsidSect="00C1633E">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F4F" w:rsidRDefault="00FA3F4F">
      <w:r>
        <w:separator/>
      </w:r>
    </w:p>
  </w:endnote>
  <w:endnote w:type="continuationSeparator" w:id="0">
    <w:p w:rsidR="00FA3F4F" w:rsidRDefault="00FA3F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Pr="00813B32" w:rsidRDefault="008E2FD4">
    <w:pPr>
      <w:pStyle w:val="Fuzeile"/>
      <w:widowControl w:val="0"/>
      <w:pBdr>
        <w:top w:val="single" w:sz="6" w:space="0" w:color="auto"/>
      </w:pBdr>
      <w:tabs>
        <w:tab w:val="clear" w:pos="4320"/>
        <w:tab w:val="clear" w:pos="8640"/>
        <w:tab w:val="center" w:pos="4680"/>
        <w:tab w:val="right" w:pos="9360"/>
      </w:tabs>
      <w:spacing w:before="240"/>
      <w:rPr>
        <w:lang w:val="de-DE"/>
      </w:rPr>
    </w:pPr>
    <w:r w:rsidRPr="008E2FD4">
      <w:rPr>
        <w:lang w:val="de-DE"/>
      </w:rPr>
      <w:t>Submission</w:t>
    </w:r>
    <w:r w:rsidRPr="008E2FD4">
      <w:rPr>
        <w:lang w:val="de-DE"/>
      </w:rPr>
      <w:tab/>
      <w:t xml:space="preserve">Page </w:t>
    </w:r>
    <w:r w:rsidR="00704997">
      <w:pgNum/>
    </w:r>
    <w:r w:rsidRPr="008E2FD4">
      <w:rPr>
        <w:lang w:val="de-DE"/>
      </w:rPr>
      <w:tab/>
      <w:t>Tho</w:t>
    </w:r>
    <w:r w:rsidR="00813B32">
      <w:rPr>
        <w:lang w:val="de-DE"/>
      </w:rPr>
      <w:t>ma</w:t>
    </w:r>
    <w:r w:rsidRPr="008E2FD4">
      <w:rPr>
        <w:lang w:val="de-DE"/>
      </w:rPr>
      <w:t>s Kürner,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70499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F4F" w:rsidRDefault="00FA3F4F">
      <w:r>
        <w:separator/>
      </w:r>
    </w:p>
  </w:footnote>
  <w:footnote w:type="continuationSeparator" w:id="0">
    <w:p w:rsidR="00FA3F4F" w:rsidRDefault="00FA3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46409F">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2017</w:t>
    </w:r>
    <w:r w:rsidR="00704997">
      <w:rPr>
        <w:b/>
        <w:sz w:val="28"/>
      </w:rPr>
      <w:tab/>
      <w:t xml:space="preserve"> IEEE P802.15-15-</w:t>
    </w:r>
    <w:r w:rsidR="00CB3298">
      <w:rPr>
        <w:b/>
        <w:sz w:val="28"/>
      </w:rPr>
      <w:t>0138r00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70499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F7E"/>
    <w:multiLevelType w:val="hybridMultilevel"/>
    <w:tmpl w:val="9C2CCA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A1F65C5"/>
    <w:multiLevelType w:val="hybridMultilevel"/>
    <w:tmpl w:val="2F54FE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4E43E1"/>
    <w:multiLevelType w:val="hybridMultilevel"/>
    <w:tmpl w:val="874267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637ADE"/>
    <w:multiLevelType w:val="hybridMultilevel"/>
    <w:tmpl w:val="B9B4D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4C091B"/>
    <w:multiLevelType w:val="hybridMultilevel"/>
    <w:tmpl w:val="E3F85FC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8F6043"/>
    <w:multiLevelType w:val="hybridMultilevel"/>
    <w:tmpl w:val="6B0C3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2D35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5277D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6386A66"/>
    <w:multiLevelType w:val="hybridMultilevel"/>
    <w:tmpl w:val="82A80224"/>
    <w:lvl w:ilvl="0" w:tplc="0409000F">
      <w:start w:val="3"/>
      <w:numFmt w:val="decimal"/>
      <w:lvlText w:val="%1."/>
      <w:lvlJc w:val="left"/>
      <w:pPr>
        <w:tabs>
          <w:tab w:val="num" w:pos="360"/>
        </w:tabs>
        <w:ind w:left="360" w:hanging="360"/>
      </w:pPr>
      <w:rPr>
        <w:rFonts w:eastAsia="Times New Roman"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1F24840"/>
    <w:multiLevelType w:val="hybridMultilevel"/>
    <w:tmpl w:val="FD80A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EA71CA"/>
    <w:multiLevelType w:val="hybridMultilevel"/>
    <w:tmpl w:val="3472852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CC1072"/>
    <w:multiLevelType w:val="hybridMultilevel"/>
    <w:tmpl w:val="4498E7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6C649A"/>
    <w:multiLevelType w:val="hybridMultilevel"/>
    <w:tmpl w:val="6D46A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D34EE8"/>
    <w:multiLevelType w:val="hybridMultilevel"/>
    <w:tmpl w:val="A15A9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703EDE"/>
    <w:multiLevelType w:val="hybridMultilevel"/>
    <w:tmpl w:val="30DCF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B222AEF"/>
    <w:multiLevelType w:val="hybridMultilevel"/>
    <w:tmpl w:val="95C2B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7"/>
  </w:num>
  <w:num w:numId="4">
    <w:abstractNumId w:val="5"/>
  </w:num>
  <w:num w:numId="5">
    <w:abstractNumId w:val="16"/>
  </w:num>
  <w:num w:numId="6">
    <w:abstractNumId w:val="12"/>
  </w:num>
  <w:num w:numId="7">
    <w:abstractNumId w:val="1"/>
  </w:num>
  <w:num w:numId="8">
    <w:abstractNumId w:val="8"/>
  </w:num>
  <w:num w:numId="9">
    <w:abstractNumId w:val="0"/>
  </w:num>
  <w:num w:numId="10">
    <w:abstractNumId w:val="2"/>
  </w:num>
  <w:num w:numId="11">
    <w:abstractNumId w:val="11"/>
  </w:num>
  <w:num w:numId="12">
    <w:abstractNumId w:val="3"/>
  </w:num>
  <w:num w:numId="13">
    <w:abstractNumId w:val="10"/>
  </w:num>
  <w:num w:numId="14">
    <w:abstractNumId w:val="9"/>
  </w:num>
  <w:num w:numId="15">
    <w:abstractNumId w:val="14"/>
  </w:num>
  <w:num w:numId="16">
    <w:abstractNumId w:val="1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9698"/>
  </w:hdrShapeDefaults>
  <w:footnotePr>
    <w:pos w:val="beneathText"/>
    <w:footnote w:id="-1"/>
    <w:footnote w:id="0"/>
  </w:footnotePr>
  <w:endnotePr>
    <w:endnote w:id="-1"/>
    <w:endnote w:id="0"/>
  </w:endnotePr>
  <w:compat/>
  <w:rsids>
    <w:rsidRoot w:val="00925E5C"/>
    <w:rsid w:val="0000009A"/>
    <w:rsid w:val="0000705F"/>
    <w:rsid w:val="000169DC"/>
    <w:rsid w:val="00020DA3"/>
    <w:rsid w:val="0002196F"/>
    <w:rsid w:val="0002239B"/>
    <w:rsid w:val="0002337C"/>
    <w:rsid w:val="00026BA2"/>
    <w:rsid w:val="00061B01"/>
    <w:rsid w:val="00070594"/>
    <w:rsid w:val="00071C28"/>
    <w:rsid w:val="0007428A"/>
    <w:rsid w:val="00077E17"/>
    <w:rsid w:val="000934D0"/>
    <w:rsid w:val="000B59C0"/>
    <w:rsid w:val="000C552A"/>
    <w:rsid w:val="000D0D10"/>
    <w:rsid w:val="000D19B1"/>
    <w:rsid w:val="000D4B20"/>
    <w:rsid w:val="000E1FA8"/>
    <w:rsid w:val="000E25A1"/>
    <w:rsid w:val="000E7DA3"/>
    <w:rsid w:val="000F78E5"/>
    <w:rsid w:val="00106478"/>
    <w:rsid w:val="00111712"/>
    <w:rsid w:val="00113E3A"/>
    <w:rsid w:val="00124B83"/>
    <w:rsid w:val="001258CE"/>
    <w:rsid w:val="0015267D"/>
    <w:rsid w:val="00165EC3"/>
    <w:rsid w:val="001706FA"/>
    <w:rsid w:val="00177D7B"/>
    <w:rsid w:val="00182388"/>
    <w:rsid w:val="001833E6"/>
    <w:rsid w:val="00197115"/>
    <w:rsid w:val="001E15C7"/>
    <w:rsid w:val="00210953"/>
    <w:rsid w:val="00210FBE"/>
    <w:rsid w:val="00221BCA"/>
    <w:rsid w:val="002302D4"/>
    <w:rsid w:val="002420F0"/>
    <w:rsid w:val="00250112"/>
    <w:rsid w:val="0025363D"/>
    <w:rsid w:val="00261E14"/>
    <w:rsid w:val="00263626"/>
    <w:rsid w:val="0026395D"/>
    <w:rsid w:val="0026438C"/>
    <w:rsid w:val="00273A62"/>
    <w:rsid w:val="0028357B"/>
    <w:rsid w:val="002A429A"/>
    <w:rsid w:val="002A64D5"/>
    <w:rsid w:val="002B25C0"/>
    <w:rsid w:val="002B3C6C"/>
    <w:rsid w:val="002C6B74"/>
    <w:rsid w:val="002C7283"/>
    <w:rsid w:val="002F02AD"/>
    <w:rsid w:val="002F239D"/>
    <w:rsid w:val="002F7929"/>
    <w:rsid w:val="00315C2A"/>
    <w:rsid w:val="00317CAA"/>
    <w:rsid w:val="00317ECF"/>
    <w:rsid w:val="00330038"/>
    <w:rsid w:val="00332DFB"/>
    <w:rsid w:val="00334597"/>
    <w:rsid w:val="00335FD4"/>
    <w:rsid w:val="00340B20"/>
    <w:rsid w:val="00353B55"/>
    <w:rsid w:val="00353FD6"/>
    <w:rsid w:val="003743D3"/>
    <w:rsid w:val="00380C59"/>
    <w:rsid w:val="003953E8"/>
    <w:rsid w:val="003A161A"/>
    <w:rsid w:val="003A5489"/>
    <w:rsid w:val="003A6EFB"/>
    <w:rsid w:val="003B287E"/>
    <w:rsid w:val="003B5E9C"/>
    <w:rsid w:val="003C7FF5"/>
    <w:rsid w:val="003D7FC0"/>
    <w:rsid w:val="003E3789"/>
    <w:rsid w:val="003E74BF"/>
    <w:rsid w:val="004072E7"/>
    <w:rsid w:val="00422BF2"/>
    <w:rsid w:val="00424339"/>
    <w:rsid w:val="0042732E"/>
    <w:rsid w:val="00433EBA"/>
    <w:rsid w:val="0043410B"/>
    <w:rsid w:val="00446A2C"/>
    <w:rsid w:val="0045182C"/>
    <w:rsid w:val="00452773"/>
    <w:rsid w:val="00463F7C"/>
    <w:rsid w:val="0046409F"/>
    <w:rsid w:val="0049305A"/>
    <w:rsid w:val="004D09BA"/>
    <w:rsid w:val="004D42F7"/>
    <w:rsid w:val="004D5FAF"/>
    <w:rsid w:val="00504BE0"/>
    <w:rsid w:val="0051205E"/>
    <w:rsid w:val="00514475"/>
    <w:rsid w:val="00525C01"/>
    <w:rsid w:val="00544533"/>
    <w:rsid w:val="00556DA9"/>
    <w:rsid w:val="00571A38"/>
    <w:rsid w:val="00580D20"/>
    <w:rsid w:val="0058195D"/>
    <w:rsid w:val="005B5341"/>
    <w:rsid w:val="005C48DC"/>
    <w:rsid w:val="005D1DCD"/>
    <w:rsid w:val="005D2FFD"/>
    <w:rsid w:val="005D3B4A"/>
    <w:rsid w:val="005D7F5A"/>
    <w:rsid w:val="005E05F6"/>
    <w:rsid w:val="00623759"/>
    <w:rsid w:val="00652F93"/>
    <w:rsid w:val="00687983"/>
    <w:rsid w:val="006A609D"/>
    <w:rsid w:val="006B1DA2"/>
    <w:rsid w:val="006B40A2"/>
    <w:rsid w:val="006B7517"/>
    <w:rsid w:val="006E75A8"/>
    <w:rsid w:val="006F054E"/>
    <w:rsid w:val="007007CA"/>
    <w:rsid w:val="00701EEF"/>
    <w:rsid w:val="00704997"/>
    <w:rsid w:val="00715D42"/>
    <w:rsid w:val="007207CD"/>
    <w:rsid w:val="00745060"/>
    <w:rsid w:val="007531B1"/>
    <w:rsid w:val="00753E14"/>
    <w:rsid w:val="00771661"/>
    <w:rsid w:val="00774AAD"/>
    <w:rsid w:val="007827A5"/>
    <w:rsid w:val="00785542"/>
    <w:rsid w:val="00791C4D"/>
    <w:rsid w:val="00793EF9"/>
    <w:rsid w:val="007A3DEA"/>
    <w:rsid w:val="007A4C41"/>
    <w:rsid w:val="007A612F"/>
    <w:rsid w:val="007A7F03"/>
    <w:rsid w:val="007B0FEC"/>
    <w:rsid w:val="007C68AF"/>
    <w:rsid w:val="007D3727"/>
    <w:rsid w:val="007E25A3"/>
    <w:rsid w:val="007F6FEC"/>
    <w:rsid w:val="00813320"/>
    <w:rsid w:val="00813B32"/>
    <w:rsid w:val="00823D55"/>
    <w:rsid w:val="008470E4"/>
    <w:rsid w:val="00870D0C"/>
    <w:rsid w:val="00871347"/>
    <w:rsid w:val="00887B37"/>
    <w:rsid w:val="00892648"/>
    <w:rsid w:val="00896B7E"/>
    <w:rsid w:val="008C44CF"/>
    <w:rsid w:val="008C5910"/>
    <w:rsid w:val="008D19A6"/>
    <w:rsid w:val="008D380D"/>
    <w:rsid w:val="008E081E"/>
    <w:rsid w:val="008E1DEB"/>
    <w:rsid w:val="008E2FD4"/>
    <w:rsid w:val="008E65E5"/>
    <w:rsid w:val="008F3EDD"/>
    <w:rsid w:val="008F4BEE"/>
    <w:rsid w:val="00903DB8"/>
    <w:rsid w:val="0090575E"/>
    <w:rsid w:val="00923DDA"/>
    <w:rsid w:val="00925E5C"/>
    <w:rsid w:val="0092713E"/>
    <w:rsid w:val="009351DD"/>
    <w:rsid w:val="00957724"/>
    <w:rsid w:val="009707C6"/>
    <w:rsid w:val="009739AE"/>
    <w:rsid w:val="00985AC4"/>
    <w:rsid w:val="00993C3A"/>
    <w:rsid w:val="009B35C1"/>
    <w:rsid w:val="009B50CD"/>
    <w:rsid w:val="009B60AD"/>
    <w:rsid w:val="009D16A1"/>
    <w:rsid w:val="009D18C9"/>
    <w:rsid w:val="009D4CEC"/>
    <w:rsid w:val="009D6698"/>
    <w:rsid w:val="00A02B80"/>
    <w:rsid w:val="00A1449F"/>
    <w:rsid w:val="00A1718C"/>
    <w:rsid w:val="00A3197A"/>
    <w:rsid w:val="00AA2D72"/>
    <w:rsid w:val="00AA4D0B"/>
    <w:rsid w:val="00AB09D6"/>
    <w:rsid w:val="00AC271E"/>
    <w:rsid w:val="00AD47F2"/>
    <w:rsid w:val="00AD4F9F"/>
    <w:rsid w:val="00AE2E0C"/>
    <w:rsid w:val="00AF6CC7"/>
    <w:rsid w:val="00B00B46"/>
    <w:rsid w:val="00B12030"/>
    <w:rsid w:val="00B12E92"/>
    <w:rsid w:val="00B139DB"/>
    <w:rsid w:val="00B23ACE"/>
    <w:rsid w:val="00B303D2"/>
    <w:rsid w:val="00B46D0E"/>
    <w:rsid w:val="00B52166"/>
    <w:rsid w:val="00B55F7C"/>
    <w:rsid w:val="00B729C6"/>
    <w:rsid w:val="00B73824"/>
    <w:rsid w:val="00B80C37"/>
    <w:rsid w:val="00BB5E32"/>
    <w:rsid w:val="00BD2825"/>
    <w:rsid w:val="00BD724A"/>
    <w:rsid w:val="00BE0C8E"/>
    <w:rsid w:val="00C1633E"/>
    <w:rsid w:val="00C251F7"/>
    <w:rsid w:val="00C30416"/>
    <w:rsid w:val="00C314FA"/>
    <w:rsid w:val="00C53522"/>
    <w:rsid w:val="00CA2D61"/>
    <w:rsid w:val="00CB25C3"/>
    <w:rsid w:val="00CB2F85"/>
    <w:rsid w:val="00CB3298"/>
    <w:rsid w:val="00CC12A7"/>
    <w:rsid w:val="00CC22BF"/>
    <w:rsid w:val="00CD3D8C"/>
    <w:rsid w:val="00CD6C15"/>
    <w:rsid w:val="00CF5375"/>
    <w:rsid w:val="00D05557"/>
    <w:rsid w:val="00D05C7A"/>
    <w:rsid w:val="00D0736B"/>
    <w:rsid w:val="00D255E6"/>
    <w:rsid w:val="00D4130D"/>
    <w:rsid w:val="00D46BA7"/>
    <w:rsid w:val="00D50352"/>
    <w:rsid w:val="00D5069A"/>
    <w:rsid w:val="00D54E7D"/>
    <w:rsid w:val="00D61843"/>
    <w:rsid w:val="00D70542"/>
    <w:rsid w:val="00D82A5E"/>
    <w:rsid w:val="00D85E74"/>
    <w:rsid w:val="00DA4A3C"/>
    <w:rsid w:val="00DB6666"/>
    <w:rsid w:val="00DB7734"/>
    <w:rsid w:val="00DC4909"/>
    <w:rsid w:val="00DC545D"/>
    <w:rsid w:val="00DD70B1"/>
    <w:rsid w:val="00DF1073"/>
    <w:rsid w:val="00E02A46"/>
    <w:rsid w:val="00E04A8E"/>
    <w:rsid w:val="00E13E92"/>
    <w:rsid w:val="00E22B7D"/>
    <w:rsid w:val="00E36D16"/>
    <w:rsid w:val="00E424BA"/>
    <w:rsid w:val="00E42AFF"/>
    <w:rsid w:val="00E43632"/>
    <w:rsid w:val="00E75223"/>
    <w:rsid w:val="00E90583"/>
    <w:rsid w:val="00E92862"/>
    <w:rsid w:val="00E977F8"/>
    <w:rsid w:val="00EA5B08"/>
    <w:rsid w:val="00EC292A"/>
    <w:rsid w:val="00EC41CF"/>
    <w:rsid w:val="00ED7E23"/>
    <w:rsid w:val="00EE2D45"/>
    <w:rsid w:val="00EE3824"/>
    <w:rsid w:val="00EE68BB"/>
    <w:rsid w:val="00EE785D"/>
    <w:rsid w:val="00EF5A26"/>
    <w:rsid w:val="00EF5C00"/>
    <w:rsid w:val="00F0402E"/>
    <w:rsid w:val="00F10360"/>
    <w:rsid w:val="00F154D1"/>
    <w:rsid w:val="00F15613"/>
    <w:rsid w:val="00F2540A"/>
    <w:rsid w:val="00F30B72"/>
    <w:rsid w:val="00F37FDD"/>
    <w:rsid w:val="00F4141A"/>
    <w:rsid w:val="00F474F7"/>
    <w:rsid w:val="00F57C79"/>
    <w:rsid w:val="00F727DB"/>
    <w:rsid w:val="00F73E8A"/>
    <w:rsid w:val="00F7773C"/>
    <w:rsid w:val="00FA3F4F"/>
    <w:rsid w:val="00FA7265"/>
    <w:rsid w:val="00FB60CB"/>
    <w:rsid w:val="00FC2DCE"/>
    <w:rsid w:val="00FD354A"/>
    <w:rsid w:val="00FD4E6B"/>
    <w:rsid w:val="00FD5141"/>
    <w:rsid w:val="00FE0421"/>
    <w:rsid w:val="00FF5C7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633E"/>
    <w:rPr>
      <w:rFonts w:ascii="Times New Roman" w:hAnsi="Times New Roman"/>
      <w:sz w:val="24"/>
      <w:lang w:val="en-US"/>
    </w:rPr>
  </w:style>
  <w:style w:type="paragraph" w:styleId="berschrift1">
    <w:name w:val="heading 1"/>
    <w:basedOn w:val="Standard"/>
    <w:next w:val="Standard"/>
    <w:qFormat/>
    <w:rsid w:val="00C1633E"/>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C1633E"/>
    <w:pPr>
      <w:keepNext/>
      <w:spacing w:before="240" w:after="60"/>
      <w:outlineLvl w:val="1"/>
    </w:pPr>
    <w:rPr>
      <w:rFonts w:ascii="Arial" w:hAnsi="Arial"/>
      <w:b/>
      <w:i/>
      <w:sz w:val="28"/>
      <w:u w:val="wave"/>
    </w:rPr>
  </w:style>
  <w:style w:type="paragraph" w:styleId="berschrift3">
    <w:name w:val="heading 3"/>
    <w:basedOn w:val="Standard"/>
    <w:next w:val="Standard"/>
    <w:qFormat/>
    <w:rsid w:val="00C1633E"/>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C1633E"/>
    <w:pPr>
      <w:ind w:left="360"/>
      <w:outlineLvl w:val="3"/>
    </w:pPr>
    <w:rPr>
      <w:rFonts w:ascii="Times" w:hAnsi="Times"/>
      <w:u w:val="single"/>
    </w:rPr>
  </w:style>
  <w:style w:type="paragraph" w:styleId="berschrift5">
    <w:name w:val="heading 5"/>
    <w:basedOn w:val="Standard"/>
    <w:next w:val="Standard"/>
    <w:qFormat/>
    <w:rsid w:val="00C1633E"/>
    <w:pPr>
      <w:spacing w:before="240" w:after="60"/>
      <w:outlineLvl w:val="4"/>
    </w:pPr>
    <w:rPr>
      <w:sz w:val="22"/>
      <w:u w:val="single"/>
    </w:rPr>
  </w:style>
  <w:style w:type="paragraph" w:styleId="berschrift6">
    <w:name w:val="heading 6"/>
    <w:basedOn w:val="Standard"/>
    <w:next w:val="Standard"/>
    <w:qFormat/>
    <w:rsid w:val="00C1633E"/>
    <w:pPr>
      <w:spacing w:before="240" w:after="60"/>
      <w:outlineLvl w:val="5"/>
    </w:pPr>
    <w:rPr>
      <w:i/>
      <w:sz w:val="22"/>
    </w:rPr>
  </w:style>
  <w:style w:type="paragraph" w:styleId="berschrift7">
    <w:name w:val="heading 7"/>
    <w:basedOn w:val="Standard"/>
    <w:next w:val="Standard"/>
    <w:qFormat/>
    <w:rsid w:val="00C1633E"/>
    <w:pPr>
      <w:spacing w:before="240" w:after="60"/>
      <w:outlineLvl w:val="6"/>
    </w:pPr>
    <w:rPr>
      <w:rFonts w:ascii="Arial" w:hAnsi="Arial"/>
      <w:sz w:val="20"/>
    </w:rPr>
  </w:style>
  <w:style w:type="paragraph" w:styleId="berschrift8">
    <w:name w:val="heading 8"/>
    <w:basedOn w:val="Standard"/>
    <w:next w:val="Standard"/>
    <w:qFormat/>
    <w:rsid w:val="00C1633E"/>
    <w:pPr>
      <w:spacing w:before="240" w:after="60"/>
      <w:outlineLvl w:val="7"/>
    </w:pPr>
    <w:rPr>
      <w:rFonts w:ascii="Arial" w:hAnsi="Arial"/>
      <w:i/>
      <w:sz w:val="20"/>
    </w:rPr>
  </w:style>
  <w:style w:type="paragraph" w:styleId="berschrift9">
    <w:name w:val="heading 9"/>
    <w:basedOn w:val="Standard"/>
    <w:next w:val="Standard"/>
    <w:qFormat/>
    <w:rsid w:val="00C1633E"/>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1633E"/>
    <w:pPr>
      <w:tabs>
        <w:tab w:val="center" w:pos="4320"/>
        <w:tab w:val="right" w:pos="8640"/>
      </w:tabs>
    </w:pPr>
  </w:style>
  <w:style w:type="paragraph" w:styleId="Kopfzeile">
    <w:name w:val="header"/>
    <w:basedOn w:val="Standard"/>
    <w:semiHidden/>
    <w:rsid w:val="00C1633E"/>
    <w:pPr>
      <w:tabs>
        <w:tab w:val="center" w:pos="4320"/>
        <w:tab w:val="right" w:pos="8640"/>
      </w:tabs>
    </w:pPr>
  </w:style>
  <w:style w:type="paragraph" w:customStyle="1" w:styleId="BitHeading">
    <w:name w:val="Bit Heading"/>
    <w:basedOn w:val="Standard"/>
    <w:rsid w:val="00C1633E"/>
    <w:pPr>
      <w:spacing w:before="120"/>
      <w:jc w:val="both"/>
    </w:pPr>
    <w:rPr>
      <w:rFonts w:ascii="Palatino" w:hAnsi="Palatino"/>
      <w:i/>
    </w:rPr>
  </w:style>
  <w:style w:type="paragraph" w:customStyle="1" w:styleId="BlockParagraph">
    <w:name w:val="BlockParagraph"/>
    <w:basedOn w:val="Standard"/>
    <w:rsid w:val="00C1633E"/>
    <w:pPr>
      <w:spacing w:before="120"/>
    </w:pPr>
    <w:rPr>
      <w:rFonts w:ascii="Palatino" w:hAnsi="Palatino"/>
    </w:rPr>
  </w:style>
  <w:style w:type="paragraph" w:customStyle="1" w:styleId="Definition">
    <w:name w:val="Definition"/>
    <w:basedOn w:val="Standard"/>
    <w:rsid w:val="00C1633E"/>
    <w:pPr>
      <w:spacing w:after="200"/>
      <w:ind w:right="-720"/>
      <w:jc w:val="both"/>
    </w:pPr>
    <w:rPr>
      <w:rFonts w:ascii="New Century Schlbk" w:hAnsi="New Century Schlbk"/>
      <w:sz w:val="20"/>
    </w:rPr>
  </w:style>
  <w:style w:type="paragraph" w:styleId="Textkrper">
    <w:name w:val="Body Text"/>
    <w:basedOn w:val="Standard"/>
    <w:rsid w:val="00C1633E"/>
    <w:rPr>
      <w:color w:val="000000"/>
      <w:lang w:eastAsia="en-US"/>
    </w:rPr>
  </w:style>
  <w:style w:type="paragraph" w:styleId="Dokumentstruktur">
    <w:name w:val="Document Map"/>
    <w:basedOn w:val="Standard"/>
    <w:semiHidden/>
    <w:rsid w:val="00C1633E"/>
    <w:pPr>
      <w:shd w:val="clear" w:color="auto" w:fill="000080"/>
    </w:pPr>
    <w:rPr>
      <w:rFonts w:ascii="Tahoma" w:hAnsi="Tahoma"/>
    </w:rPr>
  </w:style>
  <w:style w:type="character" w:styleId="Seitenzahl">
    <w:name w:val="page number"/>
    <w:basedOn w:val="Absatz-Standardschriftart"/>
    <w:semiHidden/>
    <w:rsid w:val="00C1633E"/>
  </w:style>
  <w:style w:type="paragraph" w:customStyle="1" w:styleId="covertext">
    <w:name w:val="cover text"/>
    <w:basedOn w:val="Standard"/>
    <w:rsid w:val="00C1633E"/>
    <w:pPr>
      <w:spacing w:before="120" w:after="120"/>
    </w:pPr>
  </w:style>
  <w:style w:type="paragraph" w:customStyle="1" w:styleId="NormalJustified">
    <w:name w:val="Normal + Justified"/>
    <w:basedOn w:val="Textkrper2"/>
    <w:rsid w:val="00F30B72"/>
    <w:pPr>
      <w:widowControl w:val="0"/>
      <w:spacing w:before="120" w:after="0" w:line="240" w:lineRule="auto"/>
    </w:pPr>
    <w:rPr>
      <w:rFonts w:eastAsia="MS Mincho"/>
      <w:i/>
      <w:lang w:eastAsia="en-US"/>
    </w:rPr>
  </w:style>
  <w:style w:type="paragraph" w:customStyle="1" w:styleId="xl31">
    <w:name w:val="xl31"/>
    <w:basedOn w:val="Standard"/>
    <w:rsid w:val="00F30B72"/>
    <w:pPr>
      <w:spacing w:before="100" w:beforeAutospacing="1" w:after="100" w:afterAutospacing="1"/>
      <w:jc w:val="center"/>
    </w:pPr>
    <w:rPr>
      <w:rFonts w:ascii="Arial Unicode MS" w:eastAsia="Arial Unicode MS" w:hAnsi="Arial Unicode MS" w:cs="Arial Unicode MS"/>
      <w:szCs w:val="24"/>
      <w:lang w:eastAsia="en-US"/>
    </w:rPr>
  </w:style>
  <w:style w:type="paragraph" w:styleId="Textkrper3">
    <w:name w:val="Body Text 3"/>
    <w:basedOn w:val="Standard"/>
    <w:link w:val="Textkrper3Zchn"/>
    <w:rsid w:val="00F30B72"/>
    <w:pPr>
      <w:jc w:val="both"/>
    </w:pPr>
    <w:rPr>
      <w:rFonts w:eastAsia="MS Mincho"/>
      <w:lang w:eastAsia="en-US"/>
    </w:rPr>
  </w:style>
  <w:style w:type="character" w:customStyle="1" w:styleId="Textkrper3Zchn">
    <w:name w:val="Textkörper 3 Zchn"/>
    <w:link w:val="Textkrper3"/>
    <w:rsid w:val="00F30B72"/>
    <w:rPr>
      <w:rFonts w:ascii="Times New Roman" w:eastAsia="MS Mincho" w:hAnsi="Times New Roman"/>
      <w:sz w:val="24"/>
      <w:lang w:val="en-US" w:eastAsia="en-US"/>
    </w:rPr>
  </w:style>
  <w:style w:type="paragraph" w:styleId="Beschriftung">
    <w:name w:val="caption"/>
    <w:basedOn w:val="Standard"/>
    <w:next w:val="Standard"/>
    <w:qFormat/>
    <w:rsid w:val="00F30B72"/>
    <w:pPr>
      <w:spacing w:before="120" w:after="120"/>
    </w:pPr>
    <w:rPr>
      <w:rFonts w:eastAsia="MS Mincho"/>
      <w:b/>
      <w:lang w:eastAsia="en-US"/>
    </w:rPr>
  </w:style>
  <w:style w:type="character" w:styleId="Funotenzeichen">
    <w:name w:val="footnote reference"/>
    <w:semiHidden/>
    <w:rsid w:val="00F30B72"/>
    <w:rPr>
      <w:vertAlign w:val="superscript"/>
    </w:rPr>
  </w:style>
  <w:style w:type="paragraph" w:styleId="Textkrper-Einzug3">
    <w:name w:val="Body Text Indent 3"/>
    <w:basedOn w:val="Standard"/>
    <w:link w:val="Textkrper-Einzug3Zchn"/>
    <w:rsid w:val="00F30B72"/>
    <w:pPr>
      <w:ind w:left="360" w:hanging="360"/>
    </w:pPr>
    <w:rPr>
      <w:rFonts w:eastAsia="MS Mincho"/>
      <w:lang w:eastAsia="en-US"/>
    </w:rPr>
  </w:style>
  <w:style w:type="character" w:customStyle="1" w:styleId="Textkrper-Einzug3Zchn">
    <w:name w:val="Textkörper-Einzug 3 Zchn"/>
    <w:link w:val="Textkrper-Einzug3"/>
    <w:rsid w:val="00F30B72"/>
    <w:rPr>
      <w:rFonts w:ascii="Times New Roman" w:eastAsia="MS Mincho" w:hAnsi="Times New Roman"/>
      <w:sz w:val="24"/>
      <w:lang w:val="en-US" w:eastAsia="en-US"/>
    </w:rPr>
  </w:style>
  <w:style w:type="paragraph" w:styleId="Funotentext">
    <w:name w:val="footnote text"/>
    <w:basedOn w:val="Standard"/>
    <w:link w:val="FunotentextZchn"/>
    <w:semiHidden/>
    <w:rsid w:val="00F30B72"/>
    <w:pPr>
      <w:spacing w:before="120"/>
    </w:pPr>
    <w:rPr>
      <w:rFonts w:eastAsia="MS Mincho"/>
      <w:sz w:val="20"/>
      <w:lang w:eastAsia="en-US"/>
    </w:rPr>
  </w:style>
  <w:style w:type="character" w:customStyle="1" w:styleId="FunotentextZchn">
    <w:name w:val="Fußnotentext Zchn"/>
    <w:link w:val="Funotentext"/>
    <w:semiHidden/>
    <w:rsid w:val="00F30B72"/>
    <w:rPr>
      <w:rFonts w:ascii="Times New Roman" w:eastAsia="MS Mincho" w:hAnsi="Times New Roman"/>
      <w:lang w:val="en-US" w:eastAsia="en-US"/>
    </w:rPr>
  </w:style>
  <w:style w:type="character" w:styleId="Fett">
    <w:name w:val="Strong"/>
    <w:qFormat/>
    <w:rsid w:val="00F30B72"/>
    <w:rPr>
      <w:b/>
      <w:bCs/>
    </w:rPr>
  </w:style>
  <w:style w:type="paragraph" w:styleId="Textkrper2">
    <w:name w:val="Body Text 2"/>
    <w:basedOn w:val="Standard"/>
    <w:link w:val="Textkrper2Zchn"/>
    <w:uiPriority w:val="99"/>
    <w:semiHidden/>
    <w:unhideWhenUsed/>
    <w:rsid w:val="00F30B72"/>
    <w:pPr>
      <w:spacing w:after="120" w:line="480" w:lineRule="auto"/>
    </w:pPr>
  </w:style>
  <w:style w:type="character" w:customStyle="1" w:styleId="Textkrper2Zchn">
    <w:name w:val="Textkörper 2 Zchn"/>
    <w:link w:val="Textkrper2"/>
    <w:uiPriority w:val="99"/>
    <w:semiHidden/>
    <w:rsid w:val="00F30B72"/>
    <w:rPr>
      <w:rFonts w:ascii="Times New Roman" w:hAnsi="Times New Roman"/>
      <w:sz w:val="24"/>
      <w:lang w:val="en-US"/>
    </w:rPr>
  </w:style>
  <w:style w:type="paragraph" w:styleId="Verzeichnis2">
    <w:name w:val="toc 2"/>
    <w:basedOn w:val="Standard"/>
    <w:next w:val="Standard"/>
    <w:autoRedefine/>
    <w:uiPriority w:val="39"/>
    <w:unhideWhenUsed/>
    <w:rsid w:val="00F30B72"/>
    <w:pPr>
      <w:ind w:left="240"/>
    </w:pPr>
  </w:style>
  <w:style w:type="paragraph" w:styleId="Verzeichnis1">
    <w:name w:val="toc 1"/>
    <w:basedOn w:val="Standard"/>
    <w:next w:val="Standard"/>
    <w:autoRedefine/>
    <w:uiPriority w:val="39"/>
    <w:unhideWhenUsed/>
    <w:rsid w:val="00F30B72"/>
  </w:style>
  <w:style w:type="paragraph" w:styleId="Verzeichnis3">
    <w:name w:val="toc 3"/>
    <w:basedOn w:val="Standard"/>
    <w:next w:val="Standard"/>
    <w:autoRedefine/>
    <w:uiPriority w:val="39"/>
    <w:unhideWhenUsed/>
    <w:rsid w:val="00F30B72"/>
    <w:pPr>
      <w:ind w:left="480"/>
    </w:pPr>
  </w:style>
  <w:style w:type="character" w:styleId="Hyperlink">
    <w:name w:val="Hyperlink"/>
    <w:uiPriority w:val="99"/>
    <w:unhideWhenUsed/>
    <w:rsid w:val="00F30B72"/>
    <w:rPr>
      <w:color w:val="0000FF"/>
      <w:u w:val="single"/>
    </w:rPr>
  </w:style>
  <w:style w:type="character" w:styleId="Kommentarzeichen">
    <w:name w:val="annotation reference"/>
    <w:uiPriority w:val="99"/>
    <w:semiHidden/>
    <w:unhideWhenUsed/>
    <w:rsid w:val="008D380D"/>
    <w:rPr>
      <w:sz w:val="16"/>
      <w:szCs w:val="16"/>
    </w:rPr>
  </w:style>
  <w:style w:type="paragraph" w:styleId="Kommentartext">
    <w:name w:val="annotation text"/>
    <w:basedOn w:val="Standard"/>
    <w:link w:val="KommentartextZchn"/>
    <w:uiPriority w:val="99"/>
    <w:semiHidden/>
    <w:unhideWhenUsed/>
    <w:rsid w:val="008D380D"/>
    <w:rPr>
      <w:sz w:val="20"/>
    </w:rPr>
  </w:style>
  <w:style w:type="character" w:customStyle="1" w:styleId="KommentartextZchn">
    <w:name w:val="Kommentartext Zchn"/>
    <w:link w:val="Kommentartext"/>
    <w:uiPriority w:val="99"/>
    <w:semiHidden/>
    <w:rsid w:val="008D380D"/>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8D380D"/>
    <w:rPr>
      <w:b/>
      <w:bCs/>
    </w:rPr>
  </w:style>
  <w:style w:type="character" w:customStyle="1" w:styleId="KommentarthemaZchn">
    <w:name w:val="Kommentarthema Zchn"/>
    <w:link w:val="Kommentarthema"/>
    <w:uiPriority w:val="99"/>
    <w:semiHidden/>
    <w:rsid w:val="008D380D"/>
    <w:rPr>
      <w:rFonts w:ascii="Times New Roman" w:hAnsi="Times New Roman"/>
      <w:b/>
      <w:bCs/>
      <w:lang w:val="en-US"/>
    </w:rPr>
  </w:style>
  <w:style w:type="paragraph" w:styleId="Sprechblasentext">
    <w:name w:val="Balloon Text"/>
    <w:basedOn w:val="Standard"/>
    <w:link w:val="SprechblasentextZchn"/>
    <w:uiPriority w:val="99"/>
    <w:semiHidden/>
    <w:unhideWhenUsed/>
    <w:rsid w:val="008D380D"/>
    <w:rPr>
      <w:rFonts w:ascii="Tahoma" w:hAnsi="Tahoma" w:cs="Tahoma"/>
      <w:sz w:val="16"/>
      <w:szCs w:val="16"/>
    </w:rPr>
  </w:style>
  <w:style w:type="character" w:customStyle="1" w:styleId="SprechblasentextZchn">
    <w:name w:val="Sprechblasentext Zchn"/>
    <w:link w:val="Sprechblasentext"/>
    <w:uiPriority w:val="99"/>
    <w:semiHidden/>
    <w:rsid w:val="008D380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212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AppData\Local\Temp\IEEE-P802_1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267BA43-7E77-45F5-AF5E-6B3C2C5A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2</Pages>
  <Words>365</Words>
  <Characters>1959</Characters>
  <Application>Microsoft Office Word</Application>
  <DocSecurity>0</DocSecurity>
  <Lines>36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TG3d Evaluation Criteria</vt:lpstr>
      <vt:lpstr>&lt;title&gt;</vt:lpstr>
    </vt:vector>
  </TitlesOfParts>
  <Company>Technische Universität Braunschweig</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Evaluation Criteria</dc:title>
  <dc:creator>Sebastian Rey</dc:creator>
  <cp:lastModifiedBy>Thomas Kuerner</cp:lastModifiedBy>
  <cp:revision>7</cp:revision>
  <cp:lastPrinted>1900-12-31T23:00:00Z</cp:lastPrinted>
  <dcterms:created xsi:type="dcterms:W3CDTF">2017-03-01T16:03:00Z</dcterms:created>
  <dcterms:modified xsi:type="dcterms:W3CDTF">2017-03-01T21:00:00Z</dcterms:modified>
  <cp:category>&lt;doc#&gt;</cp:category>
</cp:coreProperties>
</file>