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8E0B3D" w:rsidP="00BD72F0">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Content>
                <w:r w:rsidR="0092606D">
                  <w:rPr>
                    <w:rFonts w:hint="eastAsia"/>
                    <w:lang w:eastAsia="ja-JP"/>
                  </w:rPr>
                  <w:t>TG3d February and March 2017 Teleconference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384B70" w:rsidP="00BD72F0">
            <w:pPr>
              <w:pStyle w:val="covertext"/>
              <w:rPr>
                <w:lang w:eastAsia="ja-JP"/>
              </w:rPr>
            </w:pPr>
            <w:r>
              <w:rPr>
                <w:lang w:eastAsia="ja-JP"/>
              </w:rPr>
              <w:t xml:space="preserve">2 </w:t>
            </w:r>
            <w:r w:rsidR="00BD72F0" w:rsidRPr="000B1196">
              <w:rPr>
                <w:rFonts w:hint="eastAsia"/>
                <w:lang w:eastAsia="ja-JP"/>
              </w:rPr>
              <w:t xml:space="preserve"> </w:t>
            </w:r>
            <w:r w:rsidR="00C84722">
              <w:rPr>
                <w:rFonts w:hint="eastAsia"/>
                <w:lang w:eastAsia="ja-JP"/>
              </w:rPr>
              <w:t>March</w:t>
            </w:r>
            <w:r w:rsidR="00BD72F0" w:rsidRPr="000B1196">
              <w:rPr>
                <w:rFonts w:hint="eastAsia"/>
                <w:lang w:eastAsia="ja-JP"/>
              </w:rPr>
              <w:t xml:space="preserve"> </w:t>
            </w:r>
            <w:r w:rsidR="002D0375">
              <w:rPr>
                <w:rFonts w:hint="eastAsia"/>
                <w:lang w:eastAsia="ja-JP"/>
              </w:rPr>
              <w:t>2017</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Content>
                <w:r w:rsidR="0092606D">
                  <w:rPr>
                    <w:rFonts w:hint="eastAsia"/>
                    <w:lang w:eastAsia="ja-JP"/>
                  </w:rPr>
                  <w:t>TG3d February and March 2017 Teleconference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37056F">
      <w:pPr>
        <w:widowControl w:val="0"/>
        <w:spacing w:before="120" w:afterLines="210"/>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Content>
          <w:r w:rsidR="0092606D">
            <w:rPr>
              <w:rFonts w:hint="eastAsia"/>
              <w:b/>
              <w:sz w:val="28"/>
              <w:lang w:eastAsia="ja-JP"/>
            </w:rPr>
            <w:t>TG3d February and March 2017 Teleconference Minutes</w:t>
          </w:r>
        </w:sdtContent>
      </w:sdt>
    </w:p>
    <w:p w:rsidR="005604C0" w:rsidRDefault="005604C0" w:rsidP="005604C0">
      <w:pPr>
        <w:rPr>
          <w:b/>
          <w:lang w:eastAsia="ja-JP"/>
        </w:rPr>
      </w:pPr>
      <w:r>
        <w:rPr>
          <w:rFonts w:hint="eastAsia"/>
          <w:b/>
          <w:lang w:eastAsia="ja-JP"/>
        </w:rPr>
        <w:t>#1:</w:t>
      </w:r>
    </w:p>
    <w:p w:rsidR="005604C0" w:rsidRDefault="005604C0" w:rsidP="005604C0">
      <w:pPr>
        <w:rPr>
          <w:b/>
          <w:lang w:eastAsia="ja-JP"/>
        </w:rPr>
      </w:pPr>
      <w:r w:rsidRPr="005604C0">
        <w:rPr>
          <w:rFonts w:hint="eastAsia"/>
          <w:b/>
          <w:lang w:eastAsia="ja-JP"/>
        </w:rPr>
        <w:t>Teleconference scheduled in February 15</w:t>
      </w:r>
      <w:r w:rsidRPr="005604C0">
        <w:rPr>
          <w:b/>
        </w:rPr>
        <w:t xml:space="preserve">, </w:t>
      </w:r>
      <w:r w:rsidRPr="005604C0">
        <w:rPr>
          <w:rFonts w:hint="eastAsia"/>
          <w:b/>
          <w:lang w:eastAsia="ja-JP"/>
        </w:rPr>
        <w:t>9</w:t>
      </w:r>
      <w:r w:rsidRPr="005604C0">
        <w:rPr>
          <w:b/>
        </w:rPr>
        <w:t xml:space="preserve">:00 to </w:t>
      </w:r>
      <w:r w:rsidRPr="005604C0">
        <w:rPr>
          <w:rFonts w:hint="eastAsia"/>
          <w:b/>
          <w:lang w:eastAsia="ja-JP"/>
        </w:rPr>
        <w:t>11:00</w:t>
      </w:r>
      <w:r w:rsidRPr="005604C0">
        <w:rPr>
          <w:b/>
        </w:rPr>
        <w:t xml:space="preserve"> </w:t>
      </w:r>
      <w:r w:rsidRPr="005604C0">
        <w:rPr>
          <w:rFonts w:hint="eastAsia"/>
          <w:b/>
          <w:lang w:eastAsia="ja-JP"/>
        </w:rPr>
        <w:t xml:space="preserve">CET (17:00 to 19:00 same day </w:t>
      </w:r>
      <w:r w:rsidRPr="005604C0">
        <w:rPr>
          <w:b/>
        </w:rPr>
        <w:t>JST</w:t>
      </w:r>
      <w:r w:rsidRPr="005604C0">
        <w:rPr>
          <w:rFonts w:hint="eastAsia"/>
          <w:b/>
          <w:lang w:eastAsia="ja-JP"/>
        </w:rPr>
        <w:t>)</w:t>
      </w:r>
    </w:p>
    <w:p w:rsidR="005604C0" w:rsidRPr="005604C0" w:rsidRDefault="005604C0" w:rsidP="005604C0">
      <w:pPr>
        <w:rPr>
          <w:b/>
          <w:lang w:eastAsia="ja-JP"/>
        </w:rPr>
      </w:pPr>
    </w:p>
    <w:p w:rsidR="005604C0" w:rsidRPr="0047448D" w:rsidRDefault="005604C0" w:rsidP="005604C0">
      <w:pPr>
        <w:pStyle w:val="Listenabsatz"/>
        <w:numPr>
          <w:ilvl w:val="0"/>
          <w:numId w:val="24"/>
        </w:numPr>
      </w:pPr>
      <w:r>
        <w:rPr>
          <w:lang w:eastAsia="ja-JP"/>
        </w:rPr>
        <w:t xml:space="preserve">Meeting was called to order at </w:t>
      </w:r>
      <w:r>
        <w:rPr>
          <w:rFonts w:hint="eastAsia"/>
          <w:lang w:eastAsia="ja-JP"/>
        </w:rPr>
        <w:t>9:00.</w:t>
      </w:r>
    </w:p>
    <w:p w:rsidR="005604C0" w:rsidRDefault="005604C0" w:rsidP="005604C0">
      <w:pPr>
        <w:pStyle w:val="Listenabsatz"/>
        <w:widowControl w:val="0"/>
        <w:numPr>
          <w:ilvl w:val="0"/>
          <w:numId w:val="6"/>
        </w:numPr>
        <w:rPr>
          <w:lang w:eastAsia="ja-JP"/>
        </w:rPr>
      </w:pPr>
      <w:r w:rsidRPr="00F65C35">
        <w:rPr>
          <w:lang w:eastAsia="ja-JP"/>
        </w:rPr>
        <w:t>The patent policy was mentioned and no patent contributions were discussed.</w:t>
      </w:r>
    </w:p>
    <w:p w:rsidR="005604C0" w:rsidRDefault="005604C0" w:rsidP="005604C0">
      <w:pPr>
        <w:pStyle w:val="Listenabsatz"/>
        <w:widowControl w:val="0"/>
        <w:numPr>
          <w:ilvl w:val="0"/>
          <w:numId w:val="6"/>
        </w:numPr>
        <w:rPr>
          <w:lang w:eastAsia="ja-JP"/>
        </w:rPr>
      </w:pPr>
      <w:r>
        <w:rPr>
          <w:rFonts w:hint="eastAsia"/>
          <w:lang w:eastAsia="ja-JP"/>
        </w:rPr>
        <w:t>Agenda items were approved by unanimous consent</w:t>
      </w:r>
    </w:p>
    <w:p w:rsidR="005604C0" w:rsidRDefault="005604C0" w:rsidP="005604C0">
      <w:pPr>
        <w:pStyle w:val="Listenabsatz"/>
        <w:widowControl w:val="0"/>
        <w:numPr>
          <w:ilvl w:val="0"/>
          <w:numId w:val="6"/>
        </w:numPr>
        <w:rPr>
          <w:lang w:eastAsia="ja-JP"/>
        </w:rPr>
      </w:pPr>
      <w:r>
        <w:rPr>
          <w:rFonts w:hint="eastAsia"/>
          <w:lang w:eastAsia="ja-JP"/>
        </w:rPr>
        <w:t>Discussions about the liaison statements from ITU-R</w:t>
      </w:r>
    </w:p>
    <w:p w:rsidR="005604C0" w:rsidRDefault="005604C0" w:rsidP="005604C0">
      <w:pPr>
        <w:pStyle w:val="Listenabsatz"/>
        <w:widowControl w:val="0"/>
        <w:numPr>
          <w:ilvl w:val="1"/>
          <w:numId w:val="6"/>
        </w:numPr>
        <w:rPr>
          <w:lang w:eastAsia="ja-JP"/>
        </w:rPr>
      </w:pPr>
      <w:r>
        <w:rPr>
          <w:rFonts w:hint="eastAsia"/>
          <w:lang w:eastAsia="ja-JP"/>
        </w:rPr>
        <w:t>(1) Liaison statement from ITU-R WP5A associated with WRC19 (18-17-0012r02 and R15-WP5A-C-0298-N29-MSW-E)</w:t>
      </w:r>
    </w:p>
    <w:p w:rsidR="005604C0" w:rsidRDefault="005604C0" w:rsidP="005604C0">
      <w:pPr>
        <w:pStyle w:val="Listenabsatz"/>
        <w:widowControl w:val="0"/>
        <w:numPr>
          <w:ilvl w:val="2"/>
          <w:numId w:val="6"/>
        </w:numPr>
        <w:rPr>
          <w:lang w:eastAsia="ja-JP"/>
        </w:rPr>
      </w:pPr>
      <w:r>
        <w:rPr>
          <w:rFonts w:hint="eastAsia"/>
          <w:lang w:eastAsia="ja-JP"/>
        </w:rPr>
        <w:t>The TG would be able to provide values that are TBDs in tables in the document R15-WP5A-C-0298-N29-MSW-E.</w:t>
      </w:r>
    </w:p>
    <w:p w:rsidR="005604C0" w:rsidRDefault="005604C0" w:rsidP="005604C0">
      <w:pPr>
        <w:pStyle w:val="Listenabsatz"/>
        <w:widowControl w:val="0"/>
        <w:numPr>
          <w:ilvl w:val="2"/>
          <w:numId w:val="6"/>
        </w:numPr>
        <w:rPr>
          <w:lang w:eastAsia="ja-JP"/>
        </w:rPr>
      </w:pPr>
      <w:r>
        <w:rPr>
          <w:rFonts w:hint="eastAsia"/>
          <w:lang w:eastAsia="ja-JP"/>
        </w:rPr>
        <w:t>Before May ITU meeting we have to fix values.</w:t>
      </w:r>
    </w:p>
    <w:p w:rsidR="005604C0" w:rsidRDefault="005604C0" w:rsidP="005604C0">
      <w:pPr>
        <w:pStyle w:val="Listenabsatz"/>
        <w:widowControl w:val="0"/>
        <w:numPr>
          <w:ilvl w:val="2"/>
          <w:numId w:val="6"/>
        </w:numPr>
        <w:rPr>
          <w:lang w:eastAsia="ja-JP"/>
        </w:rPr>
      </w:pPr>
      <w:r>
        <w:rPr>
          <w:rFonts w:hint="eastAsia"/>
          <w:lang w:eastAsia="ja-JP"/>
        </w:rPr>
        <w:t>Upper limit of 325 GHz should be described in the response document.</w:t>
      </w:r>
    </w:p>
    <w:p w:rsidR="005604C0" w:rsidRDefault="005604C0" w:rsidP="005604C0">
      <w:pPr>
        <w:pStyle w:val="Listenabsatz"/>
        <w:widowControl w:val="0"/>
        <w:numPr>
          <w:ilvl w:val="2"/>
          <w:numId w:val="6"/>
        </w:numPr>
        <w:rPr>
          <w:lang w:eastAsia="ja-JP"/>
        </w:rPr>
      </w:pPr>
      <w:r>
        <w:rPr>
          <w:rFonts w:hint="eastAsia"/>
          <w:lang w:eastAsia="ja-JP"/>
        </w:rPr>
        <w:t xml:space="preserve">Continue discussion </w:t>
      </w:r>
      <w:r>
        <w:rPr>
          <w:lang w:eastAsia="ja-JP"/>
        </w:rPr>
        <w:t>in the ne</w:t>
      </w:r>
      <w:r w:rsidR="00384B70">
        <w:rPr>
          <w:lang w:eastAsia="ja-JP"/>
        </w:rPr>
        <w:t>x</w:t>
      </w:r>
      <w:r>
        <w:rPr>
          <w:lang w:eastAsia="ja-JP"/>
        </w:rPr>
        <w:t>t teleconference</w:t>
      </w:r>
    </w:p>
    <w:p w:rsidR="005604C0" w:rsidRDefault="005604C0" w:rsidP="005604C0">
      <w:pPr>
        <w:pStyle w:val="Listenabsatz"/>
        <w:widowControl w:val="0"/>
        <w:numPr>
          <w:ilvl w:val="1"/>
          <w:numId w:val="6"/>
        </w:numPr>
        <w:rPr>
          <w:lang w:eastAsia="ja-JP"/>
        </w:rPr>
      </w:pPr>
      <w:r>
        <w:rPr>
          <w:rFonts w:hint="eastAsia"/>
          <w:lang w:eastAsia="ja-JP"/>
        </w:rPr>
        <w:t>(2) Liaison statement from ITU-R WP5C (18-17-0016r00)</w:t>
      </w:r>
    </w:p>
    <w:p w:rsidR="00384B70" w:rsidRDefault="00384B70" w:rsidP="00384B70">
      <w:pPr>
        <w:pStyle w:val="Listenabsatz"/>
        <w:widowControl w:val="0"/>
        <w:numPr>
          <w:ilvl w:val="2"/>
          <w:numId w:val="6"/>
        </w:numPr>
        <w:rPr>
          <w:lang w:eastAsia="ja-JP"/>
        </w:rPr>
      </w:pPr>
      <w:r>
        <w:rPr>
          <w:rFonts w:hint="eastAsia"/>
          <w:lang w:eastAsia="ja-JP"/>
        </w:rPr>
        <w:t xml:space="preserve">The TG would be able to provide values that are TBDs in </w:t>
      </w:r>
      <w:r>
        <w:rPr>
          <w:lang w:eastAsia="ja-JP"/>
        </w:rPr>
        <w:t>the corresponding tables of the WP5c report</w:t>
      </w:r>
    </w:p>
    <w:p w:rsidR="00384B70" w:rsidRDefault="00384B70" w:rsidP="00384B70">
      <w:pPr>
        <w:pStyle w:val="Listenabsatz"/>
        <w:widowControl w:val="0"/>
        <w:numPr>
          <w:ilvl w:val="2"/>
          <w:numId w:val="6"/>
        </w:numPr>
        <w:rPr>
          <w:lang w:eastAsia="ja-JP"/>
        </w:rPr>
      </w:pPr>
      <w:r>
        <w:rPr>
          <w:rFonts w:hint="eastAsia"/>
          <w:lang w:eastAsia="ja-JP"/>
        </w:rPr>
        <w:t>Before May ITU meeting we have to fix values.</w:t>
      </w:r>
    </w:p>
    <w:p w:rsidR="00384B70" w:rsidRDefault="00384B70" w:rsidP="00384B70">
      <w:pPr>
        <w:pStyle w:val="Listenabsatz"/>
        <w:widowControl w:val="0"/>
        <w:numPr>
          <w:ilvl w:val="2"/>
          <w:numId w:val="6"/>
        </w:numPr>
        <w:rPr>
          <w:lang w:eastAsia="ja-JP"/>
        </w:rPr>
      </w:pPr>
      <w:r>
        <w:rPr>
          <w:rFonts w:hint="eastAsia"/>
          <w:lang w:eastAsia="ja-JP"/>
        </w:rPr>
        <w:t>Upper limit of 325 GHz should be described in the response document.</w:t>
      </w:r>
    </w:p>
    <w:p w:rsidR="00384B70" w:rsidRDefault="00384B70" w:rsidP="00384B70">
      <w:pPr>
        <w:pStyle w:val="Listenabsatz"/>
        <w:widowControl w:val="0"/>
        <w:numPr>
          <w:ilvl w:val="2"/>
          <w:numId w:val="6"/>
        </w:numPr>
        <w:rPr>
          <w:lang w:eastAsia="ja-JP"/>
        </w:rPr>
      </w:pPr>
      <w:r>
        <w:rPr>
          <w:rFonts w:hint="eastAsia"/>
          <w:lang w:eastAsia="ja-JP"/>
        </w:rPr>
        <w:t xml:space="preserve">Continue discussion </w:t>
      </w:r>
      <w:r>
        <w:rPr>
          <w:lang w:eastAsia="ja-JP"/>
        </w:rPr>
        <w:t>in the next teleconference</w:t>
      </w:r>
    </w:p>
    <w:p w:rsidR="00384B70" w:rsidRDefault="00384B70" w:rsidP="005604C0">
      <w:pPr>
        <w:pStyle w:val="Listenabsatz"/>
        <w:widowControl w:val="0"/>
        <w:numPr>
          <w:ilvl w:val="1"/>
          <w:numId w:val="6"/>
        </w:numPr>
        <w:rPr>
          <w:lang w:eastAsia="ja-JP"/>
        </w:rPr>
      </w:pPr>
    </w:p>
    <w:p w:rsidR="005604C0" w:rsidRDefault="005604C0" w:rsidP="005604C0">
      <w:pPr>
        <w:pStyle w:val="Listenabsatz"/>
        <w:widowControl w:val="0"/>
        <w:numPr>
          <w:ilvl w:val="1"/>
          <w:numId w:val="6"/>
        </w:numPr>
        <w:rPr>
          <w:lang w:eastAsia="ja-JP"/>
        </w:rPr>
      </w:pPr>
      <w:r>
        <w:rPr>
          <w:rFonts w:hint="eastAsia"/>
          <w:lang w:eastAsia="ja-JP"/>
        </w:rPr>
        <w:t>(3) Input to 802.18 related to agenda item 1.15</w:t>
      </w:r>
    </w:p>
    <w:p w:rsidR="005604C0" w:rsidRDefault="005604C0" w:rsidP="005604C0">
      <w:pPr>
        <w:widowControl w:val="0"/>
        <w:rPr>
          <w:lang w:eastAsia="ja-JP"/>
        </w:rPr>
      </w:pPr>
    </w:p>
    <w:p w:rsidR="005604C0" w:rsidRPr="00093139" w:rsidRDefault="005604C0" w:rsidP="005604C0">
      <w:pPr>
        <w:pStyle w:val="Listenabsatz"/>
        <w:widowControl w:val="0"/>
        <w:numPr>
          <w:ilvl w:val="0"/>
          <w:numId w:val="6"/>
        </w:numPr>
        <w:rPr>
          <w:lang w:eastAsia="ja-JP"/>
        </w:rPr>
      </w:pPr>
      <w:r w:rsidRPr="00093139">
        <w:rPr>
          <w:rFonts w:hint="eastAsia"/>
          <w:color w:val="000000" w:themeColor="text1"/>
          <w:lang w:eastAsia="ja-JP"/>
        </w:rPr>
        <w:t>Adjourned at 9:49.</w:t>
      </w:r>
    </w:p>
    <w:p w:rsidR="005604C0" w:rsidRDefault="005604C0" w:rsidP="005604C0">
      <w:pPr>
        <w:rPr>
          <w:color w:val="000000" w:themeColor="text1"/>
          <w:lang w:eastAsia="ja-JP"/>
        </w:rPr>
      </w:pPr>
    </w:p>
    <w:p w:rsidR="005604C0" w:rsidRPr="00093139" w:rsidRDefault="005604C0" w:rsidP="005604C0">
      <w:pPr>
        <w:rPr>
          <w:b/>
          <w:color w:val="000000" w:themeColor="text1"/>
          <w:lang w:eastAsia="ja-JP"/>
        </w:rPr>
      </w:pPr>
      <w:r w:rsidRPr="00093139">
        <w:rPr>
          <w:rFonts w:hint="eastAsia"/>
          <w:b/>
          <w:color w:val="000000" w:themeColor="text1"/>
          <w:lang w:eastAsia="ja-JP"/>
        </w:rPr>
        <w:t>Participants in the teleconference:</w:t>
      </w:r>
    </w:p>
    <w:p w:rsidR="005604C0" w:rsidRDefault="005604C0" w:rsidP="005604C0">
      <w:pPr>
        <w:rPr>
          <w:color w:val="000000" w:themeColor="text1"/>
          <w:lang w:eastAsia="ja-JP"/>
        </w:rPr>
      </w:pPr>
    </w:p>
    <w:p w:rsidR="005604C0" w:rsidRDefault="0037056F" w:rsidP="005604C0">
      <w:pPr>
        <w:rPr>
          <w:color w:val="000000" w:themeColor="text1"/>
          <w:lang w:eastAsia="ja-JP"/>
        </w:rPr>
      </w:pPr>
      <w:r>
        <w:rPr>
          <w:rFonts w:hint="eastAsia"/>
          <w:color w:val="000000" w:themeColor="text1"/>
          <w:lang w:eastAsia="ja-JP"/>
        </w:rPr>
        <w:t>Thomas K</w:t>
      </w:r>
      <w:r>
        <w:rPr>
          <w:color w:val="000000" w:themeColor="text1"/>
          <w:lang w:eastAsia="ja-JP"/>
        </w:rPr>
        <w:t>ü</w:t>
      </w:r>
      <w:r w:rsidR="00384B70">
        <w:rPr>
          <w:rFonts w:hint="eastAsia"/>
          <w:color w:val="000000" w:themeColor="text1"/>
          <w:lang w:eastAsia="ja-JP"/>
        </w:rPr>
        <w:t>rner (TU</w:t>
      </w:r>
      <w:r w:rsidR="00384B70">
        <w:rPr>
          <w:color w:val="000000" w:themeColor="text1"/>
          <w:lang w:eastAsia="ja-JP"/>
        </w:rPr>
        <w:t xml:space="preserve"> </w:t>
      </w:r>
      <w:r w:rsidR="005604C0">
        <w:rPr>
          <w:rFonts w:hint="eastAsia"/>
          <w:color w:val="000000" w:themeColor="text1"/>
          <w:lang w:eastAsia="ja-JP"/>
        </w:rPr>
        <w:t>Braunschweig)</w:t>
      </w:r>
    </w:p>
    <w:p w:rsidR="005604C0" w:rsidRDefault="005604C0" w:rsidP="005604C0">
      <w:pPr>
        <w:rPr>
          <w:color w:val="000000" w:themeColor="text1"/>
          <w:lang w:eastAsia="ja-JP"/>
        </w:rPr>
      </w:pPr>
      <w:r>
        <w:rPr>
          <w:rFonts w:hint="eastAsia"/>
          <w:color w:val="000000" w:themeColor="text1"/>
          <w:lang w:eastAsia="ja-JP"/>
        </w:rPr>
        <w:t>Alexander Fric</w:t>
      </w:r>
      <w:r w:rsidR="00384B70">
        <w:rPr>
          <w:rFonts w:hint="eastAsia"/>
          <w:color w:val="000000" w:themeColor="text1"/>
          <w:lang w:eastAsia="ja-JP"/>
        </w:rPr>
        <w:t>ke (TU</w:t>
      </w:r>
      <w:r w:rsidR="00384B70">
        <w:rPr>
          <w:color w:val="000000" w:themeColor="text1"/>
          <w:lang w:eastAsia="ja-JP"/>
        </w:rPr>
        <w:t xml:space="preserve"> </w:t>
      </w:r>
      <w:r>
        <w:rPr>
          <w:rFonts w:hint="eastAsia"/>
          <w:color w:val="000000" w:themeColor="text1"/>
          <w:lang w:eastAsia="ja-JP"/>
        </w:rPr>
        <w:t>Braunschweig)</w:t>
      </w:r>
    </w:p>
    <w:p w:rsidR="005604C0" w:rsidRDefault="005604C0" w:rsidP="005604C0">
      <w:pPr>
        <w:rPr>
          <w:color w:val="000000" w:themeColor="text1"/>
          <w:lang w:eastAsia="ja-JP"/>
        </w:rPr>
      </w:pPr>
      <w:r>
        <w:rPr>
          <w:rFonts w:hint="eastAsia"/>
          <w:color w:val="000000" w:themeColor="text1"/>
          <w:lang w:eastAsia="ja-JP"/>
        </w:rPr>
        <w:t>Iwao Hosako (NICT)</w:t>
      </w:r>
    </w:p>
    <w:p w:rsidR="005604C0" w:rsidRDefault="005604C0" w:rsidP="005604C0">
      <w:pPr>
        <w:rPr>
          <w:color w:val="000000" w:themeColor="text1"/>
          <w:lang w:eastAsia="ja-JP"/>
        </w:rPr>
      </w:pPr>
      <w:r>
        <w:rPr>
          <w:rFonts w:hint="eastAsia"/>
          <w:color w:val="000000" w:themeColor="text1"/>
          <w:lang w:eastAsia="ja-JP"/>
        </w:rPr>
        <w:t>Hiroyo Ogawa (NICT)</w:t>
      </w:r>
    </w:p>
    <w:p w:rsidR="005604C0" w:rsidRPr="00365591" w:rsidRDefault="005604C0" w:rsidP="005604C0">
      <w:pPr>
        <w:rPr>
          <w:color w:val="000000" w:themeColor="text1"/>
          <w:lang w:eastAsia="ja-JP"/>
        </w:rPr>
      </w:pPr>
      <w:r>
        <w:rPr>
          <w:rFonts w:hint="eastAsia"/>
          <w:color w:val="000000" w:themeColor="text1"/>
          <w:lang w:eastAsia="ja-JP"/>
        </w:rPr>
        <w:t>Ken Hiraga (NTT)</w:t>
      </w:r>
    </w:p>
    <w:p w:rsidR="005604C0" w:rsidRDefault="005604C0">
      <w:pPr>
        <w:rPr>
          <w:lang w:eastAsia="ja-JP"/>
        </w:rPr>
      </w:pPr>
      <w:r>
        <w:rPr>
          <w:lang w:eastAsia="ja-JP"/>
        </w:rPr>
        <w:br w:type="page"/>
      </w:r>
    </w:p>
    <w:p w:rsidR="005604C0" w:rsidRPr="005604C0" w:rsidRDefault="005604C0" w:rsidP="005604C0">
      <w:pPr>
        <w:rPr>
          <w:b/>
          <w:lang w:eastAsia="ja-JP"/>
        </w:rPr>
      </w:pPr>
      <w:r w:rsidRPr="005604C0">
        <w:rPr>
          <w:rFonts w:hint="eastAsia"/>
          <w:b/>
          <w:lang w:eastAsia="ja-JP"/>
        </w:rPr>
        <w:t>#2:</w:t>
      </w:r>
    </w:p>
    <w:p w:rsidR="005604C0" w:rsidRDefault="005604C0" w:rsidP="005604C0">
      <w:pPr>
        <w:rPr>
          <w:b/>
          <w:lang w:eastAsia="ja-JP"/>
        </w:rPr>
      </w:pPr>
      <w:r w:rsidRPr="005604C0">
        <w:rPr>
          <w:rFonts w:hint="eastAsia"/>
          <w:b/>
          <w:lang w:eastAsia="ja-JP"/>
        </w:rPr>
        <w:t xml:space="preserve">Teleconference scheduled in </w:t>
      </w:r>
      <w:r>
        <w:rPr>
          <w:rFonts w:hint="eastAsia"/>
          <w:b/>
          <w:lang w:eastAsia="ja-JP"/>
        </w:rPr>
        <w:t>March 2</w:t>
      </w:r>
      <w:r w:rsidRPr="005604C0">
        <w:rPr>
          <w:b/>
        </w:rPr>
        <w:t xml:space="preserve">, </w:t>
      </w:r>
      <w:r w:rsidRPr="005604C0">
        <w:rPr>
          <w:rFonts w:hint="eastAsia"/>
          <w:b/>
          <w:lang w:eastAsia="ja-JP"/>
        </w:rPr>
        <w:t>9</w:t>
      </w:r>
      <w:r w:rsidRPr="005604C0">
        <w:rPr>
          <w:b/>
        </w:rPr>
        <w:t xml:space="preserve">:00 to </w:t>
      </w:r>
      <w:r w:rsidRPr="005604C0">
        <w:rPr>
          <w:rFonts w:hint="eastAsia"/>
          <w:b/>
          <w:lang w:eastAsia="ja-JP"/>
        </w:rPr>
        <w:t>11:00</w:t>
      </w:r>
      <w:r w:rsidRPr="005604C0">
        <w:rPr>
          <w:b/>
        </w:rPr>
        <w:t xml:space="preserve"> </w:t>
      </w:r>
      <w:r w:rsidRPr="005604C0">
        <w:rPr>
          <w:rFonts w:hint="eastAsia"/>
          <w:b/>
          <w:lang w:eastAsia="ja-JP"/>
        </w:rPr>
        <w:t xml:space="preserve">CET (17:00 to 19:00 same day </w:t>
      </w:r>
      <w:r w:rsidRPr="005604C0">
        <w:rPr>
          <w:b/>
        </w:rPr>
        <w:t>JST</w:t>
      </w:r>
      <w:r w:rsidRPr="005604C0">
        <w:rPr>
          <w:rFonts w:hint="eastAsia"/>
          <w:b/>
          <w:lang w:eastAsia="ja-JP"/>
        </w:rPr>
        <w:t>)</w:t>
      </w:r>
    </w:p>
    <w:p w:rsidR="005604C0" w:rsidRPr="005604C0" w:rsidRDefault="005604C0" w:rsidP="005604C0">
      <w:pPr>
        <w:rPr>
          <w:b/>
          <w:lang w:eastAsia="ja-JP"/>
        </w:rPr>
      </w:pPr>
    </w:p>
    <w:p w:rsidR="005604C0" w:rsidRDefault="005604C0" w:rsidP="005604C0">
      <w:pPr>
        <w:pStyle w:val="Listenabsatz"/>
        <w:numPr>
          <w:ilvl w:val="0"/>
          <w:numId w:val="24"/>
        </w:numPr>
        <w:rPr>
          <w:color w:val="000000" w:themeColor="text1"/>
        </w:rPr>
      </w:pPr>
      <w:r w:rsidRPr="0037056F">
        <w:rPr>
          <w:color w:val="000000" w:themeColor="text1"/>
          <w:lang w:eastAsia="ja-JP"/>
        </w:rPr>
        <w:t xml:space="preserve">Meeting was called to order at </w:t>
      </w:r>
      <w:r w:rsidR="0037056F" w:rsidRPr="0037056F">
        <w:rPr>
          <w:rFonts w:hint="eastAsia"/>
          <w:color w:val="000000" w:themeColor="text1"/>
          <w:lang w:eastAsia="ja-JP"/>
        </w:rPr>
        <w:t>9:0</w:t>
      </w:r>
      <w:r w:rsidR="0037056F" w:rsidRPr="0037056F">
        <w:rPr>
          <w:color w:val="000000" w:themeColor="text1"/>
          <w:lang w:eastAsia="ja-JP"/>
        </w:rPr>
        <w:t>6</w:t>
      </w:r>
      <w:r w:rsidRPr="0037056F">
        <w:rPr>
          <w:rFonts w:hint="eastAsia"/>
          <w:color w:val="000000" w:themeColor="text1"/>
          <w:lang w:eastAsia="ja-JP"/>
        </w:rPr>
        <w:t>.</w:t>
      </w:r>
    </w:p>
    <w:p w:rsidR="0037056F" w:rsidRPr="0037056F" w:rsidRDefault="0037056F" w:rsidP="005604C0">
      <w:pPr>
        <w:pStyle w:val="Listenabsatz"/>
        <w:numPr>
          <w:ilvl w:val="0"/>
          <w:numId w:val="24"/>
        </w:numPr>
        <w:rPr>
          <w:color w:val="000000" w:themeColor="text1"/>
        </w:rPr>
      </w:pPr>
      <w:r>
        <w:rPr>
          <w:color w:val="000000" w:themeColor="text1"/>
          <w:lang w:eastAsia="ja-JP"/>
        </w:rPr>
        <w:t>Since Hirag</w:t>
      </w:r>
      <w:r w:rsidR="00384B70">
        <w:rPr>
          <w:color w:val="000000" w:themeColor="text1"/>
          <w:lang w:eastAsia="ja-JP"/>
        </w:rPr>
        <w:t>a-san can</w:t>
      </w:r>
      <w:r>
        <w:rPr>
          <w:color w:val="000000" w:themeColor="text1"/>
          <w:lang w:eastAsia="ja-JP"/>
        </w:rPr>
        <w:t xml:space="preserve">not attend this </w:t>
      </w:r>
      <w:proofErr w:type="spellStart"/>
      <w:r>
        <w:rPr>
          <w:color w:val="000000" w:themeColor="text1"/>
          <w:lang w:eastAsia="ja-JP"/>
        </w:rPr>
        <w:t>telco</w:t>
      </w:r>
      <w:proofErr w:type="spellEnd"/>
      <w:r>
        <w:rPr>
          <w:color w:val="000000" w:themeColor="text1"/>
          <w:lang w:eastAsia="ja-JP"/>
        </w:rPr>
        <w:t xml:space="preserve">, the minutes will be </w:t>
      </w:r>
      <w:r w:rsidR="00043A36">
        <w:rPr>
          <w:color w:val="000000" w:themeColor="text1"/>
          <w:lang w:eastAsia="ja-JP"/>
        </w:rPr>
        <w:t>p</w:t>
      </w:r>
      <w:r>
        <w:rPr>
          <w:color w:val="000000" w:themeColor="text1"/>
          <w:lang w:eastAsia="ja-JP"/>
        </w:rPr>
        <w:t>rovided by Thomas Kürner</w:t>
      </w:r>
    </w:p>
    <w:p w:rsidR="005604C0" w:rsidRPr="0037056F" w:rsidRDefault="005604C0" w:rsidP="005604C0">
      <w:pPr>
        <w:pStyle w:val="Listenabsatz"/>
        <w:widowControl w:val="0"/>
        <w:numPr>
          <w:ilvl w:val="0"/>
          <w:numId w:val="6"/>
        </w:numPr>
        <w:rPr>
          <w:color w:val="000000" w:themeColor="text1"/>
          <w:lang w:eastAsia="ja-JP"/>
        </w:rPr>
      </w:pPr>
      <w:r w:rsidRPr="0037056F">
        <w:rPr>
          <w:color w:val="000000" w:themeColor="text1"/>
          <w:lang w:eastAsia="ja-JP"/>
        </w:rPr>
        <w:t>The patent policy was mentioned and no patent contributions were discussed.</w:t>
      </w:r>
    </w:p>
    <w:p w:rsidR="005604C0" w:rsidRPr="0037056F" w:rsidRDefault="005604C0" w:rsidP="005604C0">
      <w:pPr>
        <w:pStyle w:val="Listenabsatz"/>
        <w:widowControl w:val="0"/>
        <w:numPr>
          <w:ilvl w:val="0"/>
          <w:numId w:val="6"/>
        </w:numPr>
        <w:rPr>
          <w:color w:val="000000" w:themeColor="text1"/>
          <w:lang w:eastAsia="ja-JP"/>
        </w:rPr>
      </w:pPr>
      <w:r w:rsidRPr="0037056F">
        <w:rPr>
          <w:rFonts w:hint="eastAsia"/>
          <w:color w:val="000000" w:themeColor="text1"/>
          <w:lang w:eastAsia="ja-JP"/>
        </w:rPr>
        <w:t>Agenda items were approved by unanimous consent</w:t>
      </w:r>
    </w:p>
    <w:p w:rsidR="005604C0" w:rsidRPr="0037056F" w:rsidRDefault="005604C0" w:rsidP="005604C0">
      <w:pPr>
        <w:pStyle w:val="Listenabsatz"/>
        <w:widowControl w:val="0"/>
        <w:numPr>
          <w:ilvl w:val="0"/>
          <w:numId w:val="6"/>
        </w:numPr>
        <w:rPr>
          <w:color w:val="000000" w:themeColor="text1"/>
          <w:lang w:eastAsia="ja-JP"/>
        </w:rPr>
      </w:pPr>
      <w:r w:rsidRPr="0037056F">
        <w:rPr>
          <w:rFonts w:hint="eastAsia"/>
          <w:color w:val="000000" w:themeColor="text1"/>
          <w:lang w:eastAsia="ja-JP"/>
        </w:rPr>
        <w:t>Discussions about the liaison statements from ITU-R</w:t>
      </w:r>
      <w:bookmarkStart w:id="0" w:name="_GoBack"/>
      <w:bookmarkEnd w:id="0"/>
    </w:p>
    <w:p w:rsidR="0037056F" w:rsidRPr="0037056F" w:rsidRDefault="0037056F" w:rsidP="0037056F">
      <w:pPr>
        <w:pStyle w:val="Listenabsatz"/>
        <w:widowControl w:val="0"/>
        <w:ind w:left="420"/>
        <w:rPr>
          <w:color w:val="000000" w:themeColor="text1"/>
          <w:lang w:eastAsia="ja-JP"/>
        </w:rPr>
      </w:pPr>
      <w:r w:rsidRPr="0037056F">
        <w:rPr>
          <w:color w:val="000000" w:themeColor="text1"/>
          <w:lang w:eastAsia="ja-JP"/>
        </w:rPr>
        <w:t>-</w:t>
      </w:r>
      <w:r w:rsidRPr="0037056F">
        <w:rPr>
          <w:color w:val="000000" w:themeColor="text1"/>
          <w:lang w:eastAsia="ja-JP"/>
        </w:rPr>
        <w:tab/>
        <w:t>Discussions based on document (15-17-0139r1)</w:t>
      </w:r>
    </w:p>
    <w:p w:rsidR="0037056F" w:rsidRPr="0037056F" w:rsidRDefault="0037056F" w:rsidP="0037056F">
      <w:pPr>
        <w:pStyle w:val="Listenabsatz"/>
        <w:widowControl w:val="0"/>
        <w:ind w:left="420"/>
        <w:rPr>
          <w:color w:val="000000" w:themeColor="text1"/>
          <w:lang w:eastAsia="ja-JP"/>
        </w:rPr>
      </w:pPr>
      <w:r w:rsidRPr="0037056F">
        <w:rPr>
          <w:color w:val="000000" w:themeColor="text1"/>
          <w:lang w:eastAsia="ja-JP"/>
        </w:rPr>
        <w:t>-</w:t>
      </w:r>
      <w:r w:rsidRPr="0037056F">
        <w:rPr>
          <w:color w:val="000000" w:themeColor="text1"/>
          <w:lang w:eastAsia="ja-JP"/>
        </w:rPr>
        <w:tab/>
        <w:t>Revision created during the Telco (15-17-0139r2)</w:t>
      </w:r>
    </w:p>
    <w:p w:rsidR="0037056F" w:rsidRDefault="0037056F" w:rsidP="0037056F">
      <w:pPr>
        <w:pStyle w:val="Listenabsatz"/>
        <w:widowControl w:val="0"/>
        <w:ind w:left="420"/>
        <w:rPr>
          <w:color w:val="000000" w:themeColor="text1"/>
          <w:lang w:eastAsia="ja-JP"/>
        </w:rPr>
      </w:pPr>
      <w:r w:rsidRPr="0037056F">
        <w:rPr>
          <w:color w:val="000000" w:themeColor="text1"/>
          <w:lang w:eastAsia="ja-JP"/>
        </w:rPr>
        <w:t xml:space="preserve">- </w:t>
      </w:r>
      <w:r w:rsidRPr="0037056F">
        <w:rPr>
          <w:color w:val="000000" w:themeColor="text1"/>
          <w:lang w:eastAsia="ja-JP"/>
        </w:rPr>
        <w:tab/>
        <w:t xml:space="preserve">Tables should reflect two frequency ranges 275-325 GHz and 325-450 GHz with priority </w:t>
      </w:r>
      <w:r w:rsidR="00043A36">
        <w:rPr>
          <w:color w:val="000000" w:themeColor="text1"/>
          <w:lang w:eastAsia="ja-JP"/>
        </w:rPr>
        <w:tab/>
      </w:r>
      <w:r w:rsidRPr="0037056F">
        <w:rPr>
          <w:color w:val="000000" w:themeColor="text1"/>
          <w:lang w:eastAsia="ja-JP"/>
        </w:rPr>
        <w:t>given to 275 – 325 GHz by IEEE 802</w:t>
      </w:r>
    </w:p>
    <w:p w:rsidR="00384B70" w:rsidRPr="0037056F" w:rsidRDefault="00384B70" w:rsidP="00384B70">
      <w:pPr>
        <w:pStyle w:val="Listenabsatz"/>
        <w:widowControl w:val="0"/>
        <w:numPr>
          <w:ilvl w:val="0"/>
          <w:numId w:val="6"/>
        </w:numPr>
        <w:rPr>
          <w:color w:val="000000" w:themeColor="text1"/>
          <w:lang w:eastAsia="ja-JP"/>
        </w:rPr>
      </w:pPr>
      <w:r w:rsidRPr="0037056F">
        <w:rPr>
          <w:rFonts w:hint="eastAsia"/>
          <w:color w:val="000000" w:themeColor="text1"/>
          <w:lang w:eastAsia="ja-JP"/>
        </w:rPr>
        <w:t xml:space="preserve">Discussions </w:t>
      </w:r>
      <w:r>
        <w:rPr>
          <w:color w:val="000000" w:themeColor="text1"/>
          <w:lang w:eastAsia="ja-JP"/>
        </w:rPr>
        <w:t>on the IEEE 802 position statement on AI 1.15 (15-17-0138)</w:t>
      </w:r>
    </w:p>
    <w:p w:rsidR="00384B70" w:rsidRDefault="00384B70" w:rsidP="00384B70">
      <w:pPr>
        <w:pStyle w:val="Listenabsatz"/>
        <w:widowControl w:val="0"/>
        <w:ind w:left="420"/>
        <w:rPr>
          <w:color w:val="000000" w:themeColor="text1"/>
          <w:lang w:eastAsia="ja-JP"/>
        </w:rPr>
      </w:pPr>
      <w:r w:rsidRPr="0037056F">
        <w:rPr>
          <w:color w:val="000000" w:themeColor="text1"/>
          <w:lang w:eastAsia="ja-JP"/>
        </w:rPr>
        <w:t>-</w:t>
      </w:r>
      <w:r w:rsidRPr="0037056F">
        <w:rPr>
          <w:color w:val="000000" w:themeColor="text1"/>
          <w:lang w:eastAsia="ja-JP"/>
        </w:rPr>
        <w:tab/>
      </w:r>
      <w:r>
        <w:rPr>
          <w:color w:val="000000" w:themeColor="text1"/>
          <w:lang w:eastAsia="ja-JP"/>
        </w:rPr>
        <w:t>R</w:t>
      </w:r>
      <w:r w:rsidRPr="0037056F">
        <w:rPr>
          <w:color w:val="000000" w:themeColor="text1"/>
          <w:lang w:eastAsia="ja-JP"/>
        </w:rPr>
        <w:t>evision created during the Telco (15-17-</w:t>
      </w:r>
      <w:r>
        <w:rPr>
          <w:color w:val="000000" w:themeColor="text1"/>
          <w:lang w:eastAsia="ja-JP"/>
        </w:rPr>
        <w:t>0138r1</w:t>
      </w:r>
      <w:r w:rsidRPr="0037056F">
        <w:rPr>
          <w:color w:val="000000" w:themeColor="text1"/>
          <w:lang w:eastAsia="ja-JP"/>
        </w:rPr>
        <w:t>)</w:t>
      </w:r>
    </w:p>
    <w:p w:rsidR="00384B70" w:rsidRDefault="00384B70" w:rsidP="00384B70">
      <w:pPr>
        <w:pStyle w:val="Listenabsatz"/>
        <w:widowControl w:val="0"/>
        <w:ind w:left="420"/>
        <w:rPr>
          <w:color w:val="000000" w:themeColor="text1"/>
          <w:lang w:eastAsia="ja-JP"/>
        </w:rPr>
      </w:pPr>
    </w:p>
    <w:p w:rsidR="00384B70" w:rsidRPr="0037056F" w:rsidRDefault="00384B70" w:rsidP="00384B70">
      <w:pPr>
        <w:pStyle w:val="Listenabsatz"/>
        <w:widowControl w:val="0"/>
        <w:numPr>
          <w:ilvl w:val="0"/>
          <w:numId w:val="6"/>
        </w:numPr>
        <w:rPr>
          <w:color w:val="000000" w:themeColor="text1"/>
          <w:lang w:eastAsia="ja-JP"/>
        </w:rPr>
      </w:pPr>
      <w:r>
        <w:rPr>
          <w:color w:val="000000" w:themeColor="text1"/>
          <w:lang w:eastAsia="ja-JP"/>
        </w:rPr>
        <w:t>Finalization and approval  of responses to ITU-R liaisons and on IEEE 802 position statement will done at the Vancouver plenary meeting</w:t>
      </w:r>
    </w:p>
    <w:p w:rsidR="00384B70" w:rsidRPr="0037056F" w:rsidRDefault="00384B70" w:rsidP="0037056F">
      <w:pPr>
        <w:pStyle w:val="Listenabsatz"/>
        <w:widowControl w:val="0"/>
        <w:ind w:left="420"/>
        <w:rPr>
          <w:color w:val="000000" w:themeColor="text1"/>
          <w:lang w:eastAsia="ja-JP"/>
        </w:rPr>
      </w:pPr>
    </w:p>
    <w:p w:rsidR="005604C0" w:rsidRPr="0037056F" w:rsidRDefault="005604C0" w:rsidP="005604C0">
      <w:pPr>
        <w:pStyle w:val="Listenabsatz"/>
        <w:widowControl w:val="0"/>
        <w:numPr>
          <w:ilvl w:val="0"/>
          <w:numId w:val="6"/>
        </w:numPr>
        <w:rPr>
          <w:color w:val="000000" w:themeColor="text1"/>
          <w:lang w:eastAsia="ja-JP"/>
        </w:rPr>
      </w:pPr>
      <w:r w:rsidRPr="0037056F">
        <w:rPr>
          <w:rFonts w:hint="eastAsia"/>
          <w:color w:val="000000" w:themeColor="text1"/>
          <w:lang w:eastAsia="ja-JP"/>
        </w:rPr>
        <w:t xml:space="preserve">Adjourned at </w:t>
      </w:r>
      <w:r w:rsidR="00384B70">
        <w:rPr>
          <w:color w:val="000000" w:themeColor="text1"/>
          <w:lang w:eastAsia="ja-JP"/>
        </w:rPr>
        <w:t>10</w:t>
      </w:r>
      <w:r w:rsidRPr="0037056F">
        <w:rPr>
          <w:rFonts w:hint="eastAsia"/>
          <w:color w:val="000000" w:themeColor="text1"/>
          <w:lang w:eastAsia="ja-JP"/>
        </w:rPr>
        <w:t>:</w:t>
      </w:r>
      <w:r w:rsidR="00384B70">
        <w:rPr>
          <w:color w:val="000000" w:themeColor="text1"/>
          <w:lang w:eastAsia="ja-JP"/>
        </w:rPr>
        <w:t>55.</w:t>
      </w:r>
    </w:p>
    <w:p w:rsidR="005604C0" w:rsidRPr="0037056F" w:rsidRDefault="005604C0" w:rsidP="005604C0">
      <w:pPr>
        <w:rPr>
          <w:color w:val="000000" w:themeColor="text1"/>
          <w:lang w:eastAsia="ja-JP"/>
        </w:rPr>
      </w:pPr>
    </w:p>
    <w:p w:rsidR="005604C0" w:rsidRPr="0037056F" w:rsidRDefault="005604C0" w:rsidP="005604C0">
      <w:pPr>
        <w:rPr>
          <w:b/>
          <w:color w:val="000000" w:themeColor="text1"/>
          <w:lang w:eastAsia="ja-JP"/>
        </w:rPr>
      </w:pPr>
      <w:r w:rsidRPr="0037056F">
        <w:rPr>
          <w:rFonts w:hint="eastAsia"/>
          <w:b/>
          <w:color w:val="000000" w:themeColor="text1"/>
          <w:lang w:eastAsia="ja-JP"/>
        </w:rPr>
        <w:t>Participants in the teleconference:</w:t>
      </w:r>
    </w:p>
    <w:p w:rsidR="005604C0" w:rsidRPr="0037056F" w:rsidRDefault="005604C0" w:rsidP="005604C0">
      <w:pPr>
        <w:rPr>
          <w:color w:val="000000" w:themeColor="text1"/>
          <w:lang w:eastAsia="ja-JP"/>
        </w:rPr>
      </w:pPr>
    </w:p>
    <w:p w:rsidR="005604C0" w:rsidRPr="0037056F" w:rsidRDefault="0037056F" w:rsidP="005604C0">
      <w:pPr>
        <w:rPr>
          <w:color w:val="000000" w:themeColor="text1"/>
          <w:lang w:eastAsia="ja-JP"/>
        </w:rPr>
      </w:pPr>
      <w:r>
        <w:rPr>
          <w:rFonts w:hint="eastAsia"/>
          <w:color w:val="000000" w:themeColor="text1"/>
          <w:lang w:eastAsia="ja-JP"/>
        </w:rPr>
        <w:t>Thomas K</w:t>
      </w:r>
      <w:r>
        <w:rPr>
          <w:color w:val="000000" w:themeColor="text1"/>
          <w:lang w:eastAsia="ja-JP"/>
        </w:rPr>
        <w:t>ü</w:t>
      </w:r>
      <w:r w:rsidR="005604C0" w:rsidRPr="0037056F">
        <w:rPr>
          <w:rFonts w:hint="eastAsia"/>
          <w:color w:val="000000" w:themeColor="text1"/>
          <w:lang w:eastAsia="ja-JP"/>
        </w:rPr>
        <w:t>rner (TU-Braunschweig)</w:t>
      </w:r>
    </w:p>
    <w:p w:rsidR="005604C0" w:rsidRPr="0037056F" w:rsidRDefault="0037056F" w:rsidP="005604C0">
      <w:pPr>
        <w:rPr>
          <w:color w:val="000000" w:themeColor="text1"/>
          <w:lang w:eastAsia="ja-JP"/>
        </w:rPr>
      </w:pPr>
      <w:r>
        <w:rPr>
          <w:color w:val="000000" w:themeColor="text1"/>
          <w:lang w:eastAsia="ja-JP"/>
        </w:rPr>
        <w:t>Sebastian Rey</w:t>
      </w:r>
      <w:r w:rsidR="005604C0" w:rsidRPr="0037056F">
        <w:rPr>
          <w:rFonts w:hint="eastAsia"/>
          <w:color w:val="000000" w:themeColor="text1"/>
          <w:lang w:eastAsia="ja-JP"/>
        </w:rPr>
        <w:t xml:space="preserve"> (TU-Braunschweig)</w:t>
      </w:r>
    </w:p>
    <w:p w:rsidR="005604C0" w:rsidRPr="0037056F" w:rsidRDefault="005604C0" w:rsidP="005604C0">
      <w:pPr>
        <w:rPr>
          <w:color w:val="000000" w:themeColor="text1"/>
          <w:lang w:eastAsia="ja-JP"/>
        </w:rPr>
      </w:pPr>
      <w:r w:rsidRPr="0037056F">
        <w:rPr>
          <w:rFonts w:hint="eastAsia"/>
          <w:color w:val="000000" w:themeColor="text1"/>
          <w:lang w:eastAsia="ja-JP"/>
        </w:rPr>
        <w:t>Iwao Hosako (NICT)</w:t>
      </w:r>
    </w:p>
    <w:p w:rsidR="005604C0" w:rsidRDefault="005604C0" w:rsidP="005604C0">
      <w:pPr>
        <w:rPr>
          <w:color w:val="000000" w:themeColor="text1"/>
          <w:lang w:eastAsia="ja-JP"/>
        </w:rPr>
      </w:pPr>
      <w:r w:rsidRPr="0037056F">
        <w:rPr>
          <w:rFonts w:hint="eastAsia"/>
          <w:color w:val="000000" w:themeColor="text1"/>
          <w:lang w:eastAsia="ja-JP"/>
        </w:rPr>
        <w:t>Hiroyo Ogawa (NICT)</w:t>
      </w:r>
    </w:p>
    <w:p w:rsidR="0037056F" w:rsidRPr="0037056F" w:rsidRDefault="0037056F" w:rsidP="005604C0">
      <w:pPr>
        <w:rPr>
          <w:color w:val="000000" w:themeColor="text1"/>
          <w:lang w:val="de-DE" w:eastAsia="ja-JP"/>
        </w:rPr>
      </w:pPr>
      <w:r w:rsidRPr="0037056F">
        <w:rPr>
          <w:color w:val="000000" w:themeColor="text1"/>
          <w:lang w:val="de-DE" w:eastAsia="ja-JP"/>
        </w:rPr>
        <w:t>Akifumi Kasamatsu (NICT)</w:t>
      </w:r>
    </w:p>
    <w:p w:rsidR="0037056F" w:rsidRPr="0037056F" w:rsidRDefault="0037056F" w:rsidP="005604C0">
      <w:pPr>
        <w:rPr>
          <w:color w:val="000000" w:themeColor="text1"/>
          <w:lang w:val="de-DE" w:eastAsia="ja-JP"/>
        </w:rPr>
      </w:pPr>
      <w:proofErr w:type="spellStart"/>
      <w:r w:rsidRPr="0037056F">
        <w:rPr>
          <w:color w:val="000000" w:themeColor="text1"/>
          <w:lang w:val="de-DE" w:eastAsia="ja-JP"/>
        </w:rPr>
        <w:t>Norihiko</w:t>
      </w:r>
      <w:proofErr w:type="spellEnd"/>
      <w:r w:rsidRPr="0037056F">
        <w:rPr>
          <w:color w:val="000000" w:themeColor="text1"/>
          <w:lang w:val="de-DE" w:eastAsia="ja-JP"/>
        </w:rPr>
        <w:t xml:space="preserve"> </w:t>
      </w:r>
      <w:proofErr w:type="spellStart"/>
      <w:r w:rsidRPr="0037056F">
        <w:rPr>
          <w:color w:val="000000" w:themeColor="text1"/>
          <w:lang w:val="de-DE" w:eastAsia="ja-JP"/>
        </w:rPr>
        <w:t>Sekine</w:t>
      </w:r>
      <w:proofErr w:type="spellEnd"/>
      <w:r w:rsidRPr="0037056F">
        <w:rPr>
          <w:color w:val="000000" w:themeColor="text1"/>
          <w:lang w:val="de-DE" w:eastAsia="ja-JP"/>
        </w:rPr>
        <w:t xml:space="preserve"> (NICT)</w:t>
      </w:r>
    </w:p>
    <w:p w:rsidR="005604C0" w:rsidRPr="0037056F" w:rsidRDefault="005604C0" w:rsidP="00C84722">
      <w:pPr>
        <w:rPr>
          <w:lang w:val="de-DE" w:eastAsia="ja-JP"/>
        </w:rPr>
      </w:pPr>
    </w:p>
    <w:sectPr w:rsidR="005604C0" w:rsidRPr="0037056F"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BE8" w:rsidRDefault="003E2BE8">
      <w:r>
        <w:separator/>
      </w:r>
    </w:p>
  </w:endnote>
  <w:endnote w:type="continuationSeparator" w:id="0">
    <w:p w:rsidR="003E2BE8" w:rsidRDefault="003E2BE8">
      <w:r>
        <w:continuationSeparator/>
      </w:r>
    </w:p>
  </w:endnote>
</w:endnotes>
</file>

<file path=word/fontTable.xml><?xml version="1.0" encoding="utf-8"?>
<w:fonts xmlns:r="http://schemas.openxmlformats.org/officeDocument/2006/relationships" xmlns:w="http://schemas.openxmlformats.org/wordprocessingml/2006/main">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8A15E6"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8A15E6">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BE8" w:rsidRDefault="003E2BE8">
      <w:r>
        <w:separator/>
      </w:r>
    </w:p>
  </w:footnote>
  <w:footnote w:type="continuationSeparator" w:id="0">
    <w:p w:rsidR="003E2BE8" w:rsidRDefault="003E2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A2305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February</w:t>
    </w:r>
    <w:r w:rsidR="0008154C" w:rsidRPr="008019A2">
      <w:rPr>
        <w:rFonts w:hint="eastAsia"/>
        <w:b/>
        <w:sz w:val="28"/>
        <w:lang w:eastAsia="ja-JP"/>
      </w:rPr>
      <w:t xml:space="preserve"> </w:t>
    </w:r>
    <w:r>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Content>
        <w:r>
          <w:rPr>
            <w:rFonts w:hint="eastAsia"/>
            <w:b/>
            <w:sz w:val="28"/>
            <w:lang w:eastAsia="ja-JP"/>
          </w:rPr>
          <w:t>IEEE P802.15-17-0AAA-00-003d</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8A15E6">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AFB"/>
    <w:multiLevelType w:val="hybridMultilevel"/>
    <w:tmpl w:val="EFBEF57A"/>
    <w:lvl w:ilvl="0" w:tplc="156C17E2">
      <w:start w:val="1"/>
      <w:numFmt w:val="bullet"/>
      <w:lvlText w:val="•"/>
      <w:lvlJc w:val="left"/>
      <w:pPr>
        <w:ind w:left="615" w:hanging="615"/>
      </w:pPr>
      <w:rPr>
        <w:rFonts w:ascii="MS PGothic" w:hAnsi="MS PGothic"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A862C6"/>
    <w:multiLevelType w:val="hybridMultilevel"/>
    <w:tmpl w:val="3B58008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437A9A"/>
    <w:multiLevelType w:val="hybridMultilevel"/>
    <w:tmpl w:val="B0C26DF0"/>
    <w:lvl w:ilvl="0" w:tplc="BADAE054">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BB30E4"/>
    <w:multiLevelType w:val="hybridMultilevel"/>
    <w:tmpl w:val="B614BBC6"/>
    <w:lvl w:ilvl="0" w:tplc="156C17E2">
      <w:start w:val="1"/>
      <w:numFmt w:val="bullet"/>
      <w:lvlText w:val="•"/>
      <w:lvlJc w:val="left"/>
      <w:pPr>
        <w:ind w:left="1140" w:hanging="420"/>
      </w:pPr>
      <w:rPr>
        <w:rFonts w:ascii="MS PGothic" w:hAnsi="MS PGothic"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016557"/>
    <w:multiLevelType w:val="hybridMultilevel"/>
    <w:tmpl w:val="77847A1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19086F"/>
    <w:multiLevelType w:val="hybridMultilevel"/>
    <w:tmpl w:val="5E401D5E"/>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E76E59"/>
    <w:multiLevelType w:val="hybridMultilevel"/>
    <w:tmpl w:val="4FE2E9F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347A15"/>
    <w:multiLevelType w:val="hybridMultilevel"/>
    <w:tmpl w:val="881880B0"/>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D5489A"/>
    <w:multiLevelType w:val="hybridMultilevel"/>
    <w:tmpl w:val="A008C6AC"/>
    <w:lvl w:ilvl="0" w:tplc="984649C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8B1634"/>
    <w:multiLevelType w:val="hybridMultilevel"/>
    <w:tmpl w:val="8D2AF6D0"/>
    <w:lvl w:ilvl="0" w:tplc="156C17E2">
      <w:start w:val="1"/>
      <w:numFmt w:val="bullet"/>
      <w:lvlText w:val="•"/>
      <w:lvlJc w:val="left"/>
      <w:pPr>
        <w:ind w:left="420" w:hanging="420"/>
      </w:pPr>
      <w:rPr>
        <w:rFonts w:ascii="MS PGothic" w:hAnsi="MS PGothic"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455060"/>
    <w:multiLevelType w:val="hybridMultilevel"/>
    <w:tmpl w:val="99A6EBB2"/>
    <w:lvl w:ilvl="0" w:tplc="156C17E2">
      <w:start w:val="1"/>
      <w:numFmt w:val="bullet"/>
      <w:lvlText w:val="•"/>
      <w:lvlJc w:val="left"/>
      <w:pPr>
        <w:ind w:left="840" w:hanging="420"/>
      </w:pPr>
      <w:rPr>
        <w:rFonts w:ascii="MS PGothic" w:hAnsi="MS PGothic"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BB55371"/>
    <w:multiLevelType w:val="hybridMultilevel"/>
    <w:tmpl w:val="C5D87A02"/>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BD3C1A"/>
    <w:multiLevelType w:val="hybridMultilevel"/>
    <w:tmpl w:val="06CC3BD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nsid w:val="44E26351"/>
    <w:multiLevelType w:val="hybridMultilevel"/>
    <w:tmpl w:val="C9CE92FE"/>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777713E"/>
    <w:multiLevelType w:val="hybridMultilevel"/>
    <w:tmpl w:val="300A6D70"/>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31399E"/>
    <w:multiLevelType w:val="hybridMultilevel"/>
    <w:tmpl w:val="4F5E6338"/>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nsid w:val="595B461F"/>
    <w:multiLevelType w:val="hybridMultilevel"/>
    <w:tmpl w:val="2F342D4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nsid w:val="606A1644"/>
    <w:multiLevelType w:val="hybridMultilevel"/>
    <w:tmpl w:val="A83CA530"/>
    <w:lvl w:ilvl="0" w:tplc="984649C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0B00DA1"/>
    <w:multiLevelType w:val="hybridMultilevel"/>
    <w:tmpl w:val="FFB20FE8"/>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9EB2AF5"/>
    <w:multiLevelType w:val="hybridMultilevel"/>
    <w:tmpl w:val="B5DE89AA"/>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2B14AD7"/>
    <w:multiLevelType w:val="hybridMultilevel"/>
    <w:tmpl w:val="C794FF8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77710740"/>
    <w:multiLevelType w:val="hybridMultilevel"/>
    <w:tmpl w:val="C7A0F7F0"/>
    <w:lvl w:ilvl="0" w:tplc="156C17E2">
      <w:start w:val="1"/>
      <w:numFmt w:val="bullet"/>
      <w:lvlText w:val="•"/>
      <w:lvlJc w:val="left"/>
      <w:pPr>
        <w:ind w:left="840" w:hanging="420"/>
      </w:pPr>
      <w:rPr>
        <w:rFonts w:ascii="MS PGothic" w:hAnsi="MS PGothic"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7B4139D9"/>
    <w:multiLevelType w:val="hybridMultilevel"/>
    <w:tmpl w:val="029A1306"/>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num w:numId="1">
    <w:abstractNumId w:val="25"/>
  </w:num>
  <w:num w:numId="2">
    <w:abstractNumId w:val="3"/>
  </w:num>
  <w:num w:numId="3">
    <w:abstractNumId w:val="6"/>
  </w:num>
  <w:num w:numId="4">
    <w:abstractNumId w:val="24"/>
  </w:num>
  <w:num w:numId="5">
    <w:abstractNumId w:val="2"/>
  </w:num>
  <w:num w:numId="6">
    <w:abstractNumId w:val="26"/>
  </w:num>
  <w:num w:numId="7">
    <w:abstractNumId w:val="36"/>
  </w:num>
  <w:num w:numId="8">
    <w:abstractNumId w:val="33"/>
  </w:num>
  <w:num w:numId="9">
    <w:abstractNumId w:val="13"/>
  </w:num>
  <w:num w:numId="10">
    <w:abstractNumId w:val="22"/>
  </w:num>
  <w:num w:numId="11">
    <w:abstractNumId w:val="17"/>
  </w:num>
  <w:num w:numId="12">
    <w:abstractNumId w:val="7"/>
  </w:num>
  <w:num w:numId="13">
    <w:abstractNumId w:val="9"/>
  </w:num>
  <w:num w:numId="14">
    <w:abstractNumId w:val="23"/>
  </w:num>
  <w:num w:numId="15">
    <w:abstractNumId w:val="12"/>
  </w:num>
  <w:num w:numId="16">
    <w:abstractNumId w:val="37"/>
  </w:num>
  <w:num w:numId="17">
    <w:abstractNumId w:val="18"/>
  </w:num>
  <w:num w:numId="18">
    <w:abstractNumId w:val="27"/>
  </w:num>
  <w:num w:numId="19">
    <w:abstractNumId w:val="31"/>
  </w:num>
  <w:num w:numId="20">
    <w:abstractNumId w:val="30"/>
  </w:num>
  <w:num w:numId="21">
    <w:abstractNumId w:val="28"/>
  </w:num>
  <w:num w:numId="22">
    <w:abstractNumId w:val="11"/>
  </w:num>
  <w:num w:numId="23">
    <w:abstractNumId w:val="32"/>
  </w:num>
  <w:num w:numId="24">
    <w:abstractNumId w:val="29"/>
  </w:num>
  <w:num w:numId="25">
    <w:abstractNumId w:val="15"/>
  </w:num>
  <w:num w:numId="26">
    <w:abstractNumId w:val="21"/>
  </w:num>
  <w:num w:numId="27">
    <w:abstractNumId w:val="35"/>
  </w:num>
  <w:num w:numId="28">
    <w:abstractNumId w:val="5"/>
  </w:num>
  <w:num w:numId="29">
    <w:abstractNumId w:val="14"/>
  </w:num>
  <w:num w:numId="30">
    <w:abstractNumId w:val="19"/>
  </w:num>
  <w:num w:numId="31">
    <w:abstractNumId w:val="16"/>
  </w:num>
  <w:num w:numId="32">
    <w:abstractNumId w:val="10"/>
  </w:num>
  <w:num w:numId="33">
    <w:abstractNumId w:val="1"/>
  </w:num>
  <w:num w:numId="34">
    <w:abstractNumId w:val="34"/>
  </w:num>
  <w:num w:numId="35">
    <w:abstractNumId w:val="0"/>
  </w:num>
  <w:num w:numId="36">
    <w:abstractNumId w:val="4"/>
  </w:num>
  <w:num w:numId="37">
    <w:abstractNumId w:val="20"/>
  </w:num>
  <w:num w:numId="3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
  <w:rsids>
    <w:rsidRoot w:val="00D80C2B"/>
    <w:rsid w:val="000004BC"/>
    <w:rsid w:val="00001EEA"/>
    <w:rsid w:val="000045F2"/>
    <w:rsid w:val="00004A26"/>
    <w:rsid w:val="00005F11"/>
    <w:rsid w:val="000068E5"/>
    <w:rsid w:val="00006F53"/>
    <w:rsid w:val="00007031"/>
    <w:rsid w:val="000113C8"/>
    <w:rsid w:val="0001197D"/>
    <w:rsid w:val="00011D7E"/>
    <w:rsid w:val="00011DA8"/>
    <w:rsid w:val="0002041D"/>
    <w:rsid w:val="000251E9"/>
    <w:rsid w:val="00025984"/>
    <w:rsid w:val="00025EC6"/>
    <w:rsid w:val="000270C5"/>
    <w:rsid w:val="00035C1C"/>
    <w:rsid w:val="00041459"/>
    <w:rsid w:val="00043A36"/>
    <w:rsid w:val="0005380D"/>
    <w:rsid w:val="00055CF4"/>
    <w:rsid w:val="00056302"/>
    <w:rsid w:val="00056F22"/>
    <w:rsid w:val="00057312"/>
    <w:rsid w:val="0005774B"/>
    <w:rsid w:val="00060C84"/>
    <w:rsid w:val="00062E6B"/>
    <w:rsid w:val="000711E9"/>
    <w:rsid w:val="000771BF"/>
    <w:rsid w:val="00077822"/>
    <w:rsid w:val="0008154C"/>
    <w:rsid w:val="0008657F"/>
    <w:rsid w:val="00091FBC"/>
    <w:rsid w:val="00093139"/>
    <w:rsid w:val="0009539A"/>
    <w:rsid w:val="00095C0B"/>
    <w:rsid w:val="000A3F80"/>
    <w:rsid w:val="000A59A6"/>
    <w:rsid w:val="000A687C"/>
    <w:rsid w:val="000B1196"/>
    <w:rsid w:val="000B25F3"/>
    <w:rsid w:val="000B2ABD"/>
    <w:rsid w:val="000D2510"/>
    <w:rsid w:val="000D342A"/>
    <w:rsid w:val="000D7FF1"/>
    <w:rsid w:val="000E190D"/>
    <w:rsid w:val="000E25F2"/>
    <w:rsid w:val="000E347C"/>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2E36"/>
    <w:rsid w:val="001840AD"/>
    <w:rsid w:val="00191474"/>
    <w:rsid w:val="00191C72"/>
    <w:rsid w:val="00193408"/>
    <w:rsid w:val="001A2997"/>
    <w:rsid w:val="001A3D9D"/>
    <w:rsid w:val="001A74E6"/>
    <w:rsid w:val="001B3C74"/>
    <w:rsid w:val="001B4D96"/>
    <w:rsid w:val="001B7175"/>
    <w:rsid w:val="001B7301"/>
    <w:rsid w:val="001C0FA9"/>
    <w:rsid w:val="001C12A6"/>
    <w:rsid w:val="001C180A"/>
    <w:rsid w:val="001C2682"/>
    <w:rsid w:val="001C4EDE"/>
    <w:rsid w:val="001D22D0"/>
    <w:rsid w:val="001D2338"/>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F5"/>
    <w:rsid w:val="002237E8"/>
    <w:rsid w:val="00225150"/>
    <w:rsid w:val="00230DE9"/>
    <w:rsid w:val="0023181A"/>
    <w:rsid w:val="00234FE3"/>
    <w:rsid w:val="00235241"/>
    <w:rsid w:val="00242395"/>
    <w:rsid w:val="00245DE2"/>
    <w:rsid w:val="002477FB"/>
    <w:rsid w:val="00247CF5"/>
    <w:rsid w:val="00247EDD"/>
    <w:rsid w:val="0025161C"/>
    <w:rsid w:val="00252231"/>
    <w:rsid w:val="00255BCB"/>
    <w:rsid w:val="002566C5"/>
    <w:rsid w:val="00257E4C"/>
    <w:rsid w:val="002639FD"/>
    <w:rsid w:val="0026553C"/>
    <w:rsid w:val="002656CF"/>
    <w:rsid w:val="00265C41"/>
    <w:rsid w:val="00266958"/>
    <w:rsid w:val="00266F0C"/>
    <w:rsid w:val="00267009"/>
    <w:rsid w:val="00267955"/>
    <w:rsid w:val="00277F50"/>
    <w:rsid w:val="00282FF9"/>
    <w:rsid w:val="00284C4D"/>
    <w:rsid w:val="00287273"/>
    <w:rsid w:val="002903DF"/>
    <w:rsid w:val="0029188D"/>
    <w:rsid w:val="00291D07"/>
    <w:rsid w:val="00293A53"/>
    <w:rsid w:val="00294B47"/>
    <w:rsid w:val="002A4549"/>
    <w:rsid w:val="002B09D3"/>
    <w:rsid w:val="002B108F"/>
    <w:rsid w:val="002B37B3"/>
    <w:rsid w:val="002B4898"/>
    <w:rsid w:val="002C387E"/>
    <w:rsid w:val="002D0375"/>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1981"/>
    <w:rsid w:val="00322893"/>
    <w:rsid w:val="00322B47"/>
    <w:rsid w:val="00336E32"/>
    <w:rsid w:val="00337FD8"/>
    <w:rsid w:val="0034403F"/>
    <w:rsid w:val="003456F7"/>
    <w:rsid w:val="00347ACD"/>
    <w:rsid w:val="003514CD"/>
    <w:rsid w:val="00352401"/>
    <w:rsid w:val="003532B8"/>
    <w:rsid w:val="00355E7B"/>
    <w:rsid w:val="00364664"/>
    <w:rsid w:val="00365591"/>
    <w:rsid w:val="00365ECF"/>
    <w:rsid w:val="0037056F"/>
    <w:rsid w:val="00372741"/>
    <w:rsid w:val="0037403C"/>
    <w:rsid w:val="0037644B"/>
    <w:rsid w:val="00377E29"/>
    <w:rsid w:val="00381D4E"/>
    <w:rsid w:val="00383A76"/>
    <w:rsid w:val="00383AB4"/>
    <w:rsid w:val="00384546"/>
    <w:rsid w:val="00384B70"/>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4BBE"/>
    <w:rsid w:val="003C6FD0"/>
    <w:rsid w:val="003C7B5F"/>
    <w:rsid w:val="003D6AFF"/>
    <w:rsid w:val="003D781C"/>
    <w:rsid w:val="003D788E"/>
    <w:rsid w:val="003E245A"/>
    <w:rsid w:val="003E2BE8"/>
    <w:rsid w:val="003E3DFD"/>
    <w:rsid w:val="003E40D1"/>
    <w:rsid w:val="003E4B2C"/>
    <w:rsid w:val="003E54A1"/>
    <w:rsid w:val="003E5E14"/>
    <w:rsid w:val="003E7C12"/>
    <w:rsid w:val="003F0359"/>
    <w:rsid w:val="003F3DBF"/>
    <w:rsid w:val="003F51FF"/>
    <w:rsid w:val="004073AB"/>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54F9"/>
    <w:rsid w:val="00495A34"/>
    <w:rsid w:val="00496E80"/>
    <w:rsid w:val="004A6428"/>
    <w:rsid w:val="004A7138"/>
    <w:rsid w:val="004A74B2"/>
    <w:rsid w:val="004A7C14"/>
    <w:rsid w:val="004B1097"/>
    <w:rsid w:val="004B2247"/>
    <w:rsid w:val="004B375E"/>
    <w:rsid w:val="004B55F6"/>
    <w:rsid w:val="004B5FE3"/>
    <w:rsid w:val="004B7753"/>
    <w:rsid w:val="004C1CD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41F7"/>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04C0"/>
    <w:rsid w:val="00562E29"/>
    <w:rsid w:val="00564A85"/>
    <w:rsid w:val="00564DA9"/>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3829"/>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47C1"/>
    <w:rsid w:val="00687530"/>
    <w:rsid w:val="00694F7D"/>
    <w:rsid w:val="006A3654"/>
    <w:rsid w:val="006A3770"/>
    <w:rsid w:val="006A6717"/>
    <w:rsid w:val="006A7B37"/>
    <w:rsid w:val="006B194F"/>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49E6"/>
    <w:rsid w:val="0073524E"/>
    <w:rsid w:val="00742BB5"/>
    <w:rsid w:val="007446B7"/>
    <w:rsid w:val="00745784"/>
    <w:rsid w:val="007473FC"/>
    <w:rsid w:val="00750449"/>
    <w:rsid w:val="00751D18"/>
    <w:rsid w:val="00751FEE"/>
    <w:rsid w:val="0075685C"/>
    <w:rsid w:val="00756940"/>
    <w:rsid w:val="00757527"/>
    <w:rsid w:val="0076265A"/>
    <w:rsid w:val="007632A6"/>
    <w:rsid w:val="00763715"/>
    <w:rsid w:val="00764C45"/>
    <w:rsid w:val="00766AF3"/>
    <w:rsid w:val="0077002C"/>
    <w:rsid w:val="00770ADF"/>
    <w:rsid w:val="00771742"/>
    <w:rsid w:val="007749C9"/>
    <w:rsid w:val="00774E2D"/>
    <w:rsid w:val="00775570"/>
    <w:rsid w:val="00775892"/>
    <w:rsid w:val="00780BBB"/>
    <w:rsid w:val="00780BCF"/>
    <w:rsid w:val="00785821"/>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1DCB"/>
    <w:rsid w:val="00802FF8"/>
    <w:rsid w:val="0080492A"/>
    <w:rsid w:val="0080691F"/>
    <w:rsid w:val="00812CAB"/>
    <w:rsid w:val="00813216"/>
    <w:rsid w:val="00820351"/>
    <w:rsid w:val="00824B40"/>
    <w:rsid w:val="00826DAE"/>
    <w:rsid w:val="00830C9D"/>
    <w:rsid w:val="00831EB0"/>
    <w:rsid w:val="00833BE1"/>
    <w:rsid w:val="00833C66"/>
    <w:rsid w:val="008344D5"/>
    <w:rsid w:val="0084427E"/>
    <w:rsid w:val="008453AC"/>
    <w:rsid w:val="008468AB"/>
    <w:rsid w:val="008506D5"/>
    <w:rsid w:val="00851AA9"/>
    <w:rsid w:val="008532FC"/>
    <w:rsid w:val="00853CCB"/>
    <w:rsid w:val="0085735C"/>
    <w:rsid w:val="00857584"/>
    <w:rsid w:val="008579CC"/>
    <w:rsid w:val="008616F8"/>
    <w:rsid w:val="0086218C"/>
    <w:rsid w:val="00862480"/>
    <w:rsid w:val="008626ED"/>
    <w:rsid w:val="00862759"/>
    <w:rsid w:val="008672CB"/>
    <w:rsid w:val="00872BF9"/>
    <w:rsid w:val="008734A2"/>
    <w:rsid w:val="00874070"/>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0B3D"/>
    <w:rsid w:val="008E143F"/>
    <w:rsid w:val="008E1D5F"/>
    <w:rsid w:val="008E2173"/>
    <w:rsid w:val="008E46A2"/>
    <w:rsid w:val="008E5A01"/>
    <w:rsid w:val="008E7B47"/>
    <w:rsid w:val="008F0DF9"/>
    <w:rsid w:val="008F3F1D"/>
    <w:rsid w:val="008F40C1"/>
    <w:rsid w:val="008F5DE6"/>
    <w:rsid w:val="008F7743"/>
    <w:rsid w:val="008F78D4"/>
    <w:rsid w:val="008F7EEB"/>
    <w:rsid w:val="009029A0"/>
    <w:rsid w:val="00905455"/>
    <w:rsid w:val="009118A5"/>
    <w:rsid w:val="00911AFC"/>
    <w:rsid w:val="009121B1"/>
    <w:rsid w:val="0091392F"/>
    <w:rsid w:val="00913D94"/>
    <w:rsid w:val="00915DCD"/>
    <w:rsid w:val="009224A8"/>
    <w:rsid w:val="0092606D"/>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0E5"/>
    <w:rsid w:val="00972A59"/>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B404C"/>
    <w:rsid w:val="009C2367"/>
    <w:rsid w:val="009C33C2"/>
    <w:rsid w:val="009C5663"/>
    <w:rsid w:val="009E5528"/>
    <w:rsid w:val="009E6B37"/>
    <w:rsid w:val="009F30F2"/>
    <w:rsid w:val="009F3E1F"/>
    <w:rsid w:val="009F45C1"/>
    <w:rsid w:val="009F4C7C"/>
    <w:rsid w:val="009F5151"/>
    <w:rsid w:val="009F672D"/>
    <w:rsid w:val="009F753F"/>
    <w:rsid w:val="00A010EA"/>
    <w:rsid w:val="00A03B47"/>
    <w:rsid w:val="00A04BA5"/>
    <w:rsid w:val="00A05446"/>
    <w:rsid w:val="00A05476"/>
    <w:rsid w:val="00A06534"/>
    <w:rsid w:val="00A076ED"/>
    <w:rsid w:val="00A1045E"/>
    <w:rsid w:val="00A1097E"/>
    <w:rsid w:val="00A146DC"/>
    <w:rsid w:val="00A15239"/>
    <w:rsid w:val="00A15F19"/>
    <w:rsid w:val="00A2014B"/>
    <w:rsid w:val="00A22FA8"/>
    <w:rsid w:val="00A23051"/>
    <w:rsid w:val="00A23BB3"/>
    <w:rsid w:val="00A24D24"/>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0817"/>
    <w:rsid w:val="00A81111"/>
    <w:rsid w:val="00A82008"/>
    <w:rsid w:val="00A959EE"/>
    <w:rsid w:val="00A96262"/>
    <w:rsid w:val="00AA0658"/>
    <w:rsid w:val="00AA0BB8"/>
    <w:rsid w:val="00AA2271"/>
    <w:rsid w:val="00AA4999"/>
    <w:rsid w:val="00AA4D9A"/>
    <w:rsid w:val="00AA5D36"/>
    <w:rsid w:val="00AA77E5"/>
    <w:rsid w:val="00AB2D65"/>
    <w:rsid w:val="00AB3A56"/>
    <w:rsid w:val="00AC344E"/>
    <w:rsid w:val="00AC3894"/>
    <w:rsid w:val="00AC3A9F"/>
    <w:rsid w:val="00AC6093"/>
    <w:rsid w:val="00AD2275"/>
    <w:rsid w:val="00AD2E97"/>
    <w:rsid w:val="00AD501B"/>
    <w:rsid w:val="00AD697D"/>
    <w:rsid w:val="00AE17D0"/>
    <w:rsid w:val="00AE2805"/>
    <w:rsid w:val="00AE3CD4"/>
    <w:rsid w:val="00AE5563"/>
    <w:rsid w:val="00AE5A6C"/>
    <w:rsid w:val="00AE63C9"/>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1BA1"/>
    <w:rsid w:val="00B34A8C"/>
    <w:rsid w:val="00B37A54"/>
    <w:rsid w:val="00B407F8"/>
    <w:rsid w:val="00B4518C"/>
    <w:rsid w:val="00B45CA6"/>
    <w:rsid w:val="00B4626C"/>
    <w:rsid w:val="00B5027B"/>
    <w:rsid w:val="00B52EE7"/>
    <w:rsid w:val="00B530BE"/>
    <w:rsid w:val="00B5418A"/>
    <w:rsid w:val="00B54AF2"/>
    <w:rsid w:val="00B577C2"/>
    <w:rsid w:val="00B641E5"/>
    <w:rsid w:val="00B64574"/>
    <w:rsid w:val="00B66256"/>
    <w:rsid w:val="00B66334"/>
    <w:rsid w:val="00B70B9F"/>
    <w:rsid w:val="00B71408"/>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D72F0"/>
    <w:rsid w:val="00BE072A"/>
    <w:rsid w:val="00BE15D0"/>
    <w:rsid w:val="00BE3345"/>
    <w:rsid w:val="00BE3C2D"/>
    <w:rsid w:val="00BE6414"/>
    <w:rsid w:val="00BF005A"/>
    <w:rsid w:val="00BF14C2"/>
    <w:rsid w:val="00BF3CD7"/>
    <w:rsid w:val="00BF3E97"/>
    <w:rsid w:val="00BF72A2"/>
    <w:rsid w:val="00BF7A0F"/>
    <w:rsid w:val="00C017D9"/>
    <w:rsid w:val="00C0265F"/>
    <w:rsid w:val="00C03F80"/>
    <w:rsid w:val="00C04565"/>
    <w:rsid w:val="00C0711D"/>
    <w:rsid w:val="00C105CC"/>
    <w:rsid w:val="00C140BC"/>
    <w:rsid w:val="00C1487C"/>
    <w:rsid w:val="00C153E6"/>
    <w:rsid w:val="00C17F52"/>
    <w:rsid w:val="00C21861"/>
    <w:rsid w:val="00C229AC"/>
    <w:rsid w:val="00C229C1"/>
    <w:rsid w:val="00C2372C"/>
    <w:rsid w:val="00C2465E"/>
    <w:rsid w:val="00C2491F"/>
    <w:rsid w:val="00C310A2"/>
    <w:rsid w:val="00C33259"/>
    <w:rsid w:val="00C33BD8"/>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1411"/>
    <w:rsid w:val="00C84722"/>
    <w:rsid w:val="00C84C9B"/>
    <w:rsid w:val="00C90D47"/>
    <w:rsid w:val="00C920E5"/>
    <w:rsid w:val="00C9495C"/>
    <w:rsid w:val="00C955E2"/>
    <w:rsid w:val="00C96EBF"/>
    <w:rsid w:val="00CA0EBF"/>
    <w:rsid w:val="00CA36C2"/>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4DA0"/>
    <w:rsid w:val="00CE6AA2"/>
    <w:rsid w:val="00CF38B2"/>
    <w:rsid w:val="00CF3F03"/>
    <w:rsid w:val="00D04FF0"/>
    <w:rsid w:val="00D06203"/>
    <w:rsid w:val="00D1004F"/>
    <w:rsid w:val="00D10980"/>
    <w:rsid w:val="00D149FD"/>
    <w:rsid w:val="00D15CFC"/>
    <w:rsid w:val="00D164EC"/>
    <w:rsid w:val="00D165A5"/>
    <w:rsid w:val="00D169EA"/>
    <w:rsid w:val="00D20169"/>
    <w:rsid w:val="00D2053D"/>
    <w:rsid w:val="00D23513"/>
    <w:rsid w:val="00D27476"/>
    <w:rsid w:val="00D30E40"/>
    <w:rsid w:val="00D31EB6"/>
    <w:rsid w:val="00D31EB9"/>
    <w:rsid w:val="00D33CC3"/>
    <w:rsid w:val="00D34E0E"/>
    <w:rsid w:val="00D37D3F"/>
    <w:rsid w:val="00D37EA0"/>
    <w:rsid w:val="00D418F6"/>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8253B"/>
    <w:rsid w:val="00D86257"/>
    <w:rsid w:val="00D91168"/>
    <w:rsid w:val="00D9211B"/>
    <w:rsid w:val="00D93618"/>
    <w:rsid w:val="00D94102"/>
    <w:rsid w:val="00DA007D"/>
    <w:rsid w:val="00DA164E"/>
    <w:rsid w:val="00DA36A1"/>
    <w:rsid w:val="00DA5C0F"/>
    <w:rsid w:val="00DA68F1"/>
    <w:rsid w:val="00DA77F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DF7A5F"/>
    <w:rsid w:val="00E01A02"/>
    <w:rsid w:val="00E0232B"/>
    <w:rsid w:val="00E03C6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81B71"/>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D7539"/>
    <w:rsid w:val="00EE1A60"/>
    <w:rsid w:val="00EE5783"/>
    <w:rsid w:val="00EE7357"/>
    <w:rsid w:val="00EF01F6"/>
    <w:rsid w:val="00EF177E"/>
    <w:rsid w:val="00EF1E79"/>
    <w:rsid w:val="00EF6481"/>
    <w:rsid w:val="00EF770C"/>
    <w:rsid w:val="00F011F6"/>
    <w:rsid w:val="00F0372D"/>
    <w:rsid w:val="00F116A7"/>
    <w:rsid w:val="00F11A42"/>
    <w:rsid w:val="00F13EFF"/>
    <w:rsid w:val="00F14338"/>
    <w:rsid w:val="00F149A8"/>
    <w:rsid w:val="00F1577F"/>
    <w:rsid w:val="00F207B9"/>
    <w:rsid w:val="00F20EF1"/>
    <w:rsid w:val="00F20FE9"/>
    <w:rsid w:val="00F216E1"/>
    <w:rsid w:val="00F234DA"/>
    <w:rsid w:val="00F24D2C"/>
    <w:rsid w:val="00F301F1"/>
    <w:rsid w:val="00F31E11"/>
    <w:rsid w:val="00F3344D"/>
    <w:rsid w:val="00F336EA"/>
    <w:rsid w:val="00F401BB"/>
    <w:rsid w:val="00F40FF4"/>
    <w:rsid w:val="00F47054"/>
    <w:rsid w:val="00F47B03"/>
    <w:rsid w:val="00F50507"/>
    <w:rsid w:val="00F51822"/>
    <w:rsid w:val="00F525BB"/>
    <w:rsid w:val="00F52F97"/>
    <w:rsid w:val="00F5506D"/>
    <w:rsid w:val="00F56A39"/>
    <w:rsid w:val="00F57448"/>
    <w:rsid w:val="00F6335D"/>
    <w:rsid w:val="00F65C35"/>
    <w:rsid w:val="00F66C36"/>
    <w:rsid w:val="00F66C72"/>
    <w:rsid w:val="00F70276"/>
    <w:rsid w:val="00F76DD1"/>
    <w:rsid w:val="00F80640"/>
    <w:rsid w:val="00F81A9A"/>
    <w:rsid w:val="00F81C70"/>
    <w:rsid w:val="00F839AD"/>
    <w:rsid w:val="00F83AB2"/>
    <w:rsid w:val="00F87972"/>
    <w:rsid w:val="00F970E7"/>
    <w:rsid w:val="00F97AA3"/>
    <w:rsid w:val="00F97BEA"/>
    <w:rsid w:val="00FA0F15"/>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D6349"/>
    <w:rsid w:val="00FE02F3"/>
    <w:rsid w:val="00FE1B9A"/>
    <w:rsid w:val="00FE334B"/>
    <w:rsid w:val="00FF0C5C"/>
    <w:rsid w:val="00FF25F1"/>
    <w:rsid w:val="00FF2C1D"/>
    <w:rsid w:val="00FF4586"/>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r="http://schemas.openxmlformats.org/officeDocument/2006/relationships" xmlns:w="http://schemas.openxmlformats.org/wordprocessingml/2006/main">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85343026">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5541310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3223187">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24566586">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2882192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Platzhaltertext"/>
              <w:rFonts w:hint="eastAsia"/>
            </w:rPr>
            <w:t>[</w:t>
          </w:r>
          <w:r w:rsidRPr="00687A17">
            <w:rPr>
              <w:rStyle w:val="Platzhaltertext"/>
              <w:rFonts w:hint="eastAsia"/>
            </w:rPr>
            <w:t>タイトル</w:t>
          </w:r>
          <w:r w:rsidRPr="00687A17">
            <w:rPr>
              <w:rStyle w:val="Platzhaltertext"/>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118"/>
    <w:rsid w:val="000C70D0"/>
    <w:rsid w:val="000D57AA"/>
    <w:rsid w:val="00101771"/>
    <w:rsid w:val="001312F2"/>
    <w:rsid w:val="001A62B6"/>
    <w:rsid w:val="00224345"/>
    <w:rsid w:val="002511EA"/>
    <w:rsid w:val="002908E0"/>
    <w:rsid w:val="0033110F"/>
    <w:rsid w:val="00360CF2"/>
    <w:rsid w:val="003D36CC"/>
    <w:rsid w:val="00405D4F"/>
    <w:rsid w:val="00422FF5"/>
    <w:rsid w:val="0044694D"/>
    <w:rsid w:val="00482754"/>
    <w:rsid w:val="004B76C9"/>
    <w:rsid w:val="00502F5B"/>
    <w:rsid w:val="00512460"/>
    <w:rsid w:val="00531BD8"/>
    <w:rsid w:val="005A2EE3"/>
    <w:rsid w:val="00644618"/>
    <w:rsid w:val="007212CC"/>
    <w:rsid w:val="00767976"/>
    <w:rsid w:val="00796311"/>
    <w:rsid w:val="007A4BEE"/>
    <w:rsid w:val="00815420"/>
    <w:rsid w:val="008156E2"/>
    <w:rsid w:val="008C2C57"/>
    <w:rsid w:val="008D2343"/>
    <w:rsid w:val="009531B7"/>
    <w:rsid w:val="00985AF7"/>
    <w:rsid w:val="009A69F7"/>
    <w:rsid w:val="009E035E"/>
    <w:rsid w:val="00A225F4"/>
    <w:rsid w:val="00A80728"/>
    <w:rsid w:val="00AC0756"/>
    <w:rsid w:val="00B73758"/>
    <w:rsid w:val="00B95848"/>
    <w:rsid w:val="00BA6EDC"/>
    <w:rsid w:val="00BB41D3"/>
    <w:rsid w:val="00C25044"/>
    <w:rsid w:val="00C542AE"/>
    <w:rsid w:val="00C66A52"/>
    <w:rsid w:val="00CA3118"/>
    <w:rsid w:val="00CB7818"/>
    <w:rsid w:val="00D219FD"/>
    <w:rsid w:val="00D3264D"/>
    <w:rsid w:val="00D412C1"/>
    <w:rsid w:val="00E14060"/>
    <w:rsid w:val="00E31B63"/>
    <w:rsid w:val="00E531A3"/>
    <w:rsid w:val="00E740D1"/>
    <w:rsid w:val="00EA07B3"/>
    <w:rsid w:val="00EA0AA2"/>
    <w:rsid w:val="00EB1474"/>
    <w:rsid w:val="00EB14A3"/>
    <w:rsid w:val="00ED74AC"/>
    <w:rsid w:val="00EE57CB"/>
    <w:rsid w:val="00F258FE"/>
    <w:rsid w:val="00F27B56"/>
    <w:rsid w:val="00F652EA"/>
    <w:rsid w:val="00FA1250"/>
    <w:rsid w:val="00FD01DE"/>
    <w:rsid w:val="00FF64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118"/>
    <w:pPr>
      <w:widowControl w:val="0"/>
      <w:jc w:val="both"/>
    </w:pPr>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85EA2-9521-4CD5-87A9-9CFAD682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Pages>
  <Words>534</Words>
  <Characters>2859</Characters>
  <Application>Microsoft Office Word</Application>
  <DocSecurity>0</DocSecurity>
  <Lines>52</Lines>
  <Paragraphs>18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P802.15-17-0AAA-00-003d</vt:lpstr>
      <vt:lpstr>IEEE P802.15-16-0747-00-003e</vt:lpstr>
      <vt:lpstr>THz IG Nov 2009 Minutes</vt:lpstr>
    </vt:vector>
  </TitlesOfParts>
  <Company>Microsoft</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P802.15-17-0AAA-00-003d</dc:title>
  <dc:subject>TG3d February and March 2017 Teleconference Minutes</dc:subject>
  <dc:creator>a</dc:creator>
  <cp:lastModifiedBy>Thomas Kuerner</cp:lastModifiedBy>
  <cp:revision>2</cp:revision>
  <cp:lastPrinted>2012-04-16T11:57:00Z</cp:lastPrinted>
  <dcterms:created xsi:type="dcterms:W3CDTF">2017-03-02T10:23:00Z</dcterms:created>
  <dcterms:modified xsi:type="dcterms:W3CDTF">2017-03-02T10:23:00Z</dcterms:modified>
</cp:coreProperties>
</file>