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77777777" w:rsidR="00A63A26" w:rsidRDefault="00A63A26" w:rsidP="00A63A26">
            <w:pPr>
              <w:pStyle w:val="covertext"/>
            </w:pPr>
            <w:r>
              <w:rPr>
                <w:b/>
                <w:sz w:val="28"/>
              </w:rPr>
              <w:t>Kookmin Suggested Merging RS-FSK modes with NTU</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3440AA3F" w:rsidR="00AD63FD" w:rsidRDefault="00AD63FD" w:rsidP="00D867CF">
            <w:pPr>
              <w:pStyle w:val="covertext"/>
            </w:pPr>
            <w:r w:rsidRPr="00BD0AC5">
              <w:rPr>
                <w:noProof/>
              </w:rPr>
              <w:t>[</w:t>
            </w:r>
            <w:r w:rsidR="00D867CF">
              <w:rPr>
                <w:noProof/>
              </w:rPr>
              <w:t>October</w:t>
            </w:r>
            <w:r>
              <w:t xml:space="preserve"> </w:t>
            </w:r>
            <w:r w:rsidR="006E414A">
              <w:t>2016</w:t>
            </w:r>
            <w:r>
              <w:t>]</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2D939BCB" w14:textId="77777777" w:rsidR="00782399" w:rsidRDefault="006E414A" w:rsidP="003E617A">
            <w:pPr>
              <w:pStyle w:val="covertext"/>
              <w:spacing w:before="0" w:after="0"/>
              <w:ind w:right="-4140"/>
              <w:rPr>
                <w:rFonts w:ascii="Arial" w:hAnsi="Arial" w:cs="Arial"/>
                <w:szCs w:val="24"/>
              </w:rPr>
            </w:pPr>
            <w:r>
              <w:rPr>
                <w:rFonts w:ascii="Arial" w:hAnsi="Arial" w:cs="Arial"/>
                <w:szCs w:val="24"/>
              </w:rPr>
              <w:t>Trang Nguyen</w:t>
            </w:r>
            <w:r w:rsidR="004340AC">
              <w:rPr>
                <w:rFonts w:ascii="Arial" w:hAnsi="Arial" w:cs="Arial"/>
                <w:szCs w:val="24"/>
              </w:rPr>
              <w:t xml:space="preserve">, </w:t>
            </w:r>
            <w:r w:rsidR="00782399" w:rsidRPr="00782399">
              <w:rPr>
                <w:rFonts w:ascii="Arial" w:hAnsi="Arial" w:cs="Arial"/>
                <w:szCs w:val="24"/>
              </w:rPr>
              <w:t>Hong Chang Hyun</w:t>
            </w:r>
            <w:r w:rsidR="00782399">
              <w:rPr>
                <w:rStyle w:val="apple-converted-space"/>
                <w:rFonts w:ascii="Verdana" w:hAnsi="Verdana"/>
                <w:color w:val="000000"/>
                <w:sz w:val="14"/>
                <w:szCs w:val="14"/>
                <w:shd w:val="clear" w:color="auto" w:fill="FFFFFF"/>
              </w:rPr>
              <w:t> </w:t>
            </w:r>
            <w:r w:rsidR="004340AC">
              <w:rPr>
                <w:rFonts w:ascii="Arial" w:hAnsi="Arial" w:cs="Arial"/>
                <w:szCs w:val="24"/>
              </w:rPr>
              <w:t xml:space="preserve">and </w:t>
            </w:r>
            <w:proofErr w:type="spellStart"/>
            <w:r w:rsidR="004340AC">
              <w:rPr>
                <w:rFonts w:ascii="Arial" w:hAnsi="Arial" w:cs="Arial"/>
                <w:szCs w:val="24"/>
              </w:rPr>
              <w:t>Yeong</w:t>
            </w:r>
            <w:proofErr w:type="spellEnd"/>
            <w:r w:rsidR="004340AC">
              <w:rPr>
                <w:rFonts w:ascii="Arial" w:hAnsi="Arial" w:cs="Arial"/>
                <w:szCs w:val="24"/>
              </w:rPr>
              <w:t xml:space="preserve"> Min Jang</w:t>
            </w:r>
            <w:r>
              <w:rPr>
                <w:rFonts w:ascii="Arial" w:hAnsi="Arial" w:cs="Arial"/>
                <w:szCs w:val="24"/>
              </w:rPr>
              <w:t xml:space="preserve"> </w:t>
            </w:r>
          </w:p>
          <w:p w14:paraId="4C322CAD" w14:textId="12CC7591" w:rsidR="006E414A" w:rsidRPr="00752F22" w:rsidRDefault="006E414A" w:rsidP="003E617A">
            <w:pPr>
              <w:pStyle w:val="covertext"/>
              <w:spacing w:before="0" w:after="0"/>
              <w:ind w:right="-4140"/>
              <w:rPr>
                <w:rFonts w:ascii="Arial" w:hAnsi="Arial" w:cs="Arial"/>
                <w:szCs w:val="24"/>
              </w:rPr>
            </w:pPr>
            <w:r>
              <w:rPr>
                <w:rFonts w:ascii="Arial" w:hAnsi="Arial" w:cs="Arial"/>
                <w:szCs w:val="24"/>
              </w:rPr>
              <w:t>(Kookmin University)</w:t>
            </w:r>
          </w:p>
          <w:p w14:paraId="3BE8C77C" w14:textId="77777777" w:rsidR="006E414A" w:rsidRPr="00D12662" w:rsidRDefault="006E414A" w:rsidP="003E617A">
            <w:pPr>
              <w:pStyle w:val="covertext"/>
              <w:tabs>
                <w:tab w:val="left" w:pos="1152"/>
              </w:tabs>
              <w:spacing w:before="0" w:after="0"/>
              <w:ind w:left="-3366"/>
              <w:rPr>
                <w:rFonts w:ascii="Arial Narrow" w:hAnsi="Arial Narrow"/>
                <w:sz w:val="20"/>
              </w:rPr>
            </w:pP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63F69616" w14:textId="77777777" w:rsidR="00A63A26" w:rsidRPr="00FF08A2" w:rsidRDefault="00A63A26" w:rsidP="00A63A26">
            <w:pPr>
              <w:pStyle w:val="covertext"/>
              <w:spacing w:before="0" w:after="0"/>
              <w:ind w:right="-4140"/>
              <w:rPr>
                <w:rFonts w:ascii="Arial" w:hAnsi="Arial" w:cs="Arial"/>
                <w:szCs w:val="24"/>
              </w:rPr>
            </w:pPr>
            <w:r w:rsidRPr="00FF08A2">
              <w:rPr>
                <w:rFonts w:ascii="Arial" w:hAnsi="Arial" w:cs="Arial"/>
                <w:szCs w:val="24"/>
              </w:rPr>
              <w:t>Combined Sorted D0 Comments (477r10)</w:t>
            </w:r>
          </w:p>
          <w:p w14:paraId="05E8C7F3" w14:textId="77777777" w:rsidR="00AD63FD" w:rsidRDefault="00AD63FD" w:rsidP="003E617A">
            <w:pPr>
              <w:pStyle w:val="covertext"/>
            </w:pP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45949EE9" w:rsidR="00A51BDE" w:rsidRDefault="00A63A26" w:rsidP="00BF6F37">
            <w:pPr>
              <w:pStyle w:val="covertext"/>
            </w:pPr>
            <w:r>
              <w:t>Suggested Resolution</w:t>
            </w:r>
            <w:r w:rsidR="00A51BDE">
              <w:t xml:space="preserve"> </w:t>
            </w:r>
            <w:r>
              <w:t>on how to merge Kookmin FSK modes with NTU RS-FSK modes</w:t>
            </w:r>
            <w:r w:rsidR="00FD1C60">
              <w:t>. The content is TBD with NTU.</w:t>
            </w:r>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77777777" w:rsidR="00AD63FD" w:rsidRDefault="005D4DB9" w:rsidP="00A63A26">
            <w:pPr>
              <w:pStyle w:val="covertext"/>
            </w:pPr>
            <w:r>
              <w:t>D0 Comments Resolutions</w:t>
            </w:r>
            <w:r w:rsidR="00A51BDE">
              <w:t xml:space="preserve"> </w:t>
            </w:r>
            <w:r w:rsidR="00A63A26">
              <w:t>and Merging Proposal</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35305CB9" w14:textId="1865ADD6" w:rsidR="00AC7F26" w:rsidRPr="00AC7F26" w:rsidRDefault="00AC7F26" w:rsidP="00AC7F26">
      <w:pPr>
        <w:pStyle w:val="Heading1"/>
        <w:rPr>
          <w:b/>
          <w:sz w:val="24"/>
        </w:rPr>
      </w:pPr>
      <w:r w:rsidRPr="00AC7F26">
        <w:rPr>
          <w:b/>
          <w:sz w:val="24"/>
        </w:rPr>
        <w:lastRenderedPageBreak/>
        <w:t>PHY Operating modes</w:t>
      </w:r>
    </w:p>
    <w:p w14:paraId="6FC5BDBC" w14:textId="77777777" w:rsidR="00603E96" w:rsidRPr="005D6BDB" w:rsidRDefault="005D6BDB" w:rsidP="005D6BDB">
      <w:pPr>
        <w:jc w:val="both"/>
      </w:pPr>
      <w:r w:rsidRPr="005D6BDB">
        <w:t xml:space="preserve">Because </w:t>
      </w:r>
      <w:r>
        <w:t xml:space="preserve">both </w:t>
      </w:r>
      <w:proofErr w:type="spellStart"/>
      <w:r>
        <w:t>Kookmin’s</w:t>
      </w:r>
      <w:proofErr w:type="spellEnd"/>
      <w:r>
        <w:t xml:space="preserve"> M-FSK and NTU’s RS-FSK schemes are designed for rolling shutter camera Rx, so let us call RS-FSK as a common name for merged proposal.</w:t>
      </w:r>
    </w:p>
    <w:p w14:paraId="100CD31B" w14:textId="77777777" w:rsidR="00603E96" w:rsidRDefault="00603E96" w:rsidP="00603E96">
      <w:pPr>
        <w:jc w:val="center"/>
        <w:rPr>
          <w:b/>
        </w:rPr>
      </w:pPr>
    </w:p>
    <w:p w14:paraId="570B6562" w14:textId="77777777" w:rsidR="00603E96" w:rsidRDefault="00603E96" w:rsidP="00603E96">
      <w:pPr>
        <w:jc w:val="center"/>
        <w:rPr>
          <w:b/>
        </w:rPr>
      </w:pPr>
      <w:r>
        <w:rPr>
          <w:b/>
        </w:rPr>
        <w:t xml:space="preserve">Table </w:t>
      </w:r>
      <w:r w:rsidRPr="00817E7B">
        <w:rPr>
          <w:b/>
          <w:color w:val="FF0000"/>
        </w:rPr>
        <w:t>xx</w:t>
      </w:r>
      <w:r>
        <w:rPr>
          <w:b/>
        </w:rPr>
        <w:t xml:space="preserve">. </w:t>
      </w:r>
      <w:r w:rsidRPr="004D1AFA">
        <w:rPr>
          <w:b/>
          <w:noProof/>
        </w:rPr>
        <w:t>PHY B</w:t>
      </w:r>
      <w:r>
        <w:rPr>
          <w:b/>
        </w:rPr>
        <w:t xml:space="preserve"> </w:t>
      </w:r>
      <w:r w:rsidR="005D6BDB">
        <w:rPr>
          <w:b/>
        </w:rPr>
        <w:t xml:space="preserve">RS-FSK </w:t>
      </w:r>
      <w:r>
        <w:rPr>
          <w:b/>
        </w:rPr>
        <w:t>operating modes</w:t>
      </w:r>
      <w:r w:rsidR="005D6BDB">
        <w:rPr>
          <w:b/>
        </w:rPr>
        <w:t xml:space="preserve"> (Merged </w:t>
      </w:r>
      <w:proofErr w:type="spellStart"/>
      <w:r w:rsidR="005D6BDB">
        <w:rPr>
          <w:b/>
        </w:rPr>
        <w:t>Kookmin’s</w:t>
      </w:r>
      <w:proofErr w:type="spellEnd"/>
      <w:r w:rsidR="005D6BDB">
        <w:rPr>
          <w:b/>
        </w:rPr>
        <w:t xml:space="preserve"> M-FSK and NTU’s RS-FSK)</w:t>
      </w:r>
    </w:p>
    <w:tbl>
      <w:tblPr>
        <w:tblStyle w:val="TableGrid"/>
        <w:tblW w:w="0" w:type="auto"/>
        <w:tblLook w:val="04A0" w:firstRow="1" w:lastRow="0" w:firstColumn="1" w:lastColumn="0" w:noHBand="0" w:noVBand="1"/>
      </w:tblPr>
      <w:tblGrid>
        <w:gridCol w:w="1557"/>
        <w:gridCol w:w="1048"/>
        <w:gridCol w:w="1980"/>
        <w:gridCol w:w="3202"/>
        <w:gridCol w:w="1558"/>
      </w:tblGrid>
      <w:tr w:rsidR="00603E96" w14:paraId="7D4BA3B8" w14:textId="77777777" w:rsidTr="00EE6DF7">
        <w:tc>
          <w:tcPr>
            <w:tcW w:w="1557" w:type="dxa"/>
          </w:tcPr>
          <w:p w14:paraId="6B3D51BE" w14:textId="77777777" w:rsidR="00603E96" w:rsidRPr="005D6735" w:rsidRDefault="00603E96" w:rsidP="001F64D1">
            <w:pPr>
              <w:jc w:val="center"/>
              <w:rPr>
                <w:b/>
                <w:sz w:val="18"/>
              </w:rPr>
            </w:pPr>
            <w:r w:rsidRPr="005D6735">
              <w:rPr>
                <w:b/>
                <w:sz w:val="18"/>
              </w:rPr>
              <w:t>Modulation</w:t>
            </w:r>
          </w:p>
        </w:tc>
        <w:tc>
          <w:tcPr>
            <w:tcW w:w="1048" w:type="dxa"/>
          </w:tcPr>
          <w:p w14:paraId="2A75CA81" w14:textId="77777777" w:rsidR="00603E96" w:rsidRPr="005D6735" w:rsidRDefault="00603E96" w:rsidP="001F64D1">
            <w:pPr>
              <w:jc w:val="center"/>
              <w:rPr>
                <w:b/>
                <w:sz w:val="18"/>
              </w:rPr>
            </w:pPr>
            <w:r>
              <w:rPr>
                <w:b/>
                <w:sz w:val="18"/>
              </w:rPr>
              <w:t>RLL</w:t>
            </w:r>
          </w:p>
        </w:tc>
        <w:tc>
          <w:tcPr>
            <w:tcW w:w="1980" w:type="dxa"/>
          </w:tcPr>
          <w:p w14:paraId="03E680AC" w14:textId="77777777" w:rsidR="00603E96" w:rsidRPr="005D6735" w:rsidRDefault="00603E96" w:rsidP="001F64D1">
            <w:pPr>
              <w:jc w:val="center"/>
              <w:rPr>
                <w:b/>
                <w:sz w:val="18"/>
              </w:rPr>
            </w:pPr>
            <w:r>
              <w:rPr>
                <w:b/>
                <w:sz w:val="18"/>
              </w:rPr>
              <w:t>Optical clock rate</w:t>
            </w:r>
            <w:r w:rsidR="005D6BDB" w:rsidRPr="005D6BDB">
              <w:rPr>
                <w:b/>
                <w:sz w:val="18"/>
                <w:vertAlign w:val="superscript"/>
              </w:rPr>
              <w:t>1</w:t>
            </w:r>
          </w:p>
        </w:tc>
        <w:tc>
          <w:tcPr>
            <w:tcW w:w="3202" w:type="dxa"/>
          </w:tcPr>
          <w:p w14:paraId="3CE2F6BD" w14:textId="77777777" w:rsidR="00603E96" w:rsidRPr="005D6735" w:rsidRDefault="00603E96" w:rsidP="001F64D1">
            <w:pPr>
              <w:jc w:val="center"/>
              <w:rPr>
                <w:b/>
                <w:sz w:val="18"/>
              </w:rPr>
            </w:pPr>
            <w:r>
              <w:rPr>
                <w:b/>
                <w:sz w:val="18"/>
              </w:rPr>
              <w:t>FEC</w:t>
            </w:r>
          </w:p>
        </w:tc>
        <w:tc>
          <w:tcPr>
            <w:tcW w:w="1558" w:type="dxa"/>
          </w:tcPr>
          <w:p w14:paraId="6A208999" w14:textId="77777777" w:rsidR="00603E96" w:rsidRPr="005D6735" w:rsidRDefault="00603E96" w:rsidP="001F64D1">
            <w:pPr>
              <w:jc w:val="center"/>
              <w:rPr>
                <w:b/>
                <w:sz w:val="18"/>
              </w:rPr>
            </w:pPr>
            <w:r>
              <w:rPr>
                <w:b/>
                <w:sz w:val="18"/>
              </w:rPr>
              <w:t>Bit Rate</w:t>
            </w:r>
            <w:r w:rsidR="0056726A" w:rsidRPr="0056726A">
              <w:rPr>
                <w:b/>
                <w:sz w:val="18"/>
                <w:vertAlign w:val="superscript"/>
              </w:rPr>
              <w:t>2</w:t>
            </w:r>
          </w:p>
        </w:tc>
      </w:tr>
      <w:tr w:rsidR="00603E96" w14:paraId="5B3DC632" w14:textId="77777777" w:rsidTr="00EE6DF7">
        <w:tc>
          <w:tcPr>
            <w:tcW w:w="1557" w:type="dxa"/>
          </w:tcPr>
          <w:p w14:paraId="59D4D4AF" w14:textId="77777777" w:rsidR="00603E96" w:rsidRPr="005D6735" w:rsidRDefault="00603E96" w:rsidP="001F64D1">
            <w:pPr>
              <w:jc w:val="center"/>
              <w:rPr>
                <w:sz w:val="18"/>
              </w:rPr>
            </w:pPr>
          </w:p>
        </w:tc>
        <w:tc>
          <w:tcPr>
            <w:tcW w:w="1048" w:type="dxa"/>
          </w:tcPr>
          <w:p w14:paraId="54F02DBE" w14:textId="77777777" w:rsidR="00603E96" w:rsidRPr="005D6735" w:rsidRDefault="00603E96" w:rsidP="001F64D1">
            <w:pPr>
              <w:jc w:val="center"/>
              <w:rPr>
                <w:sz w:val="18"/>
              </w:rPr>
            </w:pPr>
          </w:p>
        </w:tc>
        <w:tc>
          <w:tcPr>
            <w:tcW w:w="1980" w:type="dxa"/>
          </w:tcPr>
          <w:p w14:paraId="1D17A8A5" w14:textId="77777777" w:rsidR="00603E96" w:rsidRPr="005D6735" w:rsidRDefault="00603E96" w:rsidP="001F64D1">
            <w:pPr>
              <w:jc w:val="center"/>
              <w:rPr>
                <w:sz w:val="18"/>
              </w:rPr>
            </w:pPr>
          </w:p>
        </w:tc>
        <w:tc>
          <w:tcPr>
            <w:tcW w:w="3202" w:type="dxa"/>
          </w:tcPr>
          <w:p w14:paraId="2FAD7485" w14:textId="77777777" w:rsidR="00603E96" w:rsidRPr="005D6735" w:rsidRDefault="00603E96" w:rsidP="001F64D1">
            <w:pPr>
              <w:jc w:val="center"/>
              <w:rPr>
                <w:sz w:val="18"/>
              </w:rPr>
            </w:pPr>
          </w:p>
        </w:tc>
        <w:tc>
          <w:tcPr>
            <w:tcW w:w="1558" w:type="dxa"/>
          </w:tcPr>
          <w:p w14:paraId="2C5BDD19" w14:textId="77777777" w:rsidR="00603E96" w:rsidRPr="005D6735" w:rsidRDefault="00603E96" w:rsidP="001F64D1">
            <w:pPr>
              <w:jc w:val="center"/>
              <w:rPr>
                <w:sz w:val="18"/>
              </w:rPr>
            </w:pPr>
          </w:p>
        </w:tc>
      </w:tr>
      <w:tr w:rsidR="00020118" w14:paraId="59A1B91B" w14:textId="77777777" w:rsidTr="00A511C1">
        <w:tc>
          <w:tcPr>
            <w:tcW w:w="1557" w:type="dxa"/>
          </w:tcPr>
          <w:p w14:paraId="6BE95C41" w14:textId="55B1DC22" w:rsidR="00020118" w:rsidRPr="005D6735" w:rsidRDefault="00020118" w:rsidP="00020118">
            <w:pPr>
              <w:jc w:val="center"/>
              <w:rPr>
                <w:sz w:val="18"/>
              </w:rPr>
            </w:pPr>
            <w:r>
              <w:rPr>
                <w:color w:val="FF0000"/>
                <w:sz w:val="18"/>
              </w:rPr>
              <w:t>RS32-FSK</w:t>
            </w:r>
            <w:r w:rsidRPr="005D6BDB">
              <w:rPr>
                <w:color w:val="FF0000"/>
                <w:sz w:val="18"/>
                <w:vertAlign w:val="superscript"/>
              </w:rPr>
              <w:t>§</w:t>
            </w:r>
          </w:p>
        </w:tc>
        <w:tc>
          <w:tcPr>
            <w:tcW w:w="1048" w:type="dxa"/>
          </w:tcPr>
          <w:p w14:paraId="72851F9F" w14:textId="2356E935" w:rsidR="00020118" w:rsidRPr="005D6735" w:rsidRDefault="00020118" w:rsidP="00020118">
            <w:pPr>
              <w:jc w:val="center"/>
              <w:rPr>
                <w:sz w:val="18"/>
              </w:rPr>
            </w:pPr>
            <w:r w:rsidRPr="00CF469A">
              <w:rPr>
                <w:color w:val="FF0000"/>
                <w:sz w:val="18"/>
              </w:rPr>
              <w:t>None</w:t>
            </w:r>
          </w:p>
        </w:tc>
        <w:tc>
          <w:tcPr>
            <w:tcW w:w="1980" w:type="dxa"/>
          </w:tcPr>
          <w:p w14:paraId="781B1A42" w14:textId="583D5C76" w:rsidR="00020118" w:rsidRPr="005D6735" w:rsidRDefault="00020118" w:rsidP="00020118">
            <w:pPr>
              <w:jc w:val="center"/>
              <w:rPr>
                <w:sz w:val="18"/>
              </w:rPr>
            </w:pPr>
            <w:r>
              <w:rPr>
                <w:color w:val="FF0000"/>
                <w:sz w:val="18"/>
              </w:rPr>
              <w:t>10 Hz</w:t>
            </w:r>
          </w:p>
        </w:tc>
        <w:tc>
          <w:tcPr>
            <w:tcW w:w="3202" w:type="dxa"/>
            <w:vAlign w:val="center"/>
          </w:tcPr>
          <w:p w14:paraId="42CB4DC9" w14:textId="4510FC46" w:rsidR="00020118" w:rsidRPr="005D6735" w:rsidRDefault="00020118" w:rsidP="00020118">
            <w:pPr>
              <w:jc w:val="center"/>
              <w:rPr>
                <w:sz w:val="18"/>
              </w:rPr>
            </w:pPr>
            <w:r w:rsidRPr="0062148E">
              <w:rPr>
                <w:color w:val="FF0000"/>
                <w:sz w:val="14"/>
              </w:rPr>
              <w:t xml:space="preserve">Code rate = </w:t>
            </w:r>
            <w:r>
              <w:rPr>
                <w:color w:val="FF0000"/>
                <w:sz w:val="14"/>
              </w:rPr>
              <w:t>4/5</w:t>
            </w:r>
          </w:p>
        </w:tc>
        <w:tc>
          <w:tcPr>
            <w:tcW w:w="1558" w:type="dxa"/>
            <w:vAlign w:val="bottom"/>
          </w:tcPr>
          <w:p w14:paraId="0C7402F2" w14:textId="3487547D" w:rsidR="00020118" w:rsidRPr="005D6735" w:rsidRDefault="00020118" w:rsidP="00020118">
            <w:pPr>
              <w:jc w:val="center"/>
              <w:rPr>
                <w:sz w:val="18"/>
              </w:rPr>
            </w:pPr>
            <w:r>
              <w:rPr>
                <w:color w:val="FF0000"/>
                <w:sz w:val="18"/>
              </w:rPr>
              <w:t>40</w:t>
            </w:r>
          </w:p>
        </w:tc>
      </w:tr>
      <w:tr w:rsidR="00020118" w14:paraId="2B0BEAEC" w14:textId="77777777" w:rsidTr="00A511C1">
        <w:tc>
          <w:tcPr>
            <w:tcW w:w="1557" w:type="dxa"/>
          </w:tcPr>
          <w:p w14:paraId="2C472DAE" w14:textId="32A116F2" w:rsidR="00020118" w:rsidRPr="005D6735" w:rsidRDefault="00020118" w:rsidP="00020118">
            <w:pPr>
              <w:jc w:val="center"/>
              <w:rPr>
                <w:sz w:val="18"/>
              </w:rPr>
            </w:pPr>
            <w:r>
              <w:rPr>
                <w:color w:val="FF0000"/>
                <w:sz w:val="18"/>
              </w:rPr>
              <w:t>RS64-</w:t>
            </w:r>
            <w:r w:rsidRPr="0062148E">
              <w:rPr>
                <w:color w:val="FF0000"/>
                <w:sz w:val="18"/>
              </w:rPr>
              <w:t>FSK</w:t>
            </w:r>
            <w:r>
              <w:rPr>
                <w:color w:val="FF0000"/>
                <w:sz w:val="18"/>
              </w:rPr>
              <w:t>/2-PSK</w:t>
            </w:r>
            <w:r w:rsidRPr="005D6BDB">
              <w:rPr>
                <w:color w:val="FF0000"/>
                <w:sz w:val="18"/>
                <w:vertAlign w:val="superscript"/>
              </w:rPr>
              <w:t>§</w:t>
            </w:r>
          </w:p>
        </w:tc>
        <w:tc>
          <w:tcPr>
            <w:tcW w:w="1048" w:type="dxa"/>
          </w:tcPr>
          <w:p w14:paraId="41B04321" w14:textId="68FA0F9D" w:rsidR="00020118" w:rsidRPr="005D6735" w:rsidRDefault="00020118" w:rsidP="00020118">
            <w:pPr>
              <w:jc w:val="center"/>
              <w:rPr>
                <w:sz w:val="18"/>
              </w:rPr>
            </w:pPr>
            <w:r w:rsidRPr="00CF469A">
              <w:rPr>
                <w:color w:val="FF0000"/>
                <w:sz w:val="18"/>
              </w:rPr>
              <w:t>None</w:t>
            </w:r>
          </w:p>
        </w:tc>
        <w:tc>
          <w:tcPr>
            <w:tcW w:w="1980" w:type="dxa"/>
          </w:tcPr>
          <w:p w14:paraId="220C1771" w14:textId="5C35E1BC" w:rsidR="00020118" w:rsidRPr="005D6735" w:rsidRDefault="00020118" w:rsidP="00020118">
            <w:pPr>
              <w:jc w:val="center"/>
              <w:rPr>
                <w:sz w:val="18"/>
              </w:rPr>
            </w:pPr>
            <w:r>
              <w:rPr>
                <w:color w:val="FF0000"/>
                <w:sz w:val="18"/>
              </w:rPr>
              <w:t>10 Hz</w:t>
            </w:r>
          </w:p>
        </w:tc>
        <w:tc>
          <w:tcPr>
            <w:tcW w:w="3202" w:type="dxa"/>
            <w:vAlign w:val="center"/>
          </w:tcPr>
          <w:p w14:paraId="44EC0458" w14:textId="1A21D220" w:rsidR="00020118" w:rsidRPr="005D6735" w:rsidRDefault="00020118" w:rsidP="00020118">
            <w:pPr>
              <w:jc w:val="center"/>
              <w:rPr>
                <w:sz w:val="18"/>
              </w:rPr>
            </w:pPr>
            <w:r w:rsidRPr="0062148E">
              <w:rPr>
                <w:color w:val="FF0000"/>
                <w:sz w:val="14"/>
              </w:rPr>
              <w:t xml:space="preserve">Code rate = </w:t>
            </w:r>
            <w:r>
              <w:rPr>
                <w:color w:val="FF0000"/>
                <w:sz w:val="14"/>
              </w:rPr>
              <w:t>6/7</w:t>
            </w:r>
          </w:p>
        </w:tc>
        <w:tc>
          <w:tcPr>
            <w:tcW w:w="1558" w:type="dxa"/>
            <w:vAlign w:val="bottom"/>
          </w:tcPr>
          <w:p w14:paraId="2D6F89F3" w14:textId="46C10BD6" w:rsidR="00020118" w:rsidRPr="005D6735" w:rsidRDefault="00020118" w:rsidP="00020118">
            <w:pPr>
              <w:jc w:val="center"/>
              <w:rPr>
                <w:sz w:val="18"/>
              </w:rPr>
            </w:pPr>
            <w:r>
              <w:rPr>
                <w:color w:val="FF0000"/>
                <w:sz w:val="18"/>
              </w:rPr>
              <w:t>60</w:t>
            </w:r>
          </w:p>
        </w:tc>
      </w:tr>
      <w:tr w:rsidR="0032052C" w14:paraId="48C4CA5D" w14:textId="77777777" w:rsidTr="00EE6DF7">
        <w:tc>
          <w:tcPr>
            <w:tcW w:w="1557" w:type="dxa"/>
          </w:tcPr>
          <w:p w14:paraId="034029B1" w14:textId="77777777" w:rsidR="0032052C" w:rsidRPr="005D6735" w:rsidRDefault="0032052C" w:rsidP="00360C07">
            <w:pPr>
              <w:jc w:val="center"/>
              <w:rPr>
                <w:color w:val="FF0000"/>
                <w:sz w:val="18"/>
              </w:rPr>
            </w:pPr>
            <w:r>
              <w:rPr>
                <w:color w:val="FF0000"/>
                <w:sz w:val="18"/>
              </w:rPr>
              <w:t>RS8-FSK</w:t>
            </w:r>
            <w:r w:rsidR="005D6BDB" w:rsidRPr="005D6BDB">
              <w:rPr>
                <w:color w:val="FF0000"/>
                <w:sz w:val="18"/>
                <w:vertAlign w:val="superscript"/>
              </w:rPr>
              <w:t>*</w:t>
            </w:r>
          </w:p>
        </w:tc>
        <w:tc>
          <w:tcPr>
            <w:tcW w:w="1048" w:type="dxa"/>
          </w:tcPr>
          <w:p w14:paraId="4F8C297E" w14:textId="77777777" w:rsidR="0032052C" w:rsidRDefault="0032052C" w:rsidP="009D1149">
            <w:pPr>
              <w:jc w:val="center"/>
            </w:pPr>
            <w:r w:rsidRPr="00CF469A">
              <w:rPr>
                <w:color w:val="FF0000"/>
                <w:sz w:val="18"/>
              </w:rPr>
              <w:t>None</w:t>
            </w:r>
          </w:p>
        </w:tc>
        <w:tc>
          <w:tcPr>
            <w:tcW w:w="1980" w:type="dxa"/>
          </w:tcPr>
          <w:p w14:paraId="4F209779" w14:textId="77777777" w:rsidR="0032052C" w:rsidRDefault="0032052C" w:rsidP="009D1149">
            <w:pPr>
              <w:jc w:val="center"/>
            </w:pPr>
            <w:r>
              <w:rPr>
                <w:color w:val="FF0000"/>
                <w:sz w:val="18"/>
              </w:rPr>
              <w:t>30 Hz</w:t>
            </w:r>
          </w:p>
        </w:tc>
        <w:tc>
          <w:tcPr>
            <w:tcW w:w="3202" w:type="dxa"/>
          </w:tcPr>
          <w:p w14:paraId="305FDF7D" w14:textId="77777777" w:rsidR="0032052C" w:rsidRPr="00817E7B" w:rsidRDefault="0032052C" w:rsidP="00785C64">
            <w:pPr>
              <w:jc w:val="center"/>
              <w:rPr>
                <w:color w:val="FF0000"/>
                <w:sz w:val="14"/>
              </w:rPr>
            </w:pPr>
            <w:r>
              <w:rPr>
                <w:color w:val="FF0000"/>
                <w:sz w:val="14"/>
              </w:rPr>
              <w:t>Parity code</w:t>
            </w:r>
            <w:r w:rsidR="005E7A52">
              <w:rPr>
                <w:color w:val="FF0000"/>
                <w:sz w:val="14"/>
              </w:rPr>
              <w:t xml:space="preserve"> rate</w:t>
            </w:r>
            <w:r>
              <w:rPr>
                <w:color w:val="FF0000"/>
                <w:sz w:val="14"/>
              </w:rPr>
              <w:t xml:space="preserve"> = </w:t>
            </w:r>
            <w:r w:rsidR="00785C64">
              <w:rPr>
                <w:color w:val="FF0000"/>
                <w:sz w:val="14"/>
              </w:rPr>
              <w:t>2</w:t>
            </w:r>
            <w:r>
              <w:rPr>
                <w:color w:val="FF0000"/>
                <w:sz w:val="14"/>
              </w:rPr>
              <w:t>/3</w:t>
            </w:r>
          </w:p>
        </w:tc>
        <w:tc>
          <w:tcPr>
            <w:tcW w:w="1558" w:type="dxa"/>
            <w:vAlign w:val="bottom"/>
          </w:tcPr>
          <w:p w14:paraId="690D92C7" w14:textId="77777777" w:rsidR="0032052C" w:rsidRPr="007F7361" w:rsidRDefault="0032052C" w:rsidP="00785C64">
            <w:pPr>
              <w:jc w:val="center"/>
              <w:rPr>
                <w:color w:val="FF0000"/>
                <w:sz w:val="18"/>
              </w:rPr>
            </w:pPr>
            <w:r>
              <w:rPr>
                <w:color w:val="FF0000"/>
                <w:sz w:val="18"/>
              </w:rPr>
              <w:t>90 x</w:t>
            </w:r>
            <w:r w:rsidR="005E7A52">
              <w:rPr>
                <w:color w:val="FF0000"/>
                <w:sz w:val="18"/>
              </w:rPr>
              <w:t xml:space="preserve"> </w:t>
            </w:r>
            <w:r w:rsidR="00785C64">
              <w:rPr>
                <w:color w:val="FF0000"/>
                <w:sz w:val="18"/>
              </w:rPr>
              <w:t>2</w:t>
            </w:r>
            <w:r w:rsidR="005E7A52">
              <w:rPr>
                <w:color w:val="FF0000"/>
                <w:sz w:val="18"/>
              </w:rPr>
              <w:t>/3</w:t>
            </w:r>
            <w:r w:rsidR="00752AA4">
              <w:rPr>
                <w:color w:val="FF0000"/>
                <w:sz w:val="18"/>
              </w:rPr>
              <w:t>=</w:t>
            </w:r>
            <w:r w:rsidR="00785C64">
              <w:rPr>
                <w:color w:val="FF0000"/>
                <w:sz w:val="18"/>
              </w:rPr>
              <w:t>6</w:t>
            </w:r>
            <w:r w:rsidR="00752AA4">
              <w:rPr>
                <w:color w:val="FF0000"/>
                <w:sz w:val="18"/>
              </w:rPr>
              <w:t>0</w:t>
            </w:r>
          </w:p>
        </w:tc>
      </w:tr>
      <w:tr w:rsidR="0032052C" w14:paraId="22911B45" w14:textId="77777777" w:rsidTr="00EE6DF7">
        <w:tc>
          <w:tcPr>
            <w:tcW w:w="1557" w:type="dxa"/>
          </w:tcPr>
          <w:p w14:paraId="4094251B" w14:textId="77777777" w:rsidR="0032052C" w:rsidRPr="005D6735" w:rsidRDefault="0032052C" w:rsidP="00A94F2F">
            <w:pPr>
              <w:jc w:val="center"/>
              <w:rPr>
                <w:color w:val="FF0000"/>
                <w:sz w:val="18"/>
              </w:rPr>
            </w:pPr>
            <w:r>
              <w:rPr>
                <w:color w:val="FF0000"/>
                <w:sz w:val="18"/>
              </w:rPr>
              <w:t>RS16-FSK</w:t>
            </w:r>
            <w:r w:rsidR="005D6BDB" w:rsidRPr="005D6BDB">
              <w:rPr>
                <w:color w:val="FF0000"/>
                <w:sz w:val="18"/>
                <w:vertAlign w:val="superscript"/>
              </w:rPr>
              <w:t>*</w:t>
            </w:r>
          </w:p>
        </w:tc>
        <w:tc>
          <w:tcPr>
            <w:tcW w:w="1048" w:type="dxa"/>
          </w:tcPr>
          <w:p w14:paraId="0E60560D" w14:textId="77777777" w:rsidR="0032052C" w:rsidRDefault="0032052C" w:rsidP="009D1149">
            <w:pPr>
              <w:jc w:val="center"/>
            </w:pPr>
            <w:r w:rsidRPr="00CF469A">
              <w:rPr>
                <w:color w:val="FF0000"/>
                <w:sz w:val="18"/>
              </w:rPr>
              <w:t>None</w:t>
            </w:r>
          </w:p>
        </w:tc>
        <w:tc>
          <w:tcPr>
            <w:tcW w:w="1980" w:type="dxa"/>
          </w:tcPr>
          <w:p w14:paraId="20D1F103" w14:textId="77777777" w:rsidR="0032052C" w:rsidRDefault="0032052C" w:rsidP="009D1149">
            <w:pPr>
              <w:jc w:val="center"/>
            </w:pPr>
            <w:r>
              <w:rPr>
                <w:color w:val="FF0000"/>
                <w:sz w:val="18"/>
              </w:rPr>
              <w:t>30 Hz</w:t>
            </w:r>
          </w:p>
        </w:tc>
        <w:tc>
          <w:tcPr>
            <w:tcW w:w="3202" w:type="dxa"/>
          </w:tcPr>
          <w:p w14:paraId="3117D416" w14:textId="77777777" w:rsidR="0032052C" w:rsidRPr="00817E7B" w:rsidRDefault="0032052C" w:rsidP="00785C64">
            <w:pPr>
              <w:ind w:left="-42" w:right="-116"/>
              <w:jc w:val="center"/>
              <w:rPr>
                <w:color w:val="FF0000"/>
                <w:sz w:val="14"/>
              </w:rPr>
            </w:pPr>
            <w:r>
              <w:rPr>
                <w:color w:val="FF0000"/>
                <w:sz w:val="14"/>
              </w:rPr>
              <w:t xml:space="preserve">Parity code </w:t>
            </w:r>
            <w:r w:rsidR="005E7A52">
              <w:rPr>
                <w:color w:val="FF0000"/>
                <w:sz w:val="14"/>
              </w:rPr>
              <w:t xml:space="preserve">rate </w:t>
            </w:r>
            <w:r>
              <w:rPr>
                <w:color w:val="FF0000"/>
                <w:sz w:val="14"/>
              </w:rPr>
              <w:t xml:space="preserve">= </w:t>
            </w:r>
            <w:r w:rsidR="00785C64">
              <w:rPr>
                <w:color w:val="FF0000"/>
                <w:sz w:val="14"/>
              </w:rPr>
              <w:t>2</w:t>
            </w:r>
            <w:r>
              <w:rPr>
                <w:color w:val="FF0000"/>
                <w:sz w:val="14"/>
              </w:rPr>
              <w:t>/3</w:t>
            </w:r>
          </w:p>
        </w:tc>
        <w:tc>
          <w:tcPr>
            <w:tcW w:w="1558" w:type="dxa"/>
            <w:vAlign w:val="bottom"/>
          </w:tcPr>
          <w:p w14:paraId="7A301B38" w14:textId="77777777" w:rsidR="0032052C" w:rsidRPr="007F7361" w:rsidRDefault="0032052C" w:rsidP="00785C64">
            <w:pPr>
              <w:jc w:val="center"/>
              <w:rPr>
                <w:color w:val="FF0000"/>
                <w:sz w:val="18"/>
              </w:rPr>
            </w:pPr>
            <w:r w:rsidRPr="007F7361">
              <w:rPr>
                <w:color w:val="FF0000"/>
                <w:sz w:val="18"/>
              </w:rPr>
              <w:t>1</w:t>
            </w:r>
            <w:r w:rsidR="00752AA4">
              <w:rPr>
                <w:color w:val="FF0000"/>
                <w:sz w:val="18"/>
              </w:rPr>
              <w:t>2</w:t>
            </w:r>
            <w:r>
              <w:rPr>
                <w:color w:val="FF0000"/>
                <w:sz w:val="18"/>
              </w:rPr>
              <w:t>0 x</w:t>
            </w:r>
            <w:r w:rsidR="00785C64">
              <w:rPr>
                <w:color w:val="FF0000"/>
                <w:sz w:val="18"/>
              </w:rPr>
              <w:t>2</w:t>
            </w:r>
            <w:r w:rsidR="005E7A52">
              <w:rPr>
                <w:color w:val="FF0000"/>
                <w:sz w:val="18"/>
              </w:rPr>
              <w:t>/3</w:t>
            </w:r>
            <w:r w:rsidR="00752AA4">
              <w:rPr>
                <w:color w:val="FF0000"/>
                <w:sz w:val="18"/>
              </w:rPr>
              <w:t>=</w:t>
            </w:r>
            <w:r w:rsidR="00785C64">
              <w:rPr>
                <w:color w:val="FF0000"/>
                <w:sz w:val="18"/>
              </w:rPr>
              <w:t>9</w:t>
            </w:r>
            <w:r w:rsidR="00752AA4">
              <w:rPr>
                <w:color w:val="FF0000"/>
                <w:sz w:val="18"/>
              </w:rPr>
              <w:t>0</w:t>
            </w:r>
          </w:p>
        </w:tc>
      </w:tr>
      <w:tr w:rsidR="0032052C" w14:paraId="5FC1E1C7" w14:textId="77777777" w:rsidTr="00EE6DF7">
        <w:tc>
          <w:tcPr>
            <w:tcW w:w="1557" w:type="dxa"/>
          </w:tcPr>
          <w:p w14:paraId="33CFFD82" w14:textId="2142A9CC" w:rsidR="0032052C" w:rsidRPr="005D6735" w:rsidRDefault="0032052C" w:rsidP="00360C07">
            <w:pPr>
              <w:jc w:val="center"/>
              <w:rPr>
                <w:sz w:val="18"/>
              </w:rPr>
            </w:pPr>
          </w:p>
        </w:tc>
        <w:tc>
          <w:tcPr>
            <w:tcW w:w="1048" w:type="dxa"/>
          </w:tcPr>
          <w:p w14:paraId="4D3D3D17" w14:textId="5D6FB369" w:rsidR="0032052C" w:rsidRDefault="0032052C" w:rsidP="00360C07">
            <w:pPr>
              <w:jc w:val="center"/>
            </w:pPr>
          </w:p>
        </w:tc>
        <w:tc>
          <w:tcPr>
            <w:tcW w:w="1980" w:type="dxa"/>
          </w:tcPr>
          <w:p w14:paraId="415D8587" w14:textId="639EC81C" w:rsidR="0032052C" w:rsidRDefault="0032052C" w:rsidP="00360C07">
            <w:pPr>
              <w:jc w:val="center"/>
            </w:pPr>
          </w:p>
        </w:tc>
        <w:tc>
          <w:tcPr>
            <w:tcW w:w="3202" w:type="dxa"/>
            <w:vAlign w:val="center"/>
          </w:tcPr>
          <w:p w14:paraId="3BD874A5" w14:textId="178BA753" w:rsidR="0032052C" w:rsidRPr="0062148E" w:rsidRDefault="0032052C" w:rsidP="00752AA4">
            <w:pPr>
              <w:jc w:val="center"/>
              <w:rPr>
                <w:color w:val="FF0000"/>
                <w:sz w:val="14"/>
              </w:rPr>
            </w:pPr>
          </w:p>
        </w:tc>
        <w:tc>
          <w:tcPr>
            <w:tcW w:w="1558" w:type="dxa"/>
            <w:vAlign w:val="bottom"/>
          </w:tcPr>
          <w:p w14:paraId="79FFA74B" w14:textId="1C738A41" w:rsidR="0032052C" w:rsidRPr="007F7361" w:rsidRDefault="0032052C" w:rsidP="00360C07">
            <w:pPr>
              <w:jc w:val="center"/>
              <w:rPr>
                <w:color w:val="FF0000"/>
                <w:sz w:val="18"/>
              </w:rPr>
            </w:pPr>
          </w:p>
        </w:tc>
      </w:tr>
      <w:tr w:rsidR="0032052C" w14:paraId="40F4E38B" w14:textId="77777777" w:rsidTr="00EE6DF7">
        <w:tc>
          <w:tcPr>
            <w:tcW w:w="1557" w:type="dxa"/>
          </w:tcPr>
          <w:p w14:paraId="2BFF811C" w14:textId="1EE70B74" w:rsidR="0032052C" w:rsidRPr="005D6735" w:rsidRDefault="0032052C" w:rsidP="00360C07">
            <w:pPr>
              <w:jc w:val="center"/>
              <w:rPr>
                <w:sz w:val="18"/>
              </w:rPr>
            </w:pPr>
          </w:p>
        </w:tc>
        <w:tc>
          <w:tcPr>
            <w:tcW w:w="1048" w:type="dxa"/>
          </w:tcPr>
          <w:p w14:paraId="0408E5A5" w14:textId="3FCFB888" w:rsidR="0032052C" w:rsidRDefault="0032052C" w:rsidP="00360C07">
            <w:pPr>
              <w:jc w:val="center"/>
            </w:pPr>
          </w:p>
        </w:tc>
        <w:tc>
          <w:tcPr>
            <w:tcW w:w="1980" w:type="dxa"/>
          </w:tcPr>
          <w:p w14:paraId="645E8F94" w14:textId="6ECCBF31" w:rsidR="0032052C" w:rsidRDefault="0032052C" w:rsidP="00360C07">
            <w:pPr>
              <w:jc w:val="center"/>
            </w:pPr>
          </w:p>
        </w:tc>
        <w:tc>
          <w:tcPr>
            <w:tcW w:w="3202" w:type="dxa"/>
            <w:vAlign w:val="center"/>
          </w:tcPr>
          <w:p w14:paraId="1AB71A27" w14:textId="56149609" w:rsidR="0032052C" w:rsidRPr="0062148E" w:rsidRDefault="0032052C" w:rsidP="00752AA4">
            <w:pPr>
              <w:jc w:val="center"/>
              <w:rPr>
                <w:color w:val="FF0000"/>
                <w:sz w:val="14"/>
              </w:rPr>
            </w:pPr>
          </w:p>
        </w:tc>
        <w:tc>
          <w:tcPr>
            <w:tcW w:w="1558" w:type="dxa"/>
            <w:vAlign w:val="bottom"/>
          </w:tcPr>
          <w:p w14:paraId="7D730788" w14:textId="1578CB1B" w:rsidR="0032052C" w:rsidRPr="007F7361" w:rsidRDefault="0032052C" w:rsidP="00360C07">
            <w:pPr>
              <w:jc w:val="center"/>
              <w:rPr>
                <w:color w:val="FF0000"/>
                <w:sz w:val="18"/>
              </w:rPr>
            </w:pPr>
          </w:p>
        </w:tc>
      </w:tr>
      <w:tr w:rsidR="0056726A" w14:paraId="2506969B" w14:textId="77777777" w:rsidTr="00EE6DF7">
        <w:tc>
          <w:tcPr>
            <w:tcW w:w="1557" w:type="dxa"/>
            <w:vAlign w:val="center"/>
          </w:tcPr>
          <w:p w14:paraId="0DCA1E25" w14:textId="77777777" w:rsidR="0056726A" w:rsidRPr="0062148E" w:rsidRDefault="0056726A" w:rsidP="001F64D1">
            <w:pPr>
              <w:jc w:val="center"/>
              <w:rPr>
                <w:color w:val="FF0000"/>
                <w:sz w:val="18"/>
              </w:rPr>
            </w:pPr>
          </w:p>
        </w:tc>
        <w:tc>
          <w:tcPr>
            <w:tcW w:w="1048" w:type="dxa"/>
            <w:vAlign w:val="center"/>
          </w:tcPr>
          <w:p w14:paraId="1DF33255" w14:textId="77777777" w:rsidR="0056726A" w:rsidRPr="0062148E" w:rsidRDefault="0056726A" w:rsidP="001F64D1">
            <w:pPr>
              <w:jc w:val="center"/>
              <w:rPr>
                <w:color w:val="FF0000"/>
                <w:sz w:val="18"/>
              </w:rPr>
            </w:pPr>
          </w:p>
        </w:tc>
        <w:tc>
          <w:tcPr>
            <w:tcW w:w="1980" w:type="dxa"/>
            <w:vAlign w:val="center"/>
          </w:tcPr>
          <w:p w14:paraId="15DEA5E6" w14:textId="77777777" w:rsidR="0056726A" w:rsidRPr="0062148E" w:rsidRDefault="0056726A" w:rsidP="001F64D1">
            <w:pPr>
              <w:jc w:val="center"/>
              <w:rPr>
                <w:color w:val="FF0000"/>
                <w:sz w:val="18"/>
              </w:rPr>
            </w:pPr>
          </w:p>
        </w:tc>
        <w:tc>
          <w:tcPr>
            <w:tcW w:w="3202" w:type="dxa"/>
            <w:vAlign w:val="center"/>
          </w:tcPr>
          <w:p w14:paraId="198F12D1" w14:textId="77777777" w:rsidR="0056726A" w:rsidRPr="0062148E" w:rsidRDefault="0056726A" w:rsidP="001F64D1">
            <w:pPr>
              <w:jc w:val="center"/>
              <w:rPr>
                <w:color w:val="FF0000"/>
                <w:sz w:val="14"/>
              </w:rPr>
            </w:pPr>
          </w:p>
        </w:tc>
        <w:tc>
          <w:tcPr>
            <w:tcW w:w="1558" w:type="dxa"/>
            <w:vAlign w:val="center"/>
          </w:tcPr>
          <w:p w14:paraId="20D1A07D" w14:textId="77777777" w:rsidR="0056726A" w:rsidRPr="007F7361" w:rsidRDefault="0056726A" w:rsidP="001F64D1">
            <w:pPr>
              <w:ind w:left="-70"/>
              <w:jc w:val="center"/>
              <w:rPr>
                <w:color w:val="FF0000"/>
                <w:sz w:val="18"/>
              </w:rPr>
            </w:pPr>
          </w:p>
        </w:tc>
      </w:tr>
    </w:tbl>
    <w:p w14:paraId="1510A5B5" w14:textId="77777777" w:rsidR="00020118" w:rsidRDefault="005D6BDB" w:rsidP="00020118">
      <w:pPr>
        <w:spacing w:after="0"/>
        <w:jc w:val="both"/>
        <w:rPr>
          <w:color w:val="FF0000"/>
          <w:sz w:val="14"/>
        </w:rPr>
      </w:pPr>
      <w:r w:rsidRPr="005D6BDB">
        <w:rPr>
          <w:color w:val="FF0000"/>
          <w:sz w:val="18"/>
          <w:vertAlign w:val="superscript"/>
        </w:rPr>
        <w:t>§</w:t>
      </w:r>
      <w:r>
        <w:rPr>
          <w:color w:val="FF0000"/>
          <w:sz w:val="18"/>
          <w:vertAlign w:val="superscript"/>
        </w:rPr>
        <w:t xml:space="preserve"> </w:t>
      </w:r>
      <w:proofErr w:type="spellStart"/>
      <w:r w:rsidRPr="005D6BDB">
        <w:rPr>
          <w:color w:val="FF0000"/>
          <w:sz w:val="14"/>
        </w:rPr>
        <w:t>Kookmin’s</w:t>
      </w:r>
      <w:proofErr w:type="spellEnd"/>
      <w:r w:rsidRPr="005D6BDB">
        <w:rPr>
          <w:color w:val="FF0000"/>
          <w:sz w:val="14"/>
        </w:rPr>
        <w:t xml:space="preserve"> M-FSK modes</w:t>
      </w:r>
      <w:r w:rsidR="00020118">
        <w:rPr>
          <w:color w:val="FF0000"/>
          <w:sz w:val="14"/>
        </w:rPr>
        <w:t xml:space="preserve">                                 * NTU’s RS-FSK modes</w:t>
      </w:r>
    </w:p>
    <w:p w14:paraId="2829EED8" w14:textId="6E9995B1" w:rsidR="005D6BDB" w:rsidRDefault="005D6BDB" w:rsidP="00A94F2F">
      <w:pPr>
        <w:jc w:val="both"/>
        <w:rPr>
          <w:color w:val="FF0000"/>
          <w:sz w:val="14"/>
        </w:rPr>
      </w:pPr>
    </w:p>
    <w:p w14:paraId="6BBCA2EB" w14:textId="77777777" w:rsidR="0056726A" w:rsidRDefault="0056726A" w:rsidP="00311147">
      <w:pPr>
        <w:spacing w:after="0"/>
      </w:pPr>
      <w:r w:rsidRPr="0056726A">
        <w:rPr>
          <w:b/>
          <w:vertAlign w:val="superscript"/>
        </w:rPr>
        <w:t>1</w:t>
      </w:r>
      <w:r>
        <w:rPr>
          <w:b/>
        </w:rPr>
        <w:t xml:space="preserve"> </w:t>
      </w:r>
      <w:r w:rsidR="00311147" w:rsidRPr="00311147">
        <w:rPr>
          <w:b/>
        </w:rPr>
        <w:t>Optical clock rate</w:t>
      </w:r>
      <w:r w:rsidR="00311147">
        <w:t xml:space="preserve">: </w:t>
      </w:r>
    </w:p>
    <w:p w14:paraId="3EC2F207" w14:textId="77777777" w:rsidR="00E932CF" w:rsidRDefault="00311147" w:rsidP="0056726A">
      <w:pPr>
        <w:pStyle w:val="ListParagraph"/>
        <w:numPr>
          <w:ilvl w:val="0"/>
          <w:numId w:val="43"/>
        </w:numPr>
        <w:spacing w:after="0"/>
      </w:pPr>
      <w:r>
        <w:t>The frequency at which the data is clocked out to the optical source.</w:t>
      </w:r>
      <w:r w:rsidR="0056726A">
        <w:t xml:space="preserve"> (IEEE 802.15.7-2011)</w:t>
      </w:r>
    </w:p>
    <w:p w14:paraId="57CBDCAB" w14:textId="77777777" w:rsidR="00311147" w:rsidRDefault="00311147" w:rsidP="00311147">
      <w:pPr>
        <w:pStyle w:val="ListParagraph"/>
        <w:numPr>
          <w:ilvl w:val="0"/>
          <w:numId w:val="41"/>
        </w:numPr>
      </w:pPr>
      <w:r>
        <w:t>Revised for RS-FSK modes</w:t>
      </w:r>
      <w:r w:rsidR="0056726A">
        <w:t xml:space="preserve"> as follows</w:t>
      </w:r>
      <w:r>
        <w:t>:</w:t>
      </w:r>
    </w:p>
    <w:p w14:paraId="42DD7C10" w14:textId="77777777" w:rsidR="00311147" w:rsidRDefault="00816D87" w:rsidP="0056726A">
      <w:pPr>
        <w:pStyle w:val="ListParagraph"/>
        <w:numPr>
          <w:ilvl w:val="0"/>
          <w:numId w:val="43"/>
        </w:numPr>
        <w:spacing w:after="0"/>
      </w:pPr>
      <w:r w:rsidRPr="0056726A">
        <w:rPr>
          <w:b/>
        </w:rPr>
        <w:t>Optical Clock Rate</w:t>
      </w:r>
      <w:r w:rsidR="005D6BDB" w:rsidRPr="0056726A">
        <w:rPr>
          <w:b/>
        </w:rPr>
        <w:t xml:space="preserve"> </w:t>
      </w:r>
      <w:commentRangeStart w:id="0"/>
      <w:r w:rsidR="005D6BDB" w:rsidRPr="00AE17C7">
        <w:rPr>
          <w:color w:val="FF0000"/>
        </w:rPr>
        <w:t>(for RS-FSK)</w:t>
      </w:r>
      <w:r w:rsidRPr="00AE17C7">
        <w:rPr>
          <w:color w:val="FF0000"/>
        </w:rPr>
        <w:t xml:space="preserve">: </w:t>
      </w:r>
      <w:commentRangeEnd w:id="0"/>
      <w:r w:rsidR="005874E1">
        <w:rPr>
          <w:rStyle w:val="CommentReference"/>
        </w:rPr>
        <w:commentReference w:id="0"/>
      </w:r>
      <w:r w:rsidR="00311147">
        <w:t xml:space="preserve">The frequency at which the data </w:t>
      </w:r>
      <w:r w:rsidR="00311147" w:rsidRPr="0056726A">
        <w:rPr>
          <w:color w:val="FF0000"/>
        </w:rPr>
        <w:t>symbol</w:t>
      </w:r>
      <w:r w:rsidR="00311147">
        <w:t xml:space="preserve"> is clocked out to the optical source</w:t>
      </w:r>
      <w:r w:rsidR="00421E2D">
        <w:t xml:space="preserve"> (i.e. how many frequency symbols per second are clocked out to the optical source)</w:t>
      </w:r>
      <w:r w:rsidR="00311147">
        <w:t>.</w:t>
      </w:r>
      <w:r w:rsidR="00421E2D">
        <w:t xml:space="preserve"> </w:t>
      </w:r>
      <w:bookmarkStart w:id="1" w:name="_GoBack"/>
      <w:bookmarkEnd w:id="1"/>
    </w:p>
    <w:p w14:paraId="40A0079E" w14:textId="77777777" w:rsidR="001E4672" w:rsidRDefault="001E4672"/>
    <w:p w14:paraId="3D9E3EC5" w14:textId="77777777" w:rsidR="00311147" w:rsidRDefault="00311147"/>
    <w:p w14:paraId="7ADAD538" w14:textId="77777777" w:rsidR="0056726A" w:rsidRDefault="0056726A">
      <w:r w:rsidRPr="0056726A">
        <w:rPr>
          <w:vertAlign w:val="superscript"/>
        </w:rPr>
        <w:t>2</w:t>
      </w:r>
      <w:r>
        <w:rPr>
          <w:vertAlign w:val="superscript"/>
        </w:rPr>
        <w:t xml:space="preserve"> </w:t>
      </w:r>
      <w:r w:rsidRPr="0056726A">
        <w:rPr>
          <w:b/>
        </w:rPr>
        <w:t>Bit rate calculation</w:t>
      </w:r>
    </w:p>
    <w:p w14:paraId="3832B463" w14:textId="46E06E04" w:rsidR="0056726A" w:rsidRDefault="0056726A" w:rsidP="0056726A">
      <w:pPr>
        <w:pStyle w:val="ListParagraph"/>
        <w:numPr>
          <w:ilvl w:val="0"/>
          <w:numId w:val="42"/>
        </w:numPr>
      </w:pPr>
      <w:r>
        <w:t xml:space="preserve">NTU data symbols are sent at 30Hz. To correct the error due to the frame rate drops off below 30fps, parity code at code rate 2/3 is </w:t>
      </w:r>
      <w:r w:rsidR="009358DD">
        <w:t>applied</w:t>
      </w:r>
      <w:r>
        <w:t>.</w:t>
      </w:r>
    </w:p>
    <w:p w14:paraId="0C3F1B4D" w14:textId="3CDBECD2" w:rsidR="00E72237" w:rsidRDefault="009358DD" w:rsidP="009358DD">
      <w:pPr>
        <w:pStyle w:val="ListParagraph"/>
        <w:numPr>
          <w:ilvl w:val="0"/>
          <w:numId w:val="42"/>
        </w:numPr>
        <w:jc w:val="both"/>
      </w:pPr>
      <w:r>
        <w:t>On the other hand</w:t>
      </w:r>
      <w:r w:rsidR="0056726A">
        <w:t>, Kookmin data symbols are sent at 10Hz. Therefore, no parity code for the correction of frame rate drop is needed.</w:t>
      </w:r>
      <w:r w:rsidR="00E72237">
        <w:br w:type="page"/>
      </w:r>
    </w:p>
    <w:p w14:paraId="6C070A93" w14:textId="77777777" w:rsidR="003A3F05" w:rsidRDefault="003A3F05"/>
    <w:p w14:paraId="652D8CAE" w14:textId="16999436" w:rsidR="00603E96" w:rsidRDefault="00603E96" w:rsidP="00AC7F26">
      <w:pPr>
        <w:pStyle w:val="Heading1"/>
        <w:rPr>
          <w:b/>
          <w:sz w:val="26"/>
        </w:rPr>
      </w:pPr>
      <w:r w:rsidRPr="00AC7F26">
        <w:rPr>
          <w:b/>
          <w:sz w:val="26"/>
        </w:rPr>
        <w:t>15</w:t>
      </w:r>
      <w:proofErr w:type="gramStart"/>
      <w:r w:rsidRPr="00AC7F26">
        <w:rPr>
          <w:b/>
          <w:sz w:val="26"/>
        </w:rPr>
        <w:t>.</w:t>
      </w:r>
      <w:r w:rsidR="00862D78" w:rsidRPr="00AC7F26">
        <w:rPr>
          <w:b/>
          <w:sz w:val="26"/>
        </w:rPr>
        <w:t>x</w:t>
      </w:r>
      <w:proofErr w:type="gramEnd"/>
      <w:r w:rsidRPr="00AC7F26">
        <w:rPr>
          <w:b/>
          <w:sz w:val="26"/>
        </w:rPr>
        <w:t xml:space="preserve"> </w:t>
      </w:r>
      <w:r w:rsidR="00862D78" w:rsidRPr="00AC7F26">
        <w:rPr>
          <w:b/>
          <w:sz w:val="26"/>
        </w:rPr>
        <w:t>Merged RS</w:t>
      </w:r>
      <w:r w:rsidRPr="00AC7F26">
        <w:rPr>
          <w:b/>
          <w:sz w:val="26"/>
        </w:rPr>
        <w:t xml:space="preserve">-FSK </w:t>
      </w:r>
      <w:r w:rsidR="0016130E">
        <w:rPr>
          <w:b/>
          <w:sz w:val="26"/>
        </w:rPr>
        <w:t>Proposal of Kookmin &amp; NTU</w:t>
      </w:r>
    </w:p>
    <w:p w14:paraId="4D348BDE" w14:textId="77777777" w:rsidR="000837F1" w:rsidRPr="000837F1" w:rsidRDefault="000837F1" w:rsidP="000837F1"/>
    <w:p w14:paraId="1F7AE2FA" w14:textId="77777777" w:rsidR="00603E96" w:rsidRPr="000837F1" w:rsidRDefault="00603E96" w:rsidP="00AC7F26">
      <w:pPr>
        <w:pStyle w:val="Heading2"/>
        <w:rPr>
          <w:b/>
        </w:rPr>
      </w:pPr>
      <w:r w:rsidRPr="000837F1">
        <w:rPr>
          <w:b/>
        </w:rPr>
        <w:t>15</w:t>
      </w:r>
      <w:proofErr w:type="gramStart"/>
      <w:r w:rsidRPr="000837F1">
        <w:rPr>
          <w:b/>
        </w:rPr>
        <w:t>.</w:t>
      </w:r>
      <w:r w:rsidR="00862D78" w:rsidRPr="000837F1">
        <w:rPr>
          <w:b/>
        </w:rPr>
        <w:t>x</w:t>
      </w:r>
      <w:r w:rsidRPr="000837F1">
        <w:rPr>
          <w:b/>
        </w:rPr>
        <w:t>.1</w:t>
      </w:r>
      <w:proofErr w:type="gramEnd"/>
      <w:r w:rsidRPr="000837F1">
        <w:rPr>
          <w:b/>
        </w:rPr>
        <w:t xml:space="preserve"> Reference </w:t>
      </w:r>
      <w:r w:rsidR="009354F4" w:rsidRPr="000837F1">
        <w:rPr>
          <w:b/>
        </w:rPr>
        <w:t xml:space="preserve">System </w:t>
      </w:r>
      <w:r w:rsidRPr="000837F1">
        <w:rPr>
          <w:b/>
        </w:rPr>
        <w:t>Architecture</w:t>
      </w:r>
    </w:p>
    <w:p w14:paraId="48625CA6" w14:textId="7F4846D8" w:rsidR="00423559" w:rsidRPr="00B90494" w:rsidRDefault="00423559" w:rsidP="00F15F02">
      <w:pPr>
        <w:spacing w:after="120"/>
        <w:jc w:val="both"/>
        <w:rPr>
          <w:color w:val="2F5496" w:themeColor="accent5" w:themeShade="BF"/>
        </w:rPr>
      </w:pPr>
      <w:r w:rsidRPr="00B90494">
        <w:rPr>
          <w:color w:val="2F5496" w:themeColor="accent5" w:themeShade="BF"/>
        </w:rPr>
        <w:t>A reference implementation of</w:t>
      </w:r>
      <w:r w:rsidR="00603E96" w:rsidRPr="00B90494">
        <w:rPr>
          <w:color w:val="2F5496" w:themeColor="accent5" w:themeShade="BF"/>
        </w:rPr>
        <w:t xml:space="preserve"> </w:t>
      </w:r>
      <w:r w:rsidRPr="00B90494">
        <w:rPr>
          <w:color w:val="2F5496" w:themeColor="accent5" w:themeShade="BF"/>
        </w:rPr>
        <w:t>RS</w:t>
      </w:r>
      <w:r w:rsidR="00603E96" w:rsidRPr="00B90494">
        <w:rPr>
          <w:color w:val="2F5496" w:themeColor="accent5" w:themeShade="BF"/>
        </w:rPr>
        <w:t xml:space="preserve">-FSK </w:t>
      </w:r>
      <w:r w:rsidRPr="00B90494">
        <w:rPr>
          <w:color w:val="2F5496" w:themeColor="accent5" w:themeShade="BF"/>
        </w:rPr>
        <w:t xml:space="preserve">is in </w:t>
      </w:r>
      <w:r w:rsidRPr="00B90494">
        <w:rPr>
          <w:color w:val="2F5496" w:themeColor="accent5" w:themeShade="BF"/>
          <w:highlight w:val="yellow"/>
        </w:rPr>
        <w:t xml:space="preserve">Figure </w:t>
      </w:r>
      <w:r w:rsidR="001D14D9">
        <w:rPr>
          <w:color w:val="2F5496" w:themeColor="accent5" w:themeShade="BF"/>
        </w:rPr>
        <w:t>01</w:t>
      </w:r>
      <w:r w:rsidRPr="00B90494">
        <w:rPr>
          <w:color w:val="2F5496" w:themeColor="accent5" w:themeShade="BF"/>
        </w:rPr>
        <w:t xml:space="preserve">. The PHR and PSDU parts of the frame are subject </w:t>
      </w:r>
      <w:r w:rsidR="006F7F72">
        <w:rPr>
          <w:color w:val="2F5496" w:themeColor="accent5" w:themeShade="BF"/>
        </w:rPr>
        <w:t>to the clock-information-</w:t>
      </w:r>
      <w:r w:rsidRPr="00B90494">
        <w:rPr>
          <w:color w:val="2F5496" w:themeColor="accent5" w:themeShade="BF"/>
        </w:rPr>
        <w:t xml:space="preserve">embedding block </w:t>
      </w:r>
      <w:r w:rsidR="006F7F72">
        <w:rPr>
          <w:color w:val="2F5496" w:themeColor="accent5" w:themeShade="BF"/>
        </w:rPr>
        <w:t>to support the</w:t>
      </w:r>
      <w:r w:rsidRPr="00B90494">
        <w:rPr>
          <w:color w:val="2F5496" w:themeColor="accent5" w:themeShade="BF"/>
        </w:rPr>
        <w:t xml:space="preserve"> camera Rx </w:t>
      </w:r>
      <w:r w:rsidR="006F7F72">
        <w:rPr>
          <w:color w:val="2F5496" w:themeColor="accent5" w:themeShade="BF"/>
        </w:rPr>
        <w:t xml:space="preserve">dealing with its </w:t>
      </w:r>
      <w:r w:rsidRPr="00B90494">
        <w:rPr>
          <w:color w:val="2F5496" w:themeColor="accent5" w:themeShade="BF"/>
        </w:rPr>
        <w:t>frame rate variation problem. After embedding the clock information, FEC encoder is to protect data from error caused by the missing</w:t>
      </w:r>
      <w:r w:rsidR="00F15F02">
        <w:rPr>
          <w:color w:val="2F5496" w:themeColor="accent5" w:themeShade="BF"/>
        </w:rPr>
        <w:t xml:space="preserve"> of data symbols</w:t>
      </w:r>
      <w:r w:rsidRPr="00B90494">
        <w:rPr>
          <w:color w:val="2F5496" w:themeColor="accent5" w:themeShade="BF"/>
        </w:rPr>
        <w:t xml:space="preserve"> when the Rx frame rate drops too low. The PHR part is encoded using parameters corresponding to the lowest data rate for the current </w:t>
      </w:r>
      <w:commentRangeStart w:id="2"/>
      <w:r w:rsidRPr="00B90494">
        <w:rPr>
          <w:color w:val="2F5496" w:themeColor="accent5" w:themeShade="BF"/>
        </w:rPr>
        <w:t>negotiated clock rate</w:t>
      </w:r>
      <w:commentRangeEnd w:id="2"/>
      <w:r w:rsidRPr="00B90494">
        <w:rPr>
          <w:rStyle w:val="CommentReference"/>
          <w:color w:val="2F5496" w:themeColor="accent5" w:themeShade="BF"/>
        </w:rPr>
        <w:commentReference w:id="2"/>
      </w:r>
      <w:r w:rsidRPr="00B90494">
        <w:rPr>
          <w:color w:val="2F5496" w:themeColor="accent5" w:themeShade="BF"/>
        </w:rPr>
        <w:t>.</w:t>
      </w:r>
      <w:r w:rsidR="001F360F">
        <w:rPr>
          <w:color w:val="2F5496" w:themeColor="accent5" w:themeShade="BF"/>
        </w:rPr>
        <w:t xml:space="preserve"> The PHY header shall be sent at 60bps using RS8-FSK modulation if the 30Hz optical clock rate is selected or at 40bps using RS32-FSK modulation if the 10Hz optical clock rate is selected. </w:t>
      </w:r>
      <w:commentRangeStart w:id="3"/>
      <w:r w:rsidR="001F360F" w:rsidRPr="001F360F">
        <w:rPr>
          <w:color w:val="FF0000"/>
        </w:rPr>
        <w:t xml:space="preserve">Neither support for </w:t>
      </w:r>
      <w:r w:rsidR="00914019">
        <w:rPr>
          <w:color w:val="FF0000"/>
        </w:rPr>
        <w:t>4</w:t>
      </w:r>
      <w:r w:rsidR="001F360F" w:rsidRPr="001F360F">
        <w:rPr>
          <w:color w:val="FF0000"/>
        </w:rPr>
        <w:t xml:space="preserve">0bps at an optical clock of </w:t>
      </w:r>
      <w:r w:rsidR="00914019">
        <w:rPr>
          <w:color w:val="FF0000"/>
        </w:rPr>
        <w:t>1</w:t>
      </w:r>
      <w:r w:rsidR="001F360F" w:rsidRPr="001F360F">
        <w:rPr>
          <w:color w:val="FF0000"/>
        </w:rPr>
        <w:t xml:space="preserve">0Hz nor support for </w:t>
      </w:r>
      <w:r w:rsidR="00914019">
        <w:rPr>
          <w:color w:val="FF0000"/>
        </w:rPr>
        <w:t>6</w:t>
      </w:r>
      <w:r w:rsidR="001F360F" w:rsidRPr="001F360F">
        <w:rPr>
          <w:color w:val="FF0000"/>
        </w:rPr>
        <w:t xml:space="preserve">0bps at an optical clock of </w:t>
      </w:r>
      <w:r w:rsidR="00914019">
        <w:rPr>
          <w:color w:val="FF0000"/>
        </w:rPr>
        <w:t>3</w:t>
      </w:r>
      <w:r w:rsidR="001F360F" w:rsidRPr="001F360F">
        <w:rPr>
          <w:color w:val="FF0000"/>
        </w:rPr>
        <w:t>0Hz is mandatory</w:t>
      </w:r>
      <w:commentRangeEnd w:id="3"/>
      <w:r w:rsidR="001F360F">
        <w:rPr>
          <w:rStyle w:val="CommentReference"/>
        </w:rPr>
        <w:commentReference w:id="3"/>
      </w:r>
      <w:r w:rsidR="001F360F" w:rsidRPr="001F360F">
        <w:rPr>
          <w:color w:val="FF0000"/>
        </w:rPr>
        <w:t>.</w:t>
      </w:r>
    </w:p>
    <w:p w14:paraId="1F893168" w14:textId="6E02DEAD" w:rsidR="00263710" w:rsidRDefault="00263710" w:rsidP="001F64D1">
      <w:pPr>
        <w:spacing w:after="120"/>
        <w:jc w:val="both"/>
        <w:rPr>
          <w:b/>
        </w:rPr>
      </w:pPr>
      <w:r w:rsidRPr="00B90494">
        <w:rPr>
          <w:color w:val="2F5496" w:themeColor="accent5" w:themeShade="BF"/>
        </w:rPr>
        <w:t xml:space="preserve">The RS-FSK Encoder along with dimmer will map a </w:t>
      </w:r>
      <w:r w:rsidR="0016130E">
        <w:rPr>
          <w:color w:val="2F5496" w:themeColor="accent5" w:themeShade="BF"/>
        </w:rPr>
        <w:t>block</w:t>
      </w:r>
      <w:r w:rsidRPr="00B90494">
        <w:rPr>
          <w:color w:val="2F5496" w:themeColor="accent5" w:themeShade="BF"/>
        </w:rPr>
        <w:t xml:space="preserve"> of data into a specific frequency at the desired dimming level.</w:t>
      </w:r>
    </w:p>
    <w:p w14:paraId="7BBA1B2B" w14:textId="77777777" w:rsidR="00603E96" w:rsidRDefault="00423559" w:rsidP="00423559">
      <w:pPr>
        <w:spacing w:after="120"/>
        <w:jc w:val="center"/>
        <w:rPr>
          <w:b/>
        </w:rPr>
      </w:pPr>
      <w:r w:rsidRPr="00423559">
        <w:rPr>
          <w:b/>
          <w:noProof/>
          <w:lang w:eastAsia="ko-KR"/>
        </w:rPr>
        <w:drawing>
          <wp:inline distT="0" distB="0" distL="0" distR="0" wp14:anchorId="5B39E368" wp14:editId="56D5FFB8">
            <wp:extent cx="4958089" cy="369387"/>
            <wp:effectExtent l="0" t="0" r="0" b="0"/>
            <wp:docPr id="2" name="Picture 2" descr="C:\Users\Trang\Dropbox\00- - - - -  - - IEEEr1 Proposal\---2016.11 Kookmin NTU Merging proposal\Tr- Contributions\Figures\Reference Arc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ng\Dropbox\00- - - - -  - - IEEEr1 Proposal\---2016.11 Kookmin NTU Merging proposal\Tr- Contributions\Figures\Reference Arch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155" cy="378481"/>
                    </a:xfrm>
                    <a:prstGeom prst="rect">
                      <a:avLst/>
                    </a:prstGeom>
                    <a:noFill/>
                    <a:ln>
                      <a:noFill/>
                    </a:ln>
                  </pic:spPr>
                </pic:pic>
              </a:graphicData>
            </a:graphic>
          </wp:inline>
        </w:drawing>
      </w:r>
    </w:p>
    <w:p w14:paraId="2DB12C1B" w14:textId="77777777" w:rsidR="009354F4" w:rsidRDefault="009354F4" w:rsidP="00603E96">
      <w:pPr>
        <w:spacing w:after="120"/>
        <w:rPr>
          <w:b/>
        </w:rPr>
      </w:pPr>
    </w:p>
    <w:p w14:paraId="00F5E433" w14:textId="4C119D1D" w:rsidR="00603E96" w:rsidRPr="000837F1" w:rsidRDefault="00603E96" w:rsidP="00603E96">
      <w:pPr>
        <w:jc w:val="center"/>
        <w:rPr>
          <w:b/>
          <w:color w:val="7030A0"/>
        </w:rPr>
      </w:pPr>
      <w:r>
        <w:rPr>
          <w:b/>
        </w:rPr>
        <w:t xml:space="preserve">Figure </w:t>
      </w:r>
      <w:r w:rsidR="001D14D9">
        <w:rPr>
          <w:b/>
        </w:rPr>
        <w:t>01</w:t>
      </w:r>
      <w:r w:rsidRPr="006821B5">
        <w:rPr>
          <w:b/>
          <w:color w:val="FF0000"/>
        </w:rPr>
        <w:t xml:space="preserve">– </w:t>
      </w:r>
      <w:r w:rsidRPr="000837F1">
        <w:rPr>
          <w:b/>
          <w:color w:val="7030A0"/>
        </w:rPr>
        <w:t xml:space="preserve">Reference Architecture for </w:t>
      </w:r>
      <w:r w:rsidR="00423559" w:rsidRPr="000837F1">
        <w:rPr>
          <w:b/>
          <w:color w:val="7030A0"/>
        </w:rPr>
        <w:t>RS-FSK modes</w:t>
      </w:r>
    </w:p>
    <w:p w14:paraId="62BB7997" w14:textId="77777777" w:rsidR="000837F1" w:rsidRPr="006A1DE8" w:rsidRDefault="000837F1" w:rsidP="00603E96">
      <w:pPr>
        <w:jc w:val="center"/>
        <w:rPr>
          <w:sz w:val="24"/>
        </w:rPr>
      </w:pPr>
    </w:p>
    <w:p w14:paraId="66610623" w14:textId="0ABA520F" w:rsidR="00862D78" w:rsidRDefault="00862D78" w:rsidP="00AC7F26">
      <w:pPr>
        <w:pStyle w:val="Heading2"/>
        <w:rPr>
          <w:b/>
        </w:rPr>
      </w:pPr>
      <w:r>
        <w:rPr>
          <w:b/>
        </w:rPr>
        <w:t>15</w:t>
      </w:r>
      <w:proofErr w:type="gramStart"/>
      <w:r>
        <w:rPr>
          <w:b/>
        </w:rPr>
        <w:t>.x.</w:t>
      </w:r>
      <w:r w:rsidR="00263710">
        <w:rPr>
          <w:b/>
        </w:rPr>
        <w:t>2</w:t>
      </w:r>
      <w:proofErr w:type="gramEnd"/>
      <w:r>
        <w:rPr>
          <w:b/>
        </w:rPr>
        <w:t xml:space="preserve"> Clock information Embedding</w:t>
      </w:r>
    </w:p>
    <w:p w14:paraId="145DA4C6" w14:textId="737E6A8B" w:rsidR="006F7F72" w:rsidRDefault="006F7F72" w:rsidP="00822E65">
      <w:pPr>
        <w:spacing w:after="120"/>
        <w:jc w:val="both"/>
        <w:rPr>
          <w:color w:val="2F5496" w:themeColor="accent5" w:themeShade="BF"/>
        </w:rPr>
      </w:pPr>
      <w:r>
        <w:rPr>
          <w:color w:val="2F5496" w:themeColor="accent5" w:themeShade="BF"/>
        </w:rPr>
        <w:t>The clock information</w:t>
      </w:r>
      <w:r w:rsidR="004366DA">
        <w:rPr>
          <w:color w:val="2F5496" w:themeColor="accent5" w:themeShade="BF"/>
        </w:rPr>
        <w:t xml:space="preserve"> (</w:t>
      </w:r>
      <w:r w:rsidR="00EA2120">
        <w:rPr>
          <w:color w:val="2F5496" w:themeColor="accent5" w:themeShade="BF"/>
        </w:rPr>
        <w:t xml:space="preserve">also known as </w:t>
      </w:r>
      <w:r w:rsidR="004366DA">
        <w:rPr>
          <w:color w:val="2F5496" w:themeColor="accent5" w:themeShade="BF"/>
        </w:rPr>
        <w:t>asynchronous bit(s), noted as Ab)</w:t>
      </w:r>
      <w:r>
        <w:rPr>
          <w:color w:val="2F5496" w:themeColor="accent5" w:themeShade="BF"/>
        </w:rPr>
        <w:t xml:space="preserve"> shall be em</w:t>
      </w:r>
      <w:r w:rsidR="0016130E">
        <w:rPr>
          <w:color w:val="2F5496" w:themeColor="accent5" w:themeShade="BF"/>
        </w:rPr>
        <w:t>bedded into every block of data</w:t>
      </w:r>
      <w:r>
        <w:rPr>
          <w:color w:val="2F5496" w:themeColor="accent5" w:themeShade="BF"/>
        </w:rPr>
        <w:t xml:space="preserve"> to d</w:t>
      </w:r>
      <w:r w:rsidR="008A35DE">
        <w:rPr>
          <w:color w:val="2F5496" w:themeColor="accent5" w:themeShade="BF"/>
        </w:rPr>
        <w:t xml:space="preserve">eal with the asynchronous </w:t>
      </w:r>
      <w:r>
        <w:rPr>
          <w:color w:val="2F5496" w:themeColor="accent5" w:themeShade="BF"/>
        </w:rPr>
        <w:t>communication</w:t>
      </w:r>
      <w:r w:rsidR="008A35DE">
        <w:rPr>
          <w:color w:val="2F5496" w:themeColor="accent5" w:themeShade="BF"/>
        </w:rPr>
        <w:t xml:space="preserve"> </w:t>
      </w:r>
      <w:r>
        <w:rPr>
          <w:color w:val="2F5496" w:themeColor="accent5" w:themeShade="BF"/>
        </w:rPr>
        <w:t>in which</w:t>
      </w:r>
      <w:r w:rsidR="008A35DE">
        <w:rPr>
          <w:color w:val="2F5496" w:themeColor="accent5" w:themeShade="BF"/>
        </w:rPr>
        <w:t xml:space="preserve"> </w:t>
      </w:r>
      <w:r w:rsidR="008A35DE" w:rsidRPr="00B90494">
        <w:rPr>
          <w:color w:val="2F5496" w:themeColor="accent5" w:themeShade="BF"/>
        </w:rPr>
        <w:t xml:space="preserve">the camera Rx frame rate </w:t>
      </w:r>
      <w:r w:rsidR="008A35DE">
        <w:rPr>
          <w:color w:val="2F5496" w:themeColor="accent5" w:themeShade="BF"/>
        </w:rPr>
        <w:t>may irregularly vary within a wide range</w:t>
      </w:r>
      <w:r w:rsidR="00AC2367">
        <w:rPr>
          <w:color w:val="2F5496" w:themeColor="accent5" w:themeShade="BF"/>
        </w:rPr>
        <w:t xml:space="preserve"> (</w:t>
      </w:r>
      <w:r w:rsidR="00AC2367" w:rsidRPr="00AC2367">
        <w:rPr>
          <w:color w:val="2F5496" w:themeColor="accent5" w:themeShade="BF"/>
          <w:highlight w:val="yellow"/>
        </w:rPr>
        <w:t>see 15.x.2.1</w:t>
      </w:r>
      <w:r w:rsidR="00EA2120">
        <w:rPr>
          <w:color w:val="2F5496" w:themeColor="accent5" w:themeShade="BF"/>
        </w:rPr>
        <w:t xml:space="preserve"> for Asynchronous communication</w:t>
      </w:r>
      <w:r w:rsidR="00AC2367">
        <w:rPr>
          <w:color w:val="2F5496" w:themeColor="accent5" w:themeShade="BF"/>
        </w:rPr>
        <w:t>)</w:t>
      </w:r>
      <w:r w:rsidR="008A35DE">
        <w:rPr>
          <w:color w:val="2F5496" w:themeColor="accent5" w:themeShade="BF"/>
        </w:rPr>
        <w:t>.</w:t>
      </w:r>
      <w:r w:rsidR="00A61222">
        <w:rPr>
          <w:color w:val="2F5496" w:themeColor="accent5" w:themeShade="BF"/>
        </w:rPr>
        <w:t xml:space="preserve"> Also, the embedding of clock bits </w:t>
      </w:r>
      <w:r w:rsidR="00EA2120">
        <w:rPr>
          <w:color w:val="2F5496" w:themeColor="accent5" w:themeShade="BF"/>
        </w:rPr>
        <w:t>may</w:t>
      </w:r>
      <w:r w:rsidR="00A61222">
        <w:rPr>
          <w:color w:val="2F5496" w:themeColor="accent5" w:themeShade="BF"/>
        </w:rPr>
        <w:t xml:space="preserve"> support a low-frame-rate camera Rx detects the</w:t>
      </w:r>
      <w:r w:rsidR="00EA2120">
        <w:rPr>
          <w:color w:val="2F5496" w:themeColor="accent5" w:themeShade="BF"/>
        </w:rPr>
        <w:t xml:space="preserve"> p</w:t>
      </w:r>
      <w:r w:rsidR="00A61222">
        <w:rPr>
          <w:color w:val="2F5496" w:themeColor="accent5" w:themeShade="BF"/>
        </w:rPr>
        <w:t>re</w:t>
      </w:r>
      <w:r w:rsidR="00EA2120">
        <w:rPr>
          <w:color w:val="2F5496" w:themeColor="accent5" w:themeShade="BF"/>
        </w:rPr>
        <w:t>sence of</w:t>
      </w:r>
      <w:r w:rsidR="00A61222">
        <w:rPr>
          <w:color w:val="2F5496" w:themeColor="accent5" w:themeShade="BF"/>
        </w:rPr>
        <w:t xml:space="preserve"> </w:t>
      </w:r>
      <w:r w:rsidR="00EA2120">
        <w:rPr>
          <w:color w:val="2F5496" w:themeColor="accent5" w:themeShade="BF"/>
        </w:rPr>
        <w:t>lost</w:t>
      </w:r>
      <w:r w:rsidR="00A61222">
        <w:rPr>
          <w:color w:val="2F5496" w:themeColor="accent5" w:themeShade="BF"/>
        </w:rPr>
        <w:t xml:space="preserve"> </w:t>
      </w:r>
      <w:r w:rsidR="00EA2120">
        <w:rPr>
          <w:color w:val="2F5496" w:themeColor="accent5" w:themeShade="BF"/>
        </w:rPr>
        <w:t xml:space="preserve">data </w:t>
      </w:r>
      <w:r w:rsidR="00A61222">
        <w:rPr>
          <w:color w:val="2F5496" w:themeColor="accent5" w:themeShade="BF"/>
        </w:rPr>
        <w:t xml:space="preserve">symbol during sampling </w:t>
      </w:r>
      <w:r w:rsidR="00AC2367">
        <w:rPr>
          <w:color w:val="2F5496" w:themeColor="accent5" w:themeShade="BF"/>
        </w:rPr>
        <w:t>(</w:t>
      </w:r>
      <w:r w:rsidR="00AC2367" w:rsidRPr="00AC2367">
        <w:rPr>
          <w:color w:val="2F5496" w:themeColor="accent5" w:themeShade="BF"/>
          <w:highlight w:val="yellow"/>
        </w:rPr>
        <w:t>see 15.x.2.2</w:t>
      </w:r>
      <w:r w:rsidR="00EA2120">
        <w:rPr>
          <w:color w:val="2F5496" w:themeColor="accent5" w:themeShade="BF"/>
        </w:rPr>
        <w:t xml:space="preserve"> for lost symbol detection</w:t>
      </w:r>
      <w:r w:rsidR="00AC2367">
        <w:rPr>
          <w:color w:val="2F5496" w:themeColor="accent5" w:themeShade="BF"/>
        </w:rPr>
        <w:t>)</w:t>
      </w:r>
      <w:r w:rsidR="00A61222">
        <w:rPr>
          <w:color w:val="2F5496" w:themeColor="accent5" w:themeShade="BF"/>
        </w:rPr>
        <w:t xml:space="preserve">. </w:t>
      </w:r>
    </w:p>
    <w:p w14:paraId="4CC41A87" w14:textId="2B71F355" w:rsidR="00EA2120" w:rsidRDefault="00EA2120" w:rsidP="00EA2120">
      <w:pPr>
        <w:spacing w:after="120"/>
        <w:jc w:val="both"/>
        <w:rPr>
          <w:color w:val="2F5496" w:themeColor="accent5" w:themeShade="BF"/>
        </w:rPr>
      </w:pPr>
      <w:r>
        <w:rPr>
          <w:color w:val="2F5496" w:themeColor="accent5" w:themeShade="BF"/>
        </w:rPr>
        <w:t>The block of data consists of N bits data, and the count of data bits per block depends on how many frequencies are used for modulation (</w:t>
      </w:r>
      <w:r w:rsidRPr="00AC2367">
        <w:rPr>
          <w:color w:val="2F5496" w:themeColor="accent5" w:themeShade="BF"/>
          <w:highlight w:val="yellow"/>
        </w:rPr>
        <w:t>see 15.x.</w:t>
      </w:r>
      <w:r>
        <w:rPr>
          <w:color w:val="2F5496" w:themeColor="accent5" w:themeShade="BF"/>
        </w:rPr>
        <w:t>4 RS-FSK Encoder).</w:t>
      </w:r>
    </w:p>
    <w:p w14:paraId="56566DEE" w14:textId="77777777" w:rsidR="00EA2120" w:rsidRDefault="00EA2120" w:rsidP="00822E65">
      <w:pPr>
        <w:spacing w:after="120"/>
        <w:jc w:val="both"/>
      </w:pPr>
    </w:p>
    <w:p w14:paraId="4CC4AA50" w14:textId="4E9EB13F" w:rsidR="00822E65" w:rsidRDefault="00822E65" w:rsidP="00822E65">
      <w:pPr>
        <w:spacing w:after="120"/>
        <w:jc w:val="center"/>
      </w:pPr>
      <w:r w:rsidRPr="00822E65">
        <w:rPr>
          <w:noProof/>
          <w:lang w:eastAsia="ko-KR"/>
        </w:rPr>
        <w:drawing>
          <wp:inline distT="0" distB="0" distL="0" distR="0" wp14:anchorId="63187A61" wp14:editId="36D42273">
            <wp:extent cx="3334295" cy="645419"/>
            <wp:effectExtent l="0" t="0" r="0" b="2540"/>
            <wp:docPr id="3" name="Picture 3" descr="C:\Users\Trang\Dropbox\00- - - - -  - - IEEEr1 Proposal\---2016.11 Kookmin NTU Merging proposal\Tr- Contributions\Figures\Reference Arc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ng\Dropbox\00- - - - -  - - IEEEr1 Proposal\---2016.11 Kookmin NTU Merging proposal\Tr- Contributions\Figures\Reference Arch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0890" cy="648631"/>
                    </a:xfrm>
                    <a:prstGeom prst="rect">
                      <a:avLst/>
                    </a:prstGeom>
                    <a:noFill/>
                    <a:ln>
                      <a:noFill/>
                    </a:ln>
                  </pic:spPr>
                </pic:pic>
              </a:graphicData>
            </a:graphic>
          </wp:inline>
        </w:drawing>
      </w:r>
    </w:p>
    <w:p w14:paraId="214F114C" w14:textId="2AFAA89E" w:rsidR="00AC2367" w:rsidRPr="00AC2367" w:rsidRDefault="00EF0A67" w:rsidP="00AC2367">
      <w:pPr>
        <w:spacing w:after="120"/>
        <w:ind w:left="1440" w:firstLine="720"/>
        <w:rPr>
          <w:sz w:val="18"/>
        </w:rPr>
      </w:pPr>
      <w:r>
        <w:rPr>
          <w:sz w:val="18"/>
        </w:rPr>
        <w:t xml:space="preserve">(Asynchronous bit is the clock information bit and denoted as </w:t>
      </w:r>
      <w:r w:rsidR="00AC2367" w:rsidRPr="00AC2367">
        <w:rPr>
          <w:sz w:val="18"/>
        </w:rPr>
        <w:t>Ab</w:t>
      </w:r>
      <w:r>
        <w:rPr>
          <w:sz w:val="18"/>
        </w:rPr>
        <w:t>)</w:t>
      </w:r>
    </w:p>
    <w:p w14:paraId="033A6641" w14:textId="75D833F7" w:rsidR="00822E65" w:rsidRPr="000837F1" w:rsidRDefault="004366DA" w:rsidP="00822E65">
      <w:pPr>
        <w:spacing w:after="120"/>
        <w:jc w:val="center"/>
        <w:rPr>
          <w:b/>
          <w:color w:val="7030A0"/>
        </w:rPr>
      </w:pPr>
      <w:r w:rsidRPr="000837F1">
        <w:rPr>
          <w:b/>
          <w:color w:val="7030A0"/>
        </w:rPr>
        <w:t xml:space="preserve">Figure </w:t>
      </w:r>
      <w:r w:rsidR="00C81A77" w:rsidRPr="000837F1">
        <w:rPr>
          <w:b/>
          <w:color w:val="7030A0"/>
        </w:rPr>
        <w:t>0</w:t>
      </w:r>
      <w:r w:rsidR="001D14D9" w:rsidRPr="000837F1">
        <w:rPr>
          <w:b/>
          <w:color w:val="7030A0"/>
        </w:rPr>
        <w:t>2</w:t>
      </w:r>
      <w:r w:rsidRPr="000837F1">
        <w:rPr>
          <w:b/>
          <w:color w:val="7030A0"/>
        </w:rPr>
        <w:t>– Clock information embedding into a block of data bits</w:t>
      </w:r>
    </w:p>
    <w:p w14:paraId="3AB4C71B" w14:textId="77777777" w:rsidR="006D2E61" w:rsidRDefault="006D2E61" w:rsidP="00822E65">
      <w:pPr>
        <w:spacing w:after="120"/>
        <w:jc w:val="center"/>
      </w:pPr>
    </w:p>
    <w:p w14:paraId="2ACC1637" w14:textId="1C9D7EE6" w:rsidR="008E121A" w:rsidRPr="00E05191" w:rsidRDefault="008E121A" w:rsidP="00E05191">
      <w:pPr>
        <w:pStyle w:val="Heading3"/>
        <w:rPr>
          <w:b w:val="0"/>
          <w:sz w:val="24"/>
        </w:rPr>
      </w:pPr>
      <w:r w:rsidRPr="00E05191">
        <w:rPr>
          <w:b w:val="0"/>
          <w:sz w:val="24"/>
        </w:rPr>
        <w:lastRenderedPageBreak/>
        <w:t>15</w:t>
      </w:r>
      <w:proofErr w:type="gramStart"/>
      <w:r w:rsidRPr="00E05191">
        <w:rPr>
          <w:b w:val="0"/>
          <w:sz w:val="24"/>
        </w:rPr>
        <w:t>.x.2.1</w:t>
      </w:r>
      <w:proofErr w:type="gramEnd"/>
      <w:r w:rsidRPr="00E05191">
        <w:rPr>
          <w:b w:val="0"/>
          <w:sz w:val="24"/>
        </w:rPr>
        <w:t xml:space="preserve"> </w:t>
      </w:r>
      <w:r w:rsidR="00FE48E0" w:rsidRPr="00E05191">
        <w:rPr>
          <w:b w:val="0"/>
          <w:sz w:val="24"/>
        </w:rPr>
        <w:t>Single a</w:t>
      </w:r>
      <w:r w:rsidRPr="00E05191">
        <w:rPr>
          <w:b w:val="0"/>
          <w:sz w:val="24"/>
        </w:rPr>
        <w:t xml:space="preserve">synchronous </w:t>
      </w:r>
      <w:r w:rsidR="00FE48E0" w:rsidRPr="00E05191">
        <w:rPr>
          <w:b w:val="0"/>
          <w:sz w:val="24"/>
        </w:rPr>
        <w:t>bit</w:t>
      </w:r>
      <w:r w:rsidRPr="00E05191">
        <w:rPr>
          <w:b w:val="0"/>
          <w:sz w:val="24"/>
        </w:rPr>
        <w:t xml:space="preserve"> embedd</w:t>
      </w:r>
      <w:r w:rsidR="00FE48E0" w:rsidRPr="00E05191">
        <w:rPr>
          <w:b w:val="0"/>
          <w:sz w:val="24"/>
        </w:rPr>
        <w:t>ing for Asynchronous Communication</w:t>
      </w:r>
    </w:p>
    <w:p w14:paraId="6D77A390" w14:textId="20A86ED4" w:rsidR="003945EC" w:rsidRPr="00583149" w:rsidRDefault="00EF0A67" w:rsidP="00EF0A67">
      <w:pPr>
        <w:spacing w:after="120"/>
        <w:jc w:val="both"/>
        <w:rPr>
          <w:color w:val="7030A0"/>
        </w:rPr>
      </w:pPr>
      <w:r w:rsidRPr="00583149">
        <w:rPr>
          <w:color w:val="7030A0"/>
        </w:rPr>
        <w:t>A single clock information bit (Ab) is embedded with N data bits to form a block of (N+1) bits</w:t>
      </w:r>
      <w:r w:rsidR="00EA2120">
        <w:rPr>
          <w:color w:val="7030A0"/>
        </w:rPr>
        <w:t xml:space="preserve"> that is subject to the RS-FSK encoder to map with a frequency</w:t>
      </w:r>
      <w:r w:rsidRPr="00583149">
        <w:rPr>
          <w:color w:val="7030A0"/>
        </w:rPr>
        <w:t xml:space="preserve">. The number of frequencies </w:t>
      </w:r>
      <w:r w:rsidR="003945EC" w:rsidRPr="00583149">
        <w:rPr>
          <w:color w:val="7030A0"/>
        </w:rPr>
        <w:t xml:space="preserve">for modulation </w:t>
      </w:r>
      <w:r w:rsidRPr="00583149">
        <w:rPr>
          <w:color w:val="7030A0"/>
        </w:rPr>
        <w:t>shall be 2</w:t>
      </w:r>
      <w:r w:rsidRPr="00583149">
        <w:rPr>
          <w:color w:val="7030A0"/>
          <w:vertAlign w:val="superscript"/>
        </w:rPr>
        <w:t xml:space="preserve">N+1 </w:t>
      </w:r>
      <w:r w:rsidRPr="00583149">
        <w:rPr>
          <w:color w:val="7030A0"/>
        </w:rPr>
        <w:t xml:space="preserve">to carry </w:t>
      </w:r>
      <w:r w:rsidR="003945EC" w:rsidRPr="00583149">
        <w:rPr>
          <w:color w:val="7030A0"/>
        </w:rPr>
        <w:t xml:space="preserve">all of </w:t>
      </w:r>
      <w:r w:rsidRPr="00583149">
        <w:rPr>
          <w:color w:val="7030A0"/>
        </w:rPr>
        <w:t xml:space="preserve">(N+1) bits </w:t>
      </w:r>
      <w:r w:rsidR="003945EC" w:rsidRPr="00583149">
        <w:rPr>
          <w:color w:val="7030A0"/>
        </w:rPr>
        <w:t>at a time.</w:t>
      </w:r>
      <w:r w:rsidRPr="00583149">
        <w:rPr>
          <w:color w:val="7030A0"/>
        </w:rPr>
        <w:t xml:space="preserve"> RS32-FSK </w:t>
      </w:r>
      <w:r w:rsidR="003945EC" w:rsidRPr="00583149">
        <w:rPr>
          <w:color w:val="7030A0"/>
        </w:rPr>
        <w:t xml:space="preserve">operating mode utilizes 32 frequencies to </w:t>
      </w:r>
      <w:r w:rsidR="00C81A77" w:rsidRPr="00583149">
        <w:rPr>
          <w:color w:val="7030A0"/>
        </w:rPr>
        <w:t>map</w:t>
      </w:r>
      <w:r w:rsidR="003945EC" w:rsidRPr="00583149">
        <w:rPr>
          <w:color w:val="7030A0"/>
        </w:rPr>
        <w:t xml:space="preserve"> </w:t>
      </w:r>
      <w:r w:rsidR="00C81A77" w:rsidRPr="00583149">
        <w:rPr>
          <w:color w:val="7030A0"/>
        </w:rPr>
        <w:t>5 bits (4 data bits along with one Ab) with a frequency symbol</w:t>
      </w:r>
      <w:r w:rsidR="003945EC" w:rsidRPr="00583149">
        <w:rPr>
          <w:color w:val="7030A0"/>
        </w:rPr>
        <w:t xml:space="preserve">. Likewise, </w:t>
      </w:r>
      <w:r w:rsidRPr="00583149">
        <w:rPr>
          <w:color w:val="7030A0"/>
        </w:rPr>
        <w:t>RS64-FSK</w:t>
      </w:r>
      <w:r w:rsidR="003945EC" w:rsidRPr="00583149">
        <w:rPr>
          <w:color w:val="7030A0"/>
        </w:rPr>
        <w:t xml:space="preserve"> operating mode utilizes 64 frequencies to m</w:t>
      </w:r>
      <w:r w:rsidR="00C81A77" w:rsidRPr="00583149">
        <w:rPr>
          <w:color w:val="7030A0"/>
        </w:rPr>
        <w:t>ap</w:t>
      </w:r>
      <w:r w:rsidR="003945EC" w:rsidRPr="00583149">
        <w:rPr>
          <w:color w:val="7030A0"/>
        </w:rPr>
        <w:t xml:space="preserve"> 5 </w:t>
      </w:r>
      <w:r w:rsidR="00C81A77" w:rsidRPr="00583149">
        <w:rPr>
          <w:color w:val="7030A0"/>
        </w:rPr>
        <w:t xml:space="preserve">data </w:t>
      </w:r>
      <w:r w:rsidR="003945EC" w:rsidRPr="00583149">
        <w:rPr>
          <w:color w:val="7030A0"/>
        </w:rPr>
        <w:t xml:space="preserve">bits </w:t>
      </w:r>
      <w:r w:rsidR="00C81A77" w:rsidRPr="00583149">
        <w:rPr>
          <w:color w:val="7030A0"/>
        </w:rPr>
        <w:t>along with</w:t>
      </w:r>
      <w:r w:rsidR="003945EC" w:rsidRPr="00583149">
        <w:rPr>
          <w:color w:val="7030A0"/>
        </w:rPr>
        <w:t xml:space="preserve"> one Ab.</w:t>
      </w:r>
    </w:p>
    <w:p w14:paraId="5D756CD8" w14:textId="2656662D" w:rsidR="00C81A77" w:rsidRPr="00583149" w:rsidRDefault="00EF0A67" w:rsidP="00EF0A67">
      <w:pPr>
        <w:spacing w:after="120"/>
        <w:jc w:val="both"/>
        <w:rPr>
          <w:color w:val="7030A0"/>
        </w:rPr>
      </w:pPr>
      <w:r w:rsidRPr="00583149">
        <w:rPr>
          <w:color w:val="7030A0"/>
        </w:rPr>
        <w:t xml:space="preserve">The embedding of a single bit shall reduce one data bit </w:t>
      </w:r>
      <w:r w:rsidR="0081002E" w:rsidRPr="00583149">
        <w:rPr>
          <w:color w:val="7030A0"/>
        </w:rPr>
        <w:t xml:space="preserve">payload carried by a </w:t>
      </w:r>
      <w:r w:rsidRPr="00583149">
        <w:rPr>
          <w:color w:val="7030A0"/>
        </w:rPr>
        <w:t xml:space="preserve">frequency symbol. Therefore, inserting the single clock information bit is equivalent to the </w:t>
      </w:r>
      <w:r w:rsidR="0081002E" w:rsidRPr="00583149">
        <w:rPr>
          <w:color w:val="7030A0"/>
        </w:rPr>
        <w:t xml:space="preserve">use of half </w:t>
      </w:r>
      <w:r w:rsidR="00C81A77" w:rsidRPr="00583149">
        <w:rPr>
          <w:color w:val="7030A0"/>
        </w:rPr>
        <w:t>amount</w:t>
      </w:r>
      <w:r w:rsidR="0081002E" w:rsidRPr="00583149">
        <w:rPr>
          <w:color w:val="7030A0"/>
        </w:rPr>
        <w:t xml:space="preserve"> of frequencies </w:t>
      </w:r>
      <w:r w:rsidR="00C81A77" w:rsidRPr="00583149">
        <w:rPr>
          <w:color w:val="7030A0"/>
        </w:rPr>
        <w:t>for modulation</w:t>
      </w:r>
      <w:r w:rsidR="0081002E" w:rsidRPr="00583149">
        <w:rPr>
          <w:color w:val="7030A0"/>
        </w:rPr>
        <w:t xml:space="preserve">. In other words, the bandwidth is divided in two sub-bands, the lower sub-band and higher sub-band are alternately used to modulate </w:t>
      </w:r>
      <w:r w:rsidR="00097B7C" w:rsidRPr="00583149">
        <w:rPr>
          <w:color w:val="7030A0"/>
        </w:rPr>
        <w:t xml:space="preserve">a block of </w:t>
      </w:r>
      <w:r w:rsidR="0081002E" w:rsidRPr="00583149">
        <w:rPr>
          <w:color w:val="7030A0"/>
        </w:rPr>
        <w:t xml:space="preserve">data bits at a time. </w:t>
      </w:r>
    </w:p>
    <w:p w14:paraId="52A64845" w14:textId="0CA35E7F" w:rsidR="008E121A" w:rsidRPr="00583149" w:rsidRDefault="007A7C88" w:rsidP="00C81A77">
      <w:pPr>
        <w:spacing w:after="120"/>
        <w:jc w:val="both"/>
        <w:rPr>
          <w:color w:val="7030A0"/>
        </w:rPr>
      </w:pPr>
      <w:r w:rsidRPr="00583149">
        <w:rPr>
          <w:color w:val="7030A0"/>
        </w:rPr>
        <w:t xml:space="preserve">Embedding one Ab bit into each frequency symbol helps a camera Rx dealing with asynchronous communications as </w:t>
      </w:r>
      <w:r w:rsidR="00C81A77" w:rsidRPr="00583149">
        <w:rPr>
          <w:color w:val="7030A0"/>
        </w:rPr>
        <w:t>presented</w:t>
      </w:r>
      <w:r w:rsidRPr="00583149">
        <w:rPr>
          <w:color w:val="7030A0"/>
        </w:rPr>
        <w:t xml:space="preserve"> in </w:t>
      </w:r>
      <w:r w:rsidR="00097B7C" w:rsidRPr="00583149">
        <w:rPr>
          <w:b/>
          <w:color w:val="7030A0"/>
          <w:highlight w:val="yellow"/>
        </w:rPr>
        <w:t>section</w:t>
      </w:r>
      <w:r w:rsidRPr="00583149">
        <w:rPr>
          <w:b/>
          <w:color w:val="7030A0"/>
          <w:highlight w:val="yellow"/>
        </w:rPr>
        <w:t xml:space="preserve"> </w:t>
      </w:r>
      <w:r w:rsidR="00697A34">
        <w:rPr>
          <w:b/>
          <w:color w:val="7030A0"/>
          <w:highlight w:val="yellow"/>
        </w:rPr>
        <w:t>X</w:t>
      </w:r>
      <w:r w:rsidR="00697A34" w:rsidRPr="00697A34">
        <w:rPr>
          <w:b/>
          <w:color w:val="7030A0"/>
          <w:highlight w:val="yellow"/>
        </w:rPr>
        <w:t>-01</w:t>
      </w:r>
      <w:r w:rsidRPr="00697A34">
        <w:rPr>
          <w:b/>
          <w:color w:val="7030A0"/>
          <w:highlight w:val="yellow"/>
        </w:rPr>
        <w:t>??</w:t>
      </w:r>
      <w:r w:rsidR="006701E4" w:rsidRPr="00697A34">
        <w:rPr>
          <w:b/>
          <w:color w:val="7030A0"/>
          <w:highlight w:val="yellow"/>
        </w:rPr>
        <w:t>?</w:t>
      </w:r>
    </w:p>
    <w:p w14:paraId="1C743C19" w14:textId="50658F38" w:rsidR="008E121A" w:rsidRPr="00E05191" w:rsidRDefault="008E121A" w:rsidP="00E05191">
      <w:pPr>
        <w:pStyle w:val="Heading3"/>
        <w:rPr>
          <w:b w:val="0"/>
          <w:sz w:val="24"/>
        </w:rPr>
      </w:pPr>
      <w:r w:rsidRPr="00E05191">
        <w:rPr>
          <w:b w:val="0"/>
          <w:sz w:val="24"/>
        </w:rPr>
        <w:t>15</w:t>
      </w:r>
      <w:proofErr w:type="gramStart"/>
      <w:r w:rsidRPr="00E05191">
        <w:rPr>
          <w:b w:val="0"/>
          <w:sz w:val="24"/>
        </w:rPr>
        <w:t>.x.2.2</w:t>
      </w:r>
      <w:proofErr w:type="gramEnd"/>
      <w:r w:rsidRPr="00E05191">
        <w:rPr>
          <w:b w:val="0"/>
          <w:sz w:val="24"/>
        </w:rPr>
        <w:t xml:space="preserve"> </w:t>
      </w:r>
      <w:r w:rsidR="007A7C88" w:rsidRPr="00E05191">
        <w:rPr>
          <w:b w:val="0"/>
          <w:sz w:val="24"/>
        </w:rPr>
        <w:t>Multiple sub-bands division</w:t>
      </w:r>
      <w:r w:rsidR="00FE48E0" w:rsidRPr="00E05191">
        <w:rPr>
          <w:b w:val="0"/>
          <w:sz w:val="24"/>
        </w:rPr>
        <w:t xml:space="preserve"> for </w:t>
      </w:r>
      <w:r w:rsidR="009314F4" w:rsidRPr="00E05191">
        <w:rPr>
          <w:b w:val="0"/>
          <w:sz w:val="24"/>
        </w:rPr>
        <w:t>lost</w:t>
      </w:r>
      <w:r w:rsidRPr="00E05191">
        <w:rPr>
          <w:b w:val="0"/>
          <w:sz w:val="24"/>
        </w:rPr>
        <w:t xml:space="preserve"> symbol detection</w:t>
      </w:r>
    </w:p>
    <w:p w14:paraId="55E6B882" w14:textId="13BE74DF" w:rsidR="008E121A" w:rsidRPr="00583149" w:rsidRDefault="00097B7C" w:rsidP="00097B7C">
      <w:pPr>
        <w:spacing w:after="120"/>
        <w:jc w:val="both"/>
        <w:rPr>
          <w:color w:val="7030A0"/>
        </w:rPr>
      </w:pPr>
      <w:r w:rsidRPr="00583149">
        <w:rPr>
          <w:color w:val="7030A0"/>
        </w:rPr>
        <w:t xml:space="preserve">The division of the bandwidth into multiple </w:t>
      </w:r>
      <w:r w:rsidR="00C81A77" w:rsidRPr="00583149">
        <w:rPr>
          <w:color w:val="7030A0"/>
        </w:rPr>
        <w:t xml:space="preserve">sub-bands </w:t>
      </w:r>
      <w:r w:rsidRPr="00583149">
        <w:rPr>
          <w:color w:val="7030A0"/>
        </w:rPr>
        <w:t>(more than two</w:t>
      </w:r>
      <w:r w:rsidR="00C81A77" w:rsidRPr="00583149">
        <w:rPr>
          <w:color w:val="7030A0"/>
        </w:rPr>
        <w:t xml:space="preserve"> sub-bands</w:t>
      </w:r>
      <w:r w:rsidRPr="00583149">
        <w:rPr>
          <w:color w:val="7030A0"/>
        </w:rPr>
        <w:t xml:space="preserve">) and the </w:t>
      </w:r>
      <w:r w:rsidR="00732AD0">
        <w:rPr>
          <w:color w:val="7030A0"/>
        </w:rPr>
        <w:t>respective</w:t>
      </w:r>
      <w:r w:rsidRPr="00583149">
        <w:rPr>
          <w:color w:val="7030A0"/>
        </w:rPr>
        <w:t xml:space="preserve"> use of those sub-bands to modulate a block of data bits shall support a low-frame-rate camera Rx </w:t>
      </w:r>
      <w:r w:rsidR="00EA2120">
        <w:rPr>
          <w:color w:val="7030A0"/>
        </w:rPr>
        <w:t xml:space="preserve">in </w:t>
      </w:r>
      <w:r w:rsidRPr="00583149">
        <w:rPr>
          <w:color w:val="7030A0"/>
        </w:rPr>
        <w:t xml:space="preserve">detecting the </w:t>
      </w:r>
      <w:r w:rsidR="009314F4" w:rsidRPr="00583149">
        <w:rPr>
          <w:color w:val="7030A0"/>
        </w:rPr>
        <w:t xml:space="preserve">lost </w:t>
      </w:r>
      <w:r w:rsidRPr="00583149">
        <w:rPr>
          <w:color w:val="7030A0"/>
        </w:rPr>
        <w:t xml:space="preserve">symbol during </w:t>
      </w:r>
      <w:r w:rsidR="00EA2120">
        <w:rPr>
          <w:color w:val="7030A0"/>
        </w:rPr>
        <w:t xml:space="preserve">its </w:t>
      </w:r>
      <w:r w:rsidRPr="00583149">
        <w:rPr>
          <w:color w:val="7030A0"/>
        </w:rPr>
        <w:t xml:space="preserve">sampling process. </w:t>
      </w:r>
    </w:p>
    <w:p w14:paraId="13CFCBE7" w14:textId="43342D58" w:rsidR="006701E4" w:rsidRPr="00583149" w:rsidRDefault="003B0D4E" w:rsidP="00BC50A0">
      <w:pPr>
        <w:spacing w:after="120"/>
        <w:jc w:val="both"/>
        <w:rPr>
          <w:color w:val="7030A0"/>
        </w:rPr>
      </w:pPr>
      <w:r w:rsidRPr="00583149">
        <w:rPr>
          <w:color w:val="7030A0"/>
        </w:rPr>
        <w:t>In RS8-FSK and RS16-FSK operating modes, t</w:t>
      </w:r>
      <w:r w:rsidR="00AD5486" w:rsidRPr="00583149">
        <w:rPr>
          <w:color w:val="7030A0"/>
        </w:rPr>
        <w:t>he division of the bandwidth into three sub-bands</w:t>
      </w:r>
      <w:r w:rsidRPr="00583149">
        <w:rPr>
          <w:color w:val="7030A0"/>
        </w:rPr>
        <w:t xml:space="preserve"> </w:t>
      </w:r>
      <w:r w:rsidR="006701E4" w:rsidRPr="00583149">
        <w:rPr>
          <w:color w:val="7030A0"/>
        </w:rPr>
        <w:t xml:space="preserve">to </w:t>
      </w:r>
      <w:r w:rsidR="00732AD0">
        <w:rPr>
          <w:color w:val="7030A0"/>
        </w:rPr>
        <w:t>respective</w:t>
      </w:r>
      <w:r w:rsidR="006701E4" w:rsidRPr="00583149">
        <w:rPr>
          <w:color w:val="7030A0"/>
        </w:rPr>
        <w:t xml:space="preserve"> use for modulating three adjacent block</w:t>
      </w:r>
      <w:r w:rsidR="00BC50A0">
        <w:rPr>
          <w:color w:val="7030A0"/>
        </w:rPr>
        <w:t>s</w:t>
      </w:r>
      <w:r w:rsidR="006701E4" w:rsidRPr="00583149">
        <w:rPr>
          <w:color w:val="7030A0"/>
        </w:rPr>
        <w:t xml:space="preserve"> of bits </w:t>
      </w:r>
      <w:r w:rsidR="00AD5486" w:rsidRPr="00583149">
        <w:rPr>
          <w:color w:val="7030A0"/>
        </w:rPr>
        <w:t xml:space="preserve">shall support the detection of one </w:t>
      </w:r>
      <w:r w:rsidR="009314F4" w:rsidRPr="00583149">
        <w:rPr>
          <w:color w:val="7030A0"/>
        </w:rPr>
        <w:t>lost</w:t>
      </w:r>
      <w:r w:rsidR="00AD5486" w:rsidRPr="00583149">
        <w:rPr>
          <w:color w:val="7030A0"/>
        </w:rPr>
        <w:t xml:space="preserve"> symbol</w:t>
      </w:r>
      <w:r w:rsidRPr="00583149">
        <w:rPr>
          <w:color w:val="7030A0"/>
        </w:rPr>
        <w:t>.</w:t>
      </w:r>
      <w:r w:rsidR="00EA2120">
        <w:rPr>
          <w:color w:val="7030A0"/>
        </w:rPr>
        <w:t xml:space="preserve"> </w:t>
      </w:r>
      <w:r w:rsidR="006701E4" w:rsidRPr="00583149">
        <w:rPr>
          <w:color w:val="7030A0"/>
        </w:rPr>
        <w:t>I</w:t>
      </w:r>
      <w:r w:rsidRPr="00583149">
        <w:rPr>
          <w:color w:val="7030A0"/>
        </w:rPr>
        <w:t>n RS64-FSK operating mode,</w:t>
      </w:r>
      <w:r w:rsidR="00AD5486" w:rsidRPr="00583149">
        <w:rPr>
          <w:color w:val="7030A0"/>
        </w:rPr>
        <w:t xml:space="preserve"> </w:t>
      </w:r>
      <w:r w:rsidR="006701E4" w:rsidRPr="00583149">
        <w:rPr>
          <w:color w:val="7030A0"/>
        </w:rPr>
        <w:t xml:space="preserve">the division of bandwidth into four sub-bands </w:t>
      </w:r>
      <w:r w:rsidR="00BC50A0" w:rsidRPr="00583149">
        <w:rPr>
          <w:color w:val="7030A0"/>
        </w:rPr>
        <w:t xml:space="preserve">to </w:t>
      </w:r>
      <w:r w:rsidR="00732AD0">
        <w:rPr>
          <w:color w:val="7030A0"/>
        </w:rPr>
        <w:t>respective</w:t>
      </w:r>
      <w:r w:rsidR="00BC50A0" w:rsidRPr="00583149">
        <w:rPr>
          <w:color w:val="7030A0"/>
        </w:rPr>
        <w:t xml:space="preserve"> use for modulating </w:t>
      </w:r>
      <w:r w:rsidR="00BC50A0">
        <w:rPr>
          <w:color w:val="7030A0"/>
        </w:rPr>
        <w:t>is equivalent to the embedding of two Ab bits into every block of data bits, hence</w:t>
      </w:r>
      <w:r w:rsidR="006701E4" w:rsidRPr="00583149">
        <w:rPr>
          <w:color w:val="7030A0"/>
        </w:rPr>
        <w:t xml:space="preserve"> supporting the detection of the missing of two consecutive symbols.</w:t>
      </w:r>
    </w:p>
    <w:p w14:paraId="291A789B" w14:textId="515433DC" w:rsidR="006F7F72" w:rsidRDefault="00AD5486" w:rsidP="0098550A">
      <w:pPr>
        <w:spacing w:after="120"/>
        <w:jc w:val="both"/>
        <w:rPr>
          <w:b/>
          <w:color w:val="7030A0"/>
        </w:rPr>
      </w:pPr>
      <w:r w:rsidRPr="00583149">
        <w:rPr>
          <w:color w:val="7030A0"/>
        </w:rPr>
        <w:t xml:space="preserve">The detection of </w:t>
      </w:r>
      <w:r w:rsidR="001D108C" w:rsidRPr="00583149">
        <w:rPr>
          <w:color w:val="7030A0"/>
        </w:rPr>
        <w:t xml:space="preserve">lost </w:t>
      </w:r>
      <w:r w:rsidRPr="00583149">
        <w:rPr>
          <w:color w:val="7030A0"/>
        </w:rPr>
        <w:t>symbols</w:t>
      </w:r>
      <w:r w:rsidR="00467969" w:rsidRPr="00583149">
        <w:rPr>
          <w:color w:val="7030A0"/>
        </w:rPr>
        <w:t xml:space="preserve"> </w:t>
      </w:r>
      <w:r w:rsidR="006701E4" w:rsidRPr="00583149">
        <w:rPr>
          <w:color w:val="7030A0"/>
        </w:rPr>
        <w:t xml:space="preserve">using Ab or sub-bands division </w:t>
      </w:r>
      <w:r w:rsidR="00467969" w:rsidRPr="00583149">
        <w:rPr>
          <w:color w:val="7030A0"/>
        </w:rPr>
        <w:t>is described in</w:t>
      </w:r>
      <w:r w:rsidRPr="00583149">
        <w:rPr>
          <w:color w:val="7030A0"/>
        </w:rPr>
        <w:t xml:space="preserve"> </w:t>
      </w:r>
      <w:r w:rsidR="00467969" w:rsidRPr="00697A34">
        <w:rPr>
          <w:b/>
          <w:color w:val="7030A0"/>
          <w:highlight w:val="yellow"/>
        </w:rPr>
        <w:t xml:space="preserve">section </w:t>
      </w:r>
      <w:r w:rsidR="00697A34" w:rsidRPr="00697A34">
        <w:rPr>
          <w:b/>
          <w:color w:val="7030A0"/>
          <w:highlight w:val="yellow"/>
        </w:rPr>
        <w:t>X-02</w:t>
      </w:r>
      <w:r w:rsidR="00467969" w:rsidRPr="00697A34">
        <w:rPr>
          <w:b/>
          <w:color w:val="7030A0"/>
          <w:highlight w:val="yellow"/>
        </w:rPr>
        <w:t>??</w:t>
      </w:r>
      <w:r w:rsidR="006701E4" w:rsidRPr="00697A34">
        <w:rPr>
          <w:b/>
          <w:color w:val="7030A0"/>
          <w:highlight w:val="yellow"/>
        </w:rPr>
        <w:t>?</w:t>
      </w:r>
    </w:p>
    <w:p w14:paraId="450F7548" w14:textId="77777777" w:rsidR="000837F1" w:rsidRPr="00583149" w:rsidRDefault="000837F1" w:rsidP="0098550A">
      <w:pPr>
        <w:spacing w:after="120"/>
        <w:jc w:val="both"/>
        <w:rPr>
          <w:b/>
          <w:color w:val="7030A0"/>
        </w:rPr>
      </w:pPr>
    </w:p>
    <w:p w14:paraId="1E08C573" w14:textId="531082BB" w:rsidR="00862D78" w:rsidRDefault="00862D78" w:rsidP="00AC7F26">
      <w:pPr>
        <w:pStyle w:val="Heading2"/>
        <w:rPr>
          <w:b/>
        </w:rPr>
      </w:pPr>
      <w:r>
        <w:rPr>
          <w:b/>
        </w:rPr>
        <w:t>15</w:t>
      </w:r>
      <w:proofErr w:type="gramStart"/>
      <w:r>
        <w:rPr>
          <w:b/>
        </w:rPr>
        <w:t>.x.</w:t>
      </w:r>
      <w:r w:rsidR="00263710">
        <w:rPr>
          <w:b/>
        </w:rPr>
        <w:t>3</w:t>
      </w:r>
      <w:proofErr w:type="gramEnd"/>
      <w:r>
        <w:rPr>
          <w:b/>
        </w:rPr>
        <w:t xml:space="preserve"> FEC Encoder</w:t>
      </w:r>
    </w:p>
    <w:p w14:paraId="2578E403" w14:textId="7198FA48" w:rsidR="00FE12A5" w:rsidRPr="00583149" w:rsidRDefault="00FE12A5" w:rsidP="005951F1">
      <w:pPr>
        <w:spacing w:after="120"/>
        <w:jc w:val="both"/>
        <w:rPr>
          <w:color w:val="7030A0"/>
        </w:rPr>
      </w:pPr>
      <w:r w:rsidRPr="00583149">
        <w:rPr>
          <w:color w:val="7030A0"/>
        </w:rPr>
        <w:t xml:space="preserve">The parity code </w:t>
      </w:r>
      <w:commentRangeStart w:id="4"/>
      <w:r w:rsidRPr="00583149">
        <w:rPr>
          <w:color w:val="7030A0"/>
        </w:rPr>
        <w:t>shall</w:t>
      </w:r>
      <w:commentRangeEnd w:id="4"/>
      <w:r w:rsidR="00E73CE8">
        <w:rPr>
          <w:rStyle w:val="CommentReference"/>
        </w:rPr>
        <w:commentReference w:id="4"/>
      </w:r>
      <w:r w:rsidRPr="00583149">
        <w:rPr>
          <w:color w:val="7030A0"/>
        </w:rPr>
        <w:t xml:space="preserve"> be used for RS8-PSK and RS16-FSK operating modes to </w:t>
      </w:r>
      <w:r w:rsidR="00EE6DF7" w:rsidRPr="00583149">
        <w:rPr>
          <w:color w:val="7030A0"/>
        </w:rPr>
        <w:t>recover the lost data</w:t>
      </w:r>
      <w:r w:rsidRPr="00583149">
        <w:rPr>
          <w:color w:val="7030A0"/>
        </w:rPr>
        <w:t xml:space="preserve"> symbols due to the frame rate drop problem. </w:t>
      </w:r>
      <w:r w:rsidR="001B789D" w:rsidRPr="00583149">
        <w:rPr>
          <w:color w:val="7030A0"/>
        </w:rPr>
        <w:t xml:space="preserve">The </w:t>
      </w:r>
      <w:r w:rsidR="006701E4" w:rsidRPr="00583149">
        <w:rPr>
          <w:color w:val="7030A0"/>
        </w:rPr>
        <w:t xml:space="preserve">selection of </w:t>
      </w:r>
      <w:r w:rsidR="001B789D" w:rsidRPr="00583149">
        <w:rPr>
          <w:color w:val="7030A0"/>
        </w:rPr>
        <w:t xml:space="preserve">parity code rate depends on the probability of loss symbol. </w:t>
      </w:r>
      <w:r w:rsidR="00EE6DF7" w:rsidRPr="00583149">
        <w:rPr>
          <w:color w:val="7030A0"/>
        </w:rPr>
        <w:t xml:space="preserve">For the </w:t>
      </w:r>
      <w:r w:rsidR="001B789D" w:rsidRPr="00583149">
        <w:rPr>
          <w:color w:val="7030A0"/>
        </w:rPr>
        <w:t xml:space="preserve">selected clock rate at 30Hz and the </w:t>
      </w:r>
      <w:r w:rsidRPr="00583149">
        <w:rPr>
          <w:color w:val="7030A0"/>
        </w:rPr>
        <w:t>camera frame rate</w:t>
      </w:r>
      <w:r w:rsidR="001B789D" w:rsidRPr="00583149">
        <w:rPr>
          <w:color w:val="7030A0"/>
        </w:rPr>
        <w:t xml:space="preserve"> greater than </w:t>
      </w:r>
      <w:commentRangeStart w:id="5"/>
      <w:r w:rsidR="001B789D" w:rsidRPr="00583149">
        <w:rPr>
          <w:color w:val="7030A0"/>
        </w:rPr>
        <w:t>25</w:t>
      </w:r>
      <w:r w:rsidRPr="00583149">
        <w:rPr>
          <w:color w:val="7030A0"/>
        </w:rPr>
        <w:t>fps</w:t>
      </w:r>
      <w:commentRangeEnd w:id="5"/>
      <w:r w:rsidR="001B789D" w:rsidRPr="00583149">
        <w:rPr>
          <w:rStyle w:val="CommentReference"/>
          <w:color w:val="7030A0"/>
        </w:rPr>
        <w:commentReference w:id="5"/>
      </w:r>
      <w:r w:rsidR="001B789D" w:rsidRPr="00583149">
        <w:rPr>
          <w:color w:val="7030A0"/>
        </w:rPr>
        <w:t xml:space="preserve">, </w:t>
      </w:r>
      <w:r w:rsidRPr="00583149">
        <w:rPr>
          <w:color w:val="7030A0"/>
        </w:rPr>
        <w:t xml:space="preserve">the </w:t>
      </w:r>
      <w:r w:rsidR="001B789D" w:rsidRPr="00583149">
        <w:rPr>
          <w:color w:val="7030A0"/>
        </w:rPr>
        <w:t xml:space="preserve">lost </w:t>
      </w:r>
      <w:r w:rsidRPr="00583149">
        <w:rPr>
          <w:color w:val="7030A0"/>
        </w:rPr>
        <w:t xml:space="preserve">symbol rate </w:t>
      </w:r>
      <w:r w:rsidR="001B789D" w:rsidRPr="00583149">
        <w:rPr>
          <w:color w:val="7030A0"/>
        </w:rPr>
        <w:t xml:space="preserve">is assumed </w:t>
      </w:r>
      <w:r w:rsidR="006701E4" w:rsidRPr="00583149">
        <w:rPr>
          <w:color w:val="7030A0"/>
        </w:rPr>
        <w:t xml:space="preserve">to be </w:t>
      </w:r>
      <w:r w:rsidRPr="00583149">
        <w:rPr>
          <w:color w:val="7030A0"/>
        </w:rPr>
        <w:t>no more than 1/3</w:t>
      </w:r>
      <w:r w:rsidR="001B789D" w:rsidRPr="00583149">
        <w:rPr>
          <w:color w:val="7030A0"/>
        </w:rPr>
        <w:t xml:space="preserve">; therefore the parity code rate of 2/3 is used. </w:t>
      </w:r>
    </w:p>
    <w:p w14:paraId="5C7EBDFB" w14:textId="4FD15AB1" w:rsidR="00FE48E0" w:rsidRDefault="001B789D" w:rsidP="0098550A">
      <w:pPr>
        <w:spacing w:after="120"/>
        <w:jc w:val="both"/>
        <w:rPr>
          <w:color w:val="7030A0"/>
        </w:rPr>
      </w:pPr>
      <w:r w:rsidRPr="00583149">
        <w:rPr>
          <w:color w:val="7030A0"/>
        </w:rPr>
        <w:t>F</w:t>
      </w:r>
      <w:r w:rsidR="00EE6DF7" w:rsidRPr="00583149">
        <w:rPr>
          <w:color w:val="7030A0"/>
        </w:rPr>
        <w:t>or RS32-FSK and RS64-FSK operating modes</w:t>
      </w:r>
      <w:r w:rsidRPr="00583149">
        <w:rPr>
          <w:color w:val="7030A0"/>
        </w:rPr>
        <w:t xml:space="preserve">, the optical clock is selected at the lower rate, 10Hz, therefore no parity code shall be used if the camera frame rate ensures every data symbol is captured at least once.  </w:t>
      </w:r>
    </w:p>
    <w:p w14:paraId="7D132691" w14:textId="77777777" w:rsidR="000837F1" w:rsidRPr="00583149" w:rsidRDefault="000837F1" w:rsidP="0098550A">
      <w:pPr>
        <w:spacing w:after="120"/>
        <w:jc w:val="both"/>
        <w:rPr>
          <w:b/>
          <w:color w:val="7030A0"/>
        </w:rPr>
      </w:pPr>
    </w:p>
    <w:p w14:paraId="728CEF36" w14:textId="05CE72FE" w:rsidR="00862D78" w:rsidRDefault="00862D78" w:rsidP="00AC7F26">
      <w:pPr>
        <w:pStyle w:val="Heading2"/>
        <w:rPr>
          <w:b/>
        </w:rPr>
      </w:pPr>
      <w:r>
        <w:rPr>
          <w:b/>
        </w:rPr>
        <w:t>15</w:t>
      </w:r>
      <w:proofErr w:type="gramStart"/>
      <w:r>
        <w:rPr>
          <w:b/>
        </w:rPr>
        <w:t>.x.</w:t>
      </w:r>
      <w:r w:rsidR="00263710">
        <w:rPr>
          <w:b/>
        </w:rPr>
        <w:t>4</w:t>
      </w:r>
      <w:proofErr w:type="gramEnd"/>
      <w:r>
        <w:rPr>
          <w:b/>
        </w:rPr>
        <w:t xml:space="preserve"> RS-FSK </w:t>
      </w:r>
      <w:r w:rsidR="006701E4">
        <w:rPr>
          <w:b/>
        </w:rPr>
        <w:t>Encoder</w:t>
      </w:r>
    </w:p>
    <w:p w14:paraId="3DD42056" w14:textId="70D0A46F" w:rsidR="006F7F72" w:rsidRPr="00AC7F26" w:rsidRDefault="006F7F72" w:rsidP="00AC7F26">
      <w:pPr>
        <w:pStyle w:val="Heading3"/>
        <w:rPr>
          <w:b w:val="0"/>
          <w:sz w:val="26"/>
        </w:rPr>
      </w:pPr>
      <w:r w:rsidRPr="00AC7F26">
        <w:rPr>
          <w:sz w:val="26"/>
        </w:rPr>
        <w:t>15</w:t>
      </w:r>
      <w:proofErr w:type="gramStart"/>
      <w:r w:rsidRPr="00AC7F26">
        <w:rPr>
          <w:sz w:val="26"/>
        </w:rPr>
        <w:t>.</w:t>
      </w:r>
      <w:r w:rsidR="00AC7F26" w:rsidRPr="00AC7F26">
        <w:rPr>
          <w:b w:val="0"/>
          <w:sz w:val="26"/>
        </w:rPr>
        <w:t>x</w:t>
      </w:r>
      <w:r w:rsidRPr="00AC7F26">
        <w:rPr>
          <w:sz w:val="26"/>
        </w:rPr>
        <w:t>.4.1</w:t>
      </w:r>
      <w:proofErr w:type="gramEnd"/>
      <w:r w:rsidRPr="00AC7F26">
        <w:rPr>
          <w:sz w:val="26"/>
        </w:rPr>
        <w:t xml:space="preserve"> RS8-FSK Encoder </w:t>
      </w:r>
    </w:p>
    <w:p w14:paraId="0DE9512C" w14:textId="59523767" w:rsidR="006F7F72" w:rsidRDefault="0098550A" w:rsidP="00603E96">
      <w:pPr>
        <w:spacing w:after="120"/>
      </w:pPr>
      <w:r w:rsidRPr="0098550A">
        <w:t>The data mapping for RS8-FSK shall be defined as in Table</w:t>
      </w:r>
      <w:r>
        <w:t xml:space="preserve"> 01.</w:t>
      </w:r>
    </w:p>
    <w:p w14:paraId="2D9105EE" w14:textId="19539B9A" w:rsidR="0098550A" w:rsidRPr="0098550A" w:rsidRDefault="0098550A" w:rsidP="0098550A">
      <w:pPr>
        <w:spacing w:after="120"/>
        <w:jc w:val="center"/>
        <w:rPr>
          <w:b/>
        </w:rPr>
      </w:pPr>
      <w:r w:rsidRPr="0098550A">
        <w:rPr>
          <w:b/>
        </w:rPr>
        <w:t xml:space="preserve">Table 01 – Data mapping for </w:t>
      </w:r>
      <w:commentRangeStart w:id="6"/>
      <w:r w:rsidRPr="0098550A">
        <w:rPr>
          <w:b/>
        </w:rPr>
        <w:t>RS8-FSK</w:t>
      </w:r>
      <w:commentRangeEnd w:id="6"/>
      <w:r w:rsidR="006D2E61">
        <w:rPr>
          <w:rStyle w:val="CommentReference"/>
        </w:rPr>
        <w:commentReference w:id="6"/>
      </w:r>
    </w:p>
    <w:tbl>
      <w:tblPr>
        <w:tblStyle w:val="TableGrid"/>
        <w:tblW w:w="0" w:type="auto"/>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320"/>
        <w:gridCol w:w="2070"/>
      </w:tblGrid>
      <w:tr w:rsidR="0098550A" w:rsidRPr="0045787C" w14:paraId="0E4920BD" w14:textId="77777777" w:rsidTr="0098550A">
        <w:trPr>
          <w:jc w:val="center"/>
        </w:trPr>
        <w:tc>
          <w:tcPr>
            <w:tcW w:w="1320" w:type="dxa"/>
            <w:tcBorders>
              <w:top w:val="single" w:sz="24" w:space="0" w:color="auto"/>
              <w:bottom w:val="single" w:sz="24" w:space="0" w:color="auto"/>
            </w:tcBorders>
            <w:vAlign w:val="center"/>
          </w:tcPr>
          <w:p w14:paraId="4F345167" w14:textId="26986E70" w:rsidR="0098550A" w:rsidRPr="0045787C" w:rsidRDefault="0098550A" w:rsidP="0098550A">
            <w:pPr>
              <w:spacing w:after="100" w:afterAutospacing="1"/>
              <w:jc w:val="center"/>
              <w:rPr>
                <w:b/>
              </w:rPr>
            </w:pPr>
            <w:r>
              <w:rPr>
                <w:rFonts w:hint="eastAsia"/>
                <w:b/>
              </w:rPr>
              <w:t>Bit Pattern</w:t>
            </w:r>
          </w:p>
        </w:tc>
        <w:tc>
          <w:tcPr>
            <w:tcW w:w="2070" w:type="dxa"/>
            <w:tcBorders>
              <w:top w:val="single" w:sz="24" w:space="0" w:color="auto"/>
              <w:bottom w:val="single" w:sz="24" w:space="0" w:color="auto"/>
            </w:tcBorders>
            <w:vAlign w:val="center"/>
          </w:tcPr>
          <w:p w14:paraId="2523A9E5" w14:textId="77777777" w:rsidR="0098550A" w:rsidRPr="0045787C" w:rsidRDefault="0098550A" w:rsidP="0098550A">
            <w:pPr>
              <w:spacing w:after="100" w:afterAutospacing="1"/>
              <w:jc w:val="center"/>
              <w:rPr>
                <w:b/>
              </w:rPr>
            </w:pPr>
            <w:r w:rsidRPr="0045787C">
              <w:rPr>
                <w:b/>
              </w:rPr>
              <w:t>Frequency Ratio</w:t>
            </w:r>
          </w:p>
        </w:tc>
      </w:tr>
      <w:tr w:rsidR="0098550A" w:rsidRPr="0045787C" w14:paraId="444F9B35" w14:textId="77777777" w:rsidTr="0098550A">
        <w:trPr>
          <w:trHeight w:val="309"/>
          <w:jc w:val="center"/>
        </w:trPr>
        <w:tc>
          <w:tcPr>
            <w:tcW w:w="1320" w:type="dxa"/>
            <w:tcBorders>
              <w:top w:val="single" w:sz="24" w:space="0" w:color="auto"/>
            </w:tcBorders>
            <w:vAlign w:val="center"/>
          </w:tcPr>
          <w:p w14:paraId="2679A96F" w14:textId="65E67F50" w:rsidR="0098550A" w:rsidRPr="0045787C" w:rsidRDefault="0098550A" w:rsidP="0098550A">
            <w:pPr>
              <w:spacing w:after="100" w:afterAutospacing="1"/>
              <w:jc w:val="center"/>
            </w:pPr>
            <w:r w:rsidRPr="0045787C">
              <w:rPr>
                <w:color w:val="000000" w:themeColor="text1"/>
              </w:rPr>
              <w:lastRenderedPageBreak/>
              <w:t>000</w:t>
            </w:r>
          </w:p>
        </w:tc>
        <w:tc>
          <w:tcPr>
            <w:tcW w:w="2070" w:type="dxa"/>
            <w:tcBorders>
              <w:top w:val="single" w:sz="24" w:space="0" w:color="auto"/>
            </w:tcBorders>
            <w:vAlign w:val="center"/>
          </w:tcPr>
          <w:p w14:paraId="2465D8B3" w14:textId="77777777" w:rsidR="0098550A" w:rsidRPr="0045787C" w:rsidRDefault="00DA7E93" w:rsidP="0098550A">
            <w:pPr>
              <w:spacing w:after="100" w:afterAutospacing="1"/>
              <w:jc w:val="center"/>
              <w:rPr>
                <w:color w:val="FF0000"/>
              </w:rPr>
            </w:pPr>
            <m:oMathPara>
              <m:oMath>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base</m:t>
                    </m:r>
                  </m:sub>
                </m:sSub>
              </m:oMath>
            </m:oMathPara>
          </w:p>
        </w:tc>
      </w:tr>
      <w:tr w:rsidR="0098550A" w:rsidRPr="0045787C" w14:paraId="1F6153E5" w14:textId="77777777" w:rsidTr="0098550A">
        <w:trPr>
          <w:trHeight w:val="80"/>
          <w:jc w:val="center"/>
        </w:trPr>
        <w:tc>
          <w:tcPr>
            <w:tcW w:w="1320" w:type="dxa"/>
            <w:vAlign w:val="center"/>
          </w:tcPr>
          <w:p w14:paraId="3D020A82" w14:textId="1453A676" w:rsidR="0098550A" w:rsidRPr="0045787C" w:rsidRDefault="0098550A" w:rsidP="0098550A">
            <w:pPr>
              <w:spacing w:after="100" w:afterAutospacing="1"/>
              <w:jc w:val="center"/>
            </w:pPr>
            <w:r w:rsidRPr="0045787C">
              <w:rPr>
                <w:color w:val="000000" w:themeColor="text1"/>
              </w:rPr>
              <w:t>001</w:t>
            </w:r>
          </w:p>
        </w:tc>
        <w:tc>
          <w:tcPr>
            <w:tcW w:w="2070" w:type="dxa"/>
            <w:vAlign w:val="center"/>
          </w:tcPr>
          <w:p w14:paraId="1259F74B" w14:textId="77777777" w:rsidR="0098550A" w:rsidRPr="0045787C" w:rsidRDefault="00DA7E93" w:rsidP="0098550A">
            <w:pPr>
              <w:spacing w:after="100" w:afterAutospacing="1"/>
              <w:jc w:val="center"/>
              <w:rPr>
                <w:color w:val="FF0000"/>
              </w:rPr>
            </w:pPr>
            <m:oMathPara>
              <m:oMath>
                <m:f>
                  <m:fPr>
                    <m:ctrlPr>
                      <w:rPr>
                        <w:rFonts w:ascii="Cambria Math" w:hAnsi="Cambria Math"/>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17</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rsidRPr="0045787C" w14:paraId="6872F91C" w14:textId="77777777" w:rsidTr="0098550A">
        <w:trPr>
          <w:trHeight w:val="395"/>
          <w:jc w:val="center"/>
        </w:trPr>
        <w:tc>
          <w:tcPr>
            <w:tcW w:w="1320" w:type="dxa"/>
            <w:vAlign w:val="center"/>
          </w:tcPr>
          <w:p w14:paraId="73DC478A" w14:textId="08AE945C" w:rsidR="0098550A" w:rsidRPr="0045787C" w:rsidRDefault="0098550A" w:rsidP="0098550A">
            <w:pPr>
              <w:spacing w:after="100" w:afterAutospacing="1"/>
              <w:jc w:val="center"/>
            </w:pPr>
            <w:r w:rsidRPr="0045787C">
              <w:rPr>
                <w:color w:val="000000" w:themeColor="text1"/>
              </w:rPr>
              <w:t>010</w:t>
            </w:r>
          </w:p>
        </w:tc>
        <w:tc>
          <w:tcPr>
            <w:tcW w:w="2070" w:type="dxa"/>
            <w:vAlign w:val="center"/>
          </w:tcPr>
          <w:p w14:paraId="64B160AF" w14:textId="77777777" w:rsidR="0098550A" w:rsidRPr="0045787C" w:rsidRDefault="00DA7E93" w:rsidP="0098550A">
            <w:pPr>
              <w:spacing w:after="100" w:afterAutospacing="1"/>
              <w:jc w:val="center"/>
              <w:rPr>
                <w:color w:val="FF0000"/>
              </w:rPr>
            </w:pPr>
            <m:oMathPara>
              <m:oMath>
                <m:f>
                  <m:fPr>
                    <m:ctrlPr>
                      <w:rPr>
                        <w:rFonts w:ascii="Cambria Math" w:hAnsi="Cambria Math"/>
                        <w:color w:val="000000" w:themeColor="text1"/>
                      </w:rPr>
                    </m:ctrlPr>
                  </m:fPr>
                  <m:num>
                    <m:r>
                      <w:rPr>
                        <w:rFonts w:ascii="Cambria Math" w:hAnsi="Cambria Math"/>
                        <w:color w:val="000000" w:themeColor="text1"/>
                      </w:rPr>
                      <m:t>18</m:t>
                    </m:r>
                  </m:num>
                  <m:den>
                    <m:r>
                      <m:rPr>
                        <m:sty m:val="p"/>
                      </m:rPr>
                      <w:rPr>
                        <w:rFonts w:ascii="Cambria Math" w:hAnsi="Cambria Math"/>
                        <w:color w:val="000000" w:themeColor="text1"/>
                      </w:rPr>
                      <m:t>16</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rsidRPr="0045787C" w14:paraId="288D54A4" w14:textId="77777777" w:rsidTr="0098550A">
        <w:trPr>
          <w:trHeight w:val="251"/>
          <w:jc w:val="center"/>
        </w:trPr>
        <w:tc>
          <w:tcPr>
            <w:tcW w:w="1320" w:type="dxa"/>
            <w:vAlign w:val="center"/>
          </w:tcPr>
          <w:p w14:paraId="1DCB8B5A" w14:textId="03F3D911" w:rsidR="0098550A" w:rsidRPr="0045787C" w:rsidRDefault="0098550A" w:rsidP="0098550A">
            <w:pPr>
              <w:spacing w:after="100" w:afterAutospacing="1"/>
              <w:jc w:val="center"/>
            </w:pPr>
            <w:r w:rsidRPr="0045787C">
              <w:rPr>
                <w:color w:val="000000" w:themeColor="text1"/>
              </w:rPr>
              <w:t>011</w:t>
            </w:r>
          </w:p>
        </w:tc>
        <w:tc>
          <w:tcPr>
            <w:tcW w:w="2070" w:type="dxa"/>
            <w:vAlign w:val="center"/>
          </w:tcPr>
          <w:p w14:paraId="24ADCFEB" w14:textId="77777777" w:rsidR="0098550A" w:rsidRPr="0045787C" w:rsidRDefault="00DA7E93" w:rsidP="0098550A">
            <w:pPr>
              <w:spacing w:after="100" w:afterAutospacing="1"/>
              <w:jc w:val="center"/>
              <w:rPr>
                <w:color w:val="FF0000"/>
              </w:rPr>
            </w:pPr>
            <m:oMathPara>
              <m:oMath>
                <m:f>
                  <m:fPr>
                    <m:ctrlPr>
                      <w:rPr>
                        <w:rFonts w:ascii="Cambria Math" w:hAnsi="Cambria Math"/>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15</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rsidRPr="0045787C" w14:paraId="0B64E70B" w14:textId="77777777" w:rsidTr="0098550A">
        <w:trPr>
          <w:trHeight w:val="278"/>
          <w:jc w:val="center"/>
        </w:trPr>
        <w:tc>
          <w:tcPr>
            <w:tcW w:w="1320" w:type="dxa"/>
            <w:vAlign w:val="center"/>
          </w:tcPr>
          <w:p w14:paraId="50F4F011" w14:textId="392D5970" w:rsidR="0098550A" w:rsidRPr="0045787C" w:rsidRDefault="0098550A" w:rsidP="0098550A">
            <w:pPr>
              <w:spacing w:after="100" w:afterAutospacing="1"/>
              <w:jc w:val="center"/>
            </w:pPr>
            <w:r w:rsidRPr="0045787C">
              <w:rPr>
                <w:color w:val="000000" w:themeColor="text1"/>
              </w:rPr>
              <w:t>100</w:t>
            </w:r>
          </w:p>
        </w:tc>
        <w:tc>
          <w:tcPr>
            <w:tcW w:w="2070" w:type="dxa"/>
            <w:vAlign w:val="center"/>
          </w:tcPr>
          <w:p w14:paraId="5FAAA9DF" w14:textId="77777777" w:rsidR="0098550A" w:rsidRPr="0045787C" w:rsidRDefault="00DA7E93" w:rsidP="0098550A">
            <w:pPr>
              <w:spacing w:after="100" w:afterAutospacing="1"/>
              <w:jc w:val="center"/>
              <w:rPr>
                <w:color w:val="FF0000"/>
              </w:rPr>
            </w:pPr>
            <m:oMathPara>
              <m:oMath>
                <m:f>
                  <m:fPr>
                    <m:ctrlPr>
                      <w:rPr>
                        <w:rFonts w:ascii="Cambria Math" w:hAnsi="Cambria Math"/>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14</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rsidRPr="0045787C" w14:paraId="25EDD792" w14:textId="77777777" w:rsidTr="0098550A">
        <w:trPr>
          <w:trHeight w:val="224"/>
          <w:jc w:val="center"/>
        </w:trPr>
        <w:tc>
          <w:tcPr>
            <w:tcW w:w="1320" w:type="dxa"/>
            <w:vAlign w:val="center"/>
          </w:tcPr>
          <w:p w14:paraId="39004F6A" w14:textId="22299D3E" w:rsidR="0098550A" w:rsidRPr="0045787C" w:rsidRDefault="0098550A" w:rsidP="0098550A">
            <w:pPr>
              <w:spacing w:after="100" w:afterAutospacing="1"/>
              <w:jc w:val="center"/>
            </w:pPr>
            <w:r w:rsidRPr="0045787C">
              <w:rPr>
                <w:color w:val="000000" w:themeColor="text1"/>
              </w:rPr>
              <w:t>101</w:t>
            </w:r>
          </w:p>
        </w:tc>
        <w:tc>
          <w:tcPr>
            <w:tcW w:w="2070" w:type="dxa"/>
            <w:vAlign w:val="center"/>
          </w:tcPr>
          <w:p w14:paraId="5BF354BF" w14:textId="77777777" w:rsidR="0098550A" w:rsidRPr="0045787C" w:rsidRDefault="00DA7E93" w:rsidP="0098550A">
            <w:pPr>
              <w:spacing w:after="100" w:afterAutospacing="1"/>
              <w:jc w:val="center"/>
              <w:rPr>
                <w:color w:val="FF0000"/>
              </w:rPr>
            </w:pPr>
            <m:oMathPara>
              <m:oMath>
                <m:f>
                  <m:fPr>
                    <m:ctrlPr>
                      <w:rPr>
                        <w:rFonts w:ascii="Cambria Math" w:hAnsi="Cambria Math"/>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13</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rsidRPr="0045787C" w14:paraId="0887C11C" w14:textId="77777777" w:rsidTr="0098550A">
        <w:trPr>
          <w:trHeight w:val="574"/>
          <w:jc w:val="center"/>
        </w:trPr>
        <w:tc>
          <w:tcPr>
            <w:tcW w:w="1320" w:type="dxa"/>
            <w:vAlign w:val="center"/>
          </w:tcPr>
          <w:p w14:paraId="3073B85C" w14:textId="65F9E9A9" w:rsidR="0098550A" w:rsidRPr="0045787C" w:rsidRDefault="0098550A" w:rsidP="0098550A">
            <w:pPr>
              <w:spacing w:after="100" w:afterAutospacing="1"/>
              <w:jc w:val="center"/>
            </w:pPr>
            <w:r w:rsidRPr="0045787C">
              <w:rPr>
                <w:color w:val="000000" w:themeColor="text1"/>
              </w:rPr>
              <w:t>110</w:t>
            </w:r>
          </w:p>
        </w:tc>
        <w:tc>
          <w:tcPr>
            <w:tcW w:w="2070" w:type="dxa"/>
            <w:vAlign w:val="center"/>
          </w:tcPr>
          <w:p w14:paraId="62745D5D" w14:textId="77777777" w:rsidR="0098550A" w:rsidRPr="0045787C" w:rsidRDefault="00DA7E93" w:rsidP="0098550A">
            <w:pPr>
              <w:spacing w:after="100" w:afterAutospacing="1"/>
              <w:jc w:val="center"/>
              <w:rPr>
                <w:color w:val="FF0000"/>
              </w:rPr>
            </w:pPr>
            <m:oMathPara>
              <m:oMath>
                <m:f>
                  <m:fPr>
                    <m:ctrlPr>
                      <w:rPr>
                        <w:rFonts w:ascii="Cambria Math" w:hAnsi="Cambria Math"/>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12</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rsidRPr="0045787C" w14:paraId="05D1042A" w14:textId="77777777" w:rsidTr="0098550A">
        <w:trPr>
          <w:trHeight w:val="574"/>
          <w:jc w:val="center"/>
        </w:trPr>
        <w:tc>
          <w:tcPr>
            <w:tcW w:w="1320" w:type="dxa"/>
            <w:vAlign w:val="center"/>
          </w:tcPr>
          <w:p w14:paraId="5B07FB01" w14:textId="0D016C69" w:rsidR="0098550A" w:rsidRPr="0045787C" w:rsidRDefault="0098550A" w:rsidP="0098550A">
            <w:pPr>
              <w:spacing w:after="100" w:afterAutospacing="1"/>
              <w:jc w:val="center"/>
            </w:pPr>
            <w:r w:rsidRPr="0045787C">
              <w:rPr>
                <w:color w:val="000000" w:themeColor="text1"/>
              </w:rPr>
              <w:t>111</w:t>
            </w:r>
          </w:p>
        </w:tc>
        <w:tc>
          <w:tcPr>
            <w:tcW w:w="2070" w:type="dxa"/>
            <w:vAlign w:val="center"/>
          </w:tcPr>
          <w:p w14:paraId="5C35392B" w14:textId="77777777" w:rsidR="0098550A" w:rsidRPr="0045787C" w:rsidRDefault="00DA7E93" w:rsidP="0098550A">
            <w:pPr>
              <w:spacing w:after="100" w:afterAutospacing="1"/>
              <w:jc w:val="center"/>
              <w:rPr>
                <w:color w:val="FF0000"/>
              </w:rPr>
            </w:pPr>
            <m:oMathPara>
              <m:oMath>
                <m:f>
                  <m:fPr>
                    <m:ctrlPr>
                      <w:rPr>
                        <w:rFonts w:ascii="Cambria Math" w:hAnsi="Cambria Math"/>
                        <w:color w:val="000000" w:themeColor="text1"/>
                      </w:rPr>
                    </m:ctrlPr>
                  </m:fPr>
                  <m:num>
                    <m:r>
                      <m:rPr>
                        <m:sty m:val="p"/>
                      </m:rPr>
                      <w:rPr>
                        <w:rFonts w:ascii="Cambria Math" w:hAnsi="Cambria Math"/>
                        <w:color w:val="000000" w:themeColor="text1"/>
                      </w:rPr>
                      <m:t>18</m:t>
                    </m:r>
                  </m:num>
                  <m:den>
                    <m:r>
                      <m:rPr>
                        <m:sty m:val="p"/>
                      </m:rPr>
                      <w:rPr>
                        <w:rFonts w:ascii="Cambria Math" w:hAnsi="Cambria Math"/>
                        <w:color w:val="000000" w:themeColor="text1"/>
                      </w:rPr>
                      <m:t>11</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bl>
    <w:p w14:paraId="20155F76" w14:textId="77777777" w:rsidR="0098550A" w:rsidRDefault="0098550A" w:rsidP="00603E96">
      <w:pPr>
        <w:spacing w:after="120"/>
        <w:rPr>
          <w:b/>
        </w:rPr>
      </w:pPr>
    </w:p>
    <w:p w14:paraId="06F64BA6" w14:textId="45A3C12C" w:rsidR="0098550A" w:rsidRPr="0045787C" w:rsidRDefault="006701E4" w:rsidP="0098550A">
      <w:pPr>
        <w:spacing w:after="120"/>
        <w:jc w:val="both"/>
        <w:rPr>
          <w:bCs/>
          <w:szCs w:val="24"/>
        </w:rPr>
      </w:pPr>
      <w:r>
        <w:rPr>
          <w:bCs/>
          <w:szCs w:val="24"/>
        </w:rPr>
        <w:t xml:space="preserve">Where the </w:t>
      </w:r>
      <w:r w:rsidR="006D2E61">
        <w:rPr>
          <w:bCs/>
          <w:szCs w:val="24"/>
        </w:rPr>
        <w:t xml:space="preserve">value of the </w:t>
      </w:r>
      <w:r>
        <w:rPr>
          <w:bCs/>
          <w:szCs w:val="24"/>
        </w:rPr>
        <w:t>base frequency</w:t>
      </w:r>
      <m:oMath>
        <m:r>
          <m:rPr>
            <m:sty m:val="p"/>
          </m:rP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base</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1</m:t>
            </m:r>
          </m:sub>
        </m:sSub>
      </m:oMath>
      <w:r w:rsidR="006D2E61">
        <w:rPr>
          <w:rFonts w:eastAsiaTheme="minorEastAsia"/>
          <w:bCs/>
          <w:szCs w:val="24"/>
        </w:rPr>
        <w:t xml:space="preserve"> shall be informed by the </w:t>
      </w:r>
      <w:commentRangeStart w:id="7"/>
      <w:r w:rsidR="006D2E61">
        <w:rPr>
          <w:rFonts w:eastAsiaTheme="minorEastAsia"/>
          <w:bCs/>
          <w:szCs w:val="24"/>
        </w:rPr>
        <w:t>synchronization frame</w:t>
      </w:r>
      <w:commentRangeEnd w:id="7"/>
      <w:r w:rsidR="006D2E61">
        <w:rPr>
          <w:rStyle w:val="CommentReference"/>
        </w:rPr>
        <w:commentReference w:id="7"/>
      </w:r>
      <w:r w:rsidR="00E73CE8">
        <w:rPr>
          <w:rFonts w:eastAsiaTheme="minorEastAsia"/>
          <w:bCs/>
          <w:szCs w:val="24"/>
        </w:rPr>
        <w:t xml:space="preserve"> (</w:t>
      </w:r>
      <w:r w:rsidR="00E73CE8" w:rsidRPr="00E73CE8">
        <w:rPr>
          <w:rFonts w:eastAsiaTheme="minorEastAsia"/>
          <w:bCs/>
          <w:szCs w:val="24"/>
          <w:highlight w:val="yellow"/>
        </w:rPr>
        <w:t xml:space="preserve">see </w:t>
      </w:r>
      <w:proofErr w:type="spellStart"/>
      <w:r w:rsidR="00E73CE8" w:rsidRPr="00E73CE8">
        <w:rPr>
          <w:rFonts w:eastAsiaTheme="minorEastAsia"/>
          <w:bCs/>
          <w:szCs w:val="24"/>
          <w:highlight w:val="yellow"/>
        </w:rPr>
        <w:t>superframe</w:t>
      </w:r>
      <w:proofErr w:type="spellEnd"/>
      <w:r w:rsidR="00E73CE8" w:rsidRPr="00E73CE8">
        <w:rPr>
          <w:rFonts w:eastAsiaTheme="minorEastAsia"/>
          <w:bCs/>
          <w:szCs w:val="24"/>
          <w:highlight w:val="yellow"/>
        </w:rPr>
        <w:t xml:space="preserve"> structure, section TBD</w:t>
      </w:r>
      <w:r w:rsidR="00E73CE8">
        <w:rPr>
          <w:rFonts w:eastAsiaTheme="minorEastAsia"/>
          <w:bCs/>
          <w:szCs w:val="24"/>
        </w:rPr>
        <w:t>)</w:t>
      </w:r>
      <w:r w:rsidR="006D2E61">
        <w:rPr>
          <w:rFonts w:eastAsiaTheme="minorEastAsia"/>
          <w:bCs/>
          <w:szCs w:val="24"/>
        </w:rPr>
        <w:t xml:space="preserve">. </w:t>
      </w:r>
      <w:r w:rsidR="0098550A">
        <w:rPr>
          <w:bCs/>
          <w:szCs w:val="24"/>
        </w:rPr>
        <w:t>The r</w:t>
      </w:r>
      <w:r w:rsidR="0098550A" w:rsidRPr="0045787C">
        <w:rPr>
          <w:bCs/>
          <w:szCs w:val="24"/>
        </w:rPr>
        <w:t xml:space="preserve">est of </w:t>
      </w:r>
      <w:r w:rsidR="0098550A">
        <w:rPr>
          <w:bCs/>
          <w:szCs w:val="24"/>
        </w:rPr>
        <w:t xml:space="preserve">the </w:t>
      </w:r>
      <w:r w:rsidR="00E73CE8" w:rsidRPr="00E73CE8">
        <w:rPr>
          <w:bCs/>
          <w:color w:val="FF0000"/>
          <w:szCs w:val="24"/>
        </w:rPr>
        <w:t xml:space="preserve">data </w:t>
      </w:r>
      <w:r w:rsidR="0098550A">
        <w:rPr>
          <w:bCs/>
          <w:szCs w:val="24"/>
        </w:rPr>
        <w:t>frequencies, i.e.</w:t>
      </w:r>
      <w:proofErr w:type="gramStart"/>
      <w:r w:rsidR="0098550A">
        <w:rPr>
          <w:bCs/>
          <w:szCs w:val="24"/>
        </w:rPr>
        <w:t>,</w:t>
      </w:r>
      <w:r w:rsidR="0098550A" w:rsidRPr="0045787C">
        <w:rPr>
          <w:bCs/>
          <w:szCs w:val="24"/>
        </w:rPr>
        <w:t xml:space="preserve"> </w:t>
      </w:r>
      <w:proofErr w:type="gramEnd"/>
      <m:oMath>
        <m:d>
          <m:dPr>
            <m:begChr m:val="{"/>
            <m:endChr m:val="|"/>
            <m:ctrlPr>
              <w:rPr>
                <w:rFonts w:ascii="Cambria Math" w:hAnsi="Cambria Math"/>
                <w:bCs/>
                <w:szCs w:val="24"/>
              </w:rPr>
            </m:ctrlPr>
          </m:dPr>
          <m:e>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i</m:t>
                </m:r>
              </m:sub>
            </m:sSub>
            <m:r>
              <w:rPr>
                <w:rFonts w:ascii="Cambria Math" w:hAnsi="Cambria Math"/>
                <w:szCs w:val="24"/>
              </w:rPr>
              <m:t xml:space="preserve"> </m:t>
            </m:r>
            <m:ctrlPr>
              <w:rPr>
                <w:rFonts w:ascii="Cambria Math" w:hAnsi="Cambria Math"/>
                <w:bCs/>
                <w:i/>
                <w:szCs w:val="24"/>
              </w:rPr>
            </m:ctrlPr>
          </m:e>
        </m:d>
        <m:r>
          <w:rPr>
            <w:rFonts w:ascii="Cambria Math" w:hAnsi="Cambria Math"/>
            <w:szCs w:val="24"/>
          </w:rPr>
          <m:t xml:space="preserve"> i=2…8}</m:t>
        </m:r>
      </m:oMath>
      <w:r w:rsidR="0098550A">
        <w:rPr>
          <w:szCs w:val="24"/>
        </w:rPr>
        <w:t>,</w:t>
      </w:r>
      <w:r w:rsidR="0098550A" w:rsidRPr="0045787C">
        <w:rPr>
          <w:bCs/>
          <w:szCs w:val="24"/>
        </w:rPr>
        <w:t xml:space="preserve"> are determined by the ratio </w:t>
      </w:r>
      <w:r w:rsidR="0098550A">
        <w:rPr>
          <w:bCs/>
          <w:szCs w:val="24"/>
        </w:rPr>
        <w:t>of</w:t>
      </w:r>
      <w:r w:rsidR="0098550A" w:rsidRPr="0045787C">
        <w:rPr>
          <w:bCs/>
          <w:szCs w:val="24"/>
        </w:rPr>
        <w:t xml:space="preserve"> them </w:t>
      </w:r>
      <w:r w:rsidR="0098550A">
        <w:rPr>
          <w:bCs/>
          <w:szCs w:val="24"/>
        </w:rPr>
        <w:t>to</w:t>
      </w:r>
      <w:r w:rsidR="0098550A" w:rsidRPr="0045787C">
        <w:rPr>
          <w:bCs/>
          <w:szCs w:val="24"/>
        </w:rPr>
        <w:t xml:space="preserve"> </w:t>
      </w:r>
      <m:oMath>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base</m:t>
            </m:r>
          </m:sub>
        </m:sSub>
      </m:oMath>
      <w:r w:rsidR="0098550A" w:rsidRPr="0045787C">
        <w:rPr>
          <w:bCs/>
          <w:szCs w:val="24"/>
        </w:rPr>
        <w:t xml:space="preserve"> </w:t>
      </w:r>
      <w:r w:rsidR="00E73CE8">
        <w:rPr>
          <w:bCs/>
          <w:szCs w:val="24"/>
        </w:rPr>
        <w:t>as given</w:t>
      </w:r>
      <w:r w:rsidR="0098550A" w:rsidRPr="0045787C">
        <w:rPr>
          <w:bCs/>
          <w:szCs w:val="24"/>
        </w:rPr>
        <w:t xml:space="preserve"> in</w:t>
      </w:r>
      <w:r w:rsidR="0098550A">
        <w:rPr>
          <w:rFonts w:hint="eastAsia"/>
          <w:bCs/>
          <w:szCs w:val="24"/>
        </w:rPr>
        <w:t xml:space="preserve"> </w:t>
      </w:r>
      <w:r w:rsidR="0098550A">
        <w:rPr>
          <w:bCs/>
          <w:szCs w:val="24"/>
        </w:rPr>
        <w:fldChar w:fldCharType="begin"/>
      </w:r>
      <w:r w:rsidR="0098550A">
        <w:rPr>
          <w:bCs/>
          <w:szCs w:val="24"/>
        </w:rPr>
        <w:instrText xml:space="preserve"> </w:instrText>
      </w:r>
      <w:r w:rsidR="0098550A">
        <w:rPr>
          <w:rFonts w:hint="eastAsia"/>
          <w:bCs/>
          <w:szCs w:val="24"/>
        </w:rPr>
        <w:instrText>REF _Ref449800114 \h</w:instrText>
      </w:r>
      <w:r w:rsidR="0098550A">
        <w:rPr>
          <w:bCs/>
          <w:szCs w:val="24"/>
        </w:rPr>
        <w:instrText xml:space="preserve">  \* MERGEFORMAT </w:instrText>
      </w:r>
      <w:r w:rsidR="0098550A">
        <w:rPr>
          <w:bCs/>
          <w:szCs w:val="24"/>
        </w:rPr>
      </w:r>
      <w:r w:rsidR="0098550A">
        <w:rPr>
          <w:bCs/>
          <w:szCs w:val="24"/>
        </w:rPr>
        <w:fldChar w:fldCharType="separate"/>
      </w:r>
      <w:r w:rsidR="00451684">
        <w:rPr>
          <w:b/>
          <w:szCs w:val="24"/>
        </w:rPr>
        <w:t>Error! Reference source not found.</w:t>
      </w:r>
      <w:r w:rsidR="0098550A">
        <w:rPr>
          <w:bCs/>
          <w:szCs w:val="24"/>
        </w:rPr>
        <w:fldChar w:fldCharType="end"/>
      </w:r>
      <w:r w:rsidR="0098550A" w:rsidRPr="0045787C">
        <w:rPr>
          <w:bCs/>
          <w:szCs w:val="24"/>
        </w:rPr>
        <w:t>.</w:t>
      </w:r>
    </w:p>
    <w:p w14:paraId="53ED0C5C" w14:textId="77777777" w:rsidR="0098550A" w:rsidRDefault="0098550A" w:rsidP="00603E96">
      <w:pPr>
        <w:spacing w:after="120"/>
        <w:rPr>
          <w:b/>
        </w:rPr>
      </w:pPr>
    </w:p>
    <w:p w14:paraId="20B4606B" w14:textId="52C49700" w:rsidR="005951F1" w:rsidRPr="00AC7F26" w:rsidRDefault="005951F1" w:rsidP="00AC7F26">
      <w:pPr>
        <w:pStyle w:val="Heading3"/>
        <w:rPr>
          <w:b w:val="0"/>
          <w:sz w:val="26"/>
        </w:rPr>
      </w:pPr>
      <w:r w:rsidRPr="00AC7F26">
        <w:rPr>
          <w:sz w:val="26"/>
        </w:rPr>
        <w:t>15</w:t>
      </w:r>
      <w:proofErr w:type="gramStart"/>
      <w:r w:rsidRPr="00AC7F26">
        <w:rPr>
          <w:sz w:val="26"/>
        </w:rPr>
        <w:t>.</w:t>
      </w:r>
      <w:r w:rsidR="00AC7F26" w:rsidRPr="00AC7F26">
        <w:rPr>
          <w:b w:val="0"/>
          <w:sz w:val="26"/>
        </w:rPr>
        <w:t>x</w:t>
      </w:r>
      <w:r w:rsidRPr="00AC7F26">
        <w:rPr>
          <w:sz w:val="26"/>
        </w:rPr>
        <w:t>.4.2</w:t>
      </w:r>
      <w:proofErr w:type="gramEnd"/>
      <w:r w:rsidRPr="00AC7F26">
        <w:rPr>
          <w:sz w:val="26"/>
        </w:rPr>
        <w:t xml:space="preserve"> RS16-FSK Encoder </w:t>
      </w:r>
    </w:p>
    <w:p w14:paraId="72E81B9C" w14:textId="42C304A5" w:rsidR="0098550A" w:rsidRDefault="0098550A" w:rsidP="0098550A">
      <w:pPr>
        <w:spacing w:after="120"/>
      </w:pPr>
      <w:r w:rsidRPr="0098550A">
        <w:t>The data mapping for RS</w:t>
      </w:r>
      <w:r>
        <w:t>16</w:t>
      </w:r>
      <w:r w:rsidRPr="0098550A">
        <w:t xml:space="preserve">-FSK shall be defined as in </w:t>
      </w:r>
      <w:r w:rsidRPr="009358DD">
        <w:rPr>
          <w:highlight w:val="yellow"/>
        </w:rPr>
        <w:t>Table 02.</w:t>
      </w:r>
    </w:p>
    <w:p w14:paraId="69B65EBF" w14:textId="6DC77EAD" w:rsidR="006F7F72" w:rsidRPr="0098550A" w:rsidRDefault="0098550A" w:rsidP="0098550A">
      <w:pPr>
        <w:spacing w:after="120"/>
        <w:jc w:val="center"/>
        <w:rPr>
          <w:b/>
        </w:rPr>
      </w:pPr>
      <w:r w:rsidRPr="0098550A">
        <w:rPr>
          <w:b/>
        </w:rPr>
        <w:t xml:space="preserve">Table 02 – Data mapping for </w:t>
      </w:r>
      <w:commentRangeStart w:id="8"/>
      <w:r w:rsidRPr="0098550A">
        <w:rPr>
          <w:b/>
        </w:rPr>
        <w:t>RS</w:t>
      </w:r>
      <w:r>
        <w:rPr>
          <w:b/>
        </w:rPr>
        <w:t>16</w:t>
      </w:r>
      <w:r w:rsidRPr="0098550A">
        <w:rPr>
          <w:b/>
        </w:rPr>
        <w:t>-FSK</w:t>
      </w:r>
      <w:commentRangeEnd w:id="8"/>
      <w:r w:rsidR="006D2E61">
        <w:rPr>
          <w:rStyle w:val="CommentReference"/>
        </w:rPr>
        <w:commentReference w:id="8"/>
      </w:r>
    </w:p>
    <w:tbl>
      <w:tblPr>
        <w:tblStyle w:val="TableGrid"/>
        <w:tblW w:w="0" w:type="auto"/>
        <w:tblLook w:val="04A0" w:firstRow="1" w:lastRow="0" w:firstColumn="1" w:lastColumn="0" w:noHBand="0" w:noVBand="1"/>
      </w:tblPr>
      <w:tblGrid>
        <w:gridCol w:w="2337"/>
        <w:gridCol w:w="2337"/>
        <w:gridCol w:w="2338"/>
        <w:gridCol w:w="2338"/>
      </w:tblGrid>
      <w:tr w:rsidR="0098550A" w14:paraId="30516749" w14:textId="77777777" w:rsidTr="005B096C">
        <w:tc>
          <w:tcPr>
            <w:tcW w:w="2337" w:type="dxa"/>
            <w:vAlign w:val="center"/>
          </w:tcPr>
          <w:p w14:paraId="0D2CCD41" w14:textId="20DC5FCD" w:rsidR="0098550A" w:rsidRDefault="0098550A" w:rsidP="005B096C">
            <w:pPr>
              <w:spacing w:after="120"/>
              <w:jc w:val="center"/>
              <w:rPr>
                <w:b/>
              </w:rPr>
            </w:pPr>
            <w:r>
              <w:rPr>
                <w:rFonts w:hint="eastAsia"/>
                <w:b/>
              </w:rPr>
              <w:t>Bit Pattern</w:t>
            </w:r>
          </w:p>
        </w:tc>
        <w:tc>
          <w:tcPr>
            <w:tcW w:w="2337" w:type="dxa"/>
            <w:vAlign w:val="center"/>
          </w:tcPr>
          <w:p w14:paraId="0ACAF076" w14:textId="4153FEAF" w:rsidR="0098550A" w:rsidRDefault="0098550A" w:rsidP="005B096C">
            <w:pPr>
              <w:spacing w:after="120"/>
              <w:jc w:val="center"/>
              <w:rPr>
                <w:b/>
              </w:rPr>
            </w:pPr>
            <w:r w:rsidRPr="0045787C">
              <w:rPr>
                <w:b/>
              </w:rPr>
              <w:t>Frequency Ratio</w:t>
            </w:r>
          </w:p>
        </w:tc>
        <w:tc>
          <w:tcPr>
            <w:tcW w:w="2338" w:type="dxa"/>
            <w:vAlign w:val="center"/>
          </w:tcPr>
          <w:p w14:paraId="26779B09" w14:textId="7B978252" w:rsidR="0098550A" w:rsidRDefault="0098550A" w:rsidP="005B096C">
            <w:pPr>
              <w:spacing w:after="120"/>
              <w:jc w:val="center"/>
              <w:rPr>
                <w:b/>
              </w:rPr>
            </w:pPr>
            <w:r>
              <w:rPr>
                <w:rFonts w:hint="eastAsia"/>
                <w:b/>
              </w:rPr>
              <w:t>Bit Pattern</w:t>
            </w:r>
          </w:p>
        </w:tc>
        <w:tc>
          <w:tcPr>
            <w:tcW w:w="2338" w:type="dxa"/>
            <w:vAlign w:val="center"/>
          </w:tcPr>
          <w:p w14:paraId="55837CA3" w14:textId="7E6F6E69" w:rsidR="0098550A" w:rsidRDefault="0098550A" w:rsidP="005B096C">
            <w:pPr>
              <w:spacing w:after="120"/>
              <w:jc w:val="center"/>
              <w:rPr>
                <w:b/>
              </w:rPr>
            </w:pPr>
            <w:r w:rsidRPr="0045787C">
              <w:rPr>
                <w:b/>
              </w:rPr>
              <w:t>Frequency Ratio</w:t>
            </w:r>
          </w:p>
        </w:tc>
      </w:tr>
      <w:tr w:rsidR="0098550A" w14:paraId="2F02B1B5" w14:textId="77777777" w:rsidTr="0098550A">
        <w:trPr>
          <w:trHeight w:val="359"/>
        </w:trPr>
        <w:tc>
          <w:tcPr>
            <w:tcW w:w="2337" w:type="dxa"/>
            <w:vAlign w:val="center"/>
          </w:tcPr>
          <w:p w14:paraId="3DF42ED7" w14:textId="00374E0E" w:rsidR="0098550A" w:rsidRDefault="0098550A" w:rsidP="005B096C">
            <w:pPr>
              <w:jc w:val="center"/>
              <w:rPr>
                <w:b/>
              </w:rPr>
            </w:pPr>
            <w:r w:rsidRPr="0045787C">
              <w:t>0000</w:t>
            </w:r>
          </w:p>
        </w:tc>
        <w:tc>
          <w:tcPr>
            <w:tcW w:w="2337" w:type="dxa"/>
            <w:vAlign w:val="center"/>
          </w:tcPr>
          <w:p w14:paraId="5BB5C758" w14:textId="6025CB6C" w:rsidR="0098550A" w:rsidRDefault="00DA7E93" w:rsidP="0098550A">
            <w:pPr>
              <w:rPr>
                <w:b/>
              </w:rPr>
            </w:pPr>
            <m:oMathPara>
              <m:oMath>
                <m:sSub>
                  <m:sSubPr>
                    <m:ctrlPr>
                      <w:rPr>
                        <w:rFonts w:ascii="Cambria Math" w:hAnsi="Cambria Math"/>
                        <w:bCs/>
                        <w:i/>
                        <w:szCs w:val="24"/>
                      </w:rPr>
                    </m:ctrlPr>
                  </m:sSubPr>
                  <m:e>
                    <m:r>
                      <w:rPr>
                        <w:rFonts w:ascii="Cambria Math" w:hAnsi="Cambria Math"/>
                        <w:szCs w:val="24"/>
                      </w:rPr>
                      <m:t>f</m:t>
                    </m:r>
                  </m:e>
                  <m:sub>
                    <m:r>
                      <w:rPr>
                        <w:rFonts w:ascii="Cambria Math" w:hAnsi="Cambria Math"/>
                        <w:szCs w:val="24"/>
                      </w:rPr>
                      <m:t>base</m:t>
                    </m:r>
                  </m:sub>
                </m:sSub>
              </m:oMath>
            </m:oMathPara>
          </w:p>
        </w:tc>
        <w:tc>
          <w:tcPr>
            <w:tcW w:w="2338" w:type="dxa"/>
            <w:vAlign w:val="center"/>
          </w:tcPr>
          <w:p w14:paraId="67AD619E" w14:textId="1700D57A" w:rsidR="0098550A" w:rsidRDefault="0098550A" w:rsidP="005B096C">
            <w:pPr>
              <w:jc w:val="center"/>
              <w:rPr>
                <w:b/>
              </w:rPr>
            </w:pPr>
            <w:r w:rsidRPr="0045787C">
              <w:t>1000</w:t>
            </w:r>
          </w:p>
        </w:tc>
        <w:tc>
          <w:tcPr>
            <w:tcW w:w="2338" w:type="dxa"/>
            <w:vAlign w:val="center"/>
          </w:tcPr>
          <w:p w14:paraId="0186E4C3" w14:textId="2FB42284"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28</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14:paraId="44900C4C" w14:textId="77777777" w:rsidTr="005B096C">
        <w:tc>
          <w:tcPr>
            <w:tcW w:w="2337" w:type="dxa"/>
            <w:vAlign w:val="center"/>
          </w:tcPr>
          <w:p w14:paraId="15682E52" w14:textId="64BA1227" w:rsidR="0098550A" w:rsidRDefault="0098550A" w:rsidP="005B096C">
            <w:pPr>
              <w:jc w:val="center"/>
              <w:rPr>
                <w:b/>
              </w:rPr>
            </w:pPr>
            <w:r w:rsidRPr="0045787C">
              <w:t>0001</w:t>
            </w:r>
          </w:p>
        </w:tc>
        <w:tc>
          <w:tcPr>
            <w:tcW w:w="2337" w:type="dxa"/>
            <w:vAlign w:val="center"/>
          </w:tcPr>
          <w:p w14:paraId="58C5BC4B" w14:textId="24F9E0CD"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35</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c>
          <w:tcPr>
            <w:tcW w:w="2338" w:type="dxa"/>
            <w:vAlign w:val="center"/>
          </w:tcPr>
          <w:p w14:paraId="34D569CB" w14:textId="160A5B9A" w:rsidR="0098550A" w:rsidRDefault="0098550A" w:rsidP="005B096C">
            <w:pPr>
              <w:jc w:val="center"/>
              <w:rPr>
                <w:b/>
              </w:rPr>
            </w:pPr>
            <w:r w:rsidRPr="0045787C">
              <w:t>1001</w:t>
            </w:r>
          </w:p>
        </w:tc>
        <w:tc>
          <w:tcPr>
            <w:tcW w:w="2338" w:type="dxa"/>
            <w:vAlign w:val="center"/>
          </w:tcPr>
          <w:p w14:paraId="7A485920" w14:textId="2C9CF9FF"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27</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14:paraId="5C2B4446" w14:textId="77777777" w:rsidTr="005B096C">
        <w:tc>
          <w:tcPr>
            <w:tcW w:w="2337" w:type="dxa"/>
            <w:vAlign w:val="center"/>
          </w:tcPr>
          <w:p w14:paraId="65349A32" w14:textId="515747CE" w:rsidR="0098550A" w:rsidRDefault="0098550A" w:rsidP="005B096C">
            <w:pPr>
              <w:jc w:val="center"/>
              <w:rPr>
                <w:b/>
              </w:rPr>
            </w:pPr>
            <w:r w:rsidRPr="0045787C">
              <w:t>0010</w:t>
            </w:r>
          </w:p>
        </w:tc>
        <w:tc>
          <w:tcPr>
            <w:tcW w:w="2337" w:type="dxa"/>
            <w:vAlign w:val="center"/>
          </w:tcPr>
          <w:p w14:paraId="2E0C6128" w14:textId="2131E7E6"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34</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c>
          <w:tcPr>
            <w:tcW w:w="2338" w:type="dxa"/>
            <w:vAlign w:val="center"/>
          </w:tcPr>
          <w:p w14:paraId="2BF81213" w14:textId="2668D1DA" w:rsidR="0098550A" w:rsidRDefault="0098550A" w:rsidP="005B096C">
            <w:pPr>
              <w:jc w:val="center"/>
              <w:rPr>
                <w:b/>
              </w:rPr>
            </w:pPr>
            <w:r w:rsidRPr="0045787C">
              <w:t>1010</w:t>
            </w:r>
          </w:p>
        </w:tc>
        <w:tc>
          <w:tcPr>
            <w:tcW w:w="2338" w:type="dxa"/>
            <w:vAlign w:val="center"/>
          </w:tcPr>
          <w:p w14:paraId="66DA34DF" w14:textId="1D2F6F86"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26</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14:paraId="0725DED4" w14:textId="77777777" w:rsidTr="005B096C">
        <w:tc>
          <w:tcPr>
            <w:tcW w:w="2337" w:type="dxa"/>
            <w:vAlign w:val="center"/>
          </w:tcPr>
          <w:p w14:paraId="02E7158A" w14:textId="1C6A91EA" w:rsidR="0098550A" w:rsidRDefault="0098550A" w:rsidP="005B096C">
            <w:pPr>
              <w:jc w:val="center"/>
              <w:rPr>
                <w:b/>
              </w:rPr>
            </w:pPr>
            <w:r w:rsidRPr="0045787C">
              <w:t>0011</w:t>
            </w:r>
          </w:p>
        </w:tc>
        <w:tc>
          <w:tcPr>
            <w:tcW w:w="2337" w:type="dxa"/>
            <w:vAlign w:val="center"/>
          </w:tcPr>
          <w:p w14:paraId="7631F605" w14:textId="129A2AB7"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33</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c>
          <w:tcPr>
            <w:tcW w:w="2338" w:type="dxa"/>
            <w:vAlign w:val="center"/>
          </w:tcPr>
          <w:p w14:paraId="75B80212" w14:textId="1E4766CC" w:rsidR="0098550A" w:rsidRDefault="0098550A" w:rsidP="005B096C">
            <w:pPr>
              <w:jc w:val="center"/>
              <w:rPr>
                <w:b/>
              </w:rPr>
            </w:pPr>
            <w:r w:rsidRPr="0045787C">
              <w:t>1011</w:t>
            </w:r>
          </w:p>
        </w:tc>
        <w:tc>
          <w:tcPr>
            <w:tcW w:w="2338" w:type="dxa"/>
            <w:vAlign w:val="center"/>
          </w:tcPr>
          <w:p w14:paraId="2F345ECE" w14:textId="3FD630E3"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25</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14:paraId="2254ACFB" w14:textId="77777777" w:rsidTr="005B096C">
        <w:tc>
          <w:tcPr>
            <w:tcW w:w="2337" w:type="dxa"/>
            <w:vAlign w:val="center"/>
          </w:tcPr>
          <w:p w14:paraId="52E22443" w14:textId="3F6C7CF3" w:rsidR="0098550A" w:rsidRDefault="0098550A" w:rsidP="005B096C">
            <w:pPr>
              <w:jc w:val="center"/>
              <w:rPr>
                <w:b/>
              </w:rPr>
            </w:pPr>
            <w:r w:rsidRPr="0045787C">
              <w:t>0100</w:t>
            </w:r>
          </w:p>
        </w:tc>
        <w:tc>
          <w:tcPr>
            <w:tcW w:w="2337" w:type="dxa"/>
            <w:vAlign w:val="center"/>
          </w:tcPr>
          <w:p w14:paraId="4895EF7D" w14:textId="3F655EE2"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32</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c>
          <w:tcPr>
            <w:tcW w:w="2338" w:type="dxa"/>
            <w:vAlign w:val="center"/>
          </w:tcPr>
          <w:p w14:paraId="3B115D63" w14:textId="343F6857" w:rsidR="0098550A" w:rsidRDefault="0098550A" w:rsidP="005B096C">
            <w:pPr>
              <w:jc w:val="center"/>
              <w:rPr>
                <w:b/>
              </w:rPr>
            </w:pPr>
            <w:r w:rsidRPr="0045787C">
              <w:t>1100</w:t>
            </w:r>
          </w:p>
        </w:tc>
        <w:tc>
          <w:tcPr>
            <w:tcW w:w="2338" w:type="dxa"/>
            <w:vAlign w:val="center"/>
          </w:tcPr>
          <w:p w14:paraId="243863AD" w14:textId="171E39B4"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24</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14:paraId="6DA888CE" w14:textId="77777777" w:rsidTr="005B096C">
        <w:tc>
          <w:tcPr>
            <w:tcW w:w="2337" w:type="dxa"/>
            <w:vAlign w:val="center"/>
          </w:tcPr>
          <w:p w14:paraId="257CD773" w14:textId="2F810C76" w:rsidR="0098550A" w:rsidRDefault="0098550A" w:rsidP="005B096C">
            <w:pPr>
              <w:jc w:val="center"/>
              <w:rPr>
                <w:b/>
              </w:rPr>
            </w:pPr>
            <w:r w:rsidRPr="0045787C">
              <w:t>0101</w:t>
            </w:r>
          </w:p>
        </w:tc>
        <w:tc>
          <w:tcPr>
            <w:tcW w:w="2337" w:type="dxa"/>
            <w:vAlign w:val="center"/>
          </w:tcPr>
          <w:p w14:paraId="41622E72" w14:textId="5D1D47D1"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31</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c>
          <w:tcPr>
            <w:tcW w:w="2338" w:type="dxa"/>
            <w:vAlign w:val="center"/>
          </w:tcPr>
          <w:p w14:paraId="6E9C92D1" w14:textId="3F7D561A" w:rsidR="0098550A" w:rsidRDefault="0098550A" w:rsidP="005B096C">
            <w:pPr>
              <w:jc w:val="center"/>
              <w:rPr>
                <w:b/>
              </w:rPr>
            </w:pPr>
            <w:r w:rsidRPr="0045787C">
              <w:t>1101</w:t>
            </w:r>
          </w:p>
        </w:tc>
        <w:tc>
          <w:tcPr>
            <w:tcW w:w="2338" w:type="dxa"/>
            <w:vAlign w:val="center"/>
          </w:tcPr>
          <w:p w14:paraId="07B9601A" w14:textId="5D352FB5"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23</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14:paraId="211A89D3" w14:textId="77777777" w:rsidTr="005B096C">
        <w:trPr>
          <w:trHeight w:val="431"/>
        </w:trPr>
        <w:tc>
          <w:tcPr>
            <w:tcW w:w="2337" w:type="dxa"/>
            <w:vAlign w:val="center"/>
          </w:tcPr>
          <w:p w14:paraId="75952BFC" w14:textId="04C7CDC8" w:rsidR="0098550A" w:rsidRDefault="0098550A" w:rsidP="005B096C">
            <w:pPr>
              <w:jc w:val="center"/>
              <w:rPr>
                <w:b/>
              </w:rPr>
            </w:pPr>
            <w:r w:rsidRPr="0045787C">
              <w:t>0110</w:t>
            </w:r>
          </w:p>
        </w:tc>
        <w:tc>
          <w:tcPr>
            <w:tcW w:w="2337" w:type="dxa"/>
            <w:vAlign w:val="center"/>
          </w:tcPr>
          <w:p w14:paraId="76C56B23" w14:textId="475912F0"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30</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c>
          <w:tcPr>
            <w:tcW w:w="2338" w:type="dxa"/>
            <w:vAlign w:val="center"/>
          </w:tcPr>
          <w:p w14:paraId="0EAC2304" w14:textId="465CF7F7" w:rsidR="0098550A" w:rsidRDefault="0098550A" w:rsidP="005B096C">
            <w:pPr>
              <w:jc w:val="center"/>
              <w:rPr>
                <w:b/>
              </w:rPr>
            </w:pPr>
            <w:r w:rsidRPr="0045787C">
              <w:t>1110</w:t>
            </w:r>
          </w:p>
        </w:tc>
        <w:tc>
          <w:tcPr>
            <w:tcW w:w="2338" w:type="dxa"/>
            <w:vAlign w:val="center"/>
          </w:tcPr>
          <w:p w14:paraId="7CC80952" w14:textId="5C742146"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22</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r w:rsidR="0098550A" w14:paraId="3C4A8459" w14:textId="77777777" w:rsidTr="005B096C">
        <w:tc>
          <w:tcPr>
            <w:tcW w:w="2337" w:type="dxa"/>
            <w:vAlign w:val="center"/>
          </w:tcPr>
          <w:p w14:paraId="12262106" w14:textId="002E2D01" w:rsidR="0098550A" w:rsidRDefault="0098550A" w:rsidP="005B096C">
            <w:pPr>
              <w:jc w:val="center"/>
              <w:rPr>
                <w:b/>
              </w:rPr>
            </w:pPr>
            <w:r w:rsidRPr="0045787C">
              <w:t>0111</w:t>
            </w:r>
          </w:p>
        </w:tc>
        <w:tc>
          <w:tcPr>
            <w:tcW w:w="2337" w:type="dxa"/>
            <w:vAlign w:val="center"/>
          </w:tcPr>
          <w:p w14:paraId="5BCD8D96" w14:textId="3F385E40"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w:rPr>
                        <w:rFonts w:ascii="Cambria Math" w:hAnsi="Cambria Math"/>
                        <w:color w:val="000000" w:themeColor="text1"/>
                      </w:rPr>
                      <m:t>29</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c>
          <w:tcPr>
            <w:tcW w:w="2338" w:type="dxa"/>
            <w:vAlign w:val="center"/>
          </w:tcPr>
          <w:p w14:paraId="77BDAC59" w14:textId="77A1945F" w:rsidR="0098550A" w:rsidRDefault="0098550A" w:rsidP="005B096C">
            <w:pPr>
              <w:jc w:val="center"/>
              <w:rPr>
                <w:b/>
              </w:rPr>
            </w:pPr>
            <w:r w:rsidRPr="0045787C">
              <w:t>1111</w:t>
            </w:r>
          </w:p>
        </w:tc>
        <w:tc>
          <w:tcPr>
            <w:tcW w:w="2338" w:type="dxa"/>
            <w:vAlign w:val="center"/>
          </w:tcPr>
          <w:p w14:paraId="4289D203" w14:textId="6E2D5132" w:rsidR="0098550A" w:rsidRDefault="00DA7E93" w:rsidP="0098550A">
            <w:pPr>
              <w:rPr>
                <w:b/>
              </w:rPr>
            </w:pPr>
            <m:oMathPara>
              <m:oMath>
                <m:f>
                  <m:fPr>
                    <m:ctrlPr>
                      <w:rPr>
                        <w:rFonts w:ascii="Cambria Math" w:hAnsi="Cambria Math"/>
                        <w:color w:val="000000" w:themeColor="text1"/>
                      </w:rPr>
                    </m:ctrlPr>
                  </m:fPr>
                  <m:num>
                    <m:r>
                      <m:rPr>
                        <m:sty m:val="p"/>
                      </m:rPr>
                      <w:rPr>
                        <w:rFonts w:ascii="Cambria Math" w:hAnsi="Cambria Math"/>
                        <w:color w:val="000000" w:themeColor="text1"/>
                      </w:rPr>
                      <m:t>36</m:t>
                    </m:r>
                  </m:num>
                  <m:den>
                    <m:r>
                      <m:rPr>
                        <m:sty m:val="p"/>
                      </m:rPr>
                      <w:rPr>
                        <w:rFonts w:ascii="Cambria Math" w:hAnsi="Cambria Math"/>
                        <w:color w:val="000000" w:themeColor="text1"/>
                      </w:rPr>
                      <m:t>21</m:t>
                    </m:r>
                  </m:den>
                </m:f>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base</m:t>
                    </m:r>
                  </m:sub>
                </m:sSub>
              </m:oMath>
            </m:oMathPara>
          </w:p>
        </w:tc>
      </w:tr>
    </w:tbl>
    <w:p w14:paraId="0FED76D8" w14:textId="77777777" w:rsidR="0098550A" w:rsidRDefault="0098550A" w:rsidP="0098550A">
      <w:pPr>
        <w:spacing w:after="120"/>
        <w:ind w:firstLine="720"/>
      </w:pPr>
    </w:p>
    <w:p w14:paraId="21A9F374" w14:textId="5D8AE7DE" w:rsidR="0098550A" w:rsidRPr="00984B89" w:rsidRDefault="0098550A" w:rsidP="0098550A">
      <w:pPr>
        <w:spacing w:after="120"/>
      </w:pPr>
      <w:r w:rsidRPr="0045787C">
        <w:lastRenderedPageBreak/>
        <w:t xml:space="preserve">When transmitting frequency labels, PSDU encapsulated </w:t>
      </w:r>
      <w:commentRangeStart w:id="9"/>
      <w:r w:rsidRPr="0045787C">
        <w:t>only one frequency</w:t>
      </w:r>
      <m:oMath>
        <m:r>
          <m:rPr>
            <m:sty m:val="p"/>
          </m:rPr>
          <w:rPr>
            <w:rFonts w:ascii="Cambria Math" w:hAnsi="Cambria Math"/>
          </w:rPr>
          <m:t xml:space="preserve"> </m:t>
        </m:r>
        <w:commentRangeEnd w:id="9"/>
        <m:r>
          <m:rPr>
            <m:sty m:val="p"/>
          </m:rPr>
          <w:rPr>
            <w:rStyle w:val="CommentReference"/>
          </w:rPr>
          <w:commentReference w:id="9"/>
        </m:r>
        <m:sSub>
          <m:sSubPr>
            <m:ctrlPr>
              <w:rPr>
                <w:rFonts w:ascii="Cambria Math" w:hAnsi="Cambria Math"/>
                <w:i/>
              </w:rPr>
            </m:ctrlPr>
          </m:sSubPr>
          <m:e>
            <m:r>
              <w:rPr>
                <w:rFonts w:ascii="Cambria Math" w:hAnsi="Cambria Math"/>
              </w:rPr>
              <m:t>f</m:t>
            </m:r>
          </m:e>
          <m:sub>
            <m:r>
              <w:rPr>
                <w:rFonts w:ascii="Cambria Math" w:hAnsi="Cambria Math"/>
              </w:rPr>
              <m:t>base</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oMath>
      <w:r w:rsidRPr="0045787C">
        <w:t xml:space="preserve">. </w:t>
      </w:r>
      <w:r>
        <w:t>The rest of the frequencies, i.e.</w:t>
      </w:r>
      <w:proofErr w:type="gramStart"/>
      <w:r>
        <w:t xml:space="preserve">, </w:t>
      </w:r>
      <w:proofErr w:type="gramEnd"/>
      <m:oMath>
        <m:d>
          <m:dPr>
            <m:begChr m:val="{"/>
            <m:endChr m:val="|"/>
            <m:ctrlPr>
              <w:rPr>
                <w:rFonts w:ascii="Cambria Math" w:hAnsi="Cambria Math"/>
              </w:rPr>
            </m:ctrlPr>
          </m:dPr>
          <m:e>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ctrlPr>
              <w:rPr>
                <w:rFonts w:ascii="Cambria Math" w:hAnsi="Cambria Math"/>
                <w:i/>
              </w:rPr>
            </m:ctrlPr>
          </m:e>
        </m:d>
        <m:r>
          <w:rPr>
            <w:rFonts w:ascii="Cambria Math" w:hAnsi="Cambria Math"/>
          </w:rPr>
          <m:t xml:space="preserve"> i=2…16}</m:t>
        </m:r>
      </m:oMath>
      <w:r>
        <w:t>,</w:t>
      </w:r>
      <w:r w:rsidRPr="0045787C">
        <w:t xml:space="preserve"> are </w:t>
      </w:r>
      <w:r>
        <w:t xml:space="preserve">determined by the ratios of </w:t>
      </w:r>
      <w:r w:rsidRPr="0045787C">
        <w:t xml:space="preserve">them </w:t>
      </w:r>
      <w:r>
        <w:t xml:space="preserve">to </w:t>
      </w:r>
      <m:oMath>
        <m:sSub>
          <m:sSubPr>
            <m:ctrlPr>
              <w:rPr>
                <w:rFonts w:ascii="Cambria Math" w:hAnsi="Cambria Math"/>
                <w:i/>
              </w:rPr>
            </m:ctrlPr>
          </m:sSubPr>
          <m:e>
            <m:r>
              <w:rPr>
                <w:rFonts w:ascii="Cambria Math" w:hAnsi="Cambria Math"/>
              </w:rPr>
              <m:t>f</m:t>
            </m:r>
          </m:e>
          <m:sub>
            <m:r>
              <w:rPr>
                <w:rFonts w:ascii="Cambria Math" w:hAnsi="Cambria Math"/>
              </w:rPr>
              <m:t>base</m:t>
            </m:r>
          </m:sub>
        </m:sSub>
      </m:oMath>
      <w:r w:rsidRPr="0045787C">
        <w:t xml:space="preserve"> listed in</w:t>
      </w:r>
      <w:r>
        <w:rPr>
          <w:rFonts w:hint="eastAsia"/>
        </w:rPr>
        <w:t xml:space="preserve"> </w:t>
      </w:r>
      <w:r w:rsidRPr="009358DD">
        <w:rPr>
          <w:highlight w:val="yellow"/>
        </w:rPr>
        <w:fldChar w:fldCharType="begin"/>
      </w:r>
      <w:r w:rsidRPr="009358DD">
        <w:rPr>
          <w:highlight w:val="yellow"/>
        </w:rPr>
        <w:instrText xml:space="preserve"> </w:instrText>
      </w:r>
      <w:r w:rsidRPr="009358DD">
        <w:rPr>
          <w:rFonts w:hint="eastAsia"/>
          <w:highlight w:val="yellow"/>
        </w:rPr>
        <w:instrText>REF _Ref449800423 \h</w:instrText>
      </w:r>
      <w:r w:rsidRPr="009358DD">
        <w:rPr>
          <w:highlight w:val="yellow"/>
        </w:rPr>
        <w:instrText xml:space="preserve"> </w:instrText>
      </w:r>
      <w:r w:rsidR="009358DD">
        <w:rPr>
          <w:highlight w:val="yellow"/>
        </w:rPr>
        <w:instrText xml:space="preserve"> \* MERGEFORMAT </w:instrText>
      </w:r>
      <w:r w:rsidRPr="009358DD">
        <w:rPr>
          <w:highlight w:val="yellow"/>
        </w:rPr>
      </w:r>
      <w:r w:rsidRPr="009358DD">
        <w:rPr>
          <w:highlight w:val="yellow"/>
        </w:rPr>
        <w:fldChar w:fldCharType="separate"/>
      </w:r>
      <w:r w:rsidR="00451684">
        <w:rPr>
          <w:b/>
          <w:bCs/>
          <w:highlight w:val="yellow"/>
        </w:rPr>
        <w:t>Error! Reference source not found.</w:t>
      </w:r>
      <w:r w:rsidRPr="009358DD">
        <w:rPr>
          <w:highlight w:val="yellow"/>
        </w:rPr>
        <w:fldChar w:fldCharType="end"/>
      </w:r>
      <w:r w:rsidRPr="0045787C">
        <w:t>.</w:t>
      </w:r>
    </w:p>
    <w:p w14:paraId="3246E3C8" w14:textId="1DA2087B" w:rsidR="006D2E61" w:rsidRDefault="006D2E61">
      <w:pPr>
        <w:rPr>
          <w:b/>
        </w:rPr>
      </w:pPr>
    </w:p>
    <w:p w14:paraId="03E48920" w14:textId="210000FA" w:rsidR="005951F1" w:rsidRPr="00AC7F26" w:rsidRDefault="005951F1" w:rsidP="00AC7F26">
      <w:pPr>
        <w:pStyle w:val="Heading3"/>
        <w:rPr>
          <w:b w:val="0"/>
          <w:sz w:val="26"/>
        </w:rPr>
      </w:pPr>
      <w:r w:rsidRPr="00AC7F26">
        <w:rPr>
          <w:sz w:val="26"/>
        </w:rPr>
        <w:t>15</w:t>
      </w:r>
      <w:proofErr w:type="gramStart"/>
      <w:r w:rsidRPr="00AC7F26">
        <w:rPr>
          <w:sz w:val="26"/>
        </w:rPr>
        <w:t>.</w:t>
      </w:r>
      <w:r w:rsidR="00AC7F26" w:rsidRPr="00AC7F26">
        <w:rPr>
          <w:b w:val="0"/>
          <w:sz w:val="26"/>
        </w:rPr>
        <w:t>x</w:t>
      </w:r>
      <w:r w:rsidRPr="00AC7F26">
        <w:rPr>
          <w:sz w:val="26"/>
        </w:rPr>
        <w:t>.4.3</w:t>
      </w:r>
      <w:proofErr w:type="gramEnd"/>
      <w:r w:rsidRPr="00AC7F26">
        <w:rPr>
          <w:sz w:val="26"/>
        </w:rPr>
        <w:t xml:space="preserve"> RS32-FSK Encoder </w:t>
      </w:r>
    </w:p>
    <w:p w14:paraId="604BB5FD" w14:textId="5FF23D4E" w:rsidR="003406F8" w:rsidRPr="00583149" w:rsidRDefault="00AF6CEB" w:rsidP="0097296B">
      <w:pPr>
        <w:spacing w:after="120"/>
        <w:rPr>
          <w:color w:val="7030A0"/>
        </w:rPr>
      </w:pPr>
      <w:r w:rsidRPr="00583149">
        <w:rPr>
          <w:color w:val="7030A0"/>
        </w:rPr>
        <w:t>RS</w:t>
      </w:r>
      <w:r w:rsidR="003406F8" w:rsidRPr="00583149">
        <w:rPr>
          <w:color w:val="7030A0"/>
        </w:rPr>
        <w:t xml:space="preserve">32-FSK </w:t>
      </w:r>
      <w:r w:rsidR="000530D1" w:rsidRPr="00583149">
        <w:rPr>
          <w:color w:val="7030A0"/>
        </w:rPr>
        <w:t>utilizes one of 32 selected frequencies to map</w:t>
      </w:r>
      <w:r w:rsidR="003406F8" w:rsidRPr="00583149">
        <w:rPr>
          <w:color w:val="7030A0"/>
        </w:rPr>
        <w:t xml:space="preserve"> a </w:t>
      </w:r>
      <w:r w:rsidR="000530D1" w:rsidRPr="00583149">
        <w:rPr>
          <w:color w:val="7030A0"/>
        </w:rPr>
        <w:t xml:space="preserve">block </w:t>
      </w:r>
      <w:r w:rsidR="003406F8" w:rsidRPr="00583149">
        <w:rPr>
          <w:color w:val="7030A0"/>
        </w:rPr>
        <w:t xml:space="preserve">of </w:t>
      </w:r>
      <w:r w:rsidR="000530D1" w:rsidRPr="00583149">
        <w:rPr>
          <w:color w:val="7030A0"/>
        </w:rPr>
        <w:t>five bits at a time including one Ab</w:t>
      </w:r>
      <w:r w:rsidR="009358DD">
        <w:rPr>
          <w:color w:val="7030A0"/>
        </w:rPr>
        <w:t xml:space="preserve"> (bit b</w:t>
      </w:r>
      <w:r w:rsidR="009358DD" w:rsidRPr="009358DD">
        <w:rPr>
          <w:color w:val="7030A0"/>
          <w:vertAlign w:val="subscript"/>
        </w:rPr>
        <w:t>0</w:t>
      </w:r>
      <w:r w:rsidR="009358DD">
        <w:rPr>
          <w:color w:val="7030A0"/>
        </w:rPr>
        <w:t>)</w:t>
      </w:r>
      <w:r w:rsidR="000530D1" w:rsidRPr="00583149">
        <w:rPr>
          <w:color w:val="7030A0"/>
        </w:rPr>
        <w:t xml:space="preserve"> and four data bits</w:t>
      </w:r>
      <w:r w:rsidR="009358DD">
        <w:rPr>
          <w:color w:val="7030A0"/>
        </w:rPr>
        <w:t xml:space="preserve"> (bits b</w:t>
      </w:r>
      <w:r w:rsidR="009358DD" w:rsidRPr="009358DD">
        <w:rPr>
          <w:color w:val="7030A0"/>
          <w:vertAlign w:val="subscript"/>
        </w:rPr>
        <w:t>1</w:t>
      </w:r>
      <w:r w:rsidR="009358DD">
        <w:rPr>
          <w:color w:val="7030A0"/>
        </w:rPr>
        <w:t>-b</w:t>
      </w:r>
      <w:r w:rsidR="009358DD" w:rsidRPr="009358DD">
        <w:rPr>
          <w:color w:val="7030A0"/>
          <w:vertAlign w:val="subscript"/>
        </w:rPr>
        <w:t>4</w:t>
      </w:r>
      <w:r w:rsidR="009358DD">
        <w:rPr>
          <w:color w:val="7030A0"/>
        </w:rPr>
        <w:t>)</w:t>
      </w:r>
      <w:r w:rsidR="003406F8" w:rsidRPr="00583149">
        <w:rPr>
          <w:color w:val="7030A0"/>
        </w:rPr>
        <w:t xml:space="preserve"> into a frequency </w:t>
      </w:r>
      <w:r w:rsidR="000530D1" w:rsidRPr="00583149">
        <w:rPr>
          <w:color w:val="7030A0"/>
        </w:rPr>
        <w:t>symbol</w:t>
      </w:r>
      <w:r w:rsidR="003406F8" w:rsidRPr="00583149">
        <w:rPr>
          <w:color w:val="7030A0"/>
        </w:rPr>
        <w:t xml:space="preserve">. </w:t>
      </w:r>
      <w:r w:rsidR="000530D1" w:rsidRPr="00583149">
        <w:rPr>
          <w:color w:val="7030A0"/>
        </w:rPr>
        <w:t>The data mapping for RS</w:t>
      </w:r>
      <w:r w:rsidR="0097296B" w:rsidRPr="00583149">
        <w:rPr>
          <w:color w:val="7030A0"/>
        </w:rPr>
        <w:t>32</w:t>
      </w:r>
      <w:r w:rsidR="000530D1" w:rsidRPr="00583149">
        <w:rPr>
          <w:color w:val="7030A0"/>
        </w:rPr>
        <w:t xml:space="preserve">-FSK shall be defined as in </w:t>
      </w:r>
      <w:r w:rsidR="000530D1" w:rsidRPr="009358DD">
        <w:rPr>
          <w:color w:val="7030A0"/>
          <w:highlight w:val="yellow"/>
        </w:rPr>
        <w:t>Table 0</w:t>
      </w:r>
      <w:r w:rsidR="0097296B" w:rsidRPr="009358DD">
        <w:rPr>
          <w:color w:val="7030A0"/>
          <w:highlight w:val="yellow"/>
        </w:rPr>
        <w:t>3</w:t>
      </w:r>
      <w:r w:rsidR="000530D1" w:rsidRPr="00583149">
        <w:rPr>
          <w:color w:val="7030A0"/>
        </w:rPr>
        <w:t>.</w:t>
      </w:r>
      <w:r w:rsidR="0097296B" w:rsidRPr="00583149">
        <w:rPr>
          <w:color w:val="7030A0"/>
        </w:rPr>
        <w:t xml:space="preserve"> Among five bits input, the first bit is always the Ab and the </w:t>
      </w:r>
      <w:r w:rsidR="00E73CE8">
        <w:rPr>
          <w:color w:val="7030A0"/>
        </w:rPr>
        <w:t xml:space="preserve">remaining </w:t>
      </w:r>
      <w:r w:rsidR="00D1012A">
        <w:rPr>
          <w:color w:val="7030A0"/>
        </w:rPr>
        <w:t xml:space="preserve">four </w:t>
      </w:r>
      <w:r w:rsidR="00E73CE8">
        <w:rPr>
          <w:color w:val="7030A0"/>
        </w:rPr>
        <w:t>bits</w:t>
      </w:r>
      <w:r w:rsidR="0097296B" w:rsidRPr="00583149">
        <w:rPr>
          <w:color w:val="7030A0"/>
        </w:rPr>
        <w:t xml:space="preserve"> are </w:t>
      </w:r>
      <w:r w:rsidR="00E73CE8">
        <w:rPr>
          <w:color w:val="7030A0"/>
        </w:rPr>
        <w:t xml:space="preserve">actual </w:t>
      </w:r>
      <w:r w:rsidR="0097296B" w:rsidRPr="00583149">
        <w:rPr>
          <w:color w:val="7030A0"/>
        </w:rPr>
        <w:t xml:space="preserve">data </w:t>
      </w:r>
      <w:r w:rsidR="00E73CE8">
        <w:rPr>
          <w:color w:val="7030A0"/>
        </w:rPr>
        <w:t>payload</w:t>
      </w:r>
      <w:r w:rsidR="0097296B" w:rsidRPr="00583149">
        <w:rPr>
          <w:color w:val="7030A0"/>
        </w:rPr>
        <w:t>.</w:t>
      </w:r>
    </w:p>
    <w:p w14:paraId="2C486437" w14:textId="4472483F" w:rsidR="000530D1" w:rsidRPr="00DC0C72" w:rsidRDefault="000530D1" w:rsidP="000530D1">
      <w:pPr>
        <w:jc w:val="center"/>
        <w:rPr>
          <w:b/>
        </w:rPr>
      </w:pPr>
      <w:r>
        <w:rPr>
          <w:b/>
        </w:rPr>
        <w:t>Table 03- RS32-FSK encoding table</w:t>
      </w:r>
    </w:p>
    <w:tbl>
      <w:tblPr>
        <w:tblStyle w:val="TableGrid"/>
        <w:tblW w:w="0" w:type="auto"/>
        <w:tblInd w:w="2245" w:type="dxa"/>
        <w:tblLook w:val="04A0" w:firstRow="1" w:lastRow="0" w:firstColumn="1" w:lastColumn="0" w:noHBand="0" w:noVBand="1"/>
      </w:tblPr>
      <w:tblGrid>
        <w:gridCol w:w="2070"/>
        <w:gridCol w:w="3600"/>
      </w:tblGrid>
      <w:tr w:rsidR="000530D1" w14:paraId="10A453BA" w14:textId="77777777" w:rsidTr="000530D1">
        <w:tc>
          <w:tcPr>
            <w:tcW w:w="2070" w:type="dxa"/>
          </w:tcPr>
          <w:p w14:paraId="339F4532" w14:textId="77777777" w:rsidR="000530D1" w:rsidRPr="00E73CE8" w:rsidRDefault="0097296B" w:rsidP="0097296B">
            <w:pPr>
              <w:pStyle w:val="NormalWeb"/>
              <w:spacing w:before="0" w:beforeAutospacing="0" w:after="0" w:afterAutospacing="0"/>
              <w:jc w:val="center"/>
              <w:rPr>
                <w:rFonts w:ascii="Arial" w:hAnsi="Arial" w:cs="Arial"/>
                <w:b/>
                <w:color w:val="000000" w:themeColor="text1"/>
                <w:kern w:val="24"/>
                <w:sz w:val="20"/>
                <w:szCs w:val="28"/>
              </w:rPr>
            </w:pPr>
            <w:r w:rsidRPr="00E73CE8">
              <w:rPr>
                <w:rFonts w:ascii="Arial" w:hAnsi="Arial" w:cs="Arial"/>
                <w:b/>
                <w:color w:val="000000" w:themeColor="text1"/>
                <w:kern w:val="24"/>
                <w:sz w:val="20"/>
                <w:szCs w:val="28"/>
              </w:rPr>
              <w:t>Baud</w:t>
            </w:r>
            <w:r w:rsidR="000530D1" w:rsidRPr="00E73CE8">
              <w:rPr>
                <w:rFonts w:ascii="Arial" w:hAnsi="Arial" w:cs="Arial"/>
                <w:b/>
                <w:color w:val="000000" w:themeColor="text1"/>
                <w:kern w:val="24"/>
                <w:sz w:val="20"/>
                <w:szCs w:val="28"/>
              </w:rPr>
              <w:t xml:space="preserve"> </w:t>
            </w:r>
            <w:r w:rsidRPr="00E73CE8">
              <w:rPr>
                <w:rFonts w:ascii="Arial" w:hAnsi="Arial" w:cs="Arial"/>
                <w:b/>
                <w:color w:val="000000" w:themeColor="text1"/>
                <w:kern w:val="24"/>
                <w:sz w:val="20"/>
                <w:szCs w:val="28"/>
              </w:rPr>
              <w:t>input</w:t>
            </w:r>
          </w:p>
          <w:p w14:paraId="703965AC" w14:textId="494BD70C" w:rsidR="001E4672" w:rsidRPr="00E73CE8" w:rsidRDefault="001E4672" w:rsidP="0097296B">
            <w:pPr>
              <w:pStyle w:val="NormalWeb"/>
              <w:spacing w:before="0" w:beforeAutospacing="0" w:after="0" w:afterAutospacing="0"/>
              <w:jc w:val="center"/>
              <w:rPr>
                <w:rFonts w:ascii="Arial" w:hAnsi="Arial" w:cs="Arial"/>
                <w:b/>
                <w:sz w:val="20"/>
                <w:szCs w:val="36"/>
              </w:rPr>
            </w:pPr>
            <w:r w:rsidRPr="00E73CE8">
              <w:rPr>
                <w:rFonts w:ascii="Arial" w:hAnsi="Arial" w:cs="Arial"/>
                <w:b/>
                <w:color w:val="000000" w:themeColor="text1"/>
                <w:kern w:val="24"/>
                <w:sz w:val="20"/>
                <w:szCs w:val="28"/>
              </w:rPr>
              <w:t>b</w:t>
            </w:r>
            <w:r w:rsidRPr="00E73CE8">
              <w:rPr>
                <w:rFonts w:ascii="Arial" w:hAnsi="Arial" w:cs="Arial"/>
                <w:b/>
                <w:color w:val="000000" w:themeColor="text1"/>
                <w:kern w:val="24"/>
                <w:sz w:val="20"/>
                <w:szCs w:val="28"/>
                <w:vertAlign w:val="subscript"/>
              </w:rPr>
              <w:t>0</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1</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2</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3</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4</w:t>
            </w:r>
          </w:p>
        </w:tc>
        <w:tc>
          <w:tcPr>
            <w:tcW w:w="3600" w:type="dxa"/>
          </w:tcPr>
          <w:p w14:paraId="64FE7390" w14:textId="208297A1" w:rsidR="000530D1" w:rsidRPr="00E73CE8" w:rsidRDefault="000530D1" w:rsidP="001E4672">
            <w:pPr>
              <w:pStyle w:val="NormalWeb"/>
              <w:spacing w:before="0" w:beforeAutospacing="0" w:after="0" w:afterAutospacing="0"/>
              <w:jc w:val="center"/>
              <w:rPr>
                <w:rFonts w:ascii="Arial" w:hAnsi="Arial" w:cs="Arial"/>
                <w:b/>
                <w:sz w:val="20"/>
                <w:szCs w:val="36"/>
              </w:rPr>
            </w:pPr>
            <w:r w:rsidRPr="00E73CE8">
              <w:rPr>
                <w:rFonts w:ascii="Arial" w:hAnsi="Arial" w:cs="Arial"/>
                <w:b/>
                <w:color w:val="000000" w:themeColor="text1"/>
                <w:kern w:val="24"/>
                <w:sz w:val="20"/>
                <w:szCs w:val="28"/>
              </w:rPr>
              <w:t>Frequency symbol</w:t>
            </w:r>
            <w:r w:rsidR="0097296B" w:rsidRPr="00E73CE8">
              <w:rPr>
                <w:rFonts w:ascii="Arial" w:hAnsi="Arial" w:cs="Arial"/>
                <w:b/>
                <w:color w:val="000000" w:themeColor="text1"/>
                <w:kern w:val="24"/>
                <w:sz w:val="20"/>
                <w:szCs w:val="28"/>
              </w:rPr>
              <w:t xml:space="preserve"> Output</w:t>
            </w:r>
          </w:p>
        </w:tc>
      </w:tr>
      <w:tr w:rsidR="000530D1" w14:paraId="57AD9017" w14:textId="77777777" w:rsidTr="00E73CE8">
        <w:tc>
          <w:tcPr>
            <w:tcW w:w="2070" w:type="dxa"/>
            <w:shd w:val="clear" w:color="auto" w:fill="F2F2F2" w:themeFill="background1" w:themeFillShade="F2"/>
          </w:tcPr>
          <w:p w14:paraId="0B2CB614" w14:textId="77777777" w:rsidR="000530D1" w:rsidRPr="00DC0C72" w:rsidRDefault="000530D1" w:rsidP="001E4672">
            <w:pPr>
              <w:pStyle w:val="NormalWeb"/>
              <w:spacing w:before="0" w:beforeAutospacing="0" w:after="0" w:afterAutospacing="0"/>
              <w:rPr>
                <w:rFonts w:ascii="Arial" w:hAnsi="Arial" w:cs="Arial"/>
                <w:sz w:val="20"/>
                <w:szCs w:val="36"/>
              </w:rPr>
            </w:pPr>
            <w:r w:rsidRPr="00DC0C72">
              <w:rPr>
                <w:rFonts w:ascii="Verdana" w:eastAsia="Gulim" w:hAnsi="Verdana" w:cs="Arial"/>
                <w:color w:val="000000" w:themeColor="text1"/>
                <w:kern w:val="24"/>
                <w:sz w:val="20"/>
                <w:szCs w:val="28"/>
              </w:rPr>
              <w:t>f</w:t>
            </w:r>
            <w:r w:rsidRPr="00DC0C72">
              <w:rPr>
                <w:rFonts w:ascii="Verdana" w:eastAsia="Gulim" w:hAnsi="Verdana" w:cs="Arial"/>
                <w:color w:val="000000" w:themeColor="text1"/>
                <w:kern w:val="24"/>
                <w:position w:val="-7"/>
                <w:sz w:val="20"/>
                <w:szCs w:val="28"/>
                <w:vertAlign w:val="subscript"/>
              </w:rPr>
              <w:t>SF</w:t>
            </w:r>
          </w:p>
        </w:tc>
        <w:tc>
          <w:tcPr>
            <w:tcW w:w="3600" w:type="dxa"/>
            <w:shd w:val="clear" w:color="auto" w:fill="F2F2F2" w:themeFill="background1" w:themeFillShade="F2"/>
          </w:tcPr>
          <w:p w14:paraId="4D51D6E3" w14:textId="77777777" w:rsidR="000530D1" w:rsidRPr="00DC0C72" w:rsidRDefault="000530D1" w:rsidP="000530D1">
            <w:pPr>
              <w:pStyle w:val="NormalWeb"/>
              <w:spacing w:before="0" w:beforeAutospacing="0" w:after="0" w:afterAutospacing="0"/>
              <w:jc w:val="center"/>
              <w:rPr>
                <w:rFonts w:ascii="Arial" w:hAnsi="Arial" w:cs="Arial"/>
                <w:sz w:val="20"/>
                <w:szCs w:val="36"/>
              </w:rPr>
            </w:pPr>
            <w:proofErr w:type="spellStart"/>
            <w:r w:rsidRPr="00DC0C72">
              <w:rPr>
                <w:rFonts w:ascii="Arial" w:hAnsi="Arial" w:cs="Arial"/>
                <w:b/>
                <w:bCs/>
                <w:color w:val="000000" w:themeColor="text1"/>
                <w:kern w:val="24"/>
                <w:sz w:val="20"/>
                <w:szCs w:val="28"/>
              </w:rPr>
              <w:t>fo</w:t>
            </w:r>
            <w:proofErr w:type="spellEnd"/>
          </w:p>
        </w:tc>
      </w:tr>
      <w:tr w:rsidR="000530D1" w14:paraId="11612813" w14:textId="77777777" w:rsidTr="000530D1">
        <w:tc>
          <w:tcPr>
            <w:tcW w:w="2070" w:type="dxa"/>
          </w:tcPr>
          <w:p w14:paraId="387DA317" w14:textId="77777777" w:rsidR="000530D1" w:rsidRPr="00DC0C72" w:rsidRDefault="000530D1" w:rsidP="001E4672">
            <w:pPr>
              <w:pStyle w:val="NormalWeb"/>
              <w:spacing w:before="0" w:beforeAutospacing="0" w:after="0" w:afterAutospacing="0"/>
              <w:rPr>
                <w:rFonts w:ascii="Arial" w:hAnsi="Arial" w:cs="Arial"/>
                <w:sz w:val="20"/>
                <w:szCs w:val="36"/>
              </w:rPr>
            </w:pPr>
            <w:r w:rsidRPr="00DC0C72">
              <w:rPr>
                <w:rFonts w:ascii="Arial" w:hAnsi="Arial" w:cs="Arial"/>
                <w:color w:val="C00000"/>
                <w:kern w:val="24"/>
                <w:sz w:val="20"/>
                <w:szCs w:val="28"/>
              </w:rPr>
              <w:t>0</w:t>
            </w:r>
            <w:r w:rsidRPr="00DC0C72">
              <w:rPr>
                <w:rFonts w:ascii="Arial" w:hAnsi="Arial" w:cs="Arial"/>
                <w:color w:val="000000" w:themeColor="text1"/>
                <w:kern w:val="24"/>
                <w:sz w:val="20"/>
                <w:szCs w:val="28"/>
              </w:rPr>
              <w:t>0000</w:t>
            </w:r>
          </w:p>
        </w:tc>
        <w:tc>
          <w:tcPr>
            <w:tcW w:w="3600" w:type="dxa"/>
          </w:tcPr>
          <w:p w14:paraId="46E66FF0" w14:textId="77777777" w:rsidR="000530D1" w:rsidRPr="00DC0C72" w:rsidRDefault="000530D1" w:rsidP="000530D1">
            <w:pPr>
              <w:pStyle w:val="NormalWeb"/>
              <w:spacing w:before="0" w:beforeAutospacing="0" w:after="0" w:afterAutospacing="0"/>
              <w:jc w:val="center"/>
              <w:rPr>
                <w:rFonts w:ascii="Arial" w:hAnsi="Arial" w:cs="Arial"/>
                <w:sz w:val="20"/>
                <w:szCs w:val="36"/>
              </w:rPr>
            </w:pPr>
            <w:r w:rsidRPr="00DC0C72">
              <w:rPr>
                <w:rFonts w:ascii="Arial" w:hAnsi="Arial" w:cs="Arial"/>
                <w:color w:val="000000" w:themeColor="text1"/>
                <w:kern w:val="24"/>
                <w:sz w:val="20"/>
                <w:szCs w:val="28"/>
              </w:rPr>
              <w:t>f1</w:t>
            </w:r>
          </w:p>
        </w:tc>
      </w:tr>
      <w:tr w:rsidR="000530D1" w14:paraId="491652B0" w14:textId="77777777" w:rsidTr="000530D1">
        <w:tc>
          <w:tcPr>
            <w:tcW w:w="2070" w:type="dxa"/>
          </w:tcPr>
          <w:p w14:paraId="574B2B3B" w14:textId="77777777" w:rsidR="000530D1" w:rsidRPr="00DC0C72" w:rsidRDefault="000530D1" w:rsidP="001E4672">
            <w:pPr>
              <w:pStyle w:val="NormalWeb"/>
              <w:spacing w:before="0" w:beforeAutospacing="0" w:after="0" w:afterAutospacing="0"/>
              <w:rPr>
                <w:rFonts w:ascii="Arial" w:hAnsi="Arial" w:cs="Arial"/>
                <w:sz w:val="20"/>
                <w:szCs w:val="36"/>
              </w:rPr>
            </w:pPr>
            <w:r w:rsidRPr="00DC0C72">
              <w:rPr>
                <w:rFonts w:ascii="Arial" w:hAnsi="Arial" w:cs="Arial"/>
                <w:color w:val="C00000"/>
                <w:kern w:val="24"/>
                <w:sz w:val="20"/>
                <w:szCs w:val="28"/>
              </w:rPr>
              <w:t>0</w:t>
            </w:r>
            <w:r w:rsidRPr="00DC0C72">
              <w:rPr>
                <w:rFonts w:ascii="Arial" w:hAnsi="Arial" w:cs="Arial"/>
                <w:color w:val="000000" w:themeColor="text1"/>
                <w:kern w:val="24"/>
                <w:sz w:val="20"/>
                <w:szCs w:val="28"/>
              </w:rPr>
              <w:t>0001</w:t>
            </w:r>
          </w:p>
        </w:tc>
        <w:tc>
          <w:tcPr>
            <w:tcW w:w="3600" w:type="dxa"/>
          </w:tcPr>
          <w:p w14:paraId="79C65776" w14:textId="77777777" w:rsidR="000530D1" w:rsidRPr="00DC0C72" w:rsidRDefault="000530D1" w:rsidP="000530D1">
            <w:pPr>
              <w:pStyle w:val="NormalWeb"/>
              <w:spacing w:before="0" w:beforeAutospacing="0" w:after="0" w:afterAutospacing="0"/>
              <w:jc w:val="center"/>
              <w:rPr>
                <w:rFonts w:ascii="Arial" w:hAnsi="Arial" w:cs="Arial"/>
                <w:sz w:val="20"/>
                <w:szCs w:val="36"/>
              </w:rPr>
            </w:pPr>
            <w:r w:rsidRPr="00DC0C72">
              <w:rPr>
                <w:rFonts w:ascii="Arial" w:hAnsi="Arial" w:cs="Arial"/>
                <w:color w:val="000000" w:themeColor="text1"/>
                <w:kern w:val="24"/>
                <w:sz w:val="20"/>
                <w:szCs w:val="28"/>
              </w:rPr>
              <w:t>f2</w:t>
            </w:r>
          </w:p>
        </w:tc>
      </w:tr>
      <w:tr w:rsidR="000530D1" w14:paraId="6A259933" w14:textId="77777777" w:rsidTr="000530D1">
        <w:tc>
          <w:tcPr>
            <w:tcW w:w="2070" w:type="dxa"/>
          </w:tcPr>
          <w:p w14:paraId="786EF77C" w14:textId="77777777" w:rsidR="000530D1" w:rsidRDefault="000530D1" w:rsidP="001E4672">
            <w:r>
              <w:t>. . .</w:t>
            </w:r>
          </w:p>
        </w:tc>
        <w:tc>
          <w:tcPr>
            <w:tcW w:w="3600" w:type="dxa"/>
          </w:tcPr>
          <w:p w14:paraId="5419502C" w14:textId="77777777" w:rsidR="000530D1" w:rsidRDefault="000530D1" w:rsidP="000530D1">
            <w:pPr>
              <w:jc w:val="center"/>
            </w:pPr>
            <w:r>
              <w:t>. . .</w:t>
            </w:r>
          </w:p>
        </w:tc>
      </w:tr>
      <w:tr w:rsidR="000530D1" w14:paraId="20405BFD" w14:textId="77777777" w:rsidTr="000530D1">
        <w:tc>
          <w:tcPr>
            <w:tcW w:w="2070" w:type="dxa"/>
          </w:tcPr>
          <w:p w14:paraId="3F7324FA" w14:textId="77777777" w:rsidR="000530D1" w:rsidRPr="00DC0C72" w:rsidRDefault="000530D1" w:rsidP="001E4672">
            <w:pPr>
              <w:pStyle w:val="NormalWeb"/>
              <w:spacing w:before="0" w:beforeAutospacing="0" w:after="0" w:afterAutospacing="0"/>
              <w:rPr>
                <w:rFonts w:ascii="Arial" w:hAnsi="Arial" w:cs="Arial"/>
                <w:sz w:val="20"/>
                <w:szCs w:val="36"/>
              </w:rPr>
            </w:pPr>
            <w:r w:rsidRPr="00DC0C72">
              <w:rPr>
                <w:rFonts w:ascii="Arial" w:hAnsi="Arial" w:cs="Arial"/>
                <w:color w:val="C00000"/>
                <w:kern w:val="24"/>
                <w:sz w:val="20"/>
                <w:szCs w:val="28"/>
              </w:rPr>
              <w:t>1</w:t>
            </w:r>
            <w:r w:rsidRPr="00DC0C72">
              <w:rPr>
                <w:rFonts w:ascii="Arial" w:hAnsi="Arial" w:cs="Arial"/>
                <w:color w:val="000000" w:themeColor="text1"/>
                <w:kern w:val="24"/>
                <w:sz w:val="20"/>
                <w:szCs w:val="28"/>
              </w:rPr>
              <w:t>1110</w:t>
            </w:r>
          </w:p>
        </w:tc>
        <w:tc>
          <w:tcPr>
            <w:tcW w:w="3600" w:type="dxa"/>
          </w:tcPr>
          <w:p w14:paraId="3F5E506E" w14:textId="77777777" w:rsidR="000530D1" w:rsidRPr="00DC0C72" w:rsidRDefault="000530D1" w:rsidP="000530D1">
            <w:pPr>
              <w:pStyle w:val="NormalWeb"/>
              <w:spacing w:before="0" w:beforeAutospacing="0" w:after="0" w:afterAutospacing="0"/>
              <w:jc w:val="center"/>
              <w:rPr>
                <w:rFonts w:ascii="Arial" w:hAnsi="Arial" w:cs="Arial"/>
                <w:sz w:val="20"/>
                <w:szCs w:val="36"/>
              </w:rPr>
            </w:pPr>
            <w:r w:rsidRPr="00DC0C72">
              <w:rPr>
                <w:rFonts w:ascii="Arial" w:hAnsi="Arial" w:cs="Arial"/>
                <w:color w:val="000000" w:themeColor="text1"/>
                <w:kern w:val="24"/>
                <w:sz w:val="20"/>
                <w:szCs w:val="28"/>
              </w:rPr>
              <w:t>f</w:t>
            </w:r>
            <w:r w:rsidRPr="00DC0C72">
              <w:rPr>
                <w:rFonts w:ascii="Arial" w:hAnsi="Arial" w:cs="Arial"/>
                <w:color w:val="000000" w:themeColor="text1"/>
                <w:kern w:val="24"/>
                <w:position w:val="-7"/>
                <w:sz w:val="20"/>
                <w:szCs w:val="28"/>
                <w:vertAlign w:val="subscript"/>
              </w:rPr>
              <w:t>31</w:t>
            </w:r>
          </w:p>
        </w:tc>
      </w:tr>
      <w:tr w:rsidR="000530D1" w14:paraId="1AE1560B" w14:textId="77777777" w:rsidTr="000530D1">
        <w:tc>
          <w:tcPr>
            <w:tcW w:w="2070" w:type="dxa"/>
          </w:tcPr>
          <w:p w14:paraId="6015AC16" w14:textId="77777777" w:rsidR="000530D1" w:rsidRPr="00DC0C72" w:rsidRDefault="000530D1" w:rsidP="001E4672">
            <w:pPr>
              <w:pStyle w:val="NormalWeb"/>
              <w:spacing w:before="0" w:beforeAutospacing="0" w:after="0" w:afterAutospacing="0"/>
              <w:rPr>
                <w:rFonts w:ascii="Arial" w:hAnsi="Arial" w:cs="Arial"/>
                <w:sz w:val="20"/>
                <w:szCs w:val="36"/>
              </w:rPr>
            </w:pPr>
            <w:r w:rsidRPr="00DC0C72">
              <w:rPr>
                <w:rFonts w:ascii="Arial" w:hAnsi="Arial" w:cs="Arial"/>
                <w:color w:val="C00000"/>
                <w:kern w:val="24"/>
                <w:sz w:val="20"/>
                <w:szCs w:val="28"/>
              </w:rPr>
              <w:t>1</w:t>
            </w:r>
            <w:r w:rsidRPr="00DC0C72">
              <w:rPr>
                <w:rFonts w:ascii="Arial" w:hAnsi="Arial" w:cs="Arial"/>
                <w:color w:val="000000" w:themeColor="text1"/>
                <w:kern w:val="24"/>
                <w:sz w:val="20"/>
                <w:szCs w:val="28"/>
              </w:rPr>
              <w:t>1111</w:t>
            </w:r>
          </w:p>
        </w:tc>
        <w:tc>
          <w:tcPr>
            <w:tcW w:w="3600" w:type="dxa"/>
          </w:tcPr>
          <w:p w14:paraId="3A77A428" w14:textId="77777777" w:rsidR="000530D1" w:rsidRPr="00DC0C72" w:rsidRDefault="000530D1" w:rsidP="000530D1">
            <w:pPr>
              <w:pStyle w:val="NormalWeb"/>
              <w:spacing w:before="0" w:beforeAutospacing="0" w:after="0" w:afterAutospacing="0"/>
              <w:jc w:val="center"/>
              <w:rPr>
                <w:rFonts w:ascii="Arial" w:hAnsi="Arial" w:cs="Arial"/>
                <w:sz w:val="20"/>
                <w:szCs w:val="36"/>
              </w:rPr>
            </w:pPr>
            <w:r w:rsidRPr="00DC0C72">
              <w:rPr>
                <w:rFonts w:ascii="Arial" w:hAnsi="Arial" w:cs="Arial"/>
                <w:color w:val="000000" w:themeColor="text1"/>
                <w:kern w:val="24"/>
                <w:sz w:val="20"/>
                <w:szCs w:val="28"/>
              </w:rPr>
              <w:t>f</w:t>
            </w:r>
            <w:r w:rsidRPr="00DC0C72">
              <w:rPr>
                <w:rFonts w:ascii="Arial" w:hAnsi="Arial" w:cs="Arial"/>
                <w:color w:val="000000" w:themeColor="text1"/>
                <w:kern w:val="24"/>
                <w:position w:val="-7"/>
                <w:sz w:val="20"/>
                <w:szCs w:val="28"/>
                <w:vertAlign w:val="subscript"/>
              </w:rPr>
              <w:t>32</w:t>
            </w:r>
          </w:p>
        </w:tc>
      </w:tr>
      <w:tr w:rsidR="000530D1" w14:paraId="68B63507" w14:textId="77777777" w:rsidTr="00E73CE8">
        <w:tc>
          <w:tcPr>
            <w:tcW w:w="2070" w:type="dxa"/>
            <w:shd w:val="clear" w:color="auto" w:fill="F2F2F2" w:themeFill="background1" w:themeFillShade="F2"/>
          </w:tcPr>
          <w:p w14:paraId="51AEB0B9" w14:textId="77777777" w:rsidR="000530D1" w:rsidRPr="00DC0C72" w:rsidRDefault="000530D1" w:rsidP="001E4672">
            <w:pPr>
              <w:pStyle w:val="NormalWeb"/>
              <w:kinsoku w:val="0"/>
              <w:overflowPunct w:val="0"/>
              <w:spacing w:before="0" w:beforeAutospacing="0" w:after="0" w:afterAutospacing="0"/>
              <w:rPr>
                <w:rFonts w:ascii="Arial" w:hAnsi="Arial" w:cs="Arial"/>
                <w:sz w:val="20"/>
                <w:szCs w:val="36"/>
              </w:rPr>
            </w:pPr>
            <w:r w:rsidRPr="00DC0C72">
              <w:rPr>
                <w:rFonts w:ascii="Verdana" w:eastAsia="Gulim" w:hAnsi="Verdana" w:cs="Arial"/>
                <w:color w:val="000000" w:themeColor="text1"/>
                <w:kern w:val="24"/>
                <w:sz w:val="20"/>
                <w:szCs w:val="28"/>
              </w:rPr>
              <w:t>f'</w:t>
            </w:r>
            <w:r w:rsidRPr="00DC0C72">
              <w:rPr>
                <w:rFonts w:ascii="Verdana" w:eastAsia="Gulim" w:hAnsi="Verdana" w:cs="Arial"/>
                <w:color w:val="000000" w:themeColor="text1"/>
                <w:kern w:val="24"/>
                <w:position w:val="-7"/>
                <w:sz w:val="20"/>
                <w:szCs w:val="28"/>
                <w:vertAlign w:val="subscript"/>
              </w:rPr>
              <w:t>SF</w:t>
            </w:r>
          </w:p>
        </w:tc>
        <w:tc>
          <w:tcPr>
            <w:tcW w:w="3600" w:type="dxa"/>
            <w:shd w:val="clear" w:color="auto" w:fill="F2F2F2" w:themeFill="background1" w:themeFillShade="F2"/>
          </w:tcPr>
          <w:p w14:paraId="35BE830C" w14:textId="77777777" w:rsidR="000530D1" w:rsidRPr="00E73CE8" w:rsidRDefault="000530D1" w:rsidP="000530D1">
            <w:pPr>
              <w:pStyle w:val="NormalWeb"/>
              <w:spacing w:before="0" w:beforeAutospacing="0" w:after="0" w:afterAutospacing="0"/>
              <w:jc w:val="center"/>
              <w:rPr>
                <w:rFonts w:ascii="Arial" w:hAnsi="Arial" w:cs="Arial"/>
                <w:b/>
                <w:sz w:val="20"/>
                <w:szCs w:val="36"/>
              </w:rPr>
            </w:pPr>
            <w:r w:rsidRPr="00E73CE8">
              <w:rPr>
                <w:rFonts w:ascii="Arial" w:hAnsi="Arial" w:cs="Arial"/>
                <w:b/>
                <w:color w:val="000000" w:themeColor="text1"/>
                <w:kern w:val="24"/>
                <w:sz w:val="20"/>
                <w:szCs w:val="28"/>
              </w:rPr>
              <w:t>f</w:t>
            </w:r>
            <w:r w:rsidRPr="00E73CE8">
              <w:rPr>
                <w:rFonts w:ascii="Arial" w:hAnsi="Arial" w:cs="Arial"/>
                <w:b/>
                <w:color w:val="000000" w:themeColor="text1"/>
                <w:kern w:val="24"/>
                <w:position w:val="-7"/>
                <w:sz w:val="20"/>
                <w:szCs w:val="28"/>
                <w:vertAlign w:val="subscript"/>
              </w:rPr>
              <w:t>33</w:t>
            </w:r>
          </w:p>
        </w:tc>
      </w:tr>
    </w:tbl>
    <w:p w14:paraId="1B089740" w14:textId="262E1626" w:rsidR="001E4672" w:rsidRPr="001E4672" w:rsidRDefault="001E4672" w:rsidP="001E4672">
      <w:pPr>
        <w:spacing w:after="120"/>
        <w:jc w:val="center"/>
        <w:rPr>
          <w:sz w:val="18"/>
        </w:rPr>
      </w:pPr>
      <w:proofErr w:type="gramStart"/>
      <w:r w:rsidRPr="001E4672">
        <w:rPr>
          <w:sz w:val="18"/>
        </w:rPr>
        <w:t>where</w:t>
      </w:r>
      <w:proofErr w:type="gramEnd"/>
      <w:r w:rsidRPr="001E4672">
        <w:rPr>
          <w:sz w:val="18"/>
        </w:rPr>
        <w:t xml:space="preserve"> b</w:t>
      </w:r>
      <w:r w:rsidRPr="001E4672">
        <w:rPr>
          <w:sz w:val="18"/>
          <w:vertAlign w:val="subscript"/>
        </w:rPr>
        <w:t>0</w:t>
      </w:r>
      <w:r w:rsidRPr="001E4672">
        <w:rPr>
          <w:sz w:val="18"/>
        </w:rPr>
        <w:t xml:space="preserve"> is an asynchronous bit Ab</w:t>
      </w:r>
      <w:r>
        <w:rPr>
          <w:sz w:val="18"/>
        </w:rPr>
        <w:t>;</w:t>
      </w:r>
      <w:r w:rsidRPr="001E4672">
        <w:rPr>
          <w:sz w:val="18"/>
        </w:rPr>
        <w:t xml:space="preserve"> b</w:t>
      </w:r>
      <w:r w:rsidRPr="001E4672">
        <w:rPr>
          <w:sz w:val="18"/>
          <w:vertAlign w:val="subscript"/>
        </w:rPr>
        <w:t>1</w:t>
      </w:r>
      <w:r w:rsidRPr="001E4672">
        <w:rPr>
          <w:sz w:val="18"/>
        </w:rPr>
        <w:t>-b</w:t>
      </w:r>
      <w:r w:rsidRPr="001E4672">
        <w:rPr>
          <w:sz w:val="18"/>
          <w:vertAlign w:val="subscript"/>
        </w:rPr>
        <w:t>4</w:t>
      </w:r>
      <w:r w:rsidRPr="001E4672">
        <w:rPr>
          <w:sz w:val="18"/>
        </w:rPr>
        <w:t xml:space="preserve"> are data bits.</w:t>
      </w:r>
    </w:p>
    <w:p w14:paraId="49B9CFA6" w14:textId="4B27D67F" w:rsidR="003406F8" w:rsidRPr="00583149" w:rsidRDefault="0097296B" w:rsidP="0097296B">
      <w:pPr>
        <w:spacing w:after="120"/>
        <w:jc w:val="both"/>
        <w:rPr>
          <w:color w:val="7030A0"/>
        </w:rPr>
      </w:pPr>
      <w:r w:rsidRPr="00583149">
        <w:rPr>
          <w:noProof/>
          <w:color w:val="7030A0"/>
        </w:rPr>
        <w:t>The selection of 32 frequencies are determined as the relationship with the pair of preamble frequencies as follows:</w:t>
      </w:r>
    </w:p>
    <w:p w14:paraId="15979968" w14:textId="268FE529" w:rsidR="003406F8" w:rsidRPr="00583149" w:rsidRDefault="0097296B" w:rsidP="0097296B">
      <w:pPr>
        <w:numPr>
          <w:ilvl w:val="0"/>
          <w:numId w:val="26"/>
        </w:numPr>
        <w:spacing w:after="0"/>
        <w:jc w:val="both"/>
        <w:rPr>
          <w:color w:val="7030A0"/>
        </w:rPr>
      </w:pPr>
      <w:r w:rsidRPr="00583149">
        <w:rPr>
          <w:color w:val="7030A0"/>
        </w:rPr>
        <w:t>Two p</w:t>
      </w:r>
      <w:r w:rsidR="003406F8" w:rsidRPr="00583149">
        <w:rPr>
          <w:color w:val="7030A0"/>
        </w:rPr>
        <w:t>reamble frequenc</w:t>
      </w:r>
      <w:r w:rsidRPr="00583149">
        <w:rPr>
          <w:color w:val="7030A0"/>
        </w:rPr>
        <w:t>ies</w:t>
      </w:r>
      <w:r w:rsidR="003406F8" w:rsidRPr="00583149">
        <w:rPr>
          <w:color w:val="7030A0"/>
        </w:rPr>
        <w:t>:</w:t>
      </w:r>
      <w:r w:rsidR="003406F8" w:rsidRPr="00583149">
        <w:rPr>
          <w:color w:val="7030A0"/>
        </w:rPr>
        <w:tab/>
      </w:r>
      <w:proofErr w:type="spellStart"/>
      <w:r w:rsidR="003406F8" w:rsidRPr="00583149">
        <w:rPr>
          <w:color w:val="7030A0"/>
        </w:rPr>
        <w:t>f’</w:t>
      </w:r>
      <w:r w:rsidR="003406F8" w:rsidRPr="00583149">
        <w:rPr>
          <w:color w:val="7030A0"/>
          <w:vertAlign w:val="subscript"/>
        </w:rPr>
        <w:t>SF</w:t>
      </w:r>
      <w:proofErr w:type="spellEnd"/>
      <w:r w:rsidR="003406F8" w:rsidRPr="00583149">
        <w:rPr>
          <w:color w:val="7030A0"/>
          <w:vertAlign w:val="subscript"/>
        </w:rPr>
        <w:t xml:space="preserve"> </w:t>
      </w:r>
      <w:r w:rsidR="003406F8" w:rsidRPr="00583149">
        <w:rPr>
          <w:color w:val="7030A0"/>
        </w:rPr>
        <w:t xml:space="preserve">= </w:t>
      </w:r>
      <w:proofErr w:type="spellStart"/>
      <w:r w:rsidR="003406F8" w:rsidRPr="00583149">
        <w:rPr>
          <w:color w:val="7030A0"/>
        </w:rPr>
        <w:t>f</w:t>
      </w:r>
      <w:r w:rsidR="003406F8" w:rsidRPr="00583149">
        <w:rPr>
          <w:color w:val="7030A0"/>
          <w:vertAlign w:val="subscript"/>
        </w:rPr>
        <w:t>SF</w:t>
      </w:r>
      <w:proofErr w:type="spellEnd"/>
      <w:r w:rsidR="003406F8" w:rsidRPr="00583149">
        <w:rPr>
          <w:color w:val="7030A0"/>
          <w:vertAlign w:val="subscript"/>
        </w:rPr>
        <w:t xml:space="preserve"> </w:t>
      </w:r>
      <w:r w:rsidR="003406F8" w:rsidRPr="00583149">
        <w:rPr>
          <w:color w:val="7030A0"/>
        </w:rPr>
        <w:t>+ 33.∆f</w:t>
      </w:r>
    </w:p>
    <w:p w14:paraId="472CE316" w14:textId="36F4CFDA" w:rsidR="0097296B" w:rsidRPr="00583149" w:rsidRDefault="0097296B" w:rsidP="001E4672">
      <w:pPr>
        <w:numPr>
          <w:ilvl w:val="0"/>
          <w:numId w:val="26"/>
        </w:numPr>
        <w:jc w:val="both"/>
        <w:rPr>
          <w:color w:val="7030A0"/>
        </w:rPr>
      </w:pPr>
      <w:r w:rsidRPr="00583149">
        <w:rPr>
          <w:color w:val="7030A0"/>
        </w:rPr>
        <w:t>Data frequency:</w:t>
      </w:r>
      <w:r w:rsidRPr="00583149">
        <w:rPr>
          <w:color w:val="7030A0"/>
        </w:rPr>
        <w:tab/>
      </w:r>
      <w:r w:rsidRPr="00583149">
        <w:rPr>
          <w:color w:val="7030A0"/>
        </w:rPr>
        <w:tab/>
      </w:r>
      <w:r w:rsidRPr="00583149">
        <w:rPr>
          <w:color w:val="7030A0"/>
        </w:rPr>
        <w:tab/>
        <w:t>f</w:t>
      </w:r>
      <w:r w:rsidRPr="00583149">
        <w:rPr>
          <w:color w:val="7030A0"/>
          <w:vertAlign w:val="subscript"/>
        </w:rPr>
        <w:t>i</w:t>
      </w:r>
      <w:r w:rsidRPr="00583149">
        <w:rPr>
          <w:color w:val="7030A0"/>
        </w:rPr>
        <w:t xml:space="preserve"> = </w:t>
      </w:r>
      <w:proofErr w:type="spellStart"/>
      <w:r w:rsidRPr="00583149">
        <w:rPr>
          <w:color w:val="7030A0"/>
        </w:rPr>
        <w:t>f</w:t>
      </w:r>
      <w:r w:rsidRPr="00583149">
        <w:rPr>
          <w:color w:val="7030A0"/>
          <w:vertAlign w:val="subscript"/>
        </w:rPr>
        <w:t>SF</w:t>
      </w:r>
      <w:proofErr w:type="spellEnd"/>
      <w:r w:rsidRPr="00583149">
        <w:rPr>
          <w:color w:val="7030A0"/>
          <w:vertAlign w:val="subscript"/>
        </w:rPr>
        <w:t xml:space="preserve"> </w:t>
      </w:r>
      <w:r w:rsidRPr="00583149">
        <w:rPr>
          <w:color w:val="7030A0"/>
        </w:rPr>
        <w:t xml:space="preserve">+ </w:t>
      </w:r>
      <w:proofErr w:type="spellStart"/>
      <w:r w:rsidRPr="00583149">
        <w:rPr>
          <w:color w:val="7030A0"/>
        </w:rPr>
        <w:t>i</w:t>
      </w:r>
      <w:proofErr w:type="spellEnd"/>
      <w:r w:rsidRPr="00583149">
        <w:rPr>
          <w:color w:val="7030A0"/>
        </w:rPr>
        <w:t xml:space="preserve">.∆f </w:t>
      </w:r>
      <w:r w:rsidRPr="00583149">
        <w:rPr>
          <w:color w:val="7030A0"/>
        </w:rPr>
        <w:tab/>
        <w:t xml:space="preserve">                                    (</w:t>
      </w:r>
      <w:proofErr w:type="spellStart"/>
      <w:r w:rsidRPr="00583149">
        <w:rPr>
          <w:color w:val="7030A0"/>
        </w:rPr>
        <w:t>i</w:t>
      </w:r>
      <w:proofErr w:type="spellEnd"/>
      <w:r w:rsidRPr="00583149">
        <w:rPr>
          <w:color w:val="7030A0"/>
        </w:rPr>
        <w:t>=1; 2;…; 32)</w:t>
      </w:r>
    </w:p>
    <w:p w14:paraId="73E4E3A6" w14:textId="77777777" w:rsidR="003406F8" w:rsidRPr="00583149" w:rsidRDefault="003406F8" w:rsidP="003406F8">
      <w:pPr>
        <w:spacing w:after="120"/>
        <w:rPr>
          <w:color w:val="7030A0"/>
          <w:sz w:val="18"/>
        </w:rPr>
      </w:pPr>
      <w:proofErr w:type="gramStart"/>
      <w:r w:rsidRPr="00583149">
        <w:rPr>
          <w:color w:val="7030A0"/>
          <w:sz w:val="18"/>
        </w:rPr>
        <w:t>where</w:t>
      </w:r>
      <w:proofErr w:type="gramEnd"/>
      <w:r w:rsidRPr="00583149">
        <w:rPr>
          <w:color w:val="7030A0"/>
          <w:sz w:val="18"/>
        </w:rPr>
        <w:t xml:space="preserve"> ∆f is the frequency separation value; </w:t>
      </w:r>
      <w:proofErr w:type="spellStart"/>
      <w:r w:rsidRPr="00583149">
        <w:rPr>
          <w:color w:val="7030A0"/>
          <w:sz w:val="18"/>
        </w:rPr>
        <w:t>f</w:t>
      </w:r>
      <w:r w:rsidRPr="00583149">
        <w:rPr>
          <w:color w:val="7030A0"/>
          <w:sz w:val="18"/>
          <w:vertAlign w:val="subscript"/>
        </w:rPr>
        <w:t>SF</w:t>
      </w:r>
      <w:proofErr w:type="spellEnd"/>
      <w:r w:rsidRPr="00583149">
        <w:rPr>
          <w:color w:val="7030A0"/>
          <w:sz w:val="18"/>
          <w:vertAlign w:val="subscript"/>
        </w:rPr>
        <w:t xml:space="preserve"> </w:t>
      </w:r>
      <w:r w:rsidRPr="00583149">
        <w:rPr>
          <w:color w:val="7030A0"/>
          <w:sz w:val="18"/>
        </w:rPr>
        <w:t xml:space="preserve">and </w:t>
      </w:r>
      <w:proofErr w:type="spellStart"/>
      <w:r w:rsidRPr="00583149">
        <w:rPr>
          <w:color w:val="7030A0"/>
          <w:sz w:val="18"/>
        </w:rPr>
        <w:t>f’</w:t>
      </w:r>
      <w:r w:rsidRPr="00583149">
        <w:rPr>
          <w:color w:val="7030A0"/>
          <w:sz w:val="18"/>
          <w:vertAlign w:val="subscript"/>
        </w:rPr>
        <w:t>SF</w:t>
      </w:r>
      <w:proofErr w:type="spellEnd"/>
      <w:r w:rsidRPr="00583149">
        <w:rPr>
          <w:color w:val="7030A0"/>
          <w:sz w:val="18"/>
        </w:rPr>
        <w:t xml:space="preserve"> are two preambles.</w:t>
      </w:r>
    </w:p>
    <w:p w14:paraId="075E030C" w14:textId="77777777" w:rsidR="0098550A" w:rsidRDefault="0098550A" w:rsidP="00603E96">
      <w:pPr>
        <w:spacing w:after="120"/>
        <w:rPr>
          <w:b/>
        </w:rPr>
      </w:pPr>
    </w:p>
    <w:p w14:paraId="58D66140" w14:textId="41CC23C9" w:rsidR="005951F1" w:rsidRPr="00AC7F26" w:rsidRDefault="005951F1" w:rsidP="00AC7F26">
      <w:pPr>
        <w:pStyle w:val="Heading3"/>
        <w:rPr>
          <w:b w:val="0"/>
          <w:sz w:val="26"/>
        </w:rPr>
      </w:pPr>
      <w:r w:rsidRPr="00AC7F26">
        <w:rPr>
          <w:sz w:val="26"/>
        </w:rPr>
        <w:t>15</w:t>
      </w:r>
      <w:proofErr w:type="gramStart"/>
      <w:r w:rsidRPr="00AC7F26">
        <w:rPr>
          <w:sz w:val="26"/>
        </w:rPr>
        <w:t>.</w:t>
      </w:r>
      <w:r w:rsidR="00AC7F26" w:rsidRPr="00AC7F26">
        <w:rPr>
          <w:b w:val="0"/>
          <w:sz w:val="26"/>
        </w:rPr>
        <w:t>x</w:t>
      </w:r>
      <w:r w:rsidRPr="00AC7F26">
        <w:rPr>
          <w:sz w:val="26"/>
        </w:rPr>
        <w:t>.4.</w:t>
      </w:r>
      <w:r w:rsidR="00AC7F26" w:rsidRPr="00AC7F26">
        <w:rPr>
          <w:b w:val="0"/>
          <w:sz w:val="26"/>
        </w:rPr>
        <w:t>4</w:t>
      </w:r>
      <w:proofErr w:type="gramEnd"/>
      <w:r w:rsidRPr="00AC7F26">
        <w:rPr>
          <w:sz w:val="26"/>
        </w:rPr>
        <w:t xml:space="preserve"> RS64-FSK Encoder </w:t>
      </w:r>
    </w:p>
    <w:p w14:paraId="5F5EF9E8" w14:textId="5537FD03" w:rsidR="00AF6CEB" w:rsidRPr="00583149" w:rsidRDefault="00AF6CEB" w:rsidP="009358DD">
      <w:pPr>
        <w:spacing w:after="120"/>
        <w:jc w:val="both"/>
        <w:rPr>
          <w:color w:val="7030A0"/>
        </w:rPr>
      </w:pPr>
      <w:r w:rsidRPr="00583149">
        <w:rPr>
          <w:color w:val="7030A0"/>
        </w:rPr>
        <w:t>RS64-FSK utilizes one of 64 selected frequencies to map a block of six bits at a time including one Ab</w:t>
      </w:r>
      <w:r w:rsidR="009358DD">
        <w:rPr>
          <w:color w:val="7030A0"/>
        </w:rPr>
        <w:t xml:space="preserve"> (bit b</w:t>
      </w:r>
      <w:r w:rsidR="009358DD" w:rsidRPr="009358DD">
        <w:rPr>
          <w:color w:val="7030A0"/>
          <w:vertAlign w:val="subscript"/>
        </w:rPr>
        <w:t>0</w:t>
      </w:r>
      <w:r w:rsidR="009358DD">
        <w:rPr>
          <w:color w:val="7030A0"/>
        </w:rPr>
        <w:t>)</w:t>
      </w:r>
      <w:r w:rsidRPr="00583149">
        <w:rPr>
          <w:color w:val="7030A0"/>
        </w:rPr>
        <w:t xml:space="preserve"> and five data bits</w:t>
      </w:r>
      <w:r w:rsidR="009358DD">
        <w:rPr>
          <w:color w:val="7030A0"/>
        </w:rPr>
        <w:t xml:space="preserve"> (bits b</w:t>
      </w:r>
      <w:r w:rsidR="009358DD" w:rsidRPr="009358DD">
        <w:rPr>
          <w:color w:val="7030A0"/>
          <w:vertAlign w:val="subscript"/>
        </w:rPr>
        <w:t>1</w:t>
      </w:r>
      <w:r w:rsidR="009358DD">
        <w:rPr>
          <w:color w:val="7030A0"/>
        </w:rPr>
        <w:t>-b</w:t>
      </w:r>
      <w:r w:rsidR="009358DD" w:rsidRPr="009358DD">
        <w:rPr>
          <w:color w:val="7030A0"/>
          <w:vertAlign w:val="subscript"/>
        </w:rPr>
        <w:t>5</w:t>
      </w:r>
      <w:r w:rsidR="009358DD">
        <w:rPr>
          <w:color w:val="7030A0"/>
        </w:rPr>
        <w:t>)</w:t>
      </w:r>
      <w:r w:rsidRPr="00583149">
        <w:rPr>
          <w:color w:val="7030A0"/>
        </w:rPr>
        <w:t xml:space="preserve"> into a frequency symbol. The data mapping for RS64-FSK shall be defined as in </w:t>
      </w:r>
      <w:r w:rsidRPr="009358DD">
        <w:rPr>
          <w:color w:val="7030A0"/>
          <w:highlight w:val="yellow"/>
        </w:rPr>
        <w:t>Table 04.</w:t>
      </w:r>
      <w:r w:rsidRPr="00583149">
        <w:rPr>
          <w:color w:val="7030A0"/>
        </w:rPr>
        <w:t xml:space="preserve"> Among six bits input, the first bit is always the Ab and the </w:t>
      </w:r>
      <w:r w:rsidR="00E73CE8">
        <w:rPr>
          <w:color w:val="7030A0"/>
        </w:rPr>
        <w:t xml:space="preserve">remaining </w:t>
      </w:r>
      <w:r w:rsidR="00D1012A">
        <w:rPr>
          <w:color w:val="7030A0"/>
        </w:rPr>
        <w:t xml:space="preserve">five </w:t>
      </w:r>
      <w:r w:rsidR="00E73CE8">
        <w:rPr>
          <w:color w:val="7030A0"/>
        </w:rPr>
        <w:t>bits</w:t>
      </w:r>
      <w:r w:rsidRPr="00583149">
        <w:rPr>
          <w:color w:val="7030A0"/>
        </w:rPr>
        <w:t xml:space="preserve"> are </w:t>
      </w:r>
      <w:r w:rsidR="00E73CE8">
        <w:rPr>
          <w:color w:val="7030A0"/>
        </w:rPr>
        <w:t xml:space="preserve">actual </w:t>
      </w:r>
      <w:r w:rsidRPr="00583149">
        <w:rPr>
          <w:color w:val="7030A0"/>
        </w:rPr>
        <w:t>data</w:t>
      </w:r>
      <w:r w:rsidR="00E73CE8">
        <w:rPr>
          <w:color w:val="7030A0"/>
        </w:rPr>
        <w:t xml:space="preserve"> payload</w:t>
      </w:r>
      <w:r w:rsidRPr="00583149">
        <w:rPr>
          <w:color w:val="7030A0"/>
        </w:rPr>
        <w:t>.</w:t>
      </w:r>
    </w:p>
    <w:p w14:paraId="4EEB0E13" w14:textId="4586D569" w:rsidR="00AF6CEB" w:rsidRPr="00DC0C72" w:rsidRDefault="00AF6CEB" w:rsidP="00AF6CEB">
      <w:pPr>
        <w:jc w:val="center"/>
        <w:rPr>
          <w:b/>
        </w:rPr>
      </w:pPr>
      <w:r>
        <w:rPr>
          <w:b/>
        </w:rPr>
        <w:t>Table 04- RS64-FSK encoding table</w:t>
      </w:r>
    </w:p>
    <w:tbl>
      <w:tblPr>
        <w:tblStyle w:val="TableGrid"/>
        <w:tblW w:w="0" w:type="auto"/>
        <w:tblInd w:w="1885" w:type="dxa"/>
        <w:tblLook w:val="04A0" w:firstRow="1" w:lastRow="0" w:firstColumn="1" w:lastColumn="0" w:noHBand="0" w:noVBand="1"/>
      </w:tblPr>
      <w:tblGrid>
        <w:gridCol w:w="2070"/>
        <w:gridCol w:w="3690"/>
      </w:tblGrid>
      <w:tr w:rsidR="00AF6CEB" w14:paraId="31DC1763" w14:textId="77777777" w:rsidTr="00AF6CEB">
        <w:tc>
          <w:tcPr>
            <w:tcW w:w="2070" w:type="dxa"/>
          </w:tcPr>
          <w:p w14:paraId="6E60F1B3" w14:textId="77777777" w:rsidR="00AF6CEB" w:rsidRPr="00E73CE8" w:rsidRDefault="00AF6CEB" w:rsidP="001E4672">
            <w:pPr>
              <w:pStyle w:val="NormalWeb"/>
              <w:spacing w:before="0" w:beforeAutospacing="0" w:after="0" w:afterAutospacing="0"/>
              <w:jc w:val="center"/>
              <w:rPr>
                <w:rFonts w:ascii="Arial" w:hAnsi="Arial" w:cs="Arial"/>
                <w:b/>
                <w:color w:val="000000" w:themeColor="text1"/>
                <w:kern w:val="24"/>
                <w:sz w:val="20"/>
                <w:szCs w:val="28"/>
              </w:rPr>
            </w:pPr>
            <w:r w:rsidRPr="00E73CE8">
              <w:rPr>
                <w:rFonts w:ascii="Arial" w:hAnsi="Arial" w:cs="Arial"/>
                <w:b/>
                <w:color w:val="000000" w:themeColor="text1"/>
                <w:kern w:val="24"/>
                <w:sz w:val="20"/>
                <w:szCs w:val="28"/>
              </w:rPr>
              <w:t>Baud input</w:t>
            </w:r>
          </w:p>
          <w:p w14:paraId="23E41F33" w14:textId="182558F7" w:rsidR="001E4672" w:rsidRPr="00E73CE8" w:rsidRDefault="001E4672" w:rsidP="001E4672">
            <w:pPr>
              <w:pStyle w:val="NormalWeb"/>
              <w:spacing w:before="0" w:beforeAutospacing="0" w:after="0" w:afterAutospacing="0"/>
              <w:jc w:val="center"/>
              <w:rPr>
                <w:rFonts w:ascii="Arial" w:hAnsi="Arial" w:cs="Arial"/>
                <w:b/>
                <w:sz w:val="20"/>
                <w:szCs w:val="36"/>
              </w:rPr>
            </w:pPr>
            <w:r w:rsidRPr="00E73CE8">
              <w:rPr>
                <w:rFonts w:ascii="Arial" w:hAnsi="Arial" w:cs="Arial"/>
                <w:b/>
                <w:color w:val="000000" w:themeColor="text1"/>
                <w:kern w:val="24"/>
                <w:sz w:val="20"/>
                <w:szCs w:val="28"/>
              </w:rPr>
              <w:t>b</w:t>
            </w:r>
            <w:r w:rsidRPr="00E73CE8">
              <w:rPr>
                <w:rFonts w:ascii="Arial" w:hAnsi="Arial" w:cs="Arial"/>
                <w:b/>
                <w:color w:val="000000" w:themeColor="text1"/>
                <w:kern w:val="24"/>
                <w:sz w:val="20"/>
                <w:szCs w:val="28"/>
                <w:vertAlign w:val="subscript"/>
              </w:rPr>
              <w:t>0</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1</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2</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3</w:t>
            </w:r>
            <w:r w:rsidRPr="00E73CE8">
              <w:rPr>
                <w:rFonts w:ascii="Arial" w:hAnsi="Arial" w:cs="Arial"/>
                <w:b/>
                <w:color w:val="000000" w:themeColor="text1"/>
                <w:kern w:val="24"/>
                <w:sz w:val="20"/>
                <w:szCs w:val="28"/>
              </w:rPr>
              <w:t xml:space="preserve"> b</w:t>
            </w:r>
            <w:r w:rsidRPr="00E73CE8">
              <w:rPr>
                <w:rFonts w:ascii="Arial" w:hAnsi="Arial" w:cs="Arial"/>
                <w:b/>
                <w:color w:val="000000" w:themeColor="text1"/>
                <w:kern w:val="24"/>
                <w:sz w:val="20"/>
                <w:szCs w:val="28"/>
                <w:vertAlign w:val="subscript"/>
              </w:rPr>
              <w:t>4</w:t>
            </w:r>
          </w:p>
        </w:tc>
        <w:tc>
          <w:tcPr>
            <w:tcW w:w="3690" w:type="dxa"/>
          </w:tcPr>
          <w:p w14:paraId="018DA413" w14:textId="09AB5C96" w:rsidR="00AF6CEB" w:rsidRPr="00E73CE8" w:rsidRDefault="00AF6CEB" w:rsidP="00AF6CEB">
            <w:pPr>
              <w:pStyle w:val="NormalWeb"/>
              <w:spacing w:before="0" w:beforeAutospacing="0" w:after="0" w:afterAutospacing="0"/>
              <w:jc w:val="center"/>
              <w:rPr>
                <w:rFonts w:ascii="Arial" w:hAnsi="Arial" w:cs="Arial"/>
                <w:b/>
                <w:sz w:val="20"/>
                <w:szCs w:val="36"/>
              </w:rPr>
            </w:pPr>
            <w:r w:rsidRPr="00E73CE8">
              <w:rPr>
                <w:rFonts w:ascii="Arial" w:hAnsi="Arial" w:cs="Arial"/>
                <w:b/>
                <w:color w:val="000000" w:themeColor="text1"/>
                <w:kern w:val="24"/>
                <w:sz w:val="20"/>
                <w:szCs w:val="28"/>
              </w:rPr>
              <w:t>Frequency symbol Output</w:t>
            </w:r>
          </w:p>
        </w:tc>
      </w:tr>
      <w:tr w:rsidR="00AF6CEB" w14:paraId="7AAC4958" w14:textId="77777777" w:rsidTr="00E73CE8">
        <w:tc>
          <w:tcPr>
            <w:tcW w:w="2070" w:type="dxa"/>
            <w:shd w:val="clear" w:color="auto" w:fill="F2F2F2" w:themeFill="background1" w:themeFillShade="F2"/>
          </w:tcPr>
          <w:p w14:paraId="637A0A6E" w14:textId="77777777" w:rsidR="00AF6CEB" w:rsidRPr="00DC0C72" w:rsidRDefault="00AF6CEB" w:rsidP="001E4672">
            <w:pPr>
              <w:pStyle w:val="NormalWeb"/>
              <w:spacing w:before="0" w:beforeAutospacing="0" w:after="0" w:afterAutospacing="0"/>
              <w:rPr>
                <w:rFonts w:ascii="Arial" w:hAnsi="Arial" w:cs="Arial"/>
                <w:sz w:val="20"/>
                <w:szCs w:val="36"/>
              </w:rPr>
            </w:pPr>
            <w:r w:rsidRPr="00DC0C72">
              <w:rPr>
                <w:rFonts w:ascii="Verdana" w:eastAsia="Gulim" w:hAnsi="Verdana" w:cs="Arial"/>
                <w:color w:val="000000" w:themeColor="text1"/>
                <w:kern w:val="24"/>
                <w:sz w:val="20"/>
                <w:szCs w:val="28"/>
              </w:rPr>
              <w:t>f</w:t>
            </w:r>
            <w:r w:rsidRPr="00DC0C72">
              <w:rPr>
                <w:rFonts w:ascii="Verdana" w:eastAsia="Gulim" w:hAnsi="Verdana" w:cs="Arial"/>
                <w:color w:val="000000" w:themeColor="text1"/>
                <w:kern w:val="24"/>
                <w:position w:val="-7"/>
                <w:sz w:val="20"/>
                <w:szCs w:val="28"/>
                <w:vertAlign w:val="subscript"/>
              </w:rPr>
              <w:t>SF</w:t>
            </w:r>
          </w:p>
        </w:tc>
        <w:tc>
          <w:tcPr>
            <w:tcW w:w="3690" w:type="dxa"/>
            <w:shd w:val="clear" w:color="auto" w:fill="F2F2F2" w:themeFill="background1" w:themeFillShade="F2"/>
          </w:tcPr>
          <w:p w14:paraId="5BEEFEA8" w14:textId="2D1C78FF" w:rsidR="00AF6CEB" w:rsidRPr="009358DD" w:rsidRDefault="00AF6CEB" w:rsidP="009358DD">
            <w:pPr>
              <w:pStyle w:val="NormalWeb"/>
              <w:spacing w:before="0" w:beforeAutospacing="0" w:after="0" w:afterAutospacing="0"/>
              <w:rPr>
                <w:rFonts w:ascii="Arial" w:hAnsi="Arial" w:cs="Arial"/>
                <w:sz w:val="20"/>
                <w:szCs w:val="36"/>
              </w:rPr>
            </w:pPr>
            <w:r w:rsidRPr="009358DD">
              <w:rPr>
                <w:rFonts w:ascii="Arial" w:hAnsi="Arial" w:cs="Arial"/>
                <w:bCs/>
                <w:color w:val="000000" w:themeColor="text1"/>
                <w:kern w:val="24"/>
                <w:sz w:val="20"/>
                <w:szCs w:val="28"/>
              </w:rPr>
              <w:t>f</w:t>
            </w:r>
            <w:r w:rsidR="009358DD" w:rsidRPr="009358DD">
              <w:rPr>
                <w:rFonts w:ascii="Arial" w:hAnsi="Arial" w:cs="Arial"/>
                <w:bCs/>
                <w:color w:val="000000" w:themeColor="text1"/>
                <w:kern w:val="24"/>
                <w:sz w:val="20"/>
                <w:szCs w:val="28"/>
                <w:vertAlign w:val="subscript"/>
              </w:rPr>
              <w:t>0</w:t>
            </w:r>
          </w:p>
        </w:tc>
      </w:tr>
      <w:tr w:rsidR="001A6430" w14:paraId="0C661A4D" w14:textId="77777777" w:rsidTr="00AF6CEB">
        <w:tc>
          <w:tcPr>
            <w:tcW w:w="2070" w:type="dxa"/>
          </w:tcPr>
          <w:p w14:paraId="3E86BEC3" w14:textId="18AE147C" w:rsidR="001A6430" w:rsidRPr="00DC0C72" w:rsidRDefault="001A6430" w:rsidP="001A6430">
            <w:pPr>
              <w:pStyle w:val="NormalWeb"/>
              <w:spacing w:before="0" w:beforeAutospacing="0" w:after="0" w:afterAutospacing="0"/>
              <w:rPr>
                <w:rFonts w:ascii="Arial" w:hAnsi="Arial" w:cs="Arial"/>
                <w:sz w:val="20"/>
                <w:szCs w:val="36"/>
              </w:rPr>
            </w:pPr>
            <w:r>
              <w:rPr>
                <w:rFonts w:ascii="Arial" w:hAnsi="Arial" w:cs="Arial"/>
                <w:color w:val="C00000"/>
                <w:kern w:val="24"/>
                <w:sz w:val="20"/>
                <w:szCs w:val="28"/>
              </w:rPr>
              <w:t>0</w:t>
            </w:r>
            <w:r w:rsidRPr="001A6430">
              <w:rPr>
                <w:rFonts w:ascii="Arial" w:hAnsi="Arial" w:cs="Arial"/>
                <w:kern w:val="24"/>
                <w:sz w:val="20"/>
                <w:szCs w:val="28"/>
              </w:rPr>
              <w:t>0</w:t>
            </w:r>
            <w:r w:rsidRPr="00DC0C72">
              <w:rPr>
                <w:rFonts w:ascii="Arial" w:hAnsi="Arial" w:cs="Arial"/>
                <w:color w:val="000000" w:themeColor="text1"/>
                <w:kern w:val="24"/>
                <w:sz w:val="20"/>
                <w:szCs w:val="28"/>
              </w:rPr>
              <w:t>0000</w:t>
            </w:r>
          </w:p>
        </w:tc>
        <w:tc>
          <w:tcPr>
            <w:tcW w:w="3690" w:type="dxa"/>
          </w:tcPr>
          <w:p w14:paraId="52511A2D" w14:textId="77777777" w:rsidR="001A6430" w:rsidRPr="00DC0C72" w:rsidRDefault="001A6430" w:rsidP="001A6430">
            <w:pPr>
              <w:pStyle w:val="NormalWeb"/>
              <w:spacing w:before="0" w:beforeAutospacing="0" w:after="0" w:afterAutospacing="0"/>
              <w:rPr>
                <w:rFonts w:ascii="Arial" w:hAnsi="Arial" w:cs="Arial"/>
                <w:sz w:val="20"/>
                <w:szCs w:val="36"/>
              </w:rPr>
            </w:pPr>
            <w:r w:rsidRPr="00DC0C72">
              <w:rPr>
                <w:rFonts w:ascii="Arial" w:hAnsi="Arial" w:cs="Arial"/>
                <w:color w:val="000000" w:themeColor="text1"/>
                <w:kern w:val="24"/>
                <w:sz w:val="20"/>
                <w:szCs w:val="28"/>
              </w:rPr>
              <w:t>f</w:t>
            </w:r>
            <w:r w:rsidRPr="009358DD">
              <w:rPr>
                <w:rFonts w:ascii="Arial" w:hAnsi="Arial" w:cs="Arial"/>
                <w:color w:val="000000" w:themeColor="text1"/>
                <w:kern w:val="24"/>
                <w:sz w:val="20"/>
                <w:szCs w:val="28"/>
                <w:vertAlign w:val="subscript"/>
              </w:rPr>
              <w:t>1</w:t>
            </w:r>
          </w:p>
        </w:tc>
      </w:tr>
      <w:tr w:rsidR="001A6430" w14:paraId="36C84A22" w14:textId="77777777" w:rsidTr="00AF6CEB">
        <w:tc>
          <w:tcPr>
            <w:tcW w:w="2070" w:type="dxa"/>
          </w:tcPr>
          <w:p w14:paraId="440BA94E" w14:textId="69549729" w:rsidR="001A6430" w:rsidRPr="00DC0C72" w:rsidRDefault="001A6430" w:rsidP="001A6430">
            <w:pPr>
              <w:pStyle w:val="NormalWeb"/>
              <w:spacing w:before="0" w:beforeAutospacing="0" w:after="0" w:afterAutospacing="0"/>
              <w:rPr>
                <w:rFonts w:ascii="Arial" w:hAnsi="Arial" w:cs="Arial"/>
                <w:sz w:val="20"/>
                <w:szCs w:val="36"/>
              </w:rPr>
            </w:pPr>
            <w:r>
              <w:rPr>
                <w:rFonts w:ascii="Arial" w:hAnsi="Arial" w:cs="Arial"/>
                <w:color w:val="C00000"/>
                <w:kern w:val="24"/>
                <w:sz w:val="20"/>
                <w:szCs w:val="28"/>
              </w:rPr>
              <w:t>0</w:t>
            </w:r>
            <w:r w:rsidRPr="001A6430">
              <w:rPr>
                <w:rFonts w:ascii="Arial" w:hAnsi="Arial" w:cs="Arial"/>
                <w:kern w:val="24"/>
                <w:sz w:val="20"/>
                <w:szCs w:val="28"/>
              </w:rPr>
              <w:t>0</w:t>
            </w:r>
            <w:r w:rsidRPr="00DC0C72">
              <w:rPr>
                <w:rFonts w:ascii="Arial" w:hAnsi="Arial" w:cs="Arial"/>
                <w:color w:val="000000" w:themeColor="text1"/>
                <w:kern w:val="24"/>
                <w:sz w:val="20"/>
                <w:szCs w:val="28"/>
              </w:rPr>
              <w:t>0001</w:t>
            </w:r>
          </w:p>
        </w:tc>
        <w:tc>
          <w:tcPr>
            <w:tcW w:w="3690" w:type="dxa"/>
          </w:tcPr>
          <w:p w14:paraId="0E6AEB0F" w14:textId="77777777" w:rsidR="001A6430" w:rsidRPr="00DC0C72" w:rsidRDefault="001A6430" w:rsidP="001A6430">
            <w:pPr>
              <w:pStyle w:val="NormalWeb"/>
              <w:spacing w:before="0" w:beforeAutospacing="0" w:after="0" w:afterAutospacing="0"/>
              <w:rPr>
                <w:rFonts w:ascii="Arial" w:hAnsi="Arial" w:cs="Arial"/>
                <w:sz w:val="20"/>
                <w:szCs w:val="36"/>
              </w:rPr>
            </w:pPr>
            <w:r w:rsidRPr="00DC0C72">
              <w:rPr>
                <w:rFonts w:ascii="Arial" w:hAnsi="Arial" w:cs="Arial"/>
                <w:color w:val="000000" w:themeColor="text1"/>
                <w:kern w:val="24"/>
                <w:sz w:val="20"/>
                <w:szCs w:val="28"/>
              </w:rPr>
              <w:t>f</w:t>
            </w:r>
            <w:r w:rsidRPr="009358DD">
              <w:rPr>
                <w:rFonts w:ascii="Arial" w:hAnsi="Arial" w:cs="Arial"/>
                <w:color w:val="000000" w:themeColor="text1"/>
                <w:kern w:val="24"/>
                <w:sz w:val="20"/>
                <w:szCs w:val="28"/>
                <w:vertAlign w:val="subscript"/>
              </w:rPr>
              <w:t>2</w:t>
            </w:r>
          </w:p>
        </w:tc>
      </w:tr>
      <w:tr w:rsidR="001A6430" w14:paraId="31D0D454" w14:textId="77777777" w:rsidTr="00AF6CEB">
        <w:tc>
          <w:tcPr>
            <w:tcW w:w="5760" w:type="dxa"/>
            <w:gridSpan w:val="2"/>
          </w:tcPr>
          <w:p w14:paraId="3CD0D038" w14:textId="22E7532C" w:rsidR="001A6430" w:rsidRDefault="001A6430" w:rsidP="001A6430">
            <w:pPr>
              <w:jc w:val="center"/>
            </w:pPr>
            <w:r>
              <w:t>. . .</w:t>
            </w:r>
          </w:p>
        </w:tc>
      </w:tr>
      <w:tr w:rsidR="001A6430" w14:paraId="2384AB26" w14:textId="77777777" w:rsidTr="00AF6CEB">
        <w:tc>
          <w:tcPr>
            <w:tcW w:w="2070" w:type="dxa"/>
          </w:tcPr>
          <w:p w14:paraId="336E6824" w14:textId="6D37EFFC" w:rsidR="001A6430" w:rsidRPr="00DC0C72" w:rsidRDefault="001A6430" w:rsidP="001A6430">
            <w:pPr>
              <w:pStyle w:val="NormalWeb"/>
              <w:spacing w:before="0" w:beforeAutospacing="0" w:after="0" w:afterAutospacing="0"/>
              <w:rPr>
                <w:rFonts w:ascii="Arial" w:hAnsi="Arial" w:cs="Arial"/>
                <w:sz w:val="20"/>
                <w:szCs w:val="36"/>
              </w:rPr>
            </w:pPr>
            <w:r>
              <w:rPr>
                <w:rFonts w:ascii="Arial" w:hAnsi="Arial" w:cs="Arial"/>
                <w:color w:val="C00000"/>
                <w:kern w:val="24"/>
                <w:sz w:val="20"/>
                <w:szCs w:val="28"/>
              </w:rPr>
              <w:t>0</w:t>
            </w:r>
            <w:r w:rsidRPr="001A6430">
              <w:rPr>
                <w:rFonts w:ascii="Arial" w:hAnsi="Arial" w:cs="Arial"/>
                <w:kern w:val="24"/>
                <w:sz w:val="20"/>
                <w:szCs w:val="28"/>
              </w:rPr>
              <w:t>1</w:t>
            </w:r>
            <w:r w:rsidRPr="00DC0C72">
              <w:rPr>
                <w:rFonts w:ascii="Arial" w:hAnsi="Arial" w:cs="Arial"/>
                <w:color w:val="000000" w:themeColor="text1"/>
                <w:kern w:val="24"/>
                <w:sz w:val="20"/>
                <w:szCs w:val="28"/>
              </w:rPr>
              <w:t>1110</w:t>
            </w:r>
          </w:p>
        </w:tc>
        <w:tc>
          <w:tcPr>
            <w:tcW w:w="3690" w:type="dxa"/>
          </w:tcPr>
          <w:p w14:paraId="2D9E0DD0" w14:textId="77777777" w:rsidR="001A6430" w:rsidRPr="00DC0C72" w:rsidRDefault="001A6430" w:rsidP="001A6430">
            <w:pPr>
              <w:pStyle w:val="NormalWeb"/>
              <w:spacing w:before="0" w:beforeAutospacing="0" w:after="0" w:afterAutospacing="0"/>
              <w:rPr>
                <w:rFonts w:ascii="Arial" w:hAnsi="Arial" w:cs="Arial"/>
                <w:sz w:val="20"/>
                <w:szCs w:val="36"/>
              </w:rPr>
            </w:pPr>
            <w:r w:rsidRPr="00DC0C72">
              <w:rPr>
                <w:rFonts w:ascii="Arial" w:hAnsi="Arial" w:cs="Arial"/>
                <w:color w:val="000000" w:themeColor="text1"/>
                <w:kern w:val="24"/>
                <w:sz w:val="20"/>
                <w:szCs w:val="28"/>
              </w:rPr>
              <w:t>f</w:t>
            </w:r>
            <w:r w:rsidRPr="00DC0C72">
              <w:rPr>
                <w:rFonts w:ascii="Arial" w:hAnsi="Arial" w:cs="Arial"/>
                <w:color w:val="000000" w:themeColor="text1"/>
                <w:kern w:val="24"/>
                <w:position w:val="-7"/>
                <w:sz w:val="20"/>
                <w:szCs w:val="28"/>
                <w:vertAlign w:val="subscript"/>
              </w:rPr>
              <w:t>31</w:t>
            </w:r>
          </w:p>
        </w:tc>
      </w:tr>
      <w:tr w:rsidR="001A6430" w14:paraId="2FCDE781" w14:textId="77777777" w:rsidTr="00AF6CEB">
        <w:tc>
          <w:tcPr>
            <w:tcW w:w="2070" w:type="dxa"/>
          </w:tcPr>
          <w:p w14:paraId="33A68854" w14:textId="15FE8C90" w:rsidR="001A6430" w:rsidRPr="00DC0C72" w:rsidRDefault="001A6430" w:rsidP="001A6430">
            <w:pPr>
              <w:pStyle w:val="NormalWeb"/>
              <w:spacing w:before="0" w:beforeAutospacing="0" w:after="0" w:afterAutospacing="0"/>
              <w:rPr>
                <w:rFonts w:ascii="Arial" w:hAnsi="Arial" w:cs="Arial"/>
                <w:sz w:val="20"/>
                <w:szCs w:val="36"/>
              </w:rPr>
            </w:pPr>
            <w:r>
              <w:rPr>
                <w:rFonts w:ascii="Arial" w:hAnsi="Arial" w:cs="Arial"/>
                <w:color w:val="C00000"/>
                <w:kern w:val="24"/>
                <w:sz w:val="20"/>
                <w:szCs w:val="28"/>
              </w:rPr>
              <w:lastRenderedPageBreak/>
              <w:t>0</w:t>
            </w:r>
            <w:r w:rsidRPr="001A6430">
              <w:rPr>
                <w:rFonts w:ascii="Arial" w:hAnsi="Arial" w:cs="Arial"/>
                <w:kern w:val="24"/>
                <w:sz w:val="20"/>
                <w:szCs w:val="28"/>
              </w:rPr>
              <w:t>11</w:t>
            </w:r>
            <w:r w:rsidRPr="00DC0C72">
              <w:rPr>
                <w:rFonts w:ascii="Arial" w:hAnsi="Arial" w:cs="Arial"/>
                <w:color w:val="000000" w:themeColor="text1"/>
                <w:kern w:val="24"/>
                <w:sz w:val="20"/>
                <w:szCs w:val="28"/>
              </w:rPr>
              <w:t>111</w:t>
            </w:r>
          </w:p>
        </w:tc>
        <w:tc>
          <w:tcPr>
            <w:tcW w:w="3690" w:type="dxa"/>
          </w:tcPr>
          <w:p w14:paraId="16C8C8D9" w14:textId="77777777" w:rsidR="001A6430" w:rsidRPr="00DC0C72" w:rsidRDefault="001A6430" w:rsidP="001A6430">
            <w:pPr>
              <w:pStyle w:val="NormalWeb"/>
              <w:spacing w:before="0" w:beforeAutospacing="0" w:after="0" w:afterAutospacing="0"/>
              <w:rPr>
                <w:rFonts w:ascii="Arial" w:hAnsi="Arial" w:cs="Arial"/>
                <w:sz w:val="20"/>
                <w:szCs w:val="36"/>
              </w:rPr>
            </w:pPr>
            <w:r w:rsidRPr="00DC0C72">
              <w:rPr>
                <w:rFonts w:ascii="Arial" w:hAnsi="Arial" w:cs="Arial"/>
                <w:color w:val="000000" w:themeColor="text1"/>
                <w:kern w:val="24"/>
                <w:sz w:val="20"/>
                <w:szCs w:val="28"/>
              </w:rPr>
              <w:t>f</w:t>
            </w:r>
            <w:r w:rsidRPr="00DC0C72">
              <w:rPr>
                <w:rFonts w:ascii="Arial" w:hAnsi="Arial" w:cs="Arial"/>
                <w:color w:val="000000" w:themeColor="text1"/>
                <w:kern w:val="24"/>
                <w:position w:val="-7"/>
                <w:sz w:val="20"/>
                <w:szCs w:val="28"/>
                <w:vertAlign w:val="subscript"/>
              </w:rPr>
              <w:t>32</w:t>
            </w:r>
          </w:p>
        </w:tc>
      </w:tr>
      <w:tr w:rsidR="00AF6CEB" w14:paraId="6E2B689B" w14:textId="77777777" w:rsidTr="00E73CE8">
        <w:tc>
          <w:tcPr>
            <w:tcW w:w="2070" w:type="dxa"/>
            <w:shd w:val="clear" w:color="auto" w:fill="F2F2F2" w:themeFill="background1" w:themeFillShade="F2"/>
          </w:tcPr>
          <w:p w14:paraId="0936FBF6" w14:textId="77777777" w:rsidR="00AF6CEB" w:rsidRPr="00DC0C72" w:rsidRDefault="00AF6CEB" w:rsidP="001E4672">
            <w:pPr>
              <w:pStyle w:val="NormalWeb"/>
              <w:kinsoku w:val="0"/>
              <w:overflowPunct w:val="0"/>
              <w:spacing w:before="0" w:beforeAutospacing="0" w:after="0" w:afterAutospacing="0"/>
              <w:rPr>
                <w:rFonts w:ascii="Arial" w:hAnsi="Arial" w:cs="Arial"/>
                <w:sz w:val="20"/>
                <w:szCs w:val="36"/>
              </w:rPr>
            </w:pPr>
            <w:r w:rsidRPr="00DC0C72">
              <w:rPr>
                <w:rFonts w:ascii="Verdana" w:eastAsia="Gulim" w:hAnsi="Verdana" w:cs="Arial"/>
                <w:color w:val="000000" w:themeColor="text1"/>
                <w:kern w:val="24"/>
                <w:sz w:val="20"/>
                <w:szCs w:val="28"/>
              </w:rPr>
              <w:t>f'</w:t>
            </w:r>
            <w:r w:rsidRPr="00DC0C72">
              <w:rPr>
                <w:rFonts w:ascii="Verdana" w:eastAsia="Gulim" w:hAnsi="Verdana" w:cs="Arial"/>
                <w:color w:val="000000" w:themeColor="text1"/>
                <w:kern w:val="24"/>
                <w:position w:val="-7"/>
                <w:sz w:val="20"/>
                <w:szCs w:val="28"/>
                <w:vertAlign w:val="subscript"/>
              </w:rPr>
              <w:t>SF</w:t>
            </w:r>
          </w:p>
        </w:tc>
        <w:tc>
          <w:tcPr>
            <w:tcW w:w="3690" w:type="dxa"/>
            <w:shd w:val="clear" w:color="auto" w:fill="F2F2F2" w:themeFill="background1" w:themeFillShade="F2"/>
          </w:tcPr>
          <w:p w14:paraId="1D6CB368" w14:textId="77777777" w:rsidR="00AF6CEB" w:rsidRPr="00DC0C72" w:rsidRDefault="00AF6CEB" w:rsidP="001E4672">
            <w:pPr>
              <w:pStyle w:val="NormalWeb"/>
              <w:spacing w:before="0" w:beforeAutospacing="0" w:after="0" w:afterAutospacing="0"/>
              <w:rPr>
                <w:rFonts w:ascii="Arial" w:hAnsi="Arial" w:cs="Arial"/>
                <w:sz w:val="20"/>
                <w:szCs w:val="36"/>
              </w:rPr>
            </w:pPr>
            <w:r w:rsidRPr="00DC0C72">
              <w:rPr>
                <w:rFonts w:ascii="Arial" w:hAnsi="Arial" w:cs="Arial"/>
                <w:color w:val="000000" w:themeColor="text1"/>
                <w:kern w:val="24"/>
                <w:sz w:val="20"/>
                <w:szCs w:val="28"/>
              </w:rPr>
              <w:t>f</w:t>
            </w:r>
            <w:r w:rsidRPr="00DC0C72">
              <w:rPr>
                <w:rFonts w:ascii="Arial" w:hAnsi="Arial" w:cs="Arial"/>
                <w:color w:val="000000" w:themeColor="text1"/>
                <w:kern w:val="24"/>
                <w:position w:val="-7"/>
                <w:sz w:val="20"/>
                <w:szCs w:val="28"/>
                <w:vertAlign w:val="subscript"/>
              </w:rPr>
              <w:t>33</w:t>
            </w:r>
          </w:p>
        </w:tc>
      </w:tr>
      <w:tr w:rsidR="00AF6CEB" w14:paraId="42040EA9" w14:textId="77777777" w:rsidTr="00AF6CEB">
        <w:tc>
          <w:tcPr>
            <w:tcW w:w="2070" w:type="dxa"/>
          </w:tcPr>
          <w:p w14:paraId="1258FB9F" w14:textId="39AE8778" w:rsidR="00AF6CEB" w:rsidRPr="00DC0C72" w:rsidRDefault="001A6430" w:rsidP="001E4672">
            <w:pPr>
              <w:pStyle w:val="NormalWeb"/>
              <w:spacing w:before="0" w:beforeAutospacing="0" w:after="0" w:afterAutospacing="0"/>
              <w:rPr>
                <w:rFonts w:ascii="Arial" w:hAnsi="Arial" w:cs="Arial"/>
                <w:sz w:val="20"/>
                <w:szCs w:val="36"/>
              </w:rPr>
            </w:pPr>
            <w:r>
              <w:rPr>
                <w:rFonts w:ascii="Arial" w:hAnsi="Arial" w:cs="Arial"/>
                <w:color w:val="C00000"/>
                <w:kern w:val="24"/>
                <w:sz w:val="20"/>
              </w:rPr>
              <w:t>1</w:t>
            </w:r>
            <w:r w:rsidR="00AF6CEB" w:rsidRPr="00DC0C72">
              <w:rPr>
                <w:rFonts w:ascii="Arial" w:hAnsi="Arial" w:cs="Arial"/>
                <w:color w:val="000000" w:themeColor="text1"/>
                <w:kern w:val="24"/>
                <w:sz w:val="20"/>
              </w:rPr>
              <w:t>10000</w:t>
            </w:r>
          </w:p>
        </w:tc>
        <w:tc>
          <w:tcPr>
            <w:tcW w:w="3690" w:type="dxa"/>
          </w:tcPr>
          <w:p w14:paraId="7AB9B93B" w14:textId="77777777" w:rsidR="00AF6CEB" w:rsidRPr="00DC0C72" w:rsidRDefault="00AF6CEB" w:rsidP="001E4672">
            <w:pPr>
              <w:pStyle w:val="NormalWeb"/>
              <w:spacing w:before="0" w:beforeAutospacing="0" w:after="0" w:afterAutospacing="0"/>
              <w:rPr>
                <w:rFonts w:ascii="Arial" w:hAnsi="Arial" w:cs="Arial"/>
                <w:sz w:val="20"/>
                <w:szCs w:val="36"/>
              </w:rPr>
            </w:pPr>
            <w:r w:rsidRPr="00DC0C72">
              <w:rPr>
                <w:rFonts w:ascii="Arial" w:hAnsi="Arial" w:cs="Arial"/>
                <w:color w:val="000000" w:themeColor="text1"/>
                <w:kern w:val="24"/>
                <w:sz w:val="20"/>
              </w:rPr>
              <w:t>f</w:t>
            </w:r>
            <w:r w:rsidRPr="00DC0C72">
              <w:rPr>
                <w:rFonts w:ascii="Arial" w:hAnsi="Arial" w:cs="Arial"/>
                <w:color w:val="000000" w:themeColor="text1"/>
                <w:kern w:val="24"/>
                <w:position w:val="-6"/>
                <w:sz w:val="20"/>
                <w:vertAlign w:val="subscript"/>
              </w:rPr>
              <w:t>34</w:t>
            </w:r>
          </w:p>
        </w:tc>
      </w:tr>
      <w:tr w:rsidR="00AF6CEB" w14:paraId="0E131C0B" w14:textId="77777777" w:rsidTr="00AF6CEB">
        <w:tc>
          <w:tcPr>
            <w:tcW w:w="2070" w:type="dxa"/>
          </w:tcPr>
          <w:p w14:paraId="30B3378C" w14:textId="634BEEE5" w:rsidR="00AF6CEB" w:rsidRPr="00DC0C72" w:rsidRDefault="001A6430" w:rsidP="001E4672">
            <w:pPr>
              <w:pStyle w:val="NormalWeb"/>
              <w:spacing w:before="0" w:beforeAutospacing="0" w:after="0" w:afterAutospacing="0"/>
              <w:rPr>
                <w:rFonts w:ascii="Arial" w:hAnsi="Arial" w:cs="Arial"/>
                <w:sz w:val="20"/>
                <w:szCs w:val="36"/>
              </w:rPr>
            </w:pPr>
            <w:r>
              <w:rPr>
                <w:rFonts w:ascii="Arial" w:hAnsi="Arial" w:cs="Arial"/>
                <w:color w:val="C00000"/>
                <w:kern w:val="24"/>
                <w:sz w:val="20"/>
              </w:rPr>
              <w:t>1</w:t>
            </w:r>
            <w:r w:rsidR="00AF6CEB" w:rsidRPr="00DC0C72">
              <w:rPr>
                <w:rFonts w:ascii="Arial" w:hAnsi="Arial" w:cs="Arial"/>
                <w:color w:val="000000" w:themeColor="text1"/>
                <w:kern w:val="24"/>
                <w:sz w:val="20"/>
              </w:rPr>
              <w:t>10001</w:t>
            </w:r>
          </w:p>
        </w:tc>
        <w:tc>
          <w:tcPr>
            <w:tcW w:w="3690" w:type="dxa"/>
          </w:tcPr>
          <w:p w14:paraId="6666BAA4" w14:textId="77777777" w:rsidR="00AF6CEB" w:rsidRPr="00DC0C72" w:rsidRDefault="00AF6CEB" w:rsidP="001E4672">
            <w:pPr>
              <w:pStyle w:val="NormalWeb"/>
              <w:spacing w:before="0" w:beforeAutospacing="0" w:after="0" w:afterAutospacing="0"/>
              <w:rPr>
                <w:rFonts w:ascii="Arial" w:hAnsi="Arial" w:cs="Arial"/>
                <w:sz w:val="20"/>
                <w:szCs w:val="36"/>
              </w:rPr>
            </w:pPr>
            <w:r w:rsidRPr="00DC0C72">
              <w:rPr>
                <w:rFonts w:ascii="Arial" w:hAnsi="Arial" w:cs="Arial"/>
                <w:color w:val="000000" w:themeColor="text1"/>
                <w:kern w:val="24"/>
                <w:sz w:val="20"/>
              </w:rPr>
              <w:t>f</w:t>
            </w:r>
            <w:r w:rsidRPr="00DC0C72">
              <w:rPr>
                <w:rFonts w:ascii="Arial" w:hAnsi="Arial" w:cs="Arial"/>
                <w:color w:val="000000" w:themeColor="text1"/>
                <w:kern w:val="24"/>
                <w:position w:val="-6"/>
                <w:sz w:val="20"/>
                <w:vertAlign w:val="subscript"/>
              </w:rPr>
              <w:t>35</w:t>
            </w:r>
          </w:p>
        </w:tc>
      </w:tr>
      <w:tr w:rsidR="00AF6CEB" w14:paraId="1E38191F" w14:textId="77777777" w:rsidTr="00AF6CEB">
        <w:tc>
          <w:tcPr>
            <w:tcW w:w="5760" w:type="dxa"/>
            <w:gridSpan w:val="2"/>
          </w:tcPr>
          <w:p w14:paraId="0E278C25" w14:textId="77777777" w:rsidR="00AF6CEB" w:rsidRPr="00DC0C72" w:rsidRDefault="00AF6CEB" w:rsidP="001E4672">
            <w:pPr>
              <w:pStyle w:val="NormalWeb"/>
              <w:spacing w:before="0" w:beforeAutospacing="0" w:after="0" w:afterAutospacing="0"/>
              <w:jc w:val="center"/>
              <w:rPr>
                <w:rFonts w:ascii="Arial" w:hAnsi="Arial" w:cs="Arial"/>
                <w:color w:val="000000" w:themeColor="text1"/>
                <w:kern w:val="24"/>
                <w:sz w:val="20"/>
                <w:szCs w:val="28"/>
              </w:rPr>
            </w:pPr>
            <w:r>
              <w:rPr>
                <w:rFonts w:ascii="Arial" w:hAnsi="Arial" w:cs="Arial"/>
                <w:color w:val="000000" w:themeColor="text1"/>
                <w:kern w:val="24"/>
                <w:sz w:val="20"/>
                <w:szCs w:val="28"/>
              </w:rPr>
              <w:t>…</w:t>
            </w:r>
          </w:p>
        </w:tc>
      </w:tr>
      <w:tr w:rsidR="00AF6CEB" w14:paraId="26D6D553" w14:textId="77777777" w:rsidTr="00AF6CEB">
        <w:tc>
          <w:tcPr>
            <w:tcW w:w="2070" w:type="dxa"/>
          </w:tcPr>
          <w:p w14:paraId="69287E25" w14:textId="77777777" w:rsidR="00AF6CEB" w:rsidRPr="00DC0C72" w:rsidRDefault="00AF6CEB" w:rsidP="001E4672">
            <w:pPr>
              <w:pStyle w:val="NormalWeb"/>
              <w:spacing w:before="0" w:beforeAutospacing="0" w:after="0" w:afterAutospacing="0"/>
              <w:rPr>
                <w:rFonts w:ascii="Arial" w:hAnsi="Arial" w:cs="Arial"/>
                <w:sz w:val="18"/>
                <w:szCs w:val="36"/>
              </w:rPr>
            </w:pPr>
            <w:r w:rsidRPr="00DC0C72">
              <w:rPr>
                <w:rFonts w:ascii="Arial" w:hAnsi="Arial" w:cs="Arial"/>
                <w:color w:val="C00000"/>
                <w:kern w:val="24"/>
                <w:sz w:val="18"/>
              </w:rPr>
              <w:t>1</w:t>
            </w:r>
            <w:r w:rsidRPr="00DC0C72">
              <w:rPr>
                <w:rFonts w:ascii="Arial" w:hAnsi="Arial" w:cs="Arial"/>
                <w:color w:val="000000" w:themeColor="text1"/>
                <w:kern w:val="24"/>
                <w:sz w:val="18"/>
              </w:rPr>
              <w:t>11110</w:t>
            </w:r>
          </w:p>
        </w:tc>
        <w:tc>
          <w:tcPr>
            <w:tcW w:w="3690" w:type="dxa"/>
          </w:tcPr>
          <w:p w14:paraId="517C4102" w14:textId="77777777" w:rsidR="00AF6CEB" w:rsidRPr="00DC0C72" w:rsidRDefault="00AF6CEB" w:rsidP="001E4672">
            <w:pPr>
              <w:pStyle w:val="NormalWeb"/>
              <w:spacing w:before="0" w:beforeAutospacing="0" w:after="0" w:afterAutospacing="0"/>
              <w:rPr>
                <w:rFonts w:ascii="Arial" w:hAnsi="Arial" w:cs="Arial"/>
                <w:sz w:val="18"/>
                <w:szCs w:val="36"/>
              </w:rPr>
            </w:pPr>
            <w:r w:rsidRPr="00DC0C72">
              <w:rPr>
                <w:rFonts w:ascii="Arial" w:hAnsi="Arial" w:cs="Arial"/>
                <w:color w:val="000000" w:themeColor="text1"/>
                <w:kern w:val="24"/>
                <w:sz w:val="18"/>
              </w:rPr>
              <w:t>f</w:t>
            </w:r>
            <w:r w:rsidRPr="00DC0C72">
              <w:rPr>
                <w:rFonts w:ascii="Arial" w:hAnsi="Arial" w:cs="Arial"/>
                <w:color w:val="000000" w:themeColor="text1"/>
                <w:kern w:val="24"/>
                <w:position w:val="-6"/>
                <w:sz w:val="18"/>
                <w:vertAlign w:val="subscript"/>
              </w:rPr>
              <w:t>64</w:t>
            </w:r>
          </w:p>
        </w:tc>
      </w:tr>
      <w:tr w:rsidR="00AF6CEB" w14:paraId="6B51957C" w14:textId="77777777" w:rsidTr="00AF6CEB">
        <w:tc>
          <w:tcPr>
            <w:tcW w:w="2070" w:type="dxa"/>
          </w:tcPr>
          <w:p w14:paraId="1AC2A4B3" w14:textId="77777777" w:rsidR="00AF6CEB" w:rsidRPr="00DC0C72" w:rsidRDefault="00AF6CEB" w:rsidP="001E4672">
            <w:pPr>
              <w:pStyle w:val="NormalWeb"/>
              <w:spacing w:before="0" w:beforeAutospacing="0" w:after="0" w:afterAutospacing="0"/>
              <w:rPr>
                <w:rFonts w:ascii="Arial" w:hAnsi="Arial" w:cs="Arial"/>
                <w:sz w:val="18"/>
                <w:szCs w:val="36"/>
              </w:rPr>
            </w:pPr>
            <w:r w:rsidRPr="00DC0C72">
              <w:rPr>
                <w:rFonts w:ascii="Arial" w:hAnsi="Arial" w:cs="Arial"/>
                <w:color w:val="C00000"/>
                <w:kern w:val="24"/>
                <w:sz w:val="18"/>
              </w:rPr>
              <w:t>1</w:t>
            </w:r>
            <w:r w:rsidRPr="00DC0C72">
              <w:rPr>
                <w:rFonts w:ascii="Arial" w:hAnsi="Arial" w:cs="Arial"/>
                <w:color w:val="000000" w:themeColor="text1"/>
                <w:kern w:val="24"/>
                <w:sz w:val="18"/>
              </w:rPr>
              <w:t>11111</w:t>
            </w:r>
          </w:p>
        </w:tc>
        <w:tc>
          <w:tcPr>
            <w:tcW w:w="3690" w:type="dxa"/>
          </w:tcPr>
          <w:p w14:paraId="38352ECF" w14:textId="77777777" w:rsidR="00AF6CEB" w:rsidRPr="00DC0C72" w:rsidRDefault="00AF6CEB" w:rsidP="001E4672">
            <w:pPr>
              <w:pStyle w:val="NormalWeb"/>
              <w:spacing w:before="0" w:beforeAutospacing="0" w:after="0" w:afterAutospacing="0"/>
              <w:rPr>
                <w:rFonts w:ascii="Arial" w:hAnsi="Arial" w:cs="Arial"/>
                <w:sz w:val="18"/>
                <w:szCs w:val="36"/>
              </w:rPr>
            </w:pPr>
            <w:r w:rsidRPr="00DC0C72">
              <w:rPr>
                <w:rFonts w:ascii="Arial" w:hAnsi="Arial" w:cs="Arial"/>
                <w:color w:val="000000" w:themeColor="text1"/>
                <w:kern w:val="24"/>
                <w:sz w:val="18"/>
              </w:rPr>
              <w:t>f</w:t>
            </w:r>
            <w:r w:rsidRPr="00DC0C72">
              <w:rPr>
                <w:rFonts w:ascii="Arial" w:hAnsi="Arial" w:cs="Arial"/>
                <w:color w:val="000000" w:themeColor="text1"/>
                <w:kern w:val="24"/>
                <w:position w:val="-6"/>
                <w:sz w:val="18"/>
                <w:vertAlign w:val="subscript"/>
              </w:rPr>
              <w:t>65</w:t>
            </w:r>
          </w:p>
        </w:tc>
      </w:tr>
    </w:tbl>
    <w:p w14:paraId="176524FE" w14:textId="0D954A8C" w:rsidR="001E4672" w:rsidRPr="001E4672" w:rsidRDefault="001E4672" w:rsidP="001E4672">
      <w:pPr>
        <w:spacing w:after="120"/>
        <w:jc w:val="center"/>
        <w:rPr>
          <w:sz w:val="18"/>
        </w:rPr>
      </w:pPr>
      <w:proofErr w:type="gramStart"/>
      <w:r w:rsidRPr="001E4672">
        <w:rPr>
          <w:sz w:val="18"/>
        </w:rPr>
        <w:t>where</w:t>
      </w:r>
      <w:proofErr w:type="gramEnd"/>
      <w:r w:rsidRPr="001E4672">
        <w:rPr>
          <w:sz w:val="18"/>
        </w:rPr>
        <w:t xml:space="preserve"> b</w:t>
      </w:r>
      <w:r w:rsidRPr="001E4672">
        <w:rPr>
          <w:sz w:val="18"/>
          <w:vertAlign w:val="subscript"/>
        </w:rPr>
        <w:t>0</w:t>
      </w:r>
      <w:r w:rsidRPr="001E4672">
        <w:rPr>
          <w:sz w:val="18"/>
        </w:rPr>
        <w:t xml:space="preserve"> is an asynchronous bit Ab</w:t>
      </w:r>
      <w:r>
        <w:rPr>
          <w:sz w:val="18"/>
        </w:rPr>
        <w:t>;</w:t>
      </w:r>
      <w:r w:rsidRPr="001E4672">
        <w:rPr>
          <w:sz w:val="18"/>
        </w:rPr>
        <w:t xml:space="preserve"> b</w:t>
      </w:r>
      <w:r w:rsidRPr="001E4672">
        <w:rPr>
          <w:sz w:val="18"/>
          <w:vertAlign w:val="subscript"/>
        </w:rPr>
        <w:t>1</w:t>
      </w:r>
      <w:r w:rsidRPr="001E4672">
        <w:rPr>
          <w:sz w:val="18"/>
        </w:rPr>
        <w:t>-b</w:t>
      </w:r>
      <w:r>
        <w:rPr>
          <w:sz w:val="18"/>
          <w:vertAlign w:val="subscript"/>
        </w:rPr>
        <w:t>5</w:t>
      </w:r>
      <w:r w:rsidRPr="001E4672">
        <w:rPr>
          <w:sz w:val="18"/>
        </w:rPr>
        <w:t xml:space="preserve"> are data bits.</w:t>
      </w:r>
    </w:p>
    <w:p w14:paraId="0F164793" w14:textId="77777777" w:rsidR="00AF6CEB" w:rsidRDefault="00AF6CEB" w:rsidP="00AF6CEB">
      <w:pPr>
        <w:spacing w:after="120"/>
      </w:pPr>
    </w:p>
    <w:p w14:paraId="41F17786" w14:textId="1E14BB84" w:rsidR="00AF6CEB" w:rsidRPr="00583149" w:rsidRDefault="003406F8" w:rsidP="003406F8">
      <w:pPr>
        <w:spacing w:after="120"/>
        <w:jc w:val="both"/>
        <w:rPr>
          <w:color w:val="7030A0"/>
        </w:rPr>
      </w:pPr>
      <w:r w:rsidRPr="00583149">
        <w:rPr>
          <w:color w:val="7030A0"/>
        </w:rPr>
        <w:t xml:space="preserve">The </w:t>
      </w:r>
      <w:r w:rsidR="00AF6CEB" w:rsidRPr="00583149">
        <w:rPr>
          <w:color w:val="7030A0"/>
        </w:rPr>
        <w:t>RS</w:t>
      </w:r>
      <w:r w:rsidRPr="00583149">
        <w:rPr>
          <w:color w:val="7030A0"/>
        </w:rPr>
        <w:t xml:space="preserve">64-FSK </w:t>
      </w:r>
      <w:r w:rsidR="00D1012A" w:rsidRPr="00583149">
        <w:rPr>
          <w:color w:val="7030A0"/>
        </w:rPr>
        <w:t>frequency band</w:t>
      </w:r>
      <w:r w:rsidRPr="00583149">
        <w:rPr>
          <w:color w:val="7030A0"/>
        </w:rPr>
        <w:t xml:space="preserve"> is a twice </w:t>
      </w:r>
      <w:r w:rsidR="00D1012A">
        <w:rPr>
          <w:color w:val="7030A0"/>
        </w:rPr>
        <w:t>as</w:t>
      </w:r>
      <w:r w:rsidRPr="00583149">
        <w:rPr>
          <w:color w:val="7030A0"/>
        </w:rPr>
        <w:t xml:space="preserve"> the </w:t>
      </w:r>
      <w:r w:rsidR="00AF6CEB" w:rsidRPr="00583149">
        <w:rPr>
          <w:color w:val="7030A0"/>
        </w:rPr>
        <w:t xml:space="preserve">RS32-FSK frequency band. </w:t>
      </w:r>
      <w:r w:rsidRPr="00583149">
        <w:rPr>
          <w:color w:val="7030A0"/>
        </w:rPr>
        <w:t>The first 3</w:t>
      </w:r>
      <w:r w:rsidR="00AF6CEB" w:rsidRPr="00583149">
        <w:rPr>
          <w:color w:val="7030A0"/>
        </w:rPr>
        <w:t>4 frequencies</w:t>
      </w:r>
      <w:r w:rsidR="00CA36D5">
        <w:rPr>
          <w:color w:val="7030A0"/>
        </w:rPr>
        <w:t xml:space="preserve"> of RS64-FSK</w:t>
      </w:r>
      <w:r w:rsidR="00AF6CEB" w:rsidRPr="00583149">
        <w:rPr>
          <w:color w:val="7030A0"/>
        </w:rPr>
        <w:t xml:space="preserve"> (from </w:t>
      </w:r>
      <w:proofErr w:type="spellStart"/>
      <w:proofErr w:type="gramStart"/>
      <w:r w:rsidR="00AF6CEB" w:rsidRPr="00583149">
        <w:rPr>
          <w:color w:val="7030A0"/>
        </w:rPr>
        <w:t>f</w:t>
      </w:r>
      <w:r w:rsidR="00AF6CEB" w:rsidRPr="00CA36D5">
        <w:rPr>
          <w:color w:val="7030A0"/>
          <w:vertAlign w:val="subscript"/>
        </w:rPr>
        <w:t>o</w:t>
      </w:r>
      <w:proofErr w:type="spellEnd"/>
      <w:proofErr w:type="gramEnd"/>
      <w:r w:rsidR="00AF6CEB" w:rsidRPr="00583149">
        <w:rPr>
          <w:color w:val="7030A0"/>
        </w:rPr>
        <w:t xml:space="preserve"> to f</w:t>
      </w:r>
      <w:r w:rsidR="00AF6CEB" w:rsidRPr="00CA36D5">
        <w:rPr>
          <w:color w:val="7030A0"/>
          <w:vertAlign w:val="subscript"/>
        </w:rPr>
        <w:t>33</w:t>
      </w:r>
      <w:r w:rsidR="00AF6CEB" w:rsidRPr="00583149">
        <w:rPr>
          <w:color w:val="7030A0"/>
        </w:rPr>
        <w:t>, including two preamble frequencies and 32 data frequencies)</w:t>
      </w:r>
      <w:r w:rsidRPr="00583149">
        <w:rPr>
          <w:color w:val="7030A0"/>
        </w:rPr>
        <w:t xml:space="preserve"> are the same as </w:t>
      </w:r>
      <w:r w:rsidR="00CA36D5">
        <w:rPr>
          <w:color w:val="7030A0"/>
        </w:rPr>
        <w:t xml:space="preserve">those of </w:t>
      </w:r>
      <w:r w:rsidR="00AF6CEB" w:rsidRPr="00583149">
        <w:rPr>
          <w:color w:val="7030A0"/>
        </w:rPr>
        <w:t>RS32-FSK mapping table</w:t>
      </w:r>
      <w:r w:rsidRPr="00583149">
        <w:rPr>
          <w:color w:val="7030A0"/>
        </w:rPr>
        <w:t xml:space="preserve">. </w:t>
      </w:r>
      <w:r w:rsidR="00AF6CEB" w:rsidRPr="00583149">
        <w:rPr>
          <w:noProof/>
          <w:color w:val="7030A0"/>
        </w:rPr>
        <w:t>In addition</w:t>
      </w:r>
      <w:r w:rsidRPr="00583149">
        <w:rPr>
          <w:color w:val="7030A0"/>
        </w:rPr>
        <w:t xml:space="preserve">, the </w:t>
      </w:r>
      <w:r w:rsidR="00AF6CEB" w:rsidRPr="00583149">
        <w:rPr>
          <w:color w:val="7030A0"/>
        </w:rPr>
        <w:t xml:space="preserve">remaining </w:t>
      </w:r>
      <w:r w:rsidRPr="00583149">
        <w:rPr>
          <w:color w:val="7030A0"/>
        </w:rPr>
        <w:t xml:space="preserve">32 </w:t>
      </w:r>
      <w:r w:rsidR="00CA36D5">
        <w:rPr>
          <w:color w:val="7030A0"/>
        </w:rPr>
        <w:t xml:space="preserve">data </w:t>
      </w:r>
      <w:r w:rsidRPr="00583149">
        <w:rPr>
          <w:color w:val="7030A0"/>
        </w:rPr>
        <w:t xml:space="preserve">frequencies are </w:t>
      </w:r>
      <w:r w:rsidR="00AF6CEB" w:rsidRPr="00583149">
        <w:rPr>
          <w:color w:val="7030A0"/>
        </w:rPr>
        <w:t>calculated as</w:t>
      </w:r>
      <w:r w:rsidR="00A17A07" w:rsidRPr="00583149">
        <w:rPr>
          <w:color w:val="7030A0"/>
        </w:rPr>
        <w:t xml:space="preserve"> follows</w:t>
      </w:r>
      <w:r w:rsidRPr="00583149">
        <w:rPr>
          <w:color w:val="7030A0"/>
        </w:rPr>
        <w:t>.</w:t>
      </w:r>
    </w:p>
    <w:p w14:paraId="1687CF97" w14:textId="269DB613" w:rsidR="00AF6CEB" w:rsidRPr="00583149" w:rsidRDefault="003406F8" w:rsidP="00AF6CEB">
      <w:pPr>
        <w:numPr>
          <w:ilvl w:val="0"/>
          <w:numId w:val="26"/>
        </w:numPr>
        <w:spacing w:after="0"/>
        <w:jc w:val="both"/>
        <w:rPr>
          <w:color w:val="7030A0"/>
        </w:rPr>
      </w:pPr>
      <w:r w:rsidRPr="00583149">
        <w:rPr>
          <w:color w:val="7030A0"/>
        </w:rPr>
        <w:t xml:space="preserve"> </w:t>
      </w:r>
      <w:r w:rsidR="00AF6CEB" w:rsidRPr="00583149">
        <w:rPr>
          <w:color w:val="7030A0"/>
        </w:rPr>
        <w:t>Two preamble frequencies:</w:t>
      </w:r>
      <w:r w:rsidR="00AF6CEB" w:rsidRPr="00583149">
        <w:rPr>
          <w:color w:val="7030A0"/>
        </w:rPr>
        <w:tab/>
      </w:r>
      <w:r w:rsidR="007A6FDE" w:rsidRPr="00583149">
        <w:rPr>
          <w:color w:val="7030A0"/>
        </w:rPr>
        <w:tab/>
      </w:r>
      <w:proofErr w:type="spellStart"/>
      <w:r w:rsidR="00AF6CEB" w:rsidRPr="00583149">
        <w:rPr>
          <w:color w:val="7030A0"/>
        </w:rPr>
        <w:t>f’</w:t>
      </w:r>
      <w:r w:rsidR="00AF6CEB" w:rsidRPr="00583149">
        <w:rPr>
          <w:color w:val="7030A0"/>
          <w:vertAlign w:val="subscript"/>
        </w:rPr>
        <w:t>SF</w:t>
      </w:r>
      <w:proofErr w:type="spellEnd"/>
      <w:r w:rsidR="00AF6CEB" w:rsidRPr="00583149">
        <w:rPr>
          <w:color w:val="7030A0"/>
          <w:vertAlign w:val="subscript"/>
        </w:rPr>
        <w:t xml:space="preserve"> </w:t>
      </w:r>
      <w:r w:rsidR="00AF6CEB" w:rsidRPr="00583149">
        <w:rPr>
          <w:color w:val="7030A0"/>
        </w:rPr>
        <w:t xml:space="preserve">= </w:t>
      </w:r>
      <w:proofErr w:type="spellStart"/>
      <w:r w:rsidR="00AF6CEB" w:rsidRPr="00583149">
        <w:rPr>
          <w:color w:val="7030A0"/>
        </w:rPr>
        <w:t>f</w:t>
      </w:r>
      <w:r w:rsidR="00AF6CEB" w:rsidRPr="00583149">
        <w:rPr>
          <w:color w:val="7030A0"/>
          <w:vertAlign w:val="subscript"/>
        </w:rPr>
        <w:t>SF</w:t>
      </w:r>
      <w:proofErr w:type="spellEnd"/>
      <w:r w:rsidR="00AF6CEB" w:rsidRPr="00583149">
        <w:rPr>
          <w:color w:val="7030A0"/>
          <w:vertAlign w:val="subscript"/>
        </w:rPr>
        <w:t xml:space="preserve"> </w:t>
      </w:r>
      <w:r w:rsidR="00AF6CEB" w:rsidRPr="00583149">
        <w:rPr>
          <w:color w:val="7030A0"/>
        </w:rPr>
        <w:t>+ 33.∆f</w:t>
      </w:r>
    </w:p>
    <w:p w14:paraId="73337EF0" w14:textId="76EFDA2E" w:rsidR="00AF6CEB" w:rsidRPr="00583149" w:rsidRDefault="007A6FDE" w:rsidP="00AF6CEB">
      <w:pPr>
        <w:numPr>
          <w:ilvl w:val="0"/>
          <w:numId w:val="26"/>
        </w:numPr>
        <w:spacing w:after="0"/>
        <w:jc w:val="both"/>
        <w:rPr>
          <w:color w:val="7030A0"/>
        </w:rPr>
      </w:pPr>
      <w:r w:rsidRPr="00583149">
        <w:rPr>
          <w:color w:val="7030A0"/>
        </w:rPr>
        <w:t>The f</w:t>
      </w:r>
      <w:r w:rsidR="00AF6CEB" w:rsidRPr="00583149">
        <w:rPr>
          <w:color w:val="7030A0"/>
        </w:rPr>
        <w:t>irst 32 data frequenc</w:t>
      </w:r>
      <w:r w:rsidR="00CA36D5">
        <w:rPr>
          <w:color w:val="7030A0"/>
        </w:rPr>
        <w:t>ies</w:t>
      </w:r>
      <w:r w:rsidR="00AF6CEB" w:rsidRPr="00583149">
        <w:rPr>
          <w:color w:val="7030A0"/>
        </w:rPr>
        <w:t>:</w:t>
      </w:r>
      <w:r w:rsidR="00AF6CEB" w:rsidRPr="00583149">
        <w:rPr>
          <w:color w:val="7030A0"/>
        </w:rPr>
        <w:tab/>
      </w:r>
      <w:r w:rsidR="00AF6CEB" w:rsidRPr="00583149">
        <w:rPr>
          <w:color w:val="7030A0"/>
        </w:rPr>
        <w:tab/>
        <w:t>f</w:t>
      </w:r>
      <w:r w:rsidR="00AF6CEB" w:rsidRPr="00583149">
        <w:rPr>
          <w:color w:val="7030A0"/>
          <w:vertAlign w:val="subscript"/>
        </w:rPr>
        <w:t>i</w:t>
      </w:r>
      <w:r w:rsidR="00AF6CEB" w:rsidRPr="00583149">
        <w:rPr>
          <w:color w:val="7030A0"/>
        </w:rPr>
        <w:t xml:space="preserve"> = </w:t>
      </w:r>
      <w:proofErr w:type="spellStart"/>
      <w:r w:rsidR="00AF6CEB" w:rsidRPr="00583149">
        <w:rPr>
          <w:color w:val="7030A0"/>
        </w:rPr>
        <w:t>f</w:t>
      </w:r>
      <w:r w:rsidR="00AF6CEB" w:rsidRPr="00583149">
        <w:rPr>
          <w:color w:val="7030A0"/>
          <w:vertAlign w:val="subscript"/>
        </w:rPr>
        <w:t>SF</w:t>
      </w:r>
      <w:proofErr w:type="spellEnd"/>
      <w:r w:rsidR="00AF6CEB" w:rsidRPr="00583149">
        <w:rPr>
          <w:color w:val="7030A0"/>
          <w:vertAlign w:val="subscript"/>
        </w:rPr>
        <w:t xml:space="preserve"> </w:t>
      </w:r>
      <w:r w:rsidR="00AF6CEB" w:rsidRPr="00583149">
        <w:rPr>
          <w:color w:val="7030A0"/>
        </w:rPr>
        <w:t xml:space="preserve">+ </w:t>
      </w:r>
      <w:proofErr w:type="spellStart"/>
      <w:r w:rsidR="00AF6CEB" w:rsidRPr="00583149">
        <w:rPr>
          <w:color w:val="7030A0"/>
        </w:rPr>
        <w:t>i</w:t>
      </w:r>
      <w:proofErr w:type="spellEnd"/>
      <w:r w:rsidR="00AF6CEB" w:rsidRPr="00583149">
        <w:rPr>
          <w:color w:val="7030A0"/>
        </w:rPr>
        <w:t xml:space="preserve">.∆f </w:t>
      </w:r>
      <w:r w:rsidR="00AF6CEB" w:rsidRPr="00583149">
        <w:rPr>
          <w:color w:val="7030A0"/>
        </w:rPr>
        <w:tab/>
        <w:t xml:space="preserve">                                    (</w:t>
      </w:r>
      <w:proofErr w:type="spellStart"/>
      <w:r w:rsidR="00AF6CEB" w:rsidRPr="00583149">
        <w:rPr>
          <w:color w:val="7030A0"/>
        </w:rPr>
        <w:t>i</w:t>
      </w:r>
      <w:proofErr w:type="spellEnd"/>
      <w:r w:rsidR="00AF6CEB" w:rsidRPr="00583149">
        <w:rPr>
          <w:color w:val="7030A0"/>
        </w:rPr>
        <w:t>=1; 2;…; 32)</w:t>
      </w:r>
    </w:p>
    <w:p w14:paraId="23A7AA91" w14:textId="02CAB212" w:rsidR="00AF6CEB" w:rsidRPr="00583149" w:rsidRDefault="007A6FDE" w:rsidP="001E4672">
      <w:pPr>
        <w:numPr>
          <w:ilvl w:val="0"/>
          <w:numId w:val="26"/>
        </w:numPr>
        <w:spacing w:after="0"/>
        <w:jc w:val="both"/>
        <w:rPr>
          <w:color w:val="7030A0"/>
        </w:rPr>
      </w:pPr>
      <w:r w:rsidRPr="00583149">
        <w:rPr>
          <w:color w:val="7030A0"/>
        </w:rPr>
        <w:t>The last</w:t>
      </w:r>
      <w:r w:rsidR="00AF6CEB" w:rsidRPr="00583149">
        <w:rPr>
          <w:color w:val="7030A0"/>
        </w:rPr>
        <w:t xml:space="preserve"> 32 data frequenc</w:t>
      </w:r>
      <w:r w:rsidR="00CA36D5">
        <w:rPr>
          <w:color w:val="7030A0"/>
        </w:rPr>
        <w:t>ies</w:t>
      </w:r>
      <w:r w:rsidR="00AF6CEB" w:rsidRPr="00583149">
        <w:rPr>
          <w:color w:val="7030A0"/>
        </w:rPr>
        <w:t>:</w:t>
      </w:r>
      <w:r w:rsidR="00AF6CEB" w:rsidRPr="00583149">
        <w:rPr>
          <w:color w:val="7030A0"/>
        </w:rPr>
        <w:tab/>
      </w:r>
      <w:r w:rsidR="00AF6CEB" w:rsidRPr="00583149">
        <w:rPr>
          <w:color w:val="7030A0"/>
        </w:rPr>
        <w:tab/>
        <w:t>f</w:t>
      </w:r>
      <w:r w:rsidR="001E4672">
        <w:rPr>
          <w:color w:val="7030A0"/>
          <w:vertAlign w:val="subscript"/>
        </w:rPr>
        <w:t>i</w:t>
      </w:r>
      <w:r w:rsidR="00AF6CEB" w:rsidRPr="00583149">
        <w:rPr>
          <w:color w:val="7030A0"/>
        </w:rPr>
        <w:t xml:space="preserve"> = </w:t>
      </w:r>
      <w:proofErr w:type="spellStart"/>
      <w:r w:rsidRPr="00583149">
        <w:rPr>
          <w:color w:val="7030A0"/>
        </w:rPr>
        <w:t>f’</w:t>
      </w:r>
      <w:r w:rsidRPr="00583149">
        <w:rPr>
          <w:color w:val="7030A0"/>
          <w:vertAlign w:val="subscript"/>
        </w:rPr>
        <w:t>SF</w:t>
      </w:r>
      <w:proofErr w:type="spellEnd"/>
      <w:r w:rsidRPr="00583149">
        <w:rPr>
          <w:color w:val="7030A0"/>
        </w:rPr>
        <w:t xml:space="preserve"> + (</w:t>
      </w:r>
      <w:r w:rsidR="001E4672">
        <w:rPr>
          <w:color w:val="7030A0"/>
        </w:rPr>
        <w:t>i</w:t>
      </w:r>
      <w:r w:rsidRPr="00583149">
        <w:rPr>
          <w:color w:val="7030A0"/>
        </w:rPr>
        <w:t>-33)</w:t>
      </w:r>
      <w:r w:rsidR="00AF6CEB" w:rsidRPr="00583149">
        <w:rPr>
          <w:color w:val="7030A0"/>
        </w:rPr>
        <w:t xml:space="preserve">.∆f </w:t>
      </w:r>
      <w:r w:rsidR="00AF6CEB" w:rsidRPr="00583149">
        <w:rPr>
          <w:color w:val="7030A0"/>
        </w:rPr>
        <w:tab/>
        <w:t xml:space="preserve">   </w:t>
      </w:r>
      <w:r w:rsidRPr="00583149">
        <w:rPr>
          <w:color w:val="7030A0"/>
        </w:rPr>
        <w:t xml:space="preserve">                  </w:t>
      </w:r>
      <w:r w:rsidR="00AF6CEB" w:rsidRPr="00583149">
        <w:rPr>
          <w:color w:val="7030A0"/>
        </w:rPr>
        <w:t xml:space="preserve"> (</w:t>
      </w:r>
      <w:proofErr w:type="spellStart"/>
      <w:r w:rsidR="001E4672">
        <w:rPr>
          <w:color w:val="7030A0"/>
        </w:rPr>
        <w:t>i</w:t>
      </w:r>
      <w:proofErr w:type="spellEnd"/>
      <w:r w:rsidR="00AF6CEB" w:rsidRPr="00583149">
        <w:rPr>
          <w:color w:val="7030A0"/>
        </w:rPr>
        <w:t>=</w:t>
      </w:r>
      <w:r w:rsidRPr="00583149">
        <w:rPr>
          <w:color w:val="7030A0"/>
        </w:rPr>
        <w:t>34; 35; …;65</w:t>
      </w:r>
      <w:r w:rsidR="00AF6CEB" w:rsidRPr="00583149">
        <w:rPr>
          <w:color w:val="7030A0"/>
        </w:rPr>
        <w:t>)</w:t>
      </w:r>
    </w:p>
    <w:p w14:paraId="76F7A253" w14:textId="77777777" w:rsidR="00A17A07" w:rsidRPr="00583149" w:rsidRDefault="00A17A07" w:rsidP="00A17A07">
      <w:pPr>
        <w:spacing w:after="120"/>
        <w:rPr>
          <w:color w:val="7030A0"/>
          <w:sz w:val="18"/>
        </w:rPr>
      </w:pPr>
      <w:proofErr w:type="gramStart"/>
      <w:r w:rsidRPr="00583149">
        <w:rPr>
          <w:color w:val="7030A0"/>
          <w:sz w:val="18"/>
        </w:rPr>
        <w:t>where</w:t>
      </w:r>
      <w:proofErr w:type="gramEnd"/>
      <w:r w:rsidRPr="00583149">
        <w:rPr>
          <w:color w:val="7030A0"/>
          <w:sz w:val="18"/>
        </w:rPr>
        <w:t xml:space="preserve"> ∆f is the frequency separation value; </w:t>
      </w:r>
      <w:proofErr w:type="spellStart"/>
      <w:r w:rsidRPr="00583149">
        <w:rPr>
          <w:color w:val="7030A0"/>
          <w:sz w:val="18"/>
        </w:rPr>
        <w:t>f</w:t>
      </w:r>
      <w:r w:rsidRPr="00583149">
        <w:rPr>
          <w:color w:val="7030A0"/>
          <w:sz w:val="18"/>
          <w:vertAlign w:val="subscript"/>
        </w:rPr>
        <w:t>SF</w:t>
      </w:r>
      <w:proofErr w:type="spellEnd"/>
      <w:r w:rsidRPr="00583149">
        <w:rPr>
          <w:color w:val="7030A0"/>
          <w:sz w:val="18"/>
          <w:vertAlign w:val="subscript"/>
        </w:rPr>
        <w:t xml:space="preserve"> </w:t>
      </w:r>
      <w:r w:rsidRPr="00583149">
        <w:rPr>
          <w:color w:val="7030A0"/>
          <w:sz w:val="18"/>
        </w:rPr>
        <w:t xml:space="preserve">and </w:t>
      </w:r>
      <w:proofErr w:type="spellStart"/>
      <w:r w:rsidRPr="00583149">
        <w:rPr>
          <w:color w:val="7030A0"/>
          <w:sz w:val="18"/>
        </w:rPr>
        <w:t>f’</w:t>
      </w:r>
      <w:r w:rsidRPr="00583149">
        <w:rPr>
          <w:color w:val="7030A0"/>
          <w:sz w:val="18"/>
          <w:vertAlign w:val="subscript"/>
        </w:rPr>
        <w:t>SF</w:t>
      </w:r>
      <w:proofErr w:type="spellEnd"/>
      <w:r w:rsidRPr="00583149">
        <w:rPr>
          <w:color w:val="7030A0"/>
          <w:sz w:val="18"/>
        </w:rPr>
        <w:t xml:space="preserve"> are two preambles.</w:t>
      </w:r>
    </w:p>
    <w:p w14:paraId="15FB047F" w14:textId="77777777" w:rsidR="003406F8" w:rsidRDefault="003406F8" w:rsidP="003406F8">
      <w:pPr>
        <w:spacing w:after="120"/>
        <w:jc w:val="both"/>
        <w:rPr>
          <w:color w:val="FF0000"/>
        </w:rPr>
      </w:pPr>
    </w:p>
    <w:p w14:paraId="59E832D5" w14:textId="066BF238" w:rsidR="003406F8" w:rsidRPr="00AC7F26" w:rsidRDefault="003406F8" w:rsidP="00AC7F26">
      <w:pPr>
        <w:pStyle w:val="Heading3"/>
        <w:rPr>
          <w:b w:val="0"/>
          <w:sz w:val="26"/>
        </w:rPr>
      </w:pPr>
      <w:r w:rsidRPr="00AC7F26">
        <w:rPr>
          <w:sz w:val="26"/>
        </w:rPr>
        <w:t>15</w:t>
      </w:r>
      <w:proofErr w:type="gramStart"/>
      <w:r w:rsidRPr="00AC7F26">
        <w:rPr>
          <w:sz w:val="26"/>
        </w:rPr>
        <w:t>.</w:t>
      </w:r>
      <w:r w:rsidR="00AC7F26" w:rsidRPr="00AC7F26">
        <w:rPr>
          <w:b w:val="0"/>
          <w:sz w:val="26"/>
        </w:rPr>
        <w:t>x.4</w:t>
      </w:r>
      <w:r w:rsidRPr="00AC7F26">
        <w:rPr>
          <w:sz w:val="26"/>
        </w:rPr>
        <w:t>.</w:t>
      </w:r>
      <w:r w:rsidRPr="009358DD">
        <w:rPr>
          <w:sz w:val="26"/>
        </w:rPr>
        <w:t>5</w:t>
      </w:r>
      <w:proofErr w:type="gramEnd"/>
      <w:r w:rsidRPr="00AC7F26">
        <w:rPr>
          <w:sz w:val="26"/>
        </w:rPr>
        <w:t xml:space="preserve"> Hybrid </w:t>
      </w:r>
      <w:r w:rsidR="004152EF" w:rsidRPr="00AC7F26">
        <w:rPr>
          <w:sz w:val="26"/>
        </w:rPr>
        <w:t>RS64-FSK/2-PSK Encoder</w:t>
      </w:r>
    </w:p>
    <w:p w14:paraId="28EE16DC" w14:textId="7501A0D4" w:rsidR="001E4672" w:rsidRDefault="003406F8" w:rsidP="001E4672">
      <w:pPr>
        <w:spacing w:after="120"/>
        <w:jc w:val="both"/>
        <w:rPr>
          <w:color w:val="7030A0"/>
        </w:rPr>
      </w:pPr>
      <w:r w:rsidRPr="005E1CCD">
        <w:rPr>
          <w:color w:val="7030A0"/>
        </w:rPr>
        <w:t xml:space="preserve">The </w:t>
      </w:r>
      <w:r w:rsidR="005E1CCD">
        <w:rPr>
          <w:color w:val="7030A0"/>
        </w:rPr>
        <w:t>64</w:t>
      </w:r>
      <w:r w:rsidRPr="005E1CCD">
        <w:rPr>
          <w:color w:val="7030A0"/>
        </w:rPr>
        <w:t xml:space="preserve">-FSK </w:t>
      </w:r>
      <w:r w:rsidR="009578B2">
        <w:rPr>
          <w:color w:val="7030A0"/>
        </w:rPr>
        <w:t xml:space="preserve">in hybrid RS64-FSK/2-PSK </w:t>
      </w:r>
      <w:r w:rsidRPr="005E1CCD">
        <w:rPr>
          <w:noProof/>
          <w:color w:val="7030A0"/>
        </w:rPr>
        <w:t>is achieved</w:t>
      </w:r>
      <w:r w:rsidRPr="005E1CCD">
        <w:rPr>
          <w:color w:val="7030A0"/>
        </w:rPr>
        <w:t xml:space="preserve"> by allocating </w:t>
      </w:r>
      <w:r w:rsidR="005E1CCD">
        <w:rPr>
          <w:color w:val="7030A0"/>
        </w:rPr>
        <w:t>64</w:t>
      </w:r>
      <w:r w:rsidRPr="005E1CCD">
        <w:rPr>
          <w:color w:val="7030A0"/>
        </w:rPr>
        <w:t xml:space="preserve"> frequencies on the selected band</w:t>
      </w:r>
      <w:r w:rsidR="005E1CCD">
        <w:rPr>
          <w:color w:val="7030A0"/>
        </w:rPr>
        <w:t>, the same as RS64-FSK</w:t>
      </w:r>
      <w:r w:rsidRPr="005E1CCD">
        <w:rPr>
          <w:color w:val="7030A0"/>
        </w:rPr>
        <w:t xml:space="preserve">. PSK modulation is </w:t>
      </w:r>
      <w:r w:rsidRPr="005E1CCD">
        <w:rPr>
          <w:noProof/>
          <w:color w:val="7030A0"/>
        </w:rPr>
        <w:t>additionally</w:t>
      </w:r>
      <w:r w:rsidRPr="005E1CCD">
        <w:rPr>
          <w:color w:val="7030A0"/>
        </w:rPr>
        <w:t xml:space="preserve"> used to tackle the higher link capacity</w:t>
      </w:r>
      <w:r w:rsidR="00EA2BDD">
        <w:rPr>
          <w:color w:val="7030A0"/>
        </w:rPr>
        <w:t xml:space="preserve"> (i.e. spectrum efficiency)</w:t>
      </w:r>
      <w:r w:rsidRPr="005E1CCD">
        <w:rPr>
          <w:color w:val="7030A0"/>
        </w:rPr>
        <w:t xml:space="preserve">. </w:t>
      </w:r>
      <w:r w:rsidR="001E4672" w:rsidRPr="005E1CCD">
        <w:rPr>
          <w:color w:val="7030A0"/>
        </w:rPr>
        <w:t>For rectangular wave</w:t>
      </w:r>
      <w:r w:rsidR="005E1CCD">
        <w:rPr>
          <w:color w:val="7030A0"/>
        </w:rPr>
        <w:t xml:space="preserve"> in RS64-FSK</w:t>
      </w:r>
      <w:r w:rsidR="001E4672" w:rsidRPr="005E1CCD">
        <w:rPr>
          <w:color w:val="7030A0"/>
        </w:rPr>
        <w:t>, 2-PSK is utilized to gain one more bit per frequency symbol.</w:t>
      </w:r>
    </w:p>
    <w:p w14:paraId="753FA170" w14:textId="43104C8A" w:rsidR="003406F8" w:rsidRDefault="005E1CCD" w:rsidP="005E1CCD">
      <w:pPr>
        <w:spacing w:after="120"/>
        <w:jc w:val="both"/>
        <w:rPr>
          <w:bCs/>
          <w:i/>
        </w:rPr>
      </w:pPr>
      <w:r>
        <w:rPr>
          <w:color w:val="7030A0"/>
        </w:rPr>
        <w:t xml:space="preserve">Also, support for asynchronous communication is mandatory. </w:t>
      </w:r>
      <w:r w:rsidRPr="005E1CCD">
        <w:rPr>
          <w:color w:val="7030A0"/>
        </w:rPr>
        <w:t xml:space="preserve">Hence to </w:t>
      </w:r>
      <w:r w:rsidR="009578B2">
        <w:rPr>
          <w:color w:val="7030A0"/>
        </w:rPr>
        <w:t xml:space="preserve">support asynchronous </w:t>
      </w:r>
      <w:r w:rsidRPr="005E1CCD">
        <w:rPr>
          <w:color w:val="7030A0"/>
        </w:rPr>
        <w:t>demodulat</w:t>
      </w:r>
      <w:r w:rsidR="009578B2">
        <w:rPr>
          <w:color w:val="7030A0"/>
        </w:rPr>
        <w:t>ion of</w:t>
      </w:r>
      <w:r w:rsidRPr="005E1CCD">
        <w:rPr>
          <w:color w:val="7030A0"/>
        </w:rPr>
        <w:t xml:space="preserve"> 2-PSK </w:t>
      </w:r>
      <w:r w:rsidR="009578B2">
        <w:rPr>
          <w:color w:val="7030A0"/>
        </w:rPr>
        <w:t>signal</w:t>
      </w:r>
      <w:r w:rsidRPr="005E1CCD">
        <w:rPr>
          <w:color w:val="7030A0"/>
        </w:rPr>
        <w:t xml:space="preserve">, a pair of light sources is used instead of a single light source. </w:t>
      </w:r>
      <w:r w:rsidR="003406F8" w:rsidRPr="005E1CCD">
        <w:rPr>
          <w:color w:val="7030A0"/>
          <w:highlight w:val="yellow"/>
        </w:rPr>
        <w:t>Figure</w:t>
      </w:r>
      <w:r w:rsidR="003406F8" w:rsidRPr="001D14D9">
        <w:rPr>
          <w:color w:val="7030A0"/>
          <w:highlight w:val="yellow"/>
        </w:rPr>
        <w:t xml:space="preserve"> </w:t>
      </w:r>
      <w:r w:rsidR="001D14D9" w:rsidRPr="001D14D9">
        <w:rPr>
          <w:color w:val="7030A0"/>
          <w:highlight w:val="yellow"/>
        </w:rPr>
        <w:t>03</w:t>
      </w:r>
      <w:r w:rsidR="003406F8" w:rsidRPr="005E1CCD">
        <w:rPr>
          <w:color w:val="7030A0"/>
        </w:rPr>
        <w:t xml:space="preserve"> shows a design of LED lighting in using pairs of LEDs for transmitting a hybrid signal of 2-PSK and </w:t>
      </w:r>
      <w:r w:rsidRPr="005E1CCD">
        <w:rPr>
          <w:color w:val="7030A0"/>
        </w:rPr>
        <w:t>RS64</w:t>
      </w:r>
      <w:r w:rsidR="003406F8" w:rsidRPr="005E1CCD">
        <w:rPr>
          <w:color w:val="7030A0"/>
        </w:rPr>
        <w:t xml:space="preserve">-FSK. </w:t>
      </w:r>
      <w:r w:rsidRPr="005E1CCD">
        <w:rPr>
          <w:color w:val="7030A0"/>
        </w:rPr>
        <w:t>For 2-PSK modulation, b</w:t>
      </w:r>
      <w:r w:rsidR="003406F8" w:rsidRPr="005E1CCD">
        <w:rPr>
          <w:color w:val="7030A0"/>
        </w:rPr>
        <w:t xml:space="preserve">it “0” is mapped by modulating the </w:t>
      </w:r>
      <w:r w:rsidR="003406F8" w:rsidRPr="005E1CCD">
        <w:rPr>
          <w:noProof/>
          <w:color w:val="7030A0"/>
        </w:rPr>
        <w:t>same phase</w:t>
      </w:r>
      <w:r w:rsidR="003406F8" w:rsidRPr="005E1CCD">
        <w:rPr>
          <w:color w:val="7030A0"/>
        </w:rPr>
        <w:t xml:space="preserve"> signals to a pair of </w:t>
      </w:r>
      <w:r w:rsidRPr="005E1CCD">
        <w:rPr>
          <w:color w:val="7030A0"/>
        </w:rPr>
        <w:t>light sources</w:t>
      </w:r>
      <w:r w:rsidR="003406F8" w:rsidRPr="005E1CCD">
        <w:rPr>
          <w:color w:val="7030A0"/>
        </w:rPr>
        <w:t xml:space="preserve">, </w:t>
      </w:r>
      <w:r w:rsidRPr="005E1CCD">
        <w:rPr>
          <w:color w:val="7030A0"/>
        </w:rPr>
        <w:t>whereas</w:t>
      </w:r>
      <w:r w:rsidR="003406F8" w:rsidRPr="005E1CCD">
        <w:rPr>
          <w:color w:val="7030A0"/>
        </w:rPr>
        <w:t xml:space="preserve"> bit “1” </w:t>
      </w:r>
      <w:r w:rsidR="003406F8" w:rsidRPr="005E1CCD">
        <w:rPr>
          <w:noProof/>
          <w:color w:val="7030A0"/>
        </w:rPr>
        <w:t>is mapped</w:t>
      </w:r>
      <w:r w:rsidR="003406F8" w:rsidRPr="005E1CCD">
        <w:rPr>
          <w:color w:val="7030A0"/>
        </w:rPr>
        <w:t xml:space="preserve"> by modulating the inverse-phase signals to the pair</w:t>
      </w:r>
      <w:r w:rsidRPr="005E1CCD">
        <w:rPr>
          <w:color w:val="7030A0"/>
        </w:rPr>
        <w:t xml:space="preserve"> of light sources</w:t>
      </w:r>
      <w:r w:rsidR="003406F8" w:rsidRPr="005E1CCD">
        <w:rPr>
          <w:color w:val="7030A0"/>
        </w:rPr>
        <w:t xml:space="preserve">. </w:t>
      </w:r>
    </w:p>
    <w:p w14:paraId="11AC87F7" w14:textId="4500A115" w:rsidR="005951F1" w:rsidRDefault="009578B2" w:rsidP="001D14D9">
      <w:pPr>
        <w:spacing w:after="120"/>
        <w:jc w:val="both"/>
        <w:rPr>
          <w:b/>
        </w:rPr>
      </w:pPr>
      <w:r>
        <w:rPr>
          <w:color w:val="7030A0"/>
        </w:rPr>
        <w:t>Also,</w:t>
      </w:r>
      <w:r w:rsidR="00F93219" w:rsidRPr="001D14D9">
        <w:rPr>
          <w:color w:val="7030A0"/>
        </w:rPr>
        <w:t xml:space="preserve"> the hybrid modulation </w:t>
      </w:r>
      <w:r w:rsidR="00EA2BDD">
        <w:rPr>
          <w:color w:val="7030A0"/>
        </w:rPr>
        <w:t>is</w:t>
      </w:r>
      <w:r w:rsidR="00F93219" w:rsidRPr="001D14D9">
        <w:rPr>
          <w:color w:val="7030A0"/>
        </w:rPr>
        <w:t xml:space="preserve"> advantage</w:t>
      </w:r>
      <w:r w:rsidR="00EA2BDD">
        <w:rPr>
          <w:color w:val="7030A0"/>
        </w:rPr>
        <w:t>ous</w:t>
      </w:r>
      <w:r w:rsidR="00F93219" w:rsidRPr="001D14D9">
        <w:rPr>
          <w:color w:val="7030A0"/>
        </w:rPr>
        <w:t xml:space="preserve"> in communication distance from 2-PSK without reducing the </w:t>
      </w:r>
      <w:r>
        <w:rPr>
          <w:color w:val="7030A0"/>
        </w:rPr>
        <w:t>link capacity</w:t>
      </w:r>
      <w:r w:rsidR="00F93219" w:rsidRPr="001D14D9">
        <w:rPr>
          <w:color w:val="7030A0"/>
        </w:rPr>
        <w:t xml:space="preserve"> of RS64-FSK. </w:t>
      </w:r>
      <w:r w:rsidR="003406F8" w:rsidRPr="001D14D9">
        <w:rPr>
          <w:color w:val="7030A0"/>
        </w:rPr>
        <w:t xml:space="preserve">At a </w:t>
      </w:r>
      <w:r w:rsidR="00EA2BDD">
        <w:rPr>
          <w:color w:val="7030A0"/>
        </w:rPr>
        <w:t xml:space="preserve">far </w:t>
      </w:r>
      <w:r w:rsidR="003406F8" w:rsidRPr="001D14D9">
        <w:rPr>
          <w:color w:val="7030A0"/>
        </w:rPr>
        <w:t xml:space="preserve">distance that </w:t>
      </w:r>
      <w:r w:rsidR="001D14D9" w:rsidRPr="001D14D9">
        <w:rPr>
          <w:color w:val="7030A0"/>
        </w:rPr>
        <w:t xml:space="preserve">the size of light source on the captured image is </w:t>
      </w:r>
      <w:r w:rsidR="00EA2BDD">
        <w:rPr>
          <w:color w:val="7030A0"/>
        </w:rPr>
        <w:t xml:space="preserve">considerably </w:t>
      </w:r>
      <w:r w:rsidR="001D14D9" w:rsidRPr="001D14D9">
        <w:rPr>
          <w:color w:val="7030A0"/>
        </w:rPr>
        <w:t>small</w:t>
      </w:r>
      <w:r>
        <w:rPr>
          <w:color w:val="7030A0"/>
        </w:rPr>
        <w:t xml:space="preserve"> and</w:t>
      </w:r>
      <w:r w:rsidR="001D14D9">
        <w:rPr>
          <w:color w:val="7030A0"/>
        </w:rPr>
        <w:t xml:space="preserve"> </w:t>
      </w:r>
      <w:r>
        <w:rPr>
          <w:color w:val="7030A0"/>
        </w:rPr>
        <w:t>the</w:t>
      </w:r>
      <w:r w:rsidR="001D14D9" w:rsidRPr="001D14D9">
        <w:rPr>
          <w:color w:val="7030A0"/>
        </w:rPr>
        <w:t xml:space="preserve"> camera Rx </w:t>
      </w:r>
      <w:r w:rsidR="003406F8" w:rsidRPr="001D14D9">
        <w:rPr>
          <w:color w:val="7030A0"/>
        </w:rPr>
        <w:t xml:space="preserve">cannot distinguish </w:t>
      </w:r>
      <w:r w:rsidR="001D14D9" w:rsidRPr="001D14D9">
        <w:rPr>
          <w:color w:val="7030A0"/>
        </w:rPr>
        <w:t>frequencies</w:t>
      </w:r>
      <w:r w:rsidR="003406F8" w:rsidRPr="001D14D9">
        <w:rPr>
          <w:color w:val="7030A0"/>
        </w:rPr>
        <w:t xml:space="preserve">, </w:t>
      </w:r>
      <w:r w:rsidR="001D14D9">
        <w:rPr>
          <w:color w:val="7030A0"/>
        </w:rPr>
        <w:t>it</w:t>
      </w:r>
      <w:r w:rsidR="003406F8" w:rsidRPr="001D14D9">
        <w:rPr>
          <w:color w:val="7030A0"/>
        </w:rPr>
        <w:t xml:space="preserve"> is still able to</w:t>
      </w:r>
      <w:r w:rsidR="005E1CCD" w:rsidRPr="001D14D9">
        <w:rPr>
          <w:color w:val="7030A0"/>
        </w:rPr>
        <w:t xml:space="preserve"> demodulate the 2-PSK </w:t>
      </w:r>
      <w:r w:rsidR="00EA2BDD">
        <w:rPr>
          <w:color w:val="7030A0"/>
        </w:rPr>
        <w:t>information</w:t>
      </w:r>
      <w:r w:rsidR="005E1CCD" w:rsidRPr="001D14D9">
        <w:rPr>
          <w:color w:val="7030A0"/>
        </w:rPr>
        <w:t xml:space="preserve"> from the phase relationship between</w:t>
      </w:r>
      <w:r w:rsidR="003406F8" w:rsidRPr="001D14D9">
        <w:rPr>
          <w:color w:val="7030A0"/>
        </w:rPr>
        <w:t xml:space="preserve"> </w:t>
      </w:r>
      <w:r w:rsidR="005E1CCD" w:rsidRPr="001D14D9">
        <w:rPr>
          <w:color w:val="7030A0"/>
        </w:rPr>
        <w:t>signals at a pair light sources</w:t>
      </w:r>
      <w:r w:rsidR="003406F8" w:rsidRPr="001D14D9">
        <w:rPr>
          <w:color w:val="7030A0"/>
        </w:rPr>
        <w:t xml:space="preserve">. </w:t>
      </w:r>
    </w:p>
    <w:p w14:paraId="08EFEA3D" w14:textId="77777777" w:rsidR="003406F8" w:rsidRDefault="003406F8" w:rsidP="003406F8">
      <w:pPr>
        <w:spacing w:after="120"/>
        <w:jc w:val="center"/>
        <w:rPr>
          <w:color w:val="FF0000"/>
        </w:rPr>
      </w:pPr>
      <w:r>
        <w:rPr>
          <w:noProof/>
          <w:lang w:eastAsia="ko-KR"/>
        </w:rPr>
        <w:lastRenderedPageBreak/>
        <w:drawing>
          <wp:inline distT="0" distB="0" distL="0" distR="0" wp14:anchorId="67D4AE44" wp14:editId="6FAE3ECB">
            <wp:extent cx="2889504" cy="2224547"/>
            <wp:effectExtent l="0" t="0" r="6350" b="444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904494" cy="2236088"/>
                    </a:xfrm>
                    <a:prstGeom prst="rect">
                      <a:avLst/>
                    </a:prstGeom>
                  </pic:spPr>
                </pic:pic>
              </a:graphicData>
            </a:graphic>
          </wp:inline>
        </w:drawing>
      </w:r>
    </w:p>
    <w:p w14:paraId="76F9CA59" w14:textId="4AACA6C9" w:rsidR="003406F8" w:rsidRDefault="003406F8" w:rsidP="003406F8">
      <w:r>
        <w:rPr>
          <w:b/>
        </w:rPr>
        <w:t xml:space="preserve">Figure </w:t>
      </w:r>
      <w:r w:rsidR="001D14D9">
        <w:rPr>
          <w:b/>
        </w:rPr>
        <w:t>03</w:t>
      </w:r>
      <w:r w:rsidRPr="006821B5">
        <w:rPr>
          <w:b/>
          <w:color w:val="FF0000"/>
        </w:rPr>
        <w:t xml:space="preserve">– </w:t>
      </w:r>
      <w:r>
        <w:rPr>
          <w:b/>
          <w:color w:val="FF0000"/>
        </w:rPr>
        <w:t xml:space="preserve">A lighting system </w:t>
      </w:r>
      <w:r w:rsidR="001D14D9">
        <w:rPr>
          <w:b/>
          <w:color w:val="FF0000"/>
        </w:rPr>
        <w:t xml:space="preserve">using </w:t>
      </w:r>
      <w:r>
        <w:rPr>
          <w:b/>
          <w:color w:val="FF0000"/>
        </w:rPr>
        <w:t xml:space="preserve">pairs of </w:t>
      </w:r>
      <w:r w:rsidR="001D14D9">
        <w:rPr>
          <w:b/>
          <w:color w:val="FF0000"/>
        </w:rPr>
        <w:t>light sources</w:t>
      </w:r>
      <w:r>
        <w:rPr>
          <w:b/>
          <w:color w:val="FF0000"/>
        </w:rPr>
        <w:t xml:space="preserve"> for hybrid </w:t>
      </w:r>
      <w:r w:rsidR="001D14D9">
        <w:rPr>
          <w:b/>
          <w:color w:val="FF0000"/>
        </w:rPr>
        <w:t>RS64-FSK and 2-PSK</w:t>
      </w:r>
      <w:r>
        <w:rPr>
          <w:b/>
          <w:color w:val="FF0000"/>
        </w:rPr>
        <w:t xml:space="preserve"> modulation</w:t>
      </w:r>
    </w:p>
    <w:p w14:paraId="2460E64C" w14:textId="77777777" w:rsidR="00EE6DF7" w:rsidRDefault="00EE6DF7" w:rsidP="00603E96">
      <w:pPr>
        <w:spacing w:after="120"/>
        <w:rPr>
          <w:b/>
        </w:rPr>
      </w:pPr>
    </w:p>
    <w:p w14:paraId="2300E18B" w14:textId="00787CF9" w:rsidR="00A17A07" w:rsidRDefault="00A17A07">
      <w:pPr>
        <w:rPr>
          <w:b/>
        </w:rPr>
      </w:pPr>
    </w:p>
    <w:p w14:paraId="5D9A373B" w14:textId="0CEAB3D0" w:rsidR="00862D78" w:rsidRDefault="00862D78" w:rsidP="00AC7F26">
      <w:pPr>
        <w:pStyle w:val="Heading2"/>
        <w:rPr>
          <w:b/>
        </w:rPr>
      </w:pPr>
      <w:r>
        <w:rPr>
          <w:b/>
        </w:rPr>
        <w:t>15</w:t>
      </w:r>
      <w:proofErr w:type="gramStart"/>
      <w:r>
        <w:rPr>
          <w:b/>
        </w:rPr>
        <w:t>.x.</w:t>
      </w:r>
      <w:r w:rsidR="00263710">
        <w:rPr>
          <w:b/>
        </w:rPr>
        <w:t>5</w:t>
      </w:r>
      <w:proofErr w:type="gramEnd"/>
      <w:r>
        <w:rPr>
          <w:b/>
        </w:rPr>
        <w:t xml:space="preserve"> Dimmer</w:t>
      </w:r>
    </w:p>
    <w:p w14:paraId="2B8B63C5" w14:textId="3389B784" w:rsidR="00285EC3" w:rsidRDefault="00285EC3" w:rsidP="00285EC3">
      <w:pPr>
        <w:spacing w:after="120"/>
        <w:jc w:val="both"/>
      </w:pPr>
      <w:r w:rsidRPr="00503784">
        <w:rPr>
          <w:color w:val="7030A0"/>
        </w:rPr>
        <w:t>RS-FSK supports dimming by changing the duty cycle of the transmitted signal</w:t>
      </w:r>
      <w:r w:rsidR="000A07FA" w:rsidRPr="00503784">
        <w:rPr>
          <w:color w:val="7030A0"/>
        </w:rPr>
        <w:t xml:space="preserve"> to achieve the desired dimming output</w:t>
      </w:r>
      <w:r w:rsidRPr="00503784">
        <w:rPr>
          <w:color w:val="7030A0"/>
        </w:rPr>
        <w:t xml:space="preserve">. The duty cycle can be varied in steps </w:t>
      </w:r>
      <w:r>
        <w:t xml:space="preserve">of </w:t>
      </w:r>
      <w:commentRangeStart w:id="10"/>
      <w:r w:rsidRPr="00285EC3">
        <w:rPr>
          <w:highlight w:val="yellow"/>
        </w:rPr>
        <w:t>TBD</w:t>
      </w:r>
      <w:commentRangeEnd w:id="10"/>
      <w:r>
        <w:rPr>
          <w:rStyle w:val="CommentReference"/>
        </w:rPr>
        <w:commentReference w:id="10"/>
      </w:r>
      <w:r>
        <w:t xml:space="preserve">. </w:t>
      </w:r>
    </w:p>
    <w:p w14:paraId="0045AE26" w14:textId="1D7F342A" w:rsidR="004152EF" w:rsidRDefault="004152EF" w:rsidP="00285EC3">
      <w:pPr>
        <w:spacing w:after="120"/>
        <w:jc w:val="both"/>
        <w:rPr>
          <w:b/>
        </w:rPr>
      </w:pPr>
      <w:r>
        <w:rPr>
          <w:b/>
        </w:rPr>
        <w:br w:type="page"/>
      </w:r>
    </w:p>
    <w:p w14:paraId="368F10D0" w14:textId="264A63B5" w:rsidR="002244E7" w:rsidRDefault="00697A34" w:rsidP="00697A34">
      <w:pPr>
        <w:pStyle w:val="Heading1"/>
        <w:rPr>
          <w:b/>
        </w:rPr>
      </w:pPr>
      <w:r>
        <w:rPr>
          <w:b/>
        </w:rPr>
        <w:lastRenderedPageBreak/>
        <w:t>Annex X</w:t>
      </w:r>
    </w:p>
    <w:p w14:paraId="52E13F68" w14:textId="0B4C6CFE" w:rsidR="00697A34" w:rsidRDefault="00697A34" w:rsidP="00697A34">
      <w:pPr>
        <w:pStyle w:val="Heading2"/>
        <w:rPr>
          <w:b/>
        </w:rPr>
      </w:pPr>
      <w:r>
        <w:rPr>
          <w:b/>
        </w:rPr>
        <w:t xml:space="preserve">X.1 Asynchronous Communication using Asynchronous bit </w:t>
      </w:r>
    </w:p>
    <w:p w14:paraId="5BEBE310" w14:textId="6A24C0CC" w:rsidR="00697A34" w:rsidRPr="00D57E0E" w:rsidRDefault="00697A34" w:rsidP="00697A34">
      <w:pPr>
        <w:jc w:val="both"/>
      </w:pPr>
      <w:r w:rsidRPr="00D57E0E">
        <w:t xml:space="preserve">This annex describes the asynchronous communication in which Ab is sent along with data </w:t>
      </w:r>
      <w:r w:rsidR="00E623E6" w:rsidRPr="00D57E0E">
        <w:t xml:space="preserve">bits </w:t>
      </w:r>
      <w:r w:rsidRPr="00D57E0E">
        <w:t xml:space="preserve">every frequency symbol to support time-variant frame rate camera decoder. </w:t>
      </w:r>
    </w:p>
    <w:p w14:paraId="0C36A7DF" w14:textId="625DF5A6" w:rsidR="00603E96" w:rsidRPr="00D57E0E" w:rsidRDefault="00697A34" w:rsidP="00697A34">
      <w:pPr>
        <w:pStyle w:val="Heading3"/>
        <w:rPr>
          <w:color w:val="auto"/>
        </w:rPr>
      </w:pPr>
      <w:r w:rsidRPr="00D57E0E">
        <w:rPr>
          <w:color w:val="auto"/>
        </w:rPr>
        <w:t xml:space="preserve">X.1.1 </w:t>
      </w:r>
      <w:r w:rsidR="00052379" w:rsidRPr="00D57E0E">
        <w:rPr>
          <w:color w:val="auto"/>
        </w:rPr>
        <w:t>Frequency allocation and data mapping</w:t>
      </w:r>
    </w:p>
    <w:p w14:paraId="6A3A7165" w14:textId="19360122" w:rsidR="00502928" w:rsidRPr="00D57E0E" w:rsidRDefault="00502928" w:rsidP="00E623E6">
      <w:pPr>
        <w:spacing w:after="120"/>
        <w:jc w:val="both"/>
      </w:pPr>
      <w:r w:rsidRPr="00D57E0E">
        <w:rPr>
          <w:b/>
        </w:rPr>
        <w:t>X.1.1.1 Bandwidth</w:t>
      </w:r>
    </w:p>
    <w:p w14:paraId="27D2D51B" w14:textId="4BA7CD89" w:rsidR="00603E96" w:rsidRPr="00D57E0E" w:rsidRDefault="00603E96" w:rsidP="00E623E6">
      <w:pPr>
        <w:spacing w:after="120"/>
        <w:jc w:val="both"/>
        <w:rPr>
          <w:b/>
        </w:rPr>
      </w:pPr>
      <w:r w:rsidRPr="00D57E0E">
        <w:t xml:space="preserve">A bit of clock information (Ab) is inserted </w:t>
      </w:r>
      <w:r w:rsidR="00E623E6" w:rsidRPr="00D57E0E">
        <w:t>to the</w:t>
      </w:r>
      <w:r w:rsidRPr="00D57E0E">
        <w:t xml:space="preserve"> beginning </w:t>
      </w:r>
      <w:r w:rsidR="00E623E6" w:rsidRPr="00D57E0E">
        <w:t>data</w:t>
      </w:r>
      <w:r w:rsidRPr="00D57E0E">
        <w:t xml:space="preserve"> bits</w:t>
      </w:r>
      <w:r w:rsidR="00E623E6" w:rsidRPr="00D57E0E">
        <w:t xml:space="preserve"> to form a block of bits that is subject to map</w:t>
      </w:r>
      <w:r w:rsidRPr="00D57E0E">
        <w:t xml:space="preserve"> into a frequency symbol. </w:t>
      </w:r>
      <w:r w:rsidRPr="00D57E0E">
        <w:rPr>
          <w:highlight w:val="yellow"/>
        </w:rPr>
        <w:t xml:space="preserve">Figure </w:t>
      </w:r>
      <w:r w:rsidR="00052379" w:rsidRPr="00D57E0E">
        <w:rPr>
          <w:highlight w:val="yellow"/>
        </w:rPr>
        <w:t>X1</w:t>
      </w:r>
      <w:r w:rsidRPr="00D57E0E">
        <w:t xml:space="preserve"> illustrates an example of encoding procedure to map data into frequency symbol.</w:t>
      </w:r>
    </w:p>
    <w:p w14:paraId="5E462C69" w14:textId="77777777" w:rsidR="00603E96" w:rsidRPr="00D57E0E" w:rsidRDefault="00603E96" w:rsidP="00603E96">
      <w:pPr>
        <w:spacing w:after="120"/>
        <w:jc w:val="center"/>
        <w:rPr>
          <w:b/>
        </w:rPr>
      </w:pPr>
      <w:r w:rsidRPr="00D57E0E">
        <w:rPr>
          <w:noProof/>
          <w:lang w:eastAsia="ko-KR"/>
        </w:rPr>
        <w:drawing>
          <wp:inline distT="0" distB="0" distL="0" distR="0" wp14:anchorId="6AC0281B" wp14:editId="68CF9415">
            <wp:extent cx="4768095" cy="13540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782590" cy="1358132"/>
                    </a:xfrm>
                    <a:prstGeom prst="rect">
                      <a:avLst/>
                    </a:prstGeom>
                  </pic:spPr>
                </pic:pic>
              </a:graphicData>
            </a:graphic>
          </wp:inline>
        </w:drawing>
      </w:r>
    </w:p>
    <w:p w14:paraId="4522B144" w14:textId="1B780B6D" w:rsidR="00603E96" w:rsidRPr="00D57E0E" w:rsidRDefault="00603E96" w:rsidP="00603E96">
      <w:pPr>
        <w:jc w:val="center"/>
        <w:rPr>
          <w:b/>
        </w:rPr>
      </w:pPr>
      <w:r w:rsidRPr="00D57E0E">
        <w:rPr>
          <w:b/>
        </w:rPr>
        <w:t xml:space="preserve">Figure </w:t>
      </w:r>
      <w:r w:rsidR="00052379" w:rsidRPr="00D57E0E">
        <w:rPr>
          <w:b/>
        </w:rPr>
        <w:t>X1</w:t>
      </w:r>
      <w:r w:rsidRPr="00D57E0E">
        <w:rPr>
          <w:b/>
        </w:rPr>
        <w:t>– Data and clock information merging in frequency domain</w:t>
      </w:r>
    </w:p>
    <w:p w14:paraId="529B5905" w14:textId="77777777" w:rsidR="00603E96" w:rsidRPr="00D57E0E" w:rsidRDefault="00603E96" w:rsidP="00603E96">
      <w:pPr>
        <w:jc w:val="center"/>
        <w:rPr>
          <w:b/>
        </w:rPr>
      </w:pPr>
    </w:p>
    <w:p w14:paraId="2CB2F720" w14:textId="77777777" w:rsidR="00603E96" w:rsidRPr="00D57E0E" w:rsidRDefault="00603E96" w:rsidP="00603E96">
      <w:pPr>
        <w:jc w:val="center"/>
        <w:rPr>
          <w:b/>
        </w:rPr>
      </w:pPr>
      <w:r w:rsidRPr="00D57E0E">
        <w:rPr>
          <w:noProof/>
          <w:lang w:eastAsia="ko-KR"/>
        </w:rPr>
        <w:drawing>
          <wp:inline distT="0" distB="0" distL="0" distR="0" wp14:anchorId="7E70E8A1" wp14:editId="4C99641F">
            <wp:extent cx="4167628" cy="2281954"/>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167156" cy="2281695"/>
                    </a:xfrm>
                    <a:prstGeom prst="rect">
                      <a:avLst/>
                    </a:prstGeom>
                  </pic:spPr>
                </pic:pic>
              </a:graphicData>
            </a:graphic>
          </wp:inline>
        </w:drawing>
      </w:r>
    </w:p>
    <w:p w14:paraId="68BF4616" w14:textId="702BB184" w:rsidR="00603E96" w:rsidRPr="00D57E0E" w:rsidRDefault="00603E96" w:rsidP="00603E96">
      <w:pPr>
        <w:jc w:val="center"/>
        <w:rPr>
          <w:sz w:val="24"/>
        </w:rPr>
      </w:pPr>
      <w:r w:rsidRPr="00D57E0E">
        <w:rPr>
          <w:b/>
        </w:rPr>
        <w:t xml:space="preserve">Figure </w:t>
      </w:r>
      <w:r w:rsidR="00052379" w:rsidRPr="00D57E0E">
        <w:rPr>
          <w:b/>
        </w:rPr>
        <w:t>X2</w:t>
      </w:r>
      <w:r w:rsidRPr="00D57E0E">
        <w:rPr>
          <w:b/>
        </w:rPr>
        <w:t>– Frequency band used for M-FSK Encoder</w:t>
      </w:r>
    </w:p>
    <w:p w14:paraId="09468BCC" w14:textId="78DFB02E" w:rsidR="00603E96" w:rsidRPr="00D57E0E" w:rsidRDefault="00603E96" w:rsidP="00603E96">
      <w:pPr>
        <w:spacing w:after="120"/>
        <w:jc w:val="both"/>
      </w:pPr>
      <w:r w:rsidRPr="00D57E0E">
        <w:t>Typically, a rolling shutter camera, such as Smartphone camera has a fixed shutter speed at 8</w:t>
      </w:r>
      <w:r w:rsidR="00E623E6" w:rsidRPr="00D57E0E">
        <w:t xml:space="preserve"> </w:t>
      </w:r>
      <w:r w:rsidRPr="00D57E0E">
        <w:t xml:space="preserve">kHz. The cut-off frequency of the camera is the upper limit value for the frequency band. The frequency band is also lower limited by the eye cut-off frequency to ensure being invisible to human eye. </w:t>
      </w:r>
      <w:r w:rsidR="00E623E6" w:rsidRPr="00D57E0E">
        <w:t>Therefore, the selection of bandwidth for frequency modulation is recommended in within [200Hz; 6 kHz].</w:t>
      </w:r>
    </w:p>
    <w:p w14:paraId="726DCE8C" w14:textId="45B335FC" w:rsidR="00603E96" w:rsidRPr="00D57E0E" w:rsidRDefault="00603E96" w:rsidP="00603E96">
      <w:pPr>
        <w:spacing w:after="120"/>
        <w:jc w:val="both"/>
      </w:pPr>
      <w:r w:rsidRPr="00D57E0E">
        <w:t xml:space="preserve">The frequency separation, </w:t>
      </w:r>
      <w:r w:rsidRPr="00D57E0E">
        <w:rPr>
          <w:noProof/>
        </w:rPr>
        <w:t>however,</w:t>
      </w:r>
      <w:r w:rsidRPr="00D57E0E">
        <w:t xml:space="preserve"> has limited by the sampling rate of the image sensor. The sampling rate here is the pixel read-out rate of the image sensor, therefore depending on the selected resolution as well. The frequency separation is chosen to be wide enough for the commercial cameras, such as </w:t>
      </w:r>
      <w:r w:rsidRPr="00D57E0E">
        <w:lastRenderedPageBreak/>
        <w:t xml:space="preserve">Smartphone cameras being able to distinguish the transmitting in-band frequencies. </w:t>
      </w:r>
      <w:r w:rsidR="00F9630A" w:rsidRPr="00D57E0E">
        <w:rPr>
          <w:b/>
          <w:highlight w:val="yellow"/>
        </w:rPr>
        <w:t>Figure X2</w:t>
      </w:r>
      <w:r w:rsidRPr="00D57E0E">
        <w:t xml:space="preserve"> illustrates the selected frequency band and frequency separation.</w:t>
      </w:r>
      <w:r w:rsidR="00E623E6" w:rsidRPr="00D57E0E">
        <w:t xml:space="preserve"> </w:t>
      </w:r>
    </w:p>
    <w:p w14:paraId="0BF9F365" w14:textId="77777777" w:rsidR="00B701BB" w:rsidRPr="00D57E0E" w:rsidRDefault="00B701BB" w:rsidP="00603E96">
      <w:pPr>
        <w:spacing w:after="120"/>
        <w:jc w:val="both"/>
      </w:pPr>
    </w:p>
    <w:p w14:paraId="09A06ABF" w14:textId="73702B87" w:rsidR="00502928" w:rsidRPr="00D57E0E" w:rsidRDefault="00502928" w:rsidP="00603E96">
      <w:pPr>
        <w:spacing w:after="120"/>
        <w:jc w:val="both"/>
        <w:rPr>
          <w:b/>
        </w:rPr>
      </w:pPr>
      <w:r w:rsidRPr="00D57E0E">
        <w:rPr>
          <w:b/>
        </w:rPr>
        <w:t>X.1.1.2 Frequency separation selection</w:t>
      </w:r>
    </w:p>
    <w:p w14:paraId="2DECE91A" w14:textId="77777777" w:rsidR="00D50A13" w:rsidRPr="00D57E0E" w:rsidRDefault="00D50A13" w:rsidP="00603E96">
      <w:pPr>
        <w:spacing w:after="120"/>
        <w:jc w:val="both"/>
      </w:pPr>
      <w:r w:rsidRPr="00D57E0E">
        <w:t xml:space="preserve">The sampling rate (of image sensor, the frequency at which a row of pixels is sampled) must be at least twice the rate of the highest frequency on the signal, according to </w:t>
      </w:r>
      <w:proofErr w:type="spellStart"/>
      <w:r w:rsidRPr="00D57E0E">
        <w:t>Nyquist's</w:t>
      </w:r>
      <w:proofErr w:type="spellEnd"/>
      <w:r w:rsidRPr="00D57E0E">
        <w:t xml:space="preserve"> theorem. This relationship is described by the equation: </w:t>
      </w:r>
    </w:p>
    <w:p w14:paraId="35FA4AF5" w14:textId="42E56198" w:rsidR="00D50A13" w:rsidRPr="00D57E0E" w:rsidRDefault="00DA7E93" w:rsidP="00A13312">
      <w:pPr>
        <w:spacing w:after="120"/>
        <w:jc w:val="right"/>
        <w:rPr>
          <w:rFonts w:ascii="Arial" w:hAnsi="Arial" w:cs="Arial"/>
          <w:shd w:val="clear" w:color="auto" w:fill="FFFFFF"/>
        </w:rPr>
      </w:pPr>
      <m:oMath>
        <m:sSub>
          <m:sSubPr>
            <m:ctrlPr>
              <w:rPr>
                <w:rFonts w:ascii="Cambria Math" w:hAnsi="Cambria Math" w:cs="Arial"/>
                <w:i/>
                <w:shd w:val="clear" w:color="auto" w:fill="FFFFFF"/>
              </w:rPr>
            </m:ctrlPr>
          </m:sSubPr>
          <m:e>
            <m:r>
              <w:rPr>
                <w:rFonts w:ascii="Cambria Math" w:hAnsi="Cambria Math" w:cs="Arial"/>
                <w:shd w:val="clear" w:color="auto" w:fill="FFFFFF"/>
              </w:rPr>
              <m:t>f</m:t>
            </m:r>
          </m:e>
          <m:sub>
            <m:r>
              <w:rPr>
                <w:rFonts w:ascii="Cambria Math" w:hAnsi="Cambria Math" w:cs="Arial"/>
                <w:shd w:val="clear" w:color="auto" w:fill="FFFFFF"/>
              </w:rPr>
              <m:t>max</m:t>
            </m:r>
          </m:sub>
        </m:sSub>
        <m:r>
          <w:rPr>
            <w:rFonts w:ascii="Cambria Math" w:hAnsi="Cambria Math" w:cs="Arial"/>
            <w:shd w:val="clear" w:color="auto" w:fill="FFFFFF"/>
          </w:rPr>
          <m:t>=</m:t>
        </m:r>
        <m:sSub>
          <m:sSubPr>
            <m:ctrlPr>
              <w:rPr>
                <w:rFonts w:ascii="Cambria Math" w:hAnsi="Cambria Math" w:cs="Arial"/>
                <w:i/>
                <w:shd w:val="clear" w:color="auto" w:fill="FFFFFF"/>
              </w:rPr>
            </m:ctrlPr>
          </m:sSubPr>
          <m:e>
            <m:r>
              <w:rPr>
                <w:rFonts w:ascii="Cambria Math" w:hAnsi="Cambria Math" w:cs="Arial"/>
                <w:shd w:val="clear" w:color="auto" w:fill="FFFFFF"/>
              </w:rPr>
              <m:t>f</m:t>
            </m:r>
          </m:e>
          <m:sub>
            <m:r>
              <w:rPr>
                <w:rFonts w:ascii="Cambria Math" w:hAnsi="Cambria Math" w:cs="Arial"/>
                <w:shd w:val="clear" w:color="auto" w:fill="FFFFFF"/>
              </w:rPr>
              <m:t>Nyquist</m:t>
            </m:r>
          </m:sub>
        </m:sSub>
        <m:r>
          <w:rPr>
            <w:rFonts w:ascii="Cambria Math" w:hAnsi="Cambria Math" w:cs="Arial"/>
            <w:shd w:val="clear" w:color="auto" w:fill="FFFFFF"/>
          </w:rPr>
          <m:t xml:space="preserve">= </m:t>
        </m:r>
        <m:f>
          <m:fPr>
            <m:ctrlPr>
              <w:rPr>
                <w:rFonts w:ascii="Cambria Math" w:hAnsi="Cambria Math" w:cs="Arial"/>
                <w:i/>
                <w:shd w:val="clear" w:color="auto" w:fill="FFFFFF"/>
              </w:rPr>
            </m:ctrlPr>
          </m:fPr>
          <m:num>
            <m:sSub>
              <m:sSubPr>
                <m:ctrlPr>
                  <w:rPr>
                    <w:rFonts w:ascii="Cambria Math" w:hAnsi="Cambria Math" w:cs="Arial"/>
                    <w:i/>
                    <w:shd w:val="clear" w:color="auto" w:fill="FFFFFF"/>
                  </w:rPr>
                </m:ctrlPr>
              </m:sSubPr>
              <m:e>
                <m:r>
                  <w:rPr>
                    <w:rFonts w:ascii="Cambria Math" w:hAnsi="Cambria Math" w:cs="Arial"/>
                    <w:shd w:val="clear" w:color="auto" w:fill="FFFFFF"/>
                  </w:rPr>
                  <m:t>f</m:t>
                </m:r>
              </m:e>
              <m:sub>
                <m:r>
                  <w:rPr>
                    <w:rFonts w:ascii="Cambria Math" w:hAnsi="Cambria Math" w:cs="Arial"/>
                    <w:shd w:val="clear" w:color="auto" w:fill="FFFFFF"/>
                  </w:rPr>
                  <m:t>s</m:t>
                </m:r>
              </m:sub>
            </m:sSub>
          </m:num>
          <m:den>
            <m:r>
              <w:rPr>
                <w:rFonts w:ascii="Cambria Math" w:hAnsi="Cambria Math" w:cs="Arial"/>
                <w:shd w:val="clear" w:color="auto" w:fill="FFFFFF"/>
              </w:rPr>
              <m:t>2</m:t>
            </m:r>
          </m:den>
        </m:f>
      </m:oMath>
      <w:r w:rsidR="00A13312" w:rsidRPr="00D57E0E">
        <w:rPr>
          <w:rFonts w:ascii="Arial" w:eastAsiaTheme="minorEastAsia" w:hAnsi="Arial" w:cs="Arial"/>
          <w:shd w:val="clear" w:color="auto" w:fill="FFFFFF"/>
        </w:rPr>
        <w:tab/>
      </w:r>
      <w:r w:rsidR="00A13312" w:rsidRPr="00D57E0E">
        <w:rPr>
          <w:rFonts w:ascii="Arial" w:eastAsiaTheme="minorEastAsia" w:hAnsi="Arial" w:cs="Arial"/>
          <w:shd w:val="clear" w:color="auto" w:fill="FFFFFF"/>
        </w:rPr>
        <w:tab/>
      </w:r>
      <w:r w:rsidR="00A13312" w:rsidRPr="00D57E0E">
        <w:rPr>
          <w:rFonts w:ascii="Arial" w:eastAsiaTheme="minorEastAsia" w:hAnsi="Arial" w:cs="Arial"/>
          <w:shd w:val="clear" w:color="auto" w:fill="FFFFFF"/>
        </w:rPr>
        <w:tab/>
      </w:r>
      <w:r w:rsidR="00A13312" w:rsidRPr="00D57E0E">
        <w:rPr>
          <w:rFonts w:ascii="Arial" w:eastAsiaTheme="minorEastAsia" w:hAnsi="Arial" w:cs="Arial"/>
          <w:shd w:val="clear" w:color="auto" w:fill="FFFFFF"/>
        </w:rPr>
        <w:tab/>
      </w:r>
      <w:r w:rsidR="00A13312" w:rsidRPr="00D57E0E">
        <w:rPr>
          <w:rFonts w:ascii="Arial" w:eastAsiaTheme="minorEastAsia" w:hAnsi="Arial" w:cs="Arial"/>
          <w:shd w:val="clear" w:color="auto" w:fill="FFFFFF"/>
        </w:rPr>
        <w:tab/>
        <w:t>(1)</w:t>
      </w:r>
    </w:p>
    <w:p w14:paraId="1ED61ECD" w14:textId="77777777" w:rsidR="00CA3323" w:rsidRPr="00D57E0E" w:rsidRDefault="00D50A13" w:rsidP="00CA3323">
      <w:pPr>
        <w:spacing w:after="120"/>
        <w:jc w:val="both"/>
      </w:pPr>
      <w:proofErr w:type="gramStart"/>
      <w:r w:rsidRPr="00D57E0E">
        <w:t>where</w:t>
      </w:r>
      <w:proofErr w:type="gramEnd"/>
      <w:r w:rsidRPr="00D57E0E">
        <w:t> </w:t>
      </w:r>
    </w:p>
    <w:p w14:paraId="20FF9B94" w14:textId="77777777" w:rsidR="00CA3323" w:rsidRPr="00D57E0E" w:rsidRDefault="00D50A13" w:rsidP="00CA3323">
      <w:pPr>
        <w:spacing w:after="0"/>
        <w:ind w:firstLine="720"/>
        <w:jc w:val="both"/>
      </w:pPr>
      <w:proofErr w:type="spellStart"/>
      <w:proofErr w:type="gramStart"/>
      <w:r w:rsidRPr="00D57E0E">
        <w:t>f</w:t>
      </w:r>
      <w:r w:rsidRPr="00D57E0E">
        <w:rPr>
          <w:vertAlign w:val="subscript"/>
        </w:rPr>
        <w:t>max</w:t>
      </w:r>
      <w:proofErr w:type="spellEnd"/>
      <w:proofErr w:type="gramEnd"/>
      <w:r w:rsidRPr="00D57E0E">
        <w:t> is the maximum resolvable frequency </w:t>
      </w:r>
    </w:p>
    <w:p w14:paraId="1AF0A035" w14:textId="77777777" w:rsidR="00CA3323" w:rsidRPr="00D57E0E" w:rsidRDefault="00D50A13" w:rsidP="00CA3323">
      <w:pPr>
        <w:spacing w:after="0"/>
        <w:ind w:firstLine="720"/>
        <w:jc w:val="both"/>
      </w:pPr>
      <w:proofErr w:type="spellStart"/>
      <w:proofErr w:type="gramStart"/>
      <w:r w:rsidRPr="00D57E0E">
        <w:t>f</w:t>
      </w:r>
      <w:r w:rsidRPr="00D57E0E">
        <w:rPr>
          <w:vertAlign w:val="subscript"/>
        </w:rPr>
        <w:t>Nyquist</w:t>
      </w:r>
      <w:proofErr w:type="spellEnd"/>
      <w:proofErr w:type="gramEnd"/>
      <w:r w:rsidRPr="00D57E0E">
        <w:t xml:space="preserve"> is the </w:t>
      </w:r>
      <w:proofErr w:type="spellStart"/>
      <w:r w:rsidRPr="00D57E0E">
        <w:t>Nyquist</w:t>
      </w:r>
      <w:proofErr w:type="spellEnd"/>
      <w:r w:rsidRPr="00D57E0E">
        <w:t xml:space="preserve"> frequency</w:t>
      </w:r>
      <w:r w:rsidR="00C63CD7" w:rsidRPr="00D57E0E">
        <w:tab/>
      </w:r>
      <w:r w:rsidRPr="00D57E0E">
        <w:t> </w:t>
      </w:r>
    </w:p>
    <w:p w14:paraId="7C3CB49A" w14:textId="77777777" w:rsidR="00A13312" w:rsidRPr="00D57E0E" w:rsidRDefault="00D50A13" w:rsidP="00CA3323">
      <w:pPr>
        <w:spacing w:after="120"/>
        <w:ind w:firstLine="720"/>
        <w:jc w:val="both"/>
      </w:pPr>
      <w:proofErr w:type="gramStart"/>
      <w:r w:rsidRPr="00D57E0E">
        <w:t>f</w:t>
      </w:r>
      <w:r w:rsidRPr="00D57E0E">
        <w:rPr>
          <w:vertAlign w:val="subscript"/>
        </w:rPr>
        <w:t>s</w:t>
      </w:r>
      <w:proofErr w:type="gramEnd"/>
      <w:r w:rsidRPr="00D57E0E">
        <w:t xml:space="preserve"> is the sampling </w:t>
      </w:r>
      <w:r w:rsidR="00CA3323" w:rsidRPr="00D57E0E">
        <w:t>rate of image sensor (i.e. pixel row sampling)</w:t>
      </w:r>
      <w:r w:rsidR="00C63CD7" w:rsidRPr="00D57E0E">
        <w:tab/>
      </w:r>
      <w:r w:rsidRPr="00D57E0E">
        <w:t> </w:t>
      </w:r>
      <w:r w:rsidRPr="00D57E0E">
        <w:br/>
      </w:r>
      <w:r w:rsidRPr="00D57E0E">
        <w:br/>
        <w:t>The  frequency resolution (</w:t>
      </w:r>
      <m:oMath>
        <m:r>
          <m:rPr>
            <m:sty m:val="p"/>
          </m:rPr>
          <w:rPr>
            <w:rFonts w:ascii="Cambria Math" w:hAnsi="Cambria Math"/>
          </w:rPr>
          <m:t>∆</m:t>
        </m:r>
      </m:oMath>
      <w:r w:rsidRPr="00D57E0E">
        <w:t>f) is dictated by the acquisition time: </w:t>
      </w:r>
      <w:r w:rsidR="00C63CD7" w:rsidRPr="00D57E0E">
        <w:tab/>
      </w:r>
    </w:p>
    <w:p w14:paraId="01766CDB" w14:textId="7C25EACA" w:rsidR="001972B2" w:rsidRPr="00D57E0E" w:rsidRDefault="00D50A13" w:rsidP="00A13312">
      <w:pPr>
        <w:spacing w:after="120"/>
        <w:ind w:firstLine="720"/>
        <w:jc w:val="right"/>
      </w:pPr>
      <m:oMath>
        <m:r>
          <m:rPr>
            <m:sty m:val="p"/>
          </m:rPr>
          <w:rPr>
            <w:rFonts w:ascii="Cambria Math" w:hAnsi="Cambria Math"/>
          </w:rPr>
          <m:t>∆</m:t>
        </m:r>
        <m:r>
          <w:rPr>
            <w:rFonts w:ascii="Cambria Math" w:hAnsi="Cambria Math"/>
          </w:rPr>
          <m:t>f</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T</m:t>
            </m:r>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s</m:t>
                </m:r>
              </m:sub>
            </m:sSub>
          </m:num>
          <m:den>
            <m:sSub>
              <m:sSubPr>
                <m:ctrlPr>
                  <w:rPr>
                    <w:rFonts w:ascii="Cambria Math" w:hAnsi="Cambria Math"/>
                    <w:i/>
                  </w:rPr>
                </m:ctrlPr>
              </m:sSubPr>
              <m:e>
                <m:r>
                  <w:rPr>
                    <w:rFonts w:ascii="Cambria Math" w:hAnsi="Cambria Math"/>
                  </w:rPr>
                  <m:t>N</m:t>
                </m:r>
              </m:e>
              <m:sub>
                <m:r>
                  <w:rPr>
                    <w:rFonts w:ascii="Cambria Math" w:hAnsi="Cambria Math"/>
                  </w:rPr>
                  <m:t>row</m:t>
                </m:r>
              </m:sub>
            </m:sSub>
          </m:den>
        </m:f>
      </m:oMath>
      <w:r w:rsidR="00A13312" w:rsidRPr="00D57E0E">
        <w:rPr>
          <w:rFonts w:eastAsiaTheme="minorEastAsia"/>
        </w:rPr>
        <w:tab/>
      </w:r>
      <w:r w:rsidR="00A13312" w:rsidRPr="00D57E0E">
        <w:rPr>
          <w:rFonts w:eastAsiaTheme="minorEastAsia"/>
        </w:rPr>
        <w:tab/>
      </w:r>
      <w:r w:rsidR="00A13312" w:rsidRPr="00D57E0E">
        <w:rPr>
          <w:rFonts w:eastAsiaTheme="minorEastAsia"/>
        </w:rPr>
        <w:tab/>
      </w:r>
      <w:r w:rsidR="00A13312" w:rsidRPr="00D57E0E">
        <w:rPr>
          <w:rFonts w:eastAsiaTheme="minorEastAsia"/>
        </w:rPr>
        <w:tab/>
      </w:r>
      <w:r w:rsidR="00A13312" w:rsidRPr="00D57E0E">
        <w:rPr>
          <w:rFonts w:eastAsiaTheme="minorEastAsia"/>
        </w:rPr>
        <w:tab/>
        <w:t>(2)</w:t>
      </w:r>
    </w:p>
    <w:p w14:paraId="4E75A1C8" w14:textId="321FB275" w:rsidR="00CA3323" w:rsidRPr="00D57E0E" w:rsidRDefault="00D50A13" w:rsidP="00C63CD7">
      <w:pPr>
        <w:spacing w:after="120"/>
        <w:jc w:val="both"/>
      </w:pPr>
      <w:proofErr w:type="gramStart"/>
      <w:r w:rsidRPr="00D57E0E">
        <w:t>where</w:t>
      </w:r>
      <w:proofErr w:type="gramEnd"/>
      <w:r w:rsidRPr="00D57E0E">
        <w:t> </w:t>
      </w:r>
    </w:p>
    <w:p w14:paraId="3B26A0F1" w14:textId="656579AE" w:rsidR="00CA3323" w:rsidRPr="00D57E0E" w:rsidRDefault="00D50A13" w:rsidP="00CA3323">
      <w:pPr>
        <w:spacing w:after="0"/>
        <w:ind w:firstLine="720"/>
        <w:jc w:val="both"/>
      </w:pPr>
      <w:r w:rsidRPr="00D57E0E">
        <w:t>T is the acquisition time </w:t>
      </w:r>
      <w:r w:rsidR="00CA3323" w:rsidRPr="00D57E0E">
        <w:t>(of a rolling image)</w:t>
      </w:r>
    </w:p>
    <w:p w14:paraId="1C659A3C" w14:textId="1814ECC4" w:rsidR="00CA3323" w:rsidRPr="00D57E0E" w:rsidRDefault="00D50A13" w:rsidP="009C33A0">
      <w:pPr>
        <w:spacing w:after="0"/>
        <w:ind w:left="720"/>
        <w:jc w:val="both"/>
      </w:pPr>
      <w:proofErr w:type="spellStart"/>
      <w:r w:rsidRPr="00D57E0E">
        <w:t>N</w:t>
      </w:r>
      <w:r w:rsidR="009C33A0" w:rsidRPr="00D57E0E">
        <w:rPr>
          <w:vertAlign w:val="subscript"/>
        </w:rPr>
        <w:t>row</w:t>
      </w:r>
      <w:proofErr w:type="spellEnd"/>
      <w:r w:rsidRPr="00D57E0E">
        <w:t xml:space="preserve"> is the number of </w:t>
      </w:r>
      <w:r w:rsidR="00A13312" w:rsidRPr="00D57E0E">
        <w:t>samples (</w:t>
      </w:r>
      <w:r w:rsidR="009C33A0" w:rsidRPr="00D57E0E">
        <w:t>pixel rows</w:t>
      </w:r>
      <w:r w:rsidR="00A13312" w:rsidRPr="00D57E0E">
        <w:t>)</w:t>
      </w:r>
      <w:r w:rsidR="009C33A0" w:rsidRPr="00D57E0E">
        <w:t xml:space="preserve"> acquired throughout the diameter of light source along with the rolling direction of image sensor.</w:t>
      </w:r>
      <w:r w:rsidRPr="00D57E0E">
        <w:t> </w:t>
      </w:r>
      <w:r w:rsidR="00C63CD7" w:rsidRPr="00D57E0E">
        <w:tab/>
      </w:r>
    </w:p>
    <w:p w14:paraId="066F80BE" w14:textId="763DA9F5" w:rsidR="00E623E6" w:rsidRPr="00D57E0E" w:rsidRDefault="00D50A13" w:rsidP="00CA3323">
      <w:pPr>
        <w:spacing w:after="120"/>
        <w:ind w:firstLine="720"/>
        <w:jc w:val="both"/>
      </w:pPr>
      <w:proofErr w:type="gramStart"/>
      <w:r w:rsidRPr="00D57E0E">
        <w:t>f</w:t>
      </w:r>
      <w:r w:rsidRPr="00D57E0E">
        <w:rPr>
          <w:vertAlign w:val="subscript"/>
        </w:rPr>
        <w:t>s</w:t>
      </w:r>
      <w:proofErr w:type="gramEnd"/>
      <w:r w:rsidRPr="00D57E0E">
        <w:t xml:space="preserve"> is the sampling </w:t>
      </w:r>
      <w:r w:rsidR="00CA3323" w:rsidRPr="00D57E0E">
        <w:t>rate</w:t>
      </w:r>
      <w:r w:rsidR="00A13312" w:rsidRPr="00D57E0E">
        <w:t xml:space="preserve"> (the rolling frequency of pixel row).</w:t>
      </w:r>
    </w:p>
    <w:p w14:paraId="4F495CC3" w14:textId="77777777" w:rsidR="00A13312" w:rsidRPr="00D57E0E" w:rsidRDefault="00A13312" w:rsidP="00A13312">
      <w:pPr>
        <w:spacing w:after="120"/>
        <w:jc w:val="both"/>
      </w:pPr>
    </w:p>
    <w:p w14:paraId="4C789130" w14:textId="1F582180" w:rsidR="00A13312" w:rsidRPr="00D57E0E" w:rsidRDefault="00A13312" w:rsidP="00A13312">
      <w:pPr>
        <w:spacing w:after="120"/>
        <w:jc w:val="both"/>
      </w:pPr>
      <w:r w:rsidRPr="00D57E0E">
        <w:t>The</w:t>
      </w:r>
      <w:r w:rsidR="008C701A" w:rsidRPr="00D57E0E">
        <w:t xml:space="preserve"> condition for a</w:t>
      </w:r>
      <w:r w:rsidRPr="00D57E0E">
        <w:t xml:space="preserve"> camera Rx </w:t>
      </w:r>
      <w:r w:rsidR="008C701A" w:rsidRPr="00D57E0E">
        <w:t xml:space="preserve">being </w:t>
      </w:r>
      <w:r w:rsidRPr="00D57E0E">
        <w:t xml:space="preserve">able to differentiate a frequency </w:t>
      </w:r>
      <w:r w:rsidR="008C701A" w:rsidRPr="00D57E0E">
        <w:t>is that t</w:t>
      </w:r>
      <w:r w:rsidRPr="00D57E0E">
        <w:t xml:space="preserve">he size of light source on the captured image is large enough. </w:t>
      </w:r>
    </w:p>
    <w:p w14:paraId="7931DD30" w14:textId="7438226A" w:rsidR="008C701A" w:rsidRPr="00D57E0E" w:rsidRDefault="00DA7E93" w:rsidP="008C701A">
      <w:pPr>
        <w:spacing w:after="120"/>
        <w:ind w:firstLine="720"/>
        <w:jc w:val="right"/>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row</m:t>
            </m:r>
          </m:sub>
        </m:sSub>
        <m:d>
          <m:dPr>
            <m:ctrlPr>
              <w:rPr>
                <w:rFonts w:ascii="Cambria Math" w:hAnsi="Cambria Math"/>
              </w:rPr>
            </m:ctrlPr>
          </m:dPr>
          <m:e>
            <m:r>
              <m:rPr>
                <m:sty m:val="p"/>
              </m:rPr>
              <w:rPr>
                <w:rFonts w:ascii="Cambria Math" w:hAnsi="Cambria Math"/>
              </w:rPr>
              <m:t>d</m:t>
            </m:r>
          </m:e>
        </m:d>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s</m:t>
                </m:r>
              </m:sub>
            </m:sSub>
          </m:num>
          <m:den>
            <m:r>
              <m:rPr>
                <m:sty m:val="p"/>
              </m:rPr>
              <w:rPr>
                <w:rFonts w:ascii="Cambria Math" w:hAnsi="Cambria Math"/>
              </w:rPr>
              <m:t>∆</m:t>
            </m:r>
            <m:r>
              <w:rPr>
                <w:rFonts w:ascii="Cambria Math" w:hAnsi="Cambria Math"/>
              </w:rPr>
              <m:t>f</m:t>
            </m:r>
          </m:den>
        </m:f>
      </m:oMath>
      <w:r w:rsidR="008C701A" w:rsidRPr="00D57E0E">
        <w:rPr>
          <w:rFonts w:eastAsiaTheme="minorEastAsia"/>
        </w:rPr>
        <w:tab/>
      </w:r>
      <w:r w:rsidR="008C701A" w:rsidRPr="00D57E0E">
        <w:rPr>
          <w:rFonts w:eastAsiaTheme="minorEastAsia"/>
        </w:rPr>
        <w:tab/>
      </w:r>
      <w:r w:rsidR="008C701A" w:rsidRPr="00D57E0E">
        <w:rPr>
          <w:rFonts w:eastAsiaTheme="minorEastAsia"/>
        </w:rPr>
        <w:tab/>
      </w:r>
      <w:r w:rsidR="008C701A" w:rsidRPr="00D57E0E">
        <w:rPr>
          <w:rFonts w:eastAsiaTheme="minorEastAsia"/>
        </w:rPr>
        <w:tab/>
      </w:r>
      <w:r w:rsidR="008C701A" w:rsidRPr="00D57E0E">
        <w:rPr>
          <w:rFonts w:eastAsiaTheme="minorEastAsia"/>
        </w:rPr>
        <w:tab/>
        <w:t>(3)</w:t>
      </w:r>
    </w:p>
    <w:p w14:paraId="58E04E22" w14:textId="77777777" w:rsidR="008C701A" w:rsidRPr="00D57E0E" w:rsidRDefault="008C701A" w:rsidP="008C701A">
      <w:pPr>
        <w:spacing w:after="120"/>
        <w:jc w:val="both"/>
      </w:pPr>
      <w:proofErr w:type="gramStart"/>
      <w:r w:rsidRPr="00D57E0E">
        <w:t>where</w:t>
      </w:r>
      <w:proofErr w:type="gramEnd"/>
      <w:r w:rsidRPr="00D57E0E">
        <w:t> </w:t>
      </w:r>
    </w:p>
    <w:p w14:paraId="32518245" w14:textId="4651B329" w:rsidR="008C701A" w:rsidRPr="00D57E0E" w:rsidRDefault="008C701A" w:rsidP="008C701A">
      <w:pPr>
        <w:spacing w:after="0"/>
        <w:ind w:left="720"/>
        <w:jc w:val="both"/>
      </w:pPr>
      <w:proofErr w:type="spellStart"/>
      <w:proofErr w:type="gramStart"/>
      <w:r w:rsidRPr="00D57E0E">
        <w:t>N</w:t>
      </w:r>
      <w:r w:rsidRPr="00D57E0E">
        <w:rPr>
          <w:vertAlign w:val="subscript"/>
        </w:rPr>
        <w:t>row</w:t>
      </w:r>
      <w:proofErr w:type="spellEnd"/>
      <w:r w:rsidRPr="00D57E0E">
        <w:t>(</w:t>
      </w:r>
      <w:proofErr w:type="gramEnd"/>
      <w:r w:rsidRPr="00D57E0E">
        <w:t>d) is the actual number of samples (pixel rows) acquired from the captured image of light source at distance d. </w:t>
      </w:r>
      <w:r w:rsidRPr="00D57E0E">
        <w:tab/>
      </w:r>
    </w:p>
    <w:p w14:paraId="7BFF626F" w14:textId="77777777" w:rsidR="008C701A" w:rsidRPr="00D57E0E" w:rsidRDefault="008C701A" w:rsidP="008C701A">
      <w:pPr>
        <w:spacing w:after="0"/>
        <w:ind w:firstLine="720"/>
        <w:jc w:val="both"/>
      </w:pPr>
      <w:proofErr w:type="gramStart"/>
      <w:r w:rsidRPr="00D57E0E">
        <w:t>fs</w:t>
      </w:r>
      <w:proofErr w:type="gramEnd"/>
      <w:r w:rsidRPr="00D57E0E">
        <w:t> is the sampling rate (the rolling frequency of pixel row).</w:t>
      </w:r>
    </w:p>
    <w:p w14:paraId="4752F819" w14:textId="1504F5AC" w:rsidR="008C701A" w:rsidRPr="00D57E0E" w:rsidRDefault="008C701A" w:rsidP="008C701A">
      <w:pPr>
        <w:spacing w:after="120"/>
        <w:ind w:firstLine="720"/>
        <w:jc w:val="both"/>
      </w:pPr>
      <m:oMath>
        <m:r>
          <m:rPr>
            <m:sty m:val="p"/>
          </m:rPr>
          <w:rPr>
            <w:rFonts w:ascii="Cambria Math" w:hAnsi="Cambria Math"/>
          </w:rPr>
          <m:t>∆</m:t>
        </m:r>
      </m:oMath>
      <w:proofErr w:type="gramStart"/>
      <w:r w:rsidRPr="00D57E0E">
        <w:t>f</w:t>
      </w:r>
      <w:proofErr w:type="gramEnd"/>
      <w:r w:rsidRPr="00D57E0E">
        <w:t xml:space="preserve"> is the frequency separation of M-FSK.</w:t>
      </w:r>
    </w:p>
    <w:p w14:paraId="59562543" w14:textId="77777777" w:rsidR="008C701A" w:rsidRPr="00D57E0E" w:rsidRDefault="008C701A" w:rsidP="008C701A">
      <w:pPr>
        <w:spacing w:after="120"/>
        <w:ind w:firstLine="720"/>
        <w:jc w:val="right"/>
      </w:pPr>
    </w:p>
    <w:p w14:paraId="7EC716F4" w14:textId="32358469" w:rsidR="008C701A" w:rsidRPr="00D57E0E" w:rsidRDefault="008C701A" w:rsidP="008C701A">
      <w:pPr>
        <w:spacing w:after="120"/>
        <w:jc w:val="both"/>
      </w:pPr>
      <w:r w:rsidRPr="00D57E0E">
        <w:t xml:space="preserve">The actual number of samples (pixel rows) acquired from the captured image of light source at distance d is calculated as. </w:t>
      </w:r>
    </w:p>
    <w:p w14:paraId="4FC02D7F" w14:textId="0092EF7B" w:rsidR="00A13312" w:rsidRPr="00D57E0E" w:rsidRDefault="00DA7E93" w:rsidP="008C701A">
      <w:pPr>
        <w:spacing w:after="120"/>
        <w:jc w:val="right"/>
        <w:rPr>
          <w:rFonts w:eastAsiaTheme="minorEastAsia"/>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row</m:t>
            </m:r>
          </m:sub>
        </m:sSub>
        <m:d>
          <m:dPr>
            <m:ctrlPr>
              <w:rPr>
                <w:rFonts w:ascii="Cambria Math" w:hAnsi="Cambria Math"/>
                <w:sz w:val="24"/>
                <w:szCs w:val="24"/>
              </w:rPr>
            </m:ctrlPr>
          </m:dPr>
          <m:e>
            <m:r>
              <m:rPr>
                <m:sty m:val="p"/>
              </m:rPr>
              <w:rPr>
                <w:rFonts w:ascii="Cambria Math" w:hAnsi="Cambria Math"/>
                <w:sz w:val="24"/>
                <w:szCs w:val="24"/>
              </w:rPr>
              <m:t>d</m:t>
            </m:r>
          </m:e>
        </m:d>
        <m:r>
          <m:rPr>
            <m:sty m:val="p"/>
          </m:rPr>
          <w:rPr>
            <w:rFonts w:ascii="Cambria Math" w:hAnsi="Cambria Math"/>
            <w:sz w:val="24"/>
            <w:szCs w:val="24"/>
          </w:rPr>
          <m:t xml:space="preserve">=  w </m:t>
        </m:r>
        <m:f>
          <m:fPr>
            <m:ctrlPr>
              <w:rPr>
                <w:rFonts w:ascii="Cambria Math" w:hAnsi="Cambria Math"/>
                <w:sz w:val="24"/>
                <w:szCs w:val="24"/>
              </w:rPr>
            </m:ctrlPr>
          </m:fPr>
          <m:num>
            <m:r>
              <m:rPr>
                <m:sty m:val="p"/>
              </m:rPr>
              <w:rPr>
                <w:rFonts w:ascii="Cambria Math" w:hAnsi="Cambria Math"/>
                <w:sz w:val="24"/>
                <w:szCs w:val="24"/>
              </w:rPr>
              <m:t>L/(2tan</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FOV</m:t>
                    </m:r>
                  </m:num>
                  <m:den>
                    <m:r>
                      <m:rPr>
                        <m:sty m:val="p"/>
                      </m:rPr>
                      <w:rPr>
                        <w:rFonts w:ascii="Cambria Math" w:hAnsi="Cambria Math"/>
                        <w:sz w:val="24"/>
                        <w:szCs w:val="24"/>
                      </w:rPr>
                      <m:t>2</m:t>
                    </m:r>
                  </m:den>
                </m:f>
              </m:e>
            </m:d>
          </m:num>
          <m:den>
            <m:r>
              <m:rPr>
                <m:sty m:val="p"/>
              </m:rPr>
              <w:rPr>
                <w:rFonts w:ascii="Cambria Math" w:hAnsi="Cambria Math"/>
                <w:sz w:val="24"/>
                <w:szCs w:val="24"/>
              </w:rPr>
              <m:t xml:space="preserve">d </m:t>
            </m:r>
          </m:den>
        </m:f>
        <m:r>
          <w:rPr>
            <w:rFonts w:ascii="Cambria Math" w:hAnsi="Cambria Math"/>
            <w:sz w:val="24"/>
            <w:szCs w:val="24"/>
          </w:rPr>
          <m:t xml:space="preserve"> </m:t>
        </m:r>
      </m:oMath>
      <w:r w:rsidR="008C701A" w:rsidRPr="00D57E0E">
        <w:rPr>
          <w:rFonts w:eastAsiaTheme="minorEastAsia"/>
        </w:rPr>
        <w:tab/>
      </w:r>
      <w:r w:rsidR="008C701A" w:rsidRPr="00D57E0E">
        <w:rPr>
          <w:rFonts w:eastAsiaTheme="minorEastAsia"/>
        </w:rPr>
        <w:tab/>
      </w:r>
      <w:r w:rsidR="008C701A" w:rsidRPr="00D57E0E">
        <w:rPr>
          <w:rFonts w:eastAsiaTheme="minorEastAsia"/>
        </w:rPr>
        <w:tab/>
      </w:r>
      <w:r w:rsidR="008C701A" w:rsidRPr="00D57E0E">
        <w:rPr>
          <w:rFonts w:eastAsiaTheme="minorEastAsia"/>
        </w:rPr>
        <w:tab/>
      </w:r>
      <w:r w:rsidR="008C701A" w:rsidRPr="00D57E0E">
        <w:rPr>
          <w:rFonts w:eastAsiaTheme="minorEastAsia"/>
        </w:rPr>
        <w:tab/>
        <w:t>(4)</w:t>
      </w:r>
    </w:p>
    <w:p w14:paraId="02B18A09" w14:textId="1CB05D49" w:rsidR="008C701A" w:rsidRPr="00D57E0E" w:rsidRDefault="008C701A" w:rsidP="007B39BA">
      <w:pPr>
        <w:spacing w:after="0"/>
        <w:jc w:val="both"/>
      </w:pPr>
      <w:proofErr w:type="gramStart"/>
      <w:r w:rsidRPr="00D57E0E">
        <w:t>where</w:t>
      </w:r>
      <w:proofErr w:type="gramEnd"/>
      <w:r w:rsidRPr="00D57E0E">
        <w:t> </w:t>
      </w:r>
      <w:r w:rsidR="007B39BA" w:rsidRPr="00D57E0E">
        <w:tab/>
      </w:r>
      <w:r w:rsidRPr="00D57E0E">
        <w:t>w is the image width (in case the rolling axis is along with the width of the image sensor)</w:t>
      </w:r>
    </w:p>
    <w:p w14:paraId="43686544" w14:textId="7A2F3083" w:rsidR="008C701A" w:rsidRPr="00D57E0E" w:rsidRDefault="008C701A" w:rsidP="008C701A">
      <w:pPr>
        <w:spacing w:after="0"/>
        <w:ind w:firstLine="720"/>
        <w:jc w:val="both"/>
      </w:pPr>
      <w:r w:rsidRPr="00D57E0E">
        <w:lastRenderedPageBreak/>
        <w:t xml:space="preserve">L is the </w:t>
      </w:r>
      <w:r w:rsidR="009C120A" w:rsidRPr="00D57E0E">
        <w:t xml:space="preserve">normalized </w:t>
      </w:r>
      <w:r w:rsidRPr="00D57E0E">
        <w:t>length (diameter) of the light source</w:t>
      </w:r>
      <w:r w:rsidR="009C120A" w:rsidRPr="00D57E0E">
        <w:t xml:space="preserve"> along with the width of the image sensor</w:t>
      </w:r>
    </w:p>
    <w:p w14:paraId="4BA618B9" w14:textId="190D1520" w:rsidR="009C120A" w:rsidRPr="00D57E0E" w:rsidRDefault="009C120A" w:rsidP="008C701A">
      <w:pPr>
        <w:spacing w:after="0"/>
        <w:ind w:firstLine="720"/>
        <w:jc w:val="both"/>
      </w:pPr>
      <w:proofErr w:type="gramStart"/>
      <w:r w:rsidRPr="00D57E0E">
        <w:t>d</w:t>
      </w:r>
      <w:proofErr w:type="gramEnd"/>
      <w:r w:rsidRPr="00D57E0E">
        <w:t xml:space="preserve"> is the distance between light source </w:t>
      </w:r>
      <w:proofErr w:type="spellStart"/>
      <w:r w:rsidRPr="00D57E0E">
        <w:t>Tx</w:t>
      </w:r>
      <w:proofErr w:type="spellEnd"/>
      <w:r w:rsidRPr="00D57E0E">
        <w:t xml:space="preserve"> and camera Rx</w:t>
      </w:r>
    </w:p>
    <w:p w14:paraId="7F650AAC" w14:textId="07E9D8AC" w:rsidR="009C120A" w:rsidRPr="00D57E0E" w:rsidRDefault="009C120A" w:rsidP="008C701A">
      <w:pPr>
        <w:spacing w:after="0"/>
        <w:ind w:firstLine="720"/>
        <w:jc w:val="both"/>
      </w:pPr>
      <w:r w:rsidRPr="00D57E0E">
        <w:t>FOV is the field of view of camera.</w:t>
      </w:r>
    </w:p>
    <w:p w14:paraId="1132CCAC" w14:textId="3129FC9A" w:rsidR="008C701A" w:rsidRPr="00D57E0E" w:rsidRDefault="008C701A" w:rsidP="009C120A">
      <w:pPr>
        <w:spacing w:after="0"/>
        <w:jc w:val="both"/>
      </w:pPr>
    </w:p>
    <w:p w14:paraId="594FDD7D" w14:textId="2E4466E1" w:rsidR="008C701A" w:rsidRPr="00D57E0E" w:rsidRDefault="007B39BA" w:rsidP="007B39BA">
      <w:pPr>
        <w:spacing w:after="120"/>
        <w:jc w:val="both"/>
        <w:rPr>
          <w:rFonts w:eastAsiaTheme="minorEastAsia"/>
        </w:rPr>
      </w:pPr>
      <w:r w:rsidRPr="00D57E0E">
        <w:rPr>
          <w:rFonts w:eastAsiaTheme="minorEastAsia"/>
        </w:rPr>
        <w:t>The requirement of light source size on the captured image leads to the upper-limited communication distance as follows</w:t>
      </w:r>
    </w:p>
    <w:p w14:paraId="6A28702A" w14:textId="13D2D761" w:rsidR="008C701A" w:rsidRPr="00D57E0E" w:rsidRDefault="008C701A" w:rsidP="008C701A">
      <w:pPr>
        <w:spacing w:after="120"/>
        <w:jc w:val="center"/>
        <w:rPr>
          <w:rFonts w:eastAsiaTheme="minorEastAsia"/>
        </w:rPr>
      </w:pPr>
      <m:oMathPara>
        <m:oMath>
          <m:r>
            <m:rPr>
              <m:sty m:val="p"/>
            </m:rPr>
            <w:rPr>
              <w:rFonts w:ascii="Cambria Math" w:hAnsi="Cambria Math"/>
            </w:rPr>
            <m:t>d</m:t>
          </m:r>
          <m:r>
            <w:rPr>
              <w:rFonts w:ascii="Cambria Math" w:hAnsi="Cambria Math"/>
            </w:rPr>
            <m:t xml:space="preserve"> </m:t>
          </m:r>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m:rPr>
                      <m:sty m:val="p"/>
                    </m:rPr>
                    <w:rPr>
                      <w:rFonts w:ascii="Cambria Math" w:hAnsi="Cambria Math"/>
                    </w:rPr>
                    <m:t>∆</m:t>
                  </m:r>
                  <m:r>
                    <w:rPr>
                      <w:rFonts w:ascii="Cambria Math" w:hAnsi="Cambria Math"/>
                    </w:rPr>
                    <m:t>f</m:t>
                  </m:r>
                  <m:ctrlPr>
                    <w:rPr>
                      <w:rFonts w:ascii="Cambria Math" w:hAnsi="Cambria Math"/>
                      <w:i/>
                    </w:rPr>
                  </m:ctrlPr>
                </m:e>
              </m:d>
              <m:r>
                <w:rPr>
                  <w:rFonts w:ascii="Cambria Math" w:hAnsi="Cambria Math"/>
                </w:rPr>
                <m:t xml:space="preserve"> </m:t>
              </m:r>
              <m:r>
                <m:rPr>
                  <m:sty m:val="p"/>
                </m:rPr>
                <w:rPr>
                  <w:rFonts w:ascii="Cambria Math" w:hAnsi="Cambria Math"/>
                </w:rPr>
                <m:t>w</m:t>
              </m:r>
            </m:num>
            <m:den>
              <m:sSub>
                <m:sSubPr>
                  <m:ctrlPr>
                    <w:rPr>
                      <w:rFonts w:ascii="Cambria Math" w:hAnsi="Cambria Math"/>
                    </w:rPr>
                  </m:ctrlPr>
                </m:sSubPr>
                <m:e>
                  <m:r>
                    <w:rPr>
                      <w:rFonts w:ascii="Cambria Math" w:hAnsi="Cambria Math"/>
                    </w:rPr>
                    <m:t>f</m:t>
                  </m:r>
                </m:e>
                <m:sub>
                  <m:r>
                    <w:rPr>
                      <w:rFonts w:ascii="Cambria Math" w:hAnsi="Cambria Math"/>
                    </w:rPr>
                    <m:t>s</m:t>
                  </m:r>
                </m:sub>
              </m:sSub>
            </m:den>
          </m:f>
          <m:r>
            <w:rPr>
              <w:rFonts w:ascii="Cambria Math" w:hAnsi="Cambria Math"/>
            </w:rPr>
            <m:t xml:space="preserve"> </m:t>
          </m:r>
          <m:r>
            <m:rPr>
              <m:sty m:val="p"/>
            </m:rPr>
            <w:rPr>
              <w:rFonts w:ascii="Cambria Math" w:hAnsi="Cambria Math"/>
            </w:rPr>
            <m:t>(L/(2tan</m:t>
          </m:r>
          <m:d>
            <m:dPr>
              <m:ctrlPr>
                <w:rPr>
                  <w:rFonts w:ascii="Cambria Math" w:hAnsi="Cambria Math"/>
                </w:rPr>
              </m:ctrlPr>
            </m:dPr>
            <m:e>
              <m:f>
                <m:fPr>
                  <m:ctrlPr>
                    <w:rPr>
                      <w:rFonts w:ascii="Cambria Math" w:hAnsi="Cambria Math"/>
                    </w:rPr>
                  </m:ctrlPr>
                </m:fPr>
                <m:num>
                  <m:r>
                    <m:rPr>
                      <m:sty m:val="p"/>
                    </m:rPr>
                    <w:rPr>
                      <w:rFonts w:ascii="Cambria Math" w:hAnsi="Cambria Math"/>
                    </w:rPr>
                    <m:t>FOV</m:t>
                  </m:r>
                </m:num>
                <m:den>
                  <m:r>
                    <m:rPr>
                      <m:sty m:val="p"/>
                    </m:rPr>
                    <w:rPr>
                      <w:rFonts w:ascii="Cambria Math" w:hAnsi="Cambria Math"/>
                    </w:rPr>
                    <m:t>2</m:t>
                  </m:r>
                </m:den>
              </m:f>
            </m:e>
          </m:d>
          <m:r>
            <m:rPr>
              <m:sty m:val="p"/>
            </m:rPr>
            <w:rPr>
              <w:rFonts w:ascii="Cambria Math" w:hAnsi="Cambria Math"/>
            </w:rPr>
            <m:t>)</m:t>
          </m:r>
        </m:oMath>
      </m:oMathPara>
    </w:p>
    <w:p w14:paraId="67F0E3A4" w14:textId="1B19FF06" w:rsidR="008C701A" w:rsidRPr="00D57E0E" w:rsidRDefault="000142F2" w:rsidP="000142F2">
      <w:pPr>
        <w:spacing w:after="120"/>
        <w:jc w:val="both"/>
      </w:pPr>
      <w:r w:rsidRPr="00D57E0E">
        <w:t xml:space="preserve">The maximum distance of transmission is proportional to the frequency resolution and the size (diameter) of light source. </w:t>
      </w:r>
    </w:p>
    <w:p w14:paraId="3A02A15D" w14:textId="77777777" w:rsidR="00F67257" w:rsidRDefault="00F67257" w:rsidP="00EC259D">
      <w:pPr>
        <w:spacing w:after="120"/>
        <w:jc w:val="both"/>
        <w:rPr>
          <w:highlight w:val="yellow"/>
        </w:rPr>
      </w:pPr>
    </w:p>
    <w:p w14:paraId="01E100D8" w14:textId="2FEA0176" w:rsidR="00D57E0E" w:rsidRPr="00D57E0E" w:rsidRDefault="00D57E0E" w:rsidP="00EC259D">
      <w:pPr>
        <w:spacing w:after="120"/>
        <w:jc w:val="both"/>
        <w:rPr>
          <w:highlight w:val="yellow"/>
        </w:rPr>
      </w:pPr>
      <w:r>
        <w:rPr>
          <w:highlight w:val="yellow"/>
        </w:rPr>
        <w:t>Example:</w:t>
      </w:r>
    </w:p>
    <w:p w14:paraId="26A6CEC5" w14:textId="7B8954D9" w:rsidR="007A6EAF" w:rsidRPr="00D57E0E" w:rsidRDefault="00F67257" w:rsidP="00EC259D">
      <w:pPr>
        <w:spacing w:after="120"/>
        <w:jc w:val="both"/>
        <w:rPr>
          <w:color w:val="7B7B7B" w:themeColor="accent3" w:themeShade="BF"/>
        </w:rPr>
      </w:pPr>
      <w:r w:rsidRPr="00D57E0E">
        <w:rPr>
          <w:color w:val="7B7B7B" w:themeColor="accent3" w:themeShade="BF"/>
        </w:rPr>
        <w:t xml:space="preserve">For a system with </w:t>
      </w:r>
      <w:r w:rsidR="007B39BA" w:rsidRPr="00D57E0E">
        <w:rPr>
          <w:color w:val="7B7B7B" w:themeColor="accent3" w:themeShade="BF"/>
        </w:rPr>
        <w:t>typical webcam</w:t>
      </w:r>
      <w:r w:rsidRPr="00D57E0E">
        <w:rPr>
          <w:color w:val="7B7B7B" w:themeColor="accent3" w:themeShade="BF"/>
        </w:rPr>
        <w:t xml:space="preserve"> is used, the sampling rate of image sensor is fs = 15</w:t>
      </w:r>
      <w:r w:rsidR="004B2E80" w:rsidRPr="00D57E0E">
        <w:rPr>
          <w:color w:val="7B7B7B" w:themeColor="accent3" w:themeShade="BF"/>
        </w:rPr>
        <w:t xml:space="preserve">.323 </w:t>
      </w:r>
      <w:r w:rsidRPr="00D57E0E">
        <w:rPr>
          <w:color w:val="7B7B7B" w:themeColor="accent3" w:themeShade="BF"/>
        </w:rPr>
        <w:t xml:space="preserve">kHz, and the lowest resolution of camera has </w:t>
      </w:r>
      <w:proofErr w:type="spellStart"/>
      <w:r w:rsidRPr="00D57E0E">
        <w:rPr>
          <w:color w:val="7B7B7B" w:themeColor="accent3" w:themeShade="BF"/>
        </w:rPr>
        <w:t>N</w:t>
      </w:r>
      <w:r w:rsidRPr="00D57E0E">
        <w:rPr>
          <w:color w:val="7B7B7B" w:themeColor="accent3" w:themeShade="BF"/>
          <w:vertAlign w:val="subscript"/>
        </w:rPr>
        <w:t>row</w:t>
      </w:r>
      <w:proofErr w:type="spellEnd"/>
      <w:r w:rsidRPr="00D57E0E">
        <w:rPr>
          <w:color w:val="7B7B7B" w:themeColor="accent3" w:themeShade="BF"/>
        </w:rPr>
        <w:t xml:space="preserve"> = 480. The minimum frequency separation is</w:t>
      </w:r>
      <w:r w:rsidR="007A6EAF" w:rsidRPr="00D57E0E">
        <w:rPr>
          <w:color w:val="7B7B7B" w:themeColor="accent3" w:themeShade="BF"/>
        </w:rPr>
        <w:t xml:space="preserve"> computed as:</w:t>
      </w:r>
    </w:p>
    <w:p w14:paraId="23796AC6" w14:textId="28ACC0BC" w:rsidR="00F67257" w:rsidRPr="00D57E0E" w:rsidRDefault="007A6EAF" w:rsidP="007A6EAF">
      <w:pPr>
        <w:spacing w:after="120"/>
        <w:jc w:val="center"/>
        <w:rPr>
          <w:color w:val="7B7B7B" w:themeColor="accent3" w:themeShade="BF"/>
        </w:rPr>
      </w:pPr>
      <m:oMath>
        <m:r>
          <w:rPr>
            <w:rFonts w:ascii="Cambria Math" w:hAnsi="Cambria Math"/>
            <w:color w:val="7B7B7B" w:themeColor="accent3" w:themeShade="BF"/>
          </w:rPr>
          <m:t>(</m:t>
        </m:r>
        <m:r>
          <m:rPr>
            <m:sty m:val="p"/>
          </m:rPr>
          <w:rPr>
            <w:rFonts w:ascii="Cambria Math" w:hAnsi="Cambria Math"/>
            <w:color w:val="7B7B7B" w:themeColor="accent3" w:themeShade="BF"/>
          </w:rPr>
          <m:t>∆</m:t>
        </m:r>
        <m:r>
          <w:rPr>
            <w:rFonts w:ascii="Cambria Math" w:hAnsi="Cambria Math"/>
            <w:color w:val="7B7B7B" w:themeColor="accent3" w:themeShade="BF"/>
          </w:rPr>
          <m:t>f</m:t>
        </m:r>
        <m:sSub>
          <m:sSubPr>
            <m:ctrlPr>
              <w:rPr>
                <w:rFonts w:ascii="Cambria Math" w:hAnsi="Cambria Math"/>
                <w:i/>
                <w:color w:val="7B7B7B" w:themeColor="accent3" w:themeShade="BF"/>
              </w:rPr>
            </m:ctrlPr>
          </m:sSubPr>
          <m:e>
            <m:r>
              <w:rPr>
                <w:rFonts w:ascii="Cambria Math" w:hAnsi="Cambria Math"/>
                <w:color w:val="7B7B7B" w:themeColor="accent3" w:themeShade="BF"/>
              </w:rPr>
              <m:t>)</m:t>
            </m:r>
          </m:e>
          <m:sub>
            <m:r>
              <w:rPr>
                <w:rFonts w:ascii="Cambria Math" w:hAnsi="Cambria Math"/>
                <w:color w:val="7B7B7B" w:themeColor="accent3" w:themeShade="BF"/>
              </w:rPr>
              <m:t>min</m:t>
            </m:r>
          </m:sub>
        </m:sSub>
        <m:r>
          <w:rPr>
            <w:rFonts w:ascii="Cambria Math" w:hAnsi="Cambria Math"/>
            <w:color w:val="7B7B7B" w:themeColor="accent3" w:themeShade="BF"/>
          </w:rPr>
          <m:t>=</m:t>
        </m:r>
        <m:sSub>
          <m:sSubPr>
            <m:ctrlPr>
              <w:rPr>
                <w:rFonts w:ascii="Cambria Math" w:hAnsi="Cambria Math"/>
                <w:color w:val="7B7B7B" w:themeColor="accent3" w:themeShade="BF"/>
              </w:rPr>
            </m:ctrlPr>
          </m:sSubPr>
          <m:e>
            <m:r>
              <w:rPr>
                <w:rFonts w:ascii="Cambria Math" w:hAnsi="Cambria Math"/>
                <w:color w:val="7B7B7B" w:themeColor="accent3" w:themeShade="BF"/>
              </w:rPr>
              <m:t>f</m:t>
            </m:r>
          </m:e>
          <m:sub>
            <m:r>
              <w:rPr>
                <w:rFonts w:ascii="Cambria Math" w:hAnsi="Cambria Math"/>
                <w:color w:val="7B7B7B" w:themeColor="accent3" w:themeShade="BF"/>
              </w:rPr>
              <m:t>s</m:t>
            </m:r>
          </m:sub>
        </m:sSub>
        <m:r>
          <w:rPr>
            <w:rFonts w:ascii="Cambria Math" w:hAnsi="Cambria Math"/>
            <w:color w:val="7B7B7B" w:themeColor="accent3" w:themeShade="BF"/>
          </w:rPr>
          <m:t>/</m:t>
        </m:r>
        <m:sSub>
          <m:sSubPr>
            <m:ctrlPr>
              <w:rPr>
                <w:rFonts w:ascii="Cambria Math" w:hAnsi="Cambria Math"/>
                <w:i/>
                <w:color w:val="7B7B7B" w:themeColor="accent3" w:themeShade="BF"/>
              </w:rPr>
            </m:ctrlPr>
          </m:sSubPr>
          <m:e>
            <m:r>
              <w:rPr>
                <w:rFonts w:ascii="Cambria Math" w:hAnsi="Cambria Math"/>
                <w:color w:val="7B7B7B" w:themeColor="accent3" w:themeShade="BF"/>
              </w:rPr>
              <m:t>N</m:t>
            </m:r>
          </m:e>
          <m:sub>
            <m:r>
              <w:rPr>
                <w:rFonts w:ascii="Cambria Math" w:hAnsi="Cambria Math"/>
                <w:color w:val="7B7B7B" w:themeColor="accent3" w:themeShade="BF"/>
              </w:rPr>
              <m:t>row</m:t>
            </m:r>
          </m:sub>
        </m:sSub>
        <m:r>
          <w:rPr>
            <w:rFonts w:ascii="Cambria Math" w:hAnsi="Cambria Math"/>
            <w:color w:val="7B7B7B" w:themeColor="accent3" w:themeShade="BF"/>
          </w:rPr>
          <m:t xml:space="preserve"> =31 Hz</m:t>
        </m:r>
      </m:oMath>
      <w:r w:rsidR="00F67257" w:rsidRPr="00D57E0E">
        <w:rPr>
          <w:rFonts w:eastAsiaTheme="minorEastAsia"/>
          <w:color w:val="7B7B7B" w:themeColor="accent3" w:themeShade="BF"/>
        </w:rPr>
        <w:t>.</w:t>
      </w:r>
    </w:p>
    <w:p w14:paraId="7B4EB612" w14:textId="63C3CF0F" w:rsidR="009B633D" w:rsidRPr="00D57E0E" w:rsidRDefault="009B633D" w:rsidP="00EC259D">
      <w:pPr>
        <w:spacing w:after="120"/>
        <w:jc w:val="both"/>
        <w:rPr>
          <w:color w:val="7B7B7B" w:themeColor="accent3" w:themeShade="BF"/>
          <w:highlight w:val="yellow"/>
        </w:rPr>
      </w:pPr>
      <w:r w:rsidRPr="00D57E0E">
        <w:rPr>
          <w:color w:val="7B7B7B" w:themeColor="accent3" w:themeShade="BF"/>
        </w:rPr>
        <w:t>For RS64-FSK or RS32-FSK</w:t>
      </w:r>
      <w:r w:rsidR="00F67257" w:rsidRPr="00D57E0E">
        <w:rPr>
          <w:color w:val="7B7B7B" w:themeColor="accent3" w:themeShade="BF"/>
        </w:rPr>
        <w:t>, with 100Hz frequency resolution is utilized, the maximum distance is</w:t>
      </w:r>
    </w:p>
    <w:p w14:paraId="3D9776E0" w14:textId="2C11C413" w:rsidR="000142F2" w:rsidRPr="00D57E0E" w:rsidRDefault="00DA7E93" w:rsidP="000142F2">
      <w:pPr>
        <w:spacing w:after="120"/>
        <w:jc w:val="both"/>
        <w:rPr>
          <w:color w:val="7B7B7B" w:themeColor="accent3" w:themeShade="BF"/>
          <w:highlight w:val="yellow"/>
        </w:rPr>
      </w:pPr>
      <m:oMathPara>
        <m:oMath>
          <m:sSub>
            <m:sSubPr>
              <m:ctrlPr>
                <w:rPr>
                  <w:rFonts w:ascii="Cambria Math" w:hAnsi="Cambria Math"/>
                  <w:color w:val="7B7B7B" w:themeColor="accent3" w:themeShade="BF"/>
                </w:rPr>
              </m:ctrlPr>
            </m:sSubPr>
            <m:e>
              <m:r>
                <m:rPr>
                  <m:sty m:val="p"/>
                </m:rPr>
                <w:rPr>
                  <w:rFonts w:ascii="Cambria Math" w:hAnsi="Cambria Math"/>
                  <w:color w:val="7B7B7B" w:themeColor="accent3" w:themeShade="BF"/>
                </w:rPr>
                <m:t>d</m:t>
              </m:r>
            </m:e>
            <m:sub>
              <m:r>
                <w:rPr>
                  <w:rFonts w:ascii="Cambria Math" w:hAnsi="Cambria Math"/>
                  <w:color w:val="7B7B7B" w:themeColor="accent3" w:themeShade="BF"/>
                </w:rPr>
                <m:t>max</m:t>
              </m:r>
            </m:sub>
          </m:sSub>
          <m:r>
            <m:rPr>
              <m:sty m:val="p"/>
            </m:rPr>
            <w:rPr>
              <w:rFonts w:ascii="Cambria Math" w:hAnsi="Cambria Math"/>
              <w:color w:val="7B7B7B" w:themeColor="accent3" w:themeShade="BF"/>
            </w:rPr>
            <m:t xml:space="preserve">=   </m:t>
          </m:r>
          <m:f>
            <m:fPr>
              <m:ctrlPr>
                <w:rPr>
                  <w:rFonts w:ascii="Cambria Math" w:hAnsi="Cambria Math"/>
                  <w:color w:val="7B7B7B" w:themeColor="accent3" w:themeShade="BF"/>
                </w:rPr>
              </m:ctrlPr>
            </m:fPr>
            <m:num>
              <m:d>
                <m:dPr>
                  <m:ctrlPr>
                    <w:rPr>
                      <w:rFonts w:ascii="Cambria Math" w:hAnsi="Cambria Math"/>
                      <w:color w:val="7B7B7B" w:themeColor="accent3" w:themeShade="BF"/>
                    </w:rPr>
                  </m:ctrlPr>
                </m:dPr>
                <m:e>
                  <m:r>
                    <m:rPr>
                      <m:sty m:val="p"/>
                    </m:rPr>
                    <w:rPr>
                      <w:rFonts w:ascii="Cambria Math" w:hAnsi="Cambria Math"/>
                      <w:color w:val="7B7B7B" w:themeColor="accent3" w:themeShade="BF"/>
                    </w:rPr>
                    <m:t>100 Hz</m:t>
                  </m:r>
                  <m:ctrlPr>
                    <w:rPr>
                      <w:rFonts w:ascii="Cambria Math" w:hAnsi="Cambria Math"/>
                      <w:i/>
                      <w:color w:val="7B7B7B" w:themeColor="accent3" w:themeShade="BF"/>
                    </w:rPr>
                  </m:ctrlPr>
                </m:e>
              </m:d>
              <m:r>
                <w:rPr>
                  <w:rFonts w:ascii="Cambria Math" w:hAnsi="Cambria Math"/>
                  <w:color w:val="7B7B7B" w:themeColor="accent3" w:themeShade="BF"/>
                </w:rPr>
                <m:t xml:space="preserve"> ×</m:t>
              </m:r>
              <m:r>
                <m:rPr>
                  <m:sty m:val="p"/>
                </m:rPr>
                <w:rPr>
                  <w:rFonts w:ascii="Cambria Math" w:hAnsi="Cambria Math"/>
                  <w:color w:val="7B7B7B" w:themeColor="accent3" w:themeShade="BF"/>
                </w:rPr>
                <m:t>480</m:t>
              </m:r>
            </m:num>
            <m:den>
              <m:r>
                <w:rPr>
                  <w:rFonts w:ascii="Cambria Math" w:hAnsi="Cambria Math"/>
                  <w:color w:val="7B7B7B" w:themeColor="accent3" w:themeShade="BF"/>
                </w:rPr>
                <m:t>15.323 kHz</m:t>
              </m:r>
            </m:den>
          </m:f>
          <m:r>
            <w:rPr>
              <w:rFonts w:ascii="Cambria Math" w:hAnsi="Cambria Math"/>
              <w:color w:val="7B7B7B" w:themeColor="accent3" w:themeShade="BF"/>
            </w:rPr>
            <m:t xml:space="preserve"> </m:t>
          </m:r>
          <m:r>
            <m:rPr>
              <m:sty m:val="p"/>
            </m:rPr>
            <w:rPr>
              <w:rFonts w:ascii="Cambria Math" w:hAnsi="Cambria Math"/>
              <w:color w:val="7B7B7B" w:themeColor="accent3" w:themeShade="BF"/>
            </w:rPr>
            <m:t>(1.2 meter/(2</m:t>
          </m:r>
          <m:r>
            <w:rPr>
              <w:rFonts w:ascii="Cambria Math" w:hAnsi="Cambria Math"/>
              <w:color w:val="7B7B7B" w:themeColor="accent3" w:themeShade="BF"/>
            </w:rPr>
            <m:t>×</m:t>
          </m:r>
          <m:r>
            <m:rPr>
              <m:sty m:val="p"/>
            </m:rPr>
            <w:rPr>
              <w:rFonts w:ascii="Cambria Math" w:hAnsi="Cambria Math"/>
              <w:color w:val="7B7B7B" w:themeColor="accent3" w:themeShade="BF"/>
            </w:rPr>
            <m:t>tan</m:t>
          </m:r>
          <m:d>
            <m:dPr>
              <m:ctrlPr>
                <w:rPr>
                  <w:rFonts w:ascii="Cambria Math" w:hAnsi="Cambria Math"/>
                  <w:color w:val="7B7B7B" w:themeColor="accent3" w:themeShade="BF"/>
                </w:rPr>
              </m:ctrlPr>
            </m:dPr>
            <m:e>
              <m:sSup>
                <m:sSupPr>
                  <m:ctrlPr>
                    <w:rPr>
                      <w:rFonts w:ascii="Cambria Math" w:hAnsi="Cambria Math"/>
                      <w:color w:val="7B7B7B" w:themeColor="accent3" w:themeShade="BF"/>
                    </w:rPr>
                  </m:ctrlPr>
                </m:sSupPr>
                <m:e>
                  <m:r>
                    <m:rPr>
                      <m:sty m:val="p"/>
                    </m:rPr>
                    <w:rPr>
                      <w:rFonts w:ascii="Cambria Math" w:hAnsi="Cambria Math"/>
                      <w:color w:val="7B7B7B" w:themeColor="accent3" w:themeShade="BF"/>
                    </w:rPr>
                    <m:t>30</m:t>
                  </m:r>
                </m:e>
                <m:sup>
                  <m:r>
                    <w:rPr>
                      <w:rFonts w:ascii="Cambria Math" w:hAnsi="Cambria Math"/>
                      <w:color w:val="7B7B7B" w:themeColor="accent3" w:themeShade="BF"/>
                    </w:rPr>
                    <m:t>0</m:t>
                  </m:r>
                </m:sup>
              </m:sSup>
            </m:e>
          </m:d>
          <m:r>
            <m:rPr>
              <m:sty m:val="p"/>
            </m:rPr>
            <w:rPr>
              <w:rFonts w:ascii="Cambria Math" w:hAnsi="Cambria Math"/>
              <w:color w:val="7B7B7B" w:themeColor="accent3" w:themeShade="BF"/>
            </w:rPr>
            <m:t>)=3.26 meter</m:t>
          </m:r>
          <m:r>
            <w:rPr>
              <w:rFonts w:ascii="Cambria Math" w:eastAsiaTheme="minorEastAsia" w:hAnsi="Cambria Math"/>
              <w:color w:val="7B7B7B" w:themeColor="accent3" w:themeShade="BF"/>
            </w:rPr>
            <m:t xml:space="preserve"> </m:t>
          </m:r>
        </m:oMath>
      </m:oMathPara>
    </w:p>
    <w:p w14:paraId="6ED2FB61" w14:textId="694292B2" w:rsidR="009B633D" w:rsidRPr="00D57E0E" w:rsidRDefault="009B633D" w:rsidP="009B633D">
      <w:pPr>
        <w:spacing w:after="120"/>
        <w:jc w:val="both"/>
        <w:rPr>
          <w:color w:val="7B7B7B" w:themeColor="accent3" w:themeShade="BF"/>
        </w:rPr>
      </w:pPr>
      <w:r w:rsidRPr="00D57E0E">
        <w:rPr>
          <w:color w:val="7B7B7B" w:themeColor="accent3" w:themeShade="BF"/>
        </w:rPr>
        <w:t>For RS16-FSK or RS8-FSK</w:t>
      </w:r>
      <w:r w:rsidR="00F67257" w:rsidRPr="00D57E0E">
        <w:rPr>
          <w:color w:val="7B7B7B" w:themeColor="accent3" w:themeShade="BF"/>
        </w:rPr>
        <w:t>, with 400Hz frequency resolution is utilized, the maximum distance is</w:t>
      </w:r>
    </w:p>
    <w:p w14:paraId="5B85983A" w14:textId="3EE918E0" w:rsidR="009B633D" w:rsidRPr="00D57E0E" w:rsidRDefault="00DA7E93" w:rsidP="009B633D">
      <w:pPr>
        <w:spacing w:after="120"/>
        <w:jc w:val="both"/>
        <w:rPr>
          <w:color w:val="7B7B7B" w:themeColor="accent3" w:themeShade="BF"/>
          <w:highlight w:val="yellow"/>
        </w:rPr>
      </w:pPr>
      <m:oMathPara>
        <m:oMath>
          <m:sSub>
            <m:sSubPr>
              <m:ctrlPr>
                <w:rPr>
                  <w:rFonts w:ascii="Cambria Math" w:hAnsi="Cambria Math"/>
                  <w:color w:val="7B7B7B" w:themeColor="accent3" w:themeShade="BF"/>
                </w:rPr>
              </m:ctrlPr>
            </m:sSubPr>
            <m:e>
              <m:r>
                <m:rPr>
                  <m:sty m:val="p"/>
                </m:rPr>
                <w:rPr>
                  <w:rFonts w:ascii="Cambria Math" w:hAnsi="Cambria Math"/>
                  <w:color w:val="7B7B7B" w:themeColor="accent3" w:themeShade="BF"/>
                </w:rPr>
                <m:t>d</m:t>
              </m:r>
            </m:e>
            <m:sub>
              <m:r>
                <w:rPr>
                  <w:rFonts w:ascii="Cambria Math" w:hAnsi="Cambria Math"/>
                  <w:color w:val="7B7B7B" w:themeColor="accent3" w:themeShade="BF"/>
                </w:rPr>
                <m:t>max</m:t>
              </m:r>
            </m:sub>
          </m:sSub>
          <m:r>
            <m:rPr>
              <m:sty m:val="p"/>
            </m:rPr>
            <w:rPr>
              <w:rFonts w:ascii="Cambria Math" w:hAnsi="Cambria Math"/>
              <w:color w:val="7B7B7B" w:themeColor="accent3" w:themeShade="BF"/>
            </w:rPr>
            <m:t xml:space="preserve">=   </m:t>
          </m:r>
          <m:f>
            <m:fPr>
              <m:ctrlPr>
                <w:rPr>
                  <w:rFonts w:ascii="Cambria Math" w:hAnsi="Cambria Math"/>
                  <w:color w:val="7B7B7B" w:themeColor="accent3" w:themeShade="BF"/>
                </w:rPr>
              </m:ctrlPr>
            </m:fPr>
            <m:num>
              <m:d>
                <m:dPr>
                  <m:ctrlPr>
                    <w:rPr>
                      <w:rFonts w:ascii="Cambria Math" w:hAnsi="Cambria Math"/>
                      <w:color w:val="7B7B7B" w:themeColor="accent3" w:themeShade="BF"/>
                    </w:rPr>
                  </m:ctrlPr>
                </m:dPr>
                <m:e>
                  <m:r>
                    <m:rPr>
                      <m:sty m:val="p"/>
                    </m:rPr>
                    <w:rPr>
                      <w:rFonts w:ascii="Cambria Math" w:hAnsi="Cambria Math"/>
                      <w:color w:val="7B7B7B" w:themeColor="accent3" w:themeShade="BF"/>
                    </w:rPr>
                    <m:t>400 Hz</m:t>
                  </m:r>
                  <m:ctrlPr>
                    <w:rPr>
                      <w:rFonts w:ascii="Cambria Math" w:hAnsi="Cambria Math"/>
                      <w:i/>
                      <w:color w:val="7B7B7B" w:themeColor="accent3" w:themeShade="BF"/>
                    </w:rPr>
                  </m:ctrlPr>
                </m:e>
              </m:d>
              <m:r>
                <w:rPr>
                  <w:rFonts w:ascii="Cambria Math" w:hAnsi="Cambria Math"/>
                  <w:color w:val="7B7B7B" w:themeColor="accent3" w:themeShade="BF"/>
                </w:rPr>
                <m:t xml:space="preserve"> ×</m:t>
              </m:r>
              <m:r>
                <m:rPr>
                  <m:sty m:val="p"/>
                </m:rPr>
                <w:rPr>
                  <w:rFonts w:ascii="Cambria Math" w:hAnsi="Cambria Math"/>
                  <w:color w:val="7B7B7B" w:themeColor="accent3" w:themeShade="BF"/>
                </w:rPr>
                <m:t>480</m:t>
              </m:r>
            </m:num>
            <m:den>
              <m:r>
                <w:rPr>
                  <w:rFonts w:ascii="Cambria Math" w:hAnsi="Cambria Math"/>
                  <w:color w:val="7B7B7B" w:themeColor="accent3" w:themeShade="BF"/>
                </w:rPr>
                <m:t>15.323 kHz</m:t>
              </m:r>
            </m:den>
          </m:f>
          <m:r>
            <w:rPr>
              <w:rFonts w:ascii="Cambria Math" w:hAnsi="Cambria Math"/>
              <w:color w:val="7B7B7B" w:themeColor="accent3" w:themeShade="BF"/>
            </w:rPr>
            <m:t xml:space="preserve"> </m:t>
          </m:r>
          <m:r>
            <m:rPr>
              <m:sty m:val="p"/>
            </m:rPr>
            <w:rPr>
              <w:rFonts w:ascii="Cambria Math" w:hAnsi="Cambria Math"/>
              <w:color w:val="7B7B7B" w:themeColor="accent3" w:themeShade="BF"/>
            </w:rPr>
            <m:t>(1.2 meter/(2</m:t>
          </m:r>
          <m:r>
            <w:rPr>
              <w:rFonts w:ascii="Cambria Math" w:hAnsi="Cambria Math"/>
              <w:color w:val="7B7B7B" w:themeColor="accent3" w:themeShade="BF"/>
            </w:rPr>
            <m:t>×</m:t>
          </m:r>
          <m:r>
            <m:rPr>
              <m:sty m:val="p"/>
            </m:rPr>
            <w:rPr>
              <w:rFonts w:ascii="Cambria Math" w:hAnsi="Cambria Math"/>
              <w:color w:val="7B7B7B" w:themeColor="accent3" w:themeShade="BF"/>
            </w:rPr>
            <m:t>tan</m:t>
          </m:r>
          <m:d>
            <m:dPr>
              <m:ctrlPr>
                <w:rPr>
                  <w:rFonts w:ascii="Cambria Math" w:hAnsi="Cambria Math"/>
                  <w:color w:val="7B7B7B" w:themeColor="accent3" w:themeShade="BF"/>
                </w:rPr>
              </m:ctrlPr>
            </m:dPr>
            <m:e>
              <m:sSup>
                <m:sSupPr>
                  <m:ctrlPr>
                    <w:rPr>
                      <w:rFonts w:ascii="Cambria Math" w:hAnsi="Cambria Math"/>
                      <w:color w:val="7B7B7B" w:themeColor="accent3" w:themeShade="BF"/>
                    </w:rPr>
                  </m:ctrlPr>
                </m:sSupPr>
                <m:e>
                  <m:r>
                    <m:rPr>
                      <m:sty m:val="p"/>
                    </m:rPr>
                    <w:rPr>
                      <w:rFonts w:ascii="Cambria Math" w:hAnsi="Cambria Math"/>
                      <w:color w:val="7B7B7B" w:themeColor="accent3" w:themeShade="BF"/>
                    </w:rPr>
                    <m:t>30</m:t>
                  </m:r>
                </m:e>
                <m:sup>
                  <m:r>
                    <w:rPr>
                      <w:rFonts w:ascii="Cambria Math" w:hAnsi="Cambria Math"/>
                      <w:color w:val="7B7B7B" w:themeColor="accent3" w:themeShade="BF"/>
                    </w:rPr>
                    <m:t>0</m:t>
                  </m:r>
                </m:sup>
              </m:sSup>
            </m:e>
          </m:d>
          <m:r>
            <m:rPr>
              <m:sty m:val="p"/>
            </m:rPr>
            <w:rPr>
              <w:rFonts w:ascii="Cambria Math" w:hAnsi="Cambria Math"/>
              <w:color w:val="7B7B7B" w:themeColor="accent3" w:themeShade="BF"/>
            </w:rPr>
            <m:t>)=13.02 meter</m:t>
          </m:r>
          <m:r>
            <w:rPr>
              <w:rFonts w:ascii="Cambria Math" w:eastAsiaTheme="minorEastAsia" w:hAnsi="Cambria Math"/>
              <w:color w:val="7B7B7B" w:themeColor="accent3" w:themeShade="BF"/>
            </w:rPr>
            <m:t xml:space="preserve"> </m:t>
          </m:r>
        </m:oMath>
      </m:oMathPara>
    </w:p>
    <w:p w14:paraId="181E169B" w14:textId="2EC1201F" w:rsidR="009B633D" w:rsidRPr="00D57E0E" w:rsidRDefault="00F67257" w:rsidP="009B633D">
      <w:pPr>
        <w:spacing w:after="120"/>
        <w:jc w:val="both"/>
        <w:rPr>
          <w:color w:val="7B7B7B" w:themeColor="accent3" w:themeShade="BF"/>
        </w:rPr>
      </w:pPr>
      <w:r w:rsidRPr="00D57E0E">
        <w:rPr>
          <w:color w:val="7B7B7B" w:themeColor="accent3" w:themeShade="BF"/>
        </w:rPr>
        <w:t xml:space="preserve">The distance is achieved at much further if the frequency separation is high. The trade-off between distance and data rate should be considered for the design of system. </w:t>
      </w:r>
      <w:r w:rsidR="00516CC9" w:rsidRPr="00D57E0E">
        <w:rPr>
          <w:color w:val="7B7B7B" w:themeColor="accent3" w:themeShade="BF"/>
        </w:rPr>
        <w:t>The proposed four operating modes satisfy the distance requirement for intended indoor scenario.</w:t>
      </w:r>
    </w:p>
    <w:p w14:paraId="072AD7F2" w14:textId="18DE7D38" w:rsidR="00E623E6" w:rsidRPr="00D57E0E" w:rsidRDefault="00E623E6" w:rsidP="00603E96">
      <w:pPr>
        <w:spacing w:after="120"/>
        <w:jc w:val="both"/>
        <w:rPr>
          <w:color w:val="7B7B7B" w:themeColor="accent3" w:themeShade="BF"/>
        </w:rPr>
      </w:pPr>
    </w:p>
    <w:p w14:paraId="36C71B4A" w14:textId="58AC4710" w:rsidR="007B39BA" w:rsidRPr="00D57E0E" w:rsidRDefault="007B39BA" w:rsidP="007B39BA">
      <w:pPr>
        <w:spacing w:after="120"/>
        <w:jc w:val="both"/>
        <w:rPr>
          <w:color w:val="7B7B7B" w:themeColor="accent3" w:themeShade="BF"/>
        </w:rPr>
      </w:pPr>
      <w:r w:rsidRPr="00D57E0E">
        <w:rPr>
          <w:color w:val="7B7B7B" w:themeColor="accent3" w:themeShade="BF"/>
        </w:rPr>
        <w:t xml:space="preserve">For a system with Smartphone Nexus 5x is used, the sampling rate of image sensor is fs = 34.53 kHz, and the </w:t>
      </w:r>
      <w:r w:rsidR="008454EF" w:rsidRPr="00D57E0E">
        <w:rPr>
          <w:color w:val="7B7B7B" w:themeColor="accent3" w:themeShade="BF"/>
        </w:rPr>
        <w:t xml:space="preserve">selected </w:t>
      </w:r>
      <w:r w:rsidRPr="00D57E0E">
        <w:rPr>
          <w:color w:val="7B7B7B" w:themeColor="accent3" w:themeShade="BF"/>
        </w:rPr>
        <w:t xml:space="preserve">resolution of camera has </w:t>
      </w:r>
      <w:proofErr w:type="spellStart"/>
      <w:r w:rsidRPr="00D57E0E">
        <w:rPr>
          <w:color w:val="7B7B7B" w:themeColor="accent3" w:themeShade="BF"/>
        </w:rPr>
        <w:t>N</w:t>
      </w:r>
      <w:r w:rsidRPr="00D57E0E">
        <w:rPr>
          <w:color w:val="7B7B7B" w:themeColor="accent3" w:themeShade="BF"/>
          <w:vertAlign w:val="subscript"/>
        </w:rPr>
        <w:t>row</w:t>
      </w:r>
      <w:proofErr w:type="spellEnd"/>
      <w:r w:rsidRPr="00D57E0E">
        <w:rPr>
          <w:color w:val="7B7B7B" w:themeColor="accent3" w:themeShade="BF"/>
        </w:rPr>
        <w:t xml:space="preserve"> = </w:t>
      </w:r>
      <w:r w:rsidR="00795E7B" w:rsidRPr="00D57E0E">
        <w:rPr>
          <w:color w:val="7B7B7B" w:themeColor="accent3" w:themeShade="BF"/>
        </w:rPr>
        <w:t>960</w:t>
      </w:r>
      <w:r w:rsidRPr="00D57E0E">
        <w:rPr>
          <w:color w:val="7B7B7B" w:themeColor="accent3" w:themeShade="BF"/>
        </w:rPr>
        <w:t>. The minimum frequency separation is computed as:</w:t>
      </w:r>
    </w:p>
    <w:p w14:paraId="0F6EBA41" w14:textId="01B442C2" w:rsidR="007B39BA" w:rsidRPr="00D57E0E" w:rsidRDefault="007B39BA" w:rsidP="007B39BA">
      <w:pPr>
        <w:spacing w:after="120"/>
        <w:jc w:val="center"/>
        <w:rPr>
          <w:color w:val="7B7B7B" w:themeColor="accent3" w:themeShade="BF"/>
        </w:rPr>
      </w:pPr>
      <m:oMath>
        <m:r>
          <w:rPr>
            <w:rFonts w:ascii="Cambria Math" w:hAnsi="Cambria Math"/>
            <w:color w:val="7B7B7B" w:themeColor="accent3" w:themeShade="BF"/>
          </w:rPr>
          <m:t>(</m:t>
        </m:r>
        <m:r>
          <m:rPr>
            <m:sty m:val="p"/>
          </m:rPr>
          <w:rPr>
            <w:rFonts w:ascii="Cambria Math" w:hAnsi="Cambria Math"/>
            <w:color w:val="7B7B7B" w:themeColor="accent3" w:themeShade="BF"/>
          </w:rPr>
          <m:t>∆</m:t>
        </m:r>
        <m:r>
          <w:rPr>
            <w:rFonts w:ascii="Cambria Math" w:hAnsi="Cambria Math"/>
            <w:color w:val="7B7B7B" w:themeColor="accent3" w:themeShade="BF"/>
          </w:rPr>
          <m:t>f</m:t>
        </m:r>
        <m:sSub>
          <m:sSubPr>
            <m:ctrlPr>
              <w:rPr>
                <w:rFonts w:ascii="Cambria Math" w:hAnsi="Cambria Math"/>
                <w:i/>
                <w:color w:val="7B7B7B" w:themeColor="accent3" w:themeShade="BF"/>
              </w:rPr>
            </m:ctrlPr>
          </m:sSubPr>
          <m:e>
            <m:r>
              <w:rPr>
                <w:rFonts w:ascii="Cambria Math" w:hAnsi="Cambria Math"/>
                <w:color w:val="7B7B7B" w:themeColor="accent3" w:themeShade="BF"/>
              </w:rPr>
              <m:t>)</m:t>
            </m:r>
          </m:e>
          <m:sub>
            <m:r>
              <w:rPr>
                <w:rFonts w:ascii="Cambria Math" w:hAnsi="Cambria Math"/>
                <w:color w:val="7B7B7B" w:themeColor="accent3" w:themeShade="BF"/>
              </w:rPr>
              <m:t>min</m:t>
            </m:r>
          </m:sub>
        </m:sSub>
        <m:r>
          <w:rPr>
            <w:rFonts w:ascii="Cambria Math" w:hAnsi="Cambria Math"/>
            <w:color w:val="7B7B7B" w:themeColor="accent3" w:themeShade="BF"/>
          </w:rPr>
          <m:t>=</m:t>
        </m:r>
        <m:sSub>
          <m:sSubPr>
            <m:ctrlPr>
              <w:rPr>
                <w:rFonts w:ascii="Cambria Math" w:hAnsi="Cambria Math"/>
                <w:color w:val="7B7B7B" w:themeColor="accent3" w:themeShade="BF"/>
              </w:rPr>
            </m:ctrlPr>
          </m:sSubPr>
          <m:e>
            <m:r>
              <w:rPr>
                <w:rFonts w:ascii="Cambria Math" w:hAnsi="Cambria Math"/>
                <w:color w:val="7B7B7B" w:themeColor="accent3" w:themeShade="BF"/>
              </w:rPr>
              <m:t>f</m:t>
            </m:r>
          </m:e>
          <m:sub>
            <m:r>
              <w:rPr>
                <w:rFonts w:ascii="Cambria Math" w:hAnsi="Cambria Math"/>
                <w:color w:val="7B7B7B" w:themeColor="accent3" w:themeShade="BF"/>
              </w:rPr>
              <m:t>s</m:t>
            </m:r>
          </m:sub>
        </m:sSub>
        <m:r>
          <w:rPr>
            <w:rFonts w:ascii="Cambria Math" w:hAnsi="Cambria Math"/>
            <w:color w:val="7B7B7B" w:themeColor="accent3" w:themeShade="BF"/>
          </w:rPr>
          <m:t>/</m:t>
        </m:r>
        <m:sSub>
          <m:sSubPr>
            <m:ctrlPr>
              <w:rPr>
                <w:rFonts w:ascii="Cambria Math" w:hAnsi="Cambria Math"/>
                <w:i/>
                <w:color w:val="7B7B7B" w:themeColor="accent3" w:themeShade="BF"/>
              </w:rPr>
            </m:ctrlPr>
          </m:sSubPr>
          <m:e>
            <m:r>
              <w:rPr>
                <w:rFonts w:ascii="Cambria Math" w:hAnsi="Cambria Math"/>
                <w:color w:val="7B7B7B" w:themeColor="accent3" w:themeShade="BF"/>
              </w:rPr>
              <m:t>N</m:t>
            </m:r>
          </m:e>
          <m:sub>
            <m:r>
              <w:rPr>
                <w:rFonts w:ascii="Cambria Math" w:hAnsi="Cambria Math"/>
                <w:color w:val="7B7B7B" w:themeColor="accent3" w:themeShade="BF"/>
              </w:rPr>
              <m:t>row</m:t>
            </m:r>
          </m:sub>
        </m:sSub>
        <m:r>
          <w:rPr>
            <w:rFonts w:ascii="Cambria Math" w:hAnsi="Cambria Math"/>
            <w:color w:val="7B7B7B" w:themeColor="accent3" w:themeShade="BF"/>
          </w:rPr>
          <m:t xml:space="preserve"> =36 Hz</m:t>
        </m:r>
      </m:oMath>
      <w:r w:rsidRPr="00D57E0E">
        <w:rPr>
          <w:rFonts w:eastAsiaTheme="minorEastAsia"/>
          <w:color w:val="7B7B7B" w:themeColor="accent3" w:themeShade="BF"/>
        </w:rPr>
        <w:t>.</w:t>
      </w:r>
    </w:p>
    <w:p w14:paraId="25EC1752" w14:textId="77777777" w:rsidR="007B39BA" w:rsidRPr="00D57E0E" w:rsidRDefault="007B39BA" w:rsidP="007B39BA">
      <w:pPr>
        <w:spacing w:after="120"/>
        <w:jc w:val="both"/>
        <w:rPr>
          <w:color w:val="7B7B7B" w:themeColor="accent3" w:themeShade="BF"/>
          <w:highlight w:val="yellow"/>
        </w:rPr>
      </w:pPr>
      <w:r w:rsidRPr="00D57E0E">
        <w:rPr>
          <w:color w:val="7B7B7B" w:themeColor="accent3" w:themeShade="BF"/>
        </w:rPr>
        <w:t>For RS64-FSK or RS32-FSK, with 100Hz frequency resolution is utilized, the maximum distance is</w:t>
      </w:r>
    </w:p>
    <w:p w14:paraId="6D47781B" w14:textId="7CE1CD5E" w:rsidR="007B39BA" w:rsidRPr="00D57E0E" w:rsidRDefault="00DA7E93" w:rsidP="007B39BA">
      <w:pPr>
        <w:spacing w:after="120"/>
        <w:jc w:val="both"/>
        <w:rPr>
          <w:color w:val="7B7B7B" w:themeColor="accent3" w:themeShade="BF"/>
          <w:highlight w:val="yellow"/>
        </w:rPr>
      </w:pPr>
      <m:oMathPara>
        <m:oMath>
          <m:sSub>
            <m:sSubPr>
              <m:ctrlPr>
                <w:rPr>
                  <w:rFonts w:ascii="Cambria Math" w:hAnsi="Cambria Math"/>
                  <w:color w:val="7B7B7B" w:themeColor="accent3" w:themeShade="BF"/>
                </w:rPr>
              </m:ctrlPr>
            </m:sSubPr>
            <m:e>
              <m:r>
                <m:rPr>
                  <m:sty m:val="p"/>
                </m:rPr>
                <w:rPr>
                  <w:rFonts w:ascii="Cambria Math" w:hAnsi="Cambria Math"/>
                  <w:color w:val="7B7B7B" w:themeColor="accent3" w:themeShade="BF"/>
                </w:rPr>
                <m:t>d</m:t>
              </m:r>
            </m:e>
            <m:sub>
              <m:r>
                <w:rPr>
                  <w:rFonts w:ascii="Cambria Math" w:hAnsi="Cambria Math"/>
                  <w:color w:val="7B7B7B" w:themeColor="accent3" w:themeShade="BF"/>
                </w:rPr>
                <m:t>max</m:t>
              </m:r>
            </m:sub>
          </m:sSub>
          <m:r>
            <m:rPr>
              <m:sty m:val="p"/>
            </m:rPr>
            <w:rPr>
              <w:rFonts w:ascii="Cambria Math" w:hAnsi="Cambria Math"/>
              <w:color w:val="7B7B7B" w:themeColor="accent3" w:themeShade="BF"/>
            </w:rPr>
            <m:t xml:space="preserve">=   </m:t>
          </m:r>
          <m:f>
            <m:fPr>
              <m:ctrlPr>
                <w:rPr>
                  <w:rFonts w:ascii="Cambria Math" w:hAnsi="Cambria Math"/>
                  <w:color w:val="7B7B7B" w:themeColor="accent3" w:themeShade="BF"/>
                </w:rPr>
              </m:ctrlPr>
            </m:fPr>
            <m:num>
              <m:d>
                <m:dPr>
                  <m:ctrlPr>
                    <w:rPr>
                      <w:rFonts w:ascii="Cambria Math" w:hAnsi="Cambria Math"/>
                      <w:color w:val="7B7B7B" w:themeColor="accent3" w:themeShade="BF"/>
                    </w:rPr>
                  </m:ctrlPr>
                </m:dPr>
                <m:e>
                  <m:r>
                    <m:rPr>
                      <m:sty m:val="p"/>
                    </m:rPr>
                    <w:rPr>
                      <w:rFonts w:ascii="Cambria Math" w:hAnsi="Cambria Math"/>
                      <w:color w:val="7B7B7B" w:themeColor="accent3" w:themeShade="BF"/>
                    </w:rPr>
                    <m:t>100 Hz</m:t>
                  </m:r>
                  <m:ctrlPr>
                    <w:rPr>
                      <w:rFonts w:ascii="Cambria Math" w:hAnsi="Cambria Math"/>
                      <w:i/>
                      <w:color w:val="7B7B7B" w:themeColor="accent3" w:themeShade="BF"/>
                    </w:rPr>
                  </m:ctrlPr>
                </m:e>
              </m:d>
              <m:r>
                <w:rPr>
                  <w:rFonts w:ascii="Cambria Math" w:hAnsi="Cambria Math"/>
                  <w:color w:val="7B7B7B" w:themeColor="accent3" w:themeShade="BF"/>
                </w:rPr>
                <m:t xml:space="preserve"> ×</m:t>
              </m:r>
              <m:r>
                <m:rPr>
                  <m:sty m:val="p"/>
                </m:rPr>
                <w:rPr>
                  <w:rFonts w:ascii="Cambria Math" w:hAnsi="Cambria Math"/>
                  <w:color w:val="7B7B7B" w:themeColor="accent3" w:themeShade="BF"/>
                </w:rPr>
                <m:t>960</m:t>
              </m:r>
            </m:num>
            <m:den>
              <m:r>
                <w:rPr>
                  <w:rFonts w:ascii="Cambria Math" w:hAnsi="Cambria Math"/>
                  <w:color w:val="7B7B7B" w:themeColor="accent3" w:themeShade="BF"/>
                </w:rPr>
                <m:t>34.53 kHz</m:t>
              </m:r>
            </m:den>
          </m:f>
          <m:r>
            <w:rPr>
              <w:rFonts w:ascii="Cambria Math" w:hAnsi="Cambria Math"/>
              <w:color w:val="7B7B7B" w:themeColor="accent3" w:themeShade="BF"/>
            </w:rPr>
            <m:t xml:space="preserve"> </m:t>
          </m:r>
          <m:r>
            <m:rPr>
              <m:sty m:val="p"/>
            </m:rPr>
            <w:rPr>
              <w:rFonts w:ascii="Cambria Math" w:hAnsi="Cambria Math"/>
              <w:color w:val="7B7B7B" w:themeColor="accent3" w:themeShade="BF"/>
            </w:rPr>
            <m:t>(1.2 meter/(2</m:t>
          </m:r>
          <m:r>
            <w:rPr>
              <w:rFonts w:ascii="Cambria Math" w:hAnsi="Cambria Math"/>
              <w:color w:val="7B7B7B" w:themeColor="accent3" w:themeShade="BF"/>
            </w:rPr>
            <m:t>×</m:t>
          </m:r>
          <m:r>
            <m:rPr>
              <m:sty m:val="p"/>
            </m:rPr>
            <w:rPr>
              <w:rFonts w:ascii="Cambria Math" w:hAnsi="Cambria Math"/>
              <w:color w:val="7B7B7B" w:themeColor="accent3" w:themeShade="BF"/>
            </w:rPr>
            <m:t>tan</m:t>
          </m:r>
          <m:d>
            <m:dPr>
              <m:ctrlPr>
                <w:rPr>
                  <w:rFonts w:ascii="Cambria Math" w:hAnsi="Cambria Math"/>
                  <w:color w:val="7B7B7B" w:themeColor="accent3" w:themeShade="BF"/>
                </w:rPr>
              </m:ctrlPr>
            </m:dPr>
            <m:e>
              <m:sSup>
                <m:sSupPr>
                  <m:ctrlPr>
                    <w:rPr>
                      <w:rFonts w:ascii="Cambria Math" w:hAnsi="Cambria Math"/>
                      <w:color w:val="7B7B7B" w:themeColor="accent3" w:themeShade="BF"/>
                    </w:rPr>
                  </m:ctrlPr>
                </m:sSupPr>
                <m:e>
                  <m:r>
                    <m:rPr>
                      <m:sty m:val="p"/>
                    </m:rPr>
                    <w:rPr>
                      <w:rFonts w:ascii="Cambria Math" w:hAnsi="Cambria Math"/>
                      <w:color w:val="7B7B7B" w:themeColor="accent3" w:themeShade="BF"/>
                    </w:rPr>
                    <m:t>30</m:t>
                  </m:r>
                </m:e>
                <m:sup>
                  <m:r>
                    <w:rPr>
                      <w:rFonts w:ascii="Cambria Math" w:hAnsi="Cambria Math"/>
                      <w:color w:val="7B7B7B" w:themeColor="accent3" w:themeShade="BF"/>
                    </w:rPr>
                    <m:t>0</m:t>
                  </m:r>
                </m:sup>
              </m:sSup>
            </m:e>
          </m:d>
          <m:r>
            <m:rPr>
              <m:sty m:val="p"/>
            </m:rPr>
            <w:rPr>
              <w:rFonts w:ascii="Cambria Math" w:hAnsi="Cambria Math"/>
              <w:color w:val="7B7B7B" w:themeColor="accent3" w:themeShade="BF"/>
            </w:rPr>
            <m:t>)=2.89 meter</m:t>
          </m:r>
          <m:r>
            <w:rPr>
              <w:rFonts w:ascii="Cambria Math" w:eastAsiaTheme="minorEastAsia" w:hAnsi="Cambria Math"/>
              <w:color w:val="7B7B7B" w:themeColor="accent3" w:themeShade="BF"/>
            </w:rPr>
            <m:t xml:space="preserve"> </m:t>
          </m:r>
        </m:oMath>
      </m:oMathPara>
    </w:p>
    <w:p w14:paraId="69D7A369" w14:textId="77777777" w:rsidR="007B39BA" w:rsidRPr="00D57E0E" w:rsidRDefault="007B39BA" w:rsidP="007B39BA">
      <w:pPr>
        <w:spacing w:after="120"/>
        <w:jc w:val="both"/>
        <w:rPr>
          <w:color w:val="7B7B7B" w:themeColor="accent3" w:themeShade="BF"/>
        </w:rPr>
      </w:pPr>
      <w:r w:rsidRPr="00D57E0E">
        <w:rPr>
          <w:color w:val="7B7B7B" w:themeColor="accent3" w:themeShade="BF"/>
        </w:rPr>
        <w:t>For RS16-FSK or RS8-FSK, with 400Hz frequency resolution is utilized, the maximum distance is</w:t>
      </w:r>
    </w:p>
    <w:p w14:paraId="10A4D9E0" w14:textId="120FFA60" w:rsidR="007B39BA" w:rsidRPr="00D57E0E" w:rsidRDefault="00DA7E93" w:rsidP="007B39BA">
      <w:pPr>
        <w:spacing w:after="120"/>
        <w:jc w:val="both"/>
        <w:rPr>
          <w:color w:val="7B7B7B" w:themeColor="accent3" w:themeShade="BF"/>
          <w:highlight w:val="yellow"/>
        </w:rPr>
      </w:pPr>
      <m:oMathPara>
        <m:oMath>
          <m:sSub>
            <m:sSubPr>
              <m:ctrlPr>
                <w:rPr>
                  <w:rFonts w:ascii="Cambria Math" w:hAnsi="Cambria Math"/>
                  <w:color w:val="7B7B7B" w:themeColor="accent3" w:themeShade="BF"/>
                </w:rPr>
              </m:ctrlPr>
            </m:sSubPr>
            <m:e>
              <m:r>
                <m:rPr>
                  <m:sty m:val="p"/>
                </m:rPr>
                <w:rPr>
                  <w:rFonts w:ascii="Cambria Math" w:hAnsi="Cambria Math"/>
                  <w:color w:val="7B7B7B" w:themeColor="accent3" w:themeShade="BF"/>
                </w:rPr>
                <m:t>d</m:t>
              </m:r>
            </m:e>
            <m:sub>
              <m:r>
                <w:rPr>
                  <w:rFonts w:ascii="Cambria Math" w:hAnsi="Cambria Math"/>
                  <w:color w:val="7B7B7B" w:themeColor="accent3" w:themeShade="BF"/>
                </w:rPr>
                <m:t>max</m:t>
              </m:r>
            </m:sub>
          </m:sSub>
          <m:r>
            <m:rPr>
              <m:sty m:val="p"/>
            </m:rPr>
            <w:rPr>
              <w:rFonts w:ascii="Cambria Math" w:hAnsi="Cambria Math"/>
              <w:color w:val="7B7B7B" w:themeColor="accent3" w:themeShade="BF"/>
            </w:rPr>
            <m:t xml:space="preserve">=   </m:t>
          </m:r>
          <m:f>
            <m:fPr>
              <m:ctrlPr>
                <w:rPr>
                  <w:rFonts w:ascii="Cambria Math" w:hAnsi="Cambria Math"/>
                  <w:color w:val="7B7B7B" w:themeColor="accent3" w:themeShade="BF"/>
                </w:rPr>
              </m:ctrlPr>
            </m:fPr>
            <m:num>
              <m:d>
                <m:dPr>
                  <m:ctrlPr>
                    <w:rPr>
                      <w:rFonts w:ascii="Cambria Math" w:hAnsi="Cambria Math"/>
                      <w:color w:val="7B7B7B" w:themeColor="accent3" w:themeShade="BF"/>
                    </w:rPr>
                  </m:ctrlPr>
                </m:dPr>
                <m:e>
                  <m:r>
                    <m:rPr>
                      <m:sty m:val="p"/>
                    </m:rPr>
                    <w:rPr>
                      <w:rFonts w:ascii="Cambria Math" w:hAnsi="Cambria Math"/>
                      <w:color w:val="7B7B7B" w:themeColor="accent3" w:themeShade="BF"/>
                    </w:rPr>
                    <m:t>400 Hz</m:t>
                  </m:r>
                  <m:ctrlPr>
                    <w:rPr>
                      <w:rFonts w:ascii="Cambria Math" w:hAnsi="Cambria Math"/>
                      <w:i/>
                      <w:color w:val="7B7B7B" w:themeColor="accent3" w:themeShade="BF"/>
                    </w:rPr>
                  </m:ctrlPr>
                </m:e>
              </m:d>
              <m:r>
                <w:rPr>
                  <w:rFonts w:ascii="Cambria Math" w:hAnsi="Cambria Math"/>
                  <w:color w:val="7B7B7B" w:themeColor="accent3" w:themeShade="BF"/>
                </w:rPr>
                <m:t xml:space="preserve"> ×</m:t>
              </m:r>
              <m:r>
                <m:rPr>
                  <m:sty m:val="p"/>
                </m:rPr>
                <w:rPr>
                  <w:rFonts w:ascii="Cambria Math" w:hAnsi="Cambria Math"/>
                  <w:color w:val="7B7B7B" w:themeColor="accent3" w:themeShade="BF"/>
                </w:rPr>
                <m:t>960</m:t>
              </m:r>
            </m:num>
            <m:den>
              <m:r>
                <w:rPr>
                  <w:rFonts w:ascii="Cambria Math" w:hAnsi="Cambria Math"/>
                  <w:color w:val="7B7B7B" w:themeColor="accent3" w:themeShade="BF"/>
                </w:rPr>
                <m:t>34.53 kHz</m:t>
              </m:r>
            </m:den>
          </m:f>
          <m:r>
            <w:rPr>
              <w:rFonts w:ascii="Cambria Math" w:hAnsi="Cambria Math"/>
              <w:color w:val="7B7B7B" w:themeColor="accent3" w:themeShade="BF"/>
            </w:rPr>
            <m:t xml:space="preserve"> </m:t>
          </m:r>
          <m:r>
            <m:rPr>
              <m:sty m:val="p"/>
            </m:rPr>
            <w:rPr>
              <w:rFonts w:ascii="Cambria Math" w:hAnsi="Cambria Math"/>
              <w:color w:val="7B7B7B" w:themeColor="accent3" w:themeShade="BF"/>
            </w:rPr>
            <m:t>(1.2 meter/(2</m:t>
          </m:r>
          <m:r>
            <w:rPr>
              <w:rFonts w:ascii="Cambria Math" w:hAnsi="Cambria Math"/>
              <w:color w:val="7B7B7B" w:themeColor="accent3" w:themeShade="BF"/>
            </w:rPr>
            <m:t>×</m:t>
          </m:r>
          <m:r>
            <m:rPr>
              <m:sty m:val="p"/>
            </m:rPr>
            <w:rPr>
              <w:rFonts w:ascii="Cambria Math" w:hAnsi="Cambria Math"/>
              <w:color w:val="7B7B7B" w:themeColor="accent3" w:themeShade="BF"/>
            </w:rPr>
            <m:t>tan</m:t>
          </m:r>
          <m:d>
            <m:dPr>
              <m:ctrlPr>
                <w:rPr>
                  <w:rFonts w:ascii="Cambria Math" w:hAnsi="Cambria Math"/>
                  <w:color w:val="7B7B7B" w:themeColor="accent3" w:themeShade="BF"/>
                </w:rPr>
              </m:ctrlPr>
            </m:dPr>
            <m:e>
              <m:sSup>
                <m:sSupPr>
                  <m:ctrlPr>
                    <w:rPr>
                      <w:rFonts w:ascii="Cambria Math" w:hAnsi="Cambria Math"/>
                      <w:color w:val="7B7B7B" w:themeColor="accent3" w:themeShade="BF"/>
                    </w:rPr>
                  </m:ctrlPr>
                </m:sSupPr>
                <m:e>
                  <m:r>
                    <m:rPr>
                      <m:sty m:val="p"/>
                    </m:rPr>
                    <w:rPr>
                      <w:rFonts w:ascii="Cambria Math" w:hAnsi="Cambria Math"/>
                      <w:color w:val="7B7B7B" w:themeColor="accent3" w:themeShade="BF"/>
                    </w:rPr>
                    <m:t>30</m:t>
                  </m:r>
                </m:e>
                <m:sup>
                  <m:r>
                    <w:rPr>
                      <w:rFonts w:ascii="Cambria Math" w:hAnsi="Cambria Math"/>
                      <w:color w:val="7B7B7B" w:themeColor="accent3" w:themeShade="BF"/>
                    </w:rPr>
                    <m:t>0</m:t>
                  </m:r>
                </m:sup>
              </m:sSup>
            </m:e>
          </m:d>
          <m:r>
            <m:rPr>
              <m:sty m:val="p"/>
            </m:rPr>
            <w:rPr>
              <w:rFonts w:ascii="Cambria Math" w:hAnsi="Cambria Math"/>
              <w:color w:val="7B7B7B" w:themeColor="accent3" w:themeShade="BF"/>
            </w:rPr>
            <m:t>)=11.56 meter</m:t>
          </m:r>
          <m:r>
            <w:rPr>
              <w:rFonts w:ascii="Cambria Math" w:eastAsiaTheme="minorEastAsia" w:hAnsi="Cambria Math"/>
              <w:color w:val="7B7B7B" w:themeColor="accent3" w:themeShade="BF"/>
            </w:rPr>
            <m:t xml:space="preserve"> </m:t>
          </m:r>
        </m:oMath>
      </m:oMathPara>
    </w:p>
    <w:p w14:paraId="72CB0A98" w14:textId="3A9AECDC" w:rsidR="00795E7B" w:rsidRDefault="008454EF">
      <w:pPr>
        <w:rPr>
          <w:color w:val="7030A0"/>
        </w:rPr>
      </w:pPr>
      <w:r w:rsidRPr="00D57E0E">
        <w:rPr>
          <w:color w:val="7B7B7B" w:themeColor="accent3" w:themeShade="BF"/>
        </w:rPr>
        <w:t xml:space="preserve">From the calculation, the RS-FSK performance does not have much dependence on the type of smartphone image sensors. In other words, RS-FSK has stability. </w:t>
      </w:r>
      <w:r w:rsidR="00795E7B">
        <w:rPr>
          <w:color w:val="7030A0"/>
        </w:rPr>
        <w:br w:type="page"/>
      </w:r>
    </w:p>
    <w:p w14:paraId="6F0751DD" w14:textId="77777777" w:rsidR="006F4347" w:rsidRDefault="006F4347" w:rsidP="00603E96">
      <w:pPr>
        <w:spacing w:after="120"/>
        <w:jc w:val="both"/>
        <w:rPr>
          <w:color w:val="7030A0"/>
        </w:rPr>
      </w:pPr>
    </w:p>
    <w:p w14:paraId="72626AFE" w14:textId="77777777" w:rsidR="006F4347" w:rsidRPr="00E623E6" w:rsidRDefault="006F4347" w:rsidP="00603E96">
      <w:pPr>
        <w:spacing w:after="120"/>
        <w:jc w:val="both"/>
        <w:rPr>
          <w:color w:val="7030A0"/>
        </w:rPr>
      </w:pPr>
    </w:p>
    <w:p w14:paraId="24D4453F" w14:textId="77777777" w:rsidR="00697A34" w:rsidRDefault="00697A34" w:rsidP="00697A34">
      <w:pPr>
        <w:spacing w:after="120"/>
        <w:rPr>
          <w:b/>
          <w:color w:val="FF0000"/>
        </w:rPr>
      </w:pPr>
    </w:p>
    <w:p w14:paraId="13E07424" w14:textId="3A655147" w:rsidR="00697A34" w:rsidRPr="00773F37" w:rsidRDefault="00697A34" w:rsidP="00773F37">
      <w:pPr>
        <w:pStyle w:val="Heading3"/>
        <w:rPr>
          <w:color w:val="FF0000"/>
        </w:rPr>
      </w:pPr>
      <w:r w:rsidRPr="00773F37">
        <w:rPr>
          <w:color w:val="FF0000"/>
        </w:rPr>
        <w:t>X.1.2 Time-Variant Frame Rate Camera Rx Decoder</w:t>
      </w:r>
    </w:p>
    <w:p w14:paraId="6FAEC72C" w14:textId="49AA6DC5" w:rsidR="00AD275D" w:rsidRDefault="0078505F">
      <w:r>
        <w:t>An asynchronous bit Ab is</w:t>
      </w:r>
      <w:r w:rsidR="001731FD">
        <w:t xml:space="preserve"> sent along with data bits every frequency symbol. Assume the camera Rx has time-variant frame rate but still ensure every symbol is captured at least once. The remaining problem of asynchronous communication is that Rx should implement down-sampling correctly.</w:t>
      </w:r>
    </w:p>
    <w:p w14:paraId="02C147FF" w14:textId="77777777" w:rsidR="001731FD" w:rsidRDefault="001731FD"/>
    <w:tbl>
      <w:tblPr>
        <w:tblStyle w:val="TableGrid"/>
        <w:tblW w:w="0" w:type="auto"/>
        <w:tblLook w:val="04A0" w:firstRow="1" w:lastRow="0" w:firstColumn="1" w:lastColumn="0" w:noHBand="0" w:noVBand="1"/>
      </w:tblPr>
      <w:tblGrid>
        <w:gridCol w:w="1170"/>
        <w:gridCol w:w="1465"/>
        <w:gridCol w:w="1390"/>
        <w:gridCol w:w="1407"/>
        <w:gridCol w:w="1319"/>
        <w:gridCol w:w="1294"/>
        <w:gridCol w:w="1305"/>
      </w:tblGrid>
      <w:tr w:rsidR="00090883" w14:paraId="4B1A434A" w14:textId="62368B11" w:rsidTr="001731FD">
        <w:tc>
          <w:tcPr>
            <w:tcW w:w="1170" w:type="dxa"/>
            <w:vMerge w:val="restart"/>
          </w:tcPr>
          <w:p w14:paraId="0902223B" w14:textId="3E27AF1F" w:rsidR="00090883" w:rsidRPr="00AD275D" w:rsidRDefault="00090883" w:rsidP="009C0AB8">
            <w:pPr>
              <w:jc w:val="center"/>
              <w:rPr>
                <w:b/>
                <w:sz w:val="18"/>
              </w:rPr>
            </w:pPr>
            <w:proofErr w:type="spellStart"/>
            <w:r>
              <w:rPr>
                <w:b/>
                <w:sz w:val="18"/>
              </w:rPr>
              <w:t>Tx</w:t>
            </w:r>
            <w:proofErr w:type="spellEnd"/>
            <w:r>
              <w:rPr>
                <w:b/>
                <w:sz w:val="18"/>
              </w:rPr>
              <w:t xml:space="preserve"> </w:t>
            </w:r>
          </w:p>
        </w:tc>
        <w:tc>
          <w:tcPr>
            <w:tcW w:w="4262" w:type="dxa"/>
            <w:gridSpan w:val="3"/>
            <w:tcBorders>
              <w:bottom w:val="single" w:sz="4" w:space="0" w:color="auto"/>
            </w:tcBorders>
            <w:shd w:val="clear" w:color="auto" w:fill="auto"/>
          </w:tcPr>
          <w:p w14:paraId="5EBA7517" w14:textId="1FC43CD8" w:rsidR="00090883" w:rsidRPr="00AD275D" w:rsidRDefault="00090883" w:rsidP="009C0AB8">
            <w:pPr>
              <w:jc w:val="center"/>
              <w:rPr>
                <w:b/>
                <w:sz w:val="18"/>
              </w:rPr>
            </w:pPr>
            <w:r w:rsidRPr="00AD275D">
              <w:rPr>
                <w:b/>
                <w:sz w:val="18"/>
              </w:rPr>
              <w:t xml:space="preserve">Data symbol </w:t>
            </w:r>
            <w:r w:rsidR="00FC0539">
              <w:rPr>
                <w:b/>
                <w:sz w:val="18"/>
              </w:rPr>
              <w:t>#</w:t>
            </w:r>
            <w:proofErr w:type="spellStart"/>
            <w:r w:rsidR="00FC0539">
              <w:rPr>
                <w:b/>
                <w:sz w:val="18"/>
              </w:rPr>
              <w:t>i</w:t>
            </w:r>
            <w:proofErr w:type="spellEnd"/>
          </w:p>
          <w:p w14:paraId="374D2CFE" w14:textId="08AFD272" w:rsidR="00090883" w:rsidRPr="00AD275D" w:rsidRDefault="00090883" w:rsidP="009C0AB8">
            <w:pPr>
              <w:jc w:val="center"/>
              <w:rPr>
                <w:b/>
                <w:sz w:val="18"/>
              </w:rPr>
            </w:pPr>
            <w:r w:rsidRPr="00AD275D">
              <w:rPr>
                <w:rFonts w:ascii="Arial" w:hAnsi="Arial" w:cs="Arial"/>
                <w:color w:val="000000" w:themeColor="text1"/>
                <w:kern w:val="24"/>
                <w:sz w:val="18"/>
                <w:szCs w:val="28"/>
              </w:rPr>
              <w:t>b</w:t>
            </w:r>
            <w:r w:rsidRPr="00AD275D">
              <w:rPr>
                <w:rFonts w:ascii="Arial" w:hAnsi="Arial" w:cs="Arial"/>
                <w:color w:val="000000" w:themeColor="text1"/>
                <w:kern w:val="24"/>
                <w:sz w:val="18"/>
                <w:szCs w:val="28"/>
                <w:vertAlign w:val="subscript"/>
              </w:rPr>
              <w:t>0</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c>
          <w:tcPr>
            <w:tcW w:w="3918" w:type="dxa"/>
            <w:gridSpan w:val="3"/>
            <w:tcBorders>
              <w:bottom w:val="single" w:sz="4" w:space="0" w:color="auto"/>
            </w:tcBorders>
            <w:shd w:val="clear" w:color="auto" w:fill="auto"/>
          </w:tcPr>
          <w:p w14:paraId="0763FEB2" w14:textId="0EDD6861" w:rsidR="00090883" w:rsidRPr="00AD275D" w:rsidRDefault="00090883" w:rsidP="009C0AB8">
            <w:pPr>
              <w:jc w:val="center"/>
              <w:rPr>
                <w:b/>
                <w:sz w:val="18"/>
              </w:rPr>
            </w:pPr>
            <w:r w:rsidRPr="00AD275D">
              <w:rPr>
                <w:b/>
                <w:sz w:val="18"/>
              </w:rPr>
              <w:t xml:space="preserve">Data symbol </w:t>
            </w:r>
            <w:r w:rsidR="00FC0539">
              <w:rPr>
                <w:b/>
                <w:sz w:val="18"/>
              </w:rPr>
              <w:t>#(i+1)</w:t>
            </w:r>
          </w:p>
          <w:p w14:paraId="6181E65D" w14:textId="222E9BCE" w:rsidR="00090883" w:rsidRPr="00AD275D" w:rsidRDefault="00090883" w:rsidP="009C0AB8">
            <w:pPr>
              <w:jc w:val="center"/>
              <w:rPr>
                <w:b/>
                <w:sz w:val="18"/>
              </w:rPr>
            </w:pPr>
            <w:r w:rsidRPr="00AD275D">
              <w:rPr>
                <w:rFonts w:ascii="Arial" w:hAnsi="Arial" w:cs="Arial"/>
                <w:color w:val="000000" w:themeColor="text1"/>
                <w:kern w:val="24"/>
                <w:sz w:val="18"/>
                <w:szCs w:val="28"/>
              </w:rPr>
              <w:t>b</w:t>
            </w:r>
            <w:r w:rsidRPr="00AD275D">
              <w:rPr>
                <w:rFonts w:ascii="Arial" w:hAnsi="Arial" w:cs="Arial"/>
                <w:color w:val="000000" w:themeColor="text1"/>
                <w:kern w:val="24"/>
                <w:sz w:val="18"/>
                <w:szCs w:val="28"/>
                <w:vertAlign w:val="subscript"/>
              </w:rPr>
              <w:t>0</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r>
      <w:tr w:rsidR="00090883" w14:paraId="2D68C5A2" w14:textId="4F6F59CC" w:rsidTr="001731FD">
        <w:tc>
          <w:tcPr>
            <w:tcW w:w="1170" w:type="dxa"/>
            <w:vMerge/>
            <w:tcBorders>
              <w:bottom w:val="single" w:sz="4" w:space="0" w:color="auto"/>
            </w:tcBorders>
          </w:tcPr>
          <w:p w14:paraId="2662A60C" w14:textId="77777777" w:rsidR="00090883" w:rsidRPr="00AD275D" w:rsidRDefault="00090883" w:rsidP="009C0AB8">
            <w:pPr>
              <w:jc w:val="center"/>
              <w:rPr>
                <w:rFonts w:ascii="Arial" w:hAnsi="Arial" w:cs="Arial"/>
                <w:color w:val="000000" w:themeColor="text1"/>
                <w:kern w:val="24"/>
                <w:sz w:val="18"/>
                <w:szCs w:val="28"/>
              </w:rPr>
            </w:pPr>
          </w:p>
        </w:tc>
        <w:tc>
          <w:tcPr>
            <w:tcW w:w="4262" w:type="dxa"/>
            <w:gridSpan w:val="3"/>
            <w:tcBorders>
              <w:bottom w:val="single" w:sz="4" w:space="0" w:color="auto"/>
            </w:tcBorders>
            <w:shd w:val="clear" w:color="auto" w:fill="auto"/>
          </w:tcPr>
          <w:p w14:paraId="49C2D05D" w14:textId="31E7D853" w:rsidR="00090883" w:rsidRPr="00AD275D" w:rsidRDefault="00090883" w:rsidP="009C0AB8">
            <w:pPr>
              <w:jc w:val="center"/>
              <w:rPr>
                <w:sz w:val="18"/>
              </w:rPr>
            </w:pPr>
            <w:r w:rsidRPr="00AD275D">
              <w:rPr>
                <w:rFonts w:ascii="Arial" w:hAnsi="Arial" w:cs="Arial"/>
                <w:color w:val="000000" w:themeColor="text1"/>
                <w:kern w:val="24"/>
                <w:sz w:val="18"/>
                <w:szCs w:val="28"/>
              </w:rPr>
              <w:t>Clock information: b</w:t>
            </w:r>
            <w:r w:rsidRPr="00AD275D">
              <w:rPr>
                <w:rFonts w:ascii="Arial" w:hAnsi="Arial" w:cs="Arial"/>
                <w:color w:val="000000" w:themeColor="text1"/>
                <w:kern w:val="24"/>
                <w:sz w:val="18"/>
                <w:szCs w:val="28"/>
                <w:vertAlign w:val="subscript"/>
              </w:rPr>
              <w:t>0</w:t>
            </w:r>
            <w:r w:rsidRPr="00AD275D">
              <w:rPr>
                <w:sz w:val="18"/>
              </w:rPr>
              <w:t xml:space="preserve"> = Ab=0</w:t>
            </w:r>
          </w:p>
        </w:tc>
        <w:tc>
          <w:tcPr>
            <w:tcW w:w="3918" w:type="dxa"/>
            <w:gridSpan w:val="3"/>
            <w:tcBorders>
              <w:bottom w:val="single" w:sz="4" w:space="0" w:color="auto"/>
            </w:tcBorders>
            <w:shd w:val="clear" w:color="auto" w:fill="auto"/>
          </w:tcPr>
          <w:p w14:paraId="7DD4C30B" w14:textId="0B10F612" w:rsidR="00090883" w:rsidRPr="00AD275D" w:rsidRDefault="00090883" w:rsidP="009C0AB8">
            <w:pPr>
              <w:jc w:val="center"/>
              <w:rPr>
                <w:sz w:val="18"/>
              </w:rPr>
            </w:pPr>
            <w:r w:rsidRPr="00AD275D">
              <w:rPr>
                <w:rFonts w:ascii="Arial" w:hAnsi="Arial" w:cs="Arial"/>
                <w:color w:val="000000" w:themeColor="text1"/>
                <w:kern w:val="24"/>
                <w:sz w:val="18"/>
                <w:szCs w:val="28"/>
              </w:rPr>
              <w:t>Clock information: b</w:t>
            </w:r>
            <w:r w:rsidRPr="00AD275D">
              <w:rPr>
                <w:rFonts w:ascii="Arial" w:hAnsi="Arial" w:cs="Arial"/>
                <w:color w:val="000000" w:themeColor="text1"/>
                <w:kern w:val="24"/>
                <w:sz w:val="18"/>
                <w:szCs w:val="28"/>
                <w:vertAlign w:val="subscript"/>
              </w:rPr>
              <w:t>0</w:t>
            </w:r>
            <w:r w:rsidRPr="00AD275D">
              <w:rPr>
                <w:sz w:val="18"/>
              </w:rPr>
              <w:t xml:space="preserve"> = Ab=1</w:t>
            </w:r>
          </w:p>
        </w:tc>
      </w:tr>
      <w:tr w:rsidR="00090883" w14:paraId="579DE6C9" w14:textId="77777777" w:rsidTr="001731FD">
        <w:tc>
          <w:tcPr>
            <w:tcW w:w="1170" w:type="dxa"/>
            <w:tcBorders>
              <w:top w:val="single" w:sz="4" w:space="0" w:color="auto"/>
              <w:left w:val="nil"/>
              <w:bottom w:val="nil"/>
              <w:right w:val="nil"/>
            </w:tcBorders>
          </w:tcPr>
          <w:p w14:paraId="68811A16" w14:textId="77777777" w:rsidR="00090883" w:rsidRPr="00AD275D" w:rsidRDefault="00090883" w:rsidP="009C0AB8">
            <w:pPr>
              <w:jc w:val="center"/>
              <w:rPr>
                <w:rFonts w:ascii="Arial" w:hAnsi="Arial" w:cs="Arial"/>
                <w:color w:val="000000" w:themeColor="text1"/>
                <w:kern w:val="24"/>
                <w:sz w:val="18"/>
                <w:szCs w:val="28"/>
              </w:rPr>
            </w:pPr>
          </w:p>
        </w:tc>
        <w:tc>
          <w:tcPr>
            <w:tcW w:w="4262" w:type="dxa"/>
            <w:gridSpan w:val="3"/>
            <w:tcBorders>
              <w:top w:val="single" w:sz="4" w:space="0" w:color="auto"/>
              <w:left w:val="nil"/>
              <w:bottom w:val="nil"/>
              <w:right w:val="nil"/>
            </w:tcBorders>
            <w:shd w:val="clear" w:color="auto" w:fill="auto"/>
          </w:tcPr>
          <w:p w14:paraId="2F9A5287" w14:textId="3188CF2F" w:rsidR="00090883" w:rsidRPr="00AD275D" w:rsidRDefault="00090883" w:rsidP="009C0AB8">
            <w:pPr>
              <w:jc w:val="center"/>
              <w:rPr>
                <w:rFonts w:ascii="Arial" w:hAnsi="Arial" w:cs="Arial"/>
                <w:color w:val="000000" w:themeColor="text1"/>
                <w:kern w:val="24"/>
                <w:sz w:val="18"/>
                <w:szCs w:val="28"/>
              </w:rPr>
            </w:pPr>
          </w:p>
        </w:tc>
        <w:tc>
          <w:tcPr>
            <w:tcW w:w="3918" w:type="dxa"/>
            <w:gridSpan w:val="3"/>
            <w:tcBorders>
              <w:top w:val="single" w:sz="4" w:space="0" w:color="auto"/>
              <w:left w:val="nil"/>
              <w:bottom w:val="nil"/>
              <w:right w:val="nil"/>
            </w:tcBorders>
            <w:shd w:val="clear" w:color="auto" w:fill="auto"/>
          </w:tcPr>
          <w:p w14:paraId="4E5CC27C" w14:textId="77777777" w:rsidR="00090883" w:rsidRPr="00AD275D" w:rsidRDefault="00090883" w:rsidP="009C0AB8">
            <w:pPr>
              <w:jc w:val="center"/>
              <w:rPr>
                <w:rFonts w:ascii="Arial" w:hAnsi="Arial" w:cs="Arial"/>
                <w:color w:val="000000" w:themeColor="text1"/>
                <w:kern w:val="24"/>
                <w:sz w:val="18"/>
                <w:szCs w:val="28"/>
              </w:rPr>
            </w:pPr>
          </w:p>
        </w:tc>
      </w:tr>
      <w:tr w:rsidR="00090883" w14:paraId="41C10784" w14:textId="664B7853" w:rsidTr="001731FD">
        <w:trPr>
          <w:trHeight w:val="1367"/>
        </w:trPr>
        <w:tc>
          <w:tcPr>
            <w:tcW w:w="1170" w:type="dxa"/>
            <w:tcBorders>
              <w:top w:val="nil"/>
              <w:left w:val="dashed" w:sz="4" w:space="0" w:color="auto"/>
              <w:right w:val="dashed" w:sz="4" w:space="0" w:color="auto"/>
            </w:tcBorders>
            <w:vAlign w:val="center"/>
          </w:tcPr>
          <w:p w14:paraId="1968146F" w14:textId="235172C8" w:rsidR="00090883" w:rsidRPr="00090883" w:rsidRDefault="00090883" w:rsidP="00090883">
            <w:pPr>
              <w:jc w:val="center"/>
              <w:rPr>
                <w:b/>
                <w:noProof/>
                <w:sz w:val="18"/>
              </w:rPr>
            </w:pPr>
            <w:r w:rsidRPr="00090883">
              <w:rPr>
                <w:b/>
                <w:noProof/>
                <w:sz w:val="18"/>
              </w:rPr>
              <w:t>Rx Sampling</w:t>
            </w:r>
          </w:p>
        </w:tc>
        <w:tc>
          <w:tcPr>
            <w:tcW w:w="1465" w:type="dxa"/>
            <w:tcBorders>
              <w:top w:val="nil"/>
              <w:left w:val="dashed" w:sz="4" w:space="0" w:color="auto"/>
              <w:right w:val="dashed" w:sz="4" w:space="0" w:color="auto"/>
            </w:tcBorders>
            <w:shd w:val="clear" w:color="auto" w:fill="auto"/>
          </w:tcPr>
          <w:p w14:paraId="2772A448" w14:textId="3BD299EE" w:rsidR="00090883" w:rsidRPr="00AD275D" w:rsidRDefault="00090883" w:rsidP="009C0AB8">
            <w:pPr>
              <w:jc w:val="center"/>
              <w:rPr>
                <w:sz w:val="18"/>
              </w:rPr>
            </w:pPr>
            <w:r w:rsidRPr="00AD275D">
              <w:rPr>
                <w:noProof/>
                <w:sz w:val="18"/>
                <w:lang w:eastAsia="ko-KR"/>
              </w:rPr>
              <mc:AlternateContent>
                <mc:Choice Requires="wps">
                  <w:drawing>
                    <wp:anchor distT="0" distB="0" distL="114300" distR="114300" simplePos="0" relativeHeight="251674624" behindDoc="0" locked="0" layoutInCell="1" allowOverlap="1" wp14:anchorId="6E0EFC4A" wp14:editId="39DBE561">
                      <wp:simplePos x="0" y="0"/>
                      <wp:positionH relativeFrom="column">
                        <wp:posOffset>137738</wp:posOffset>
                      </wp:positionH>
                      <wp:positionV relativeFrom="paragraph">
                        <wp:posOffset>100672</wp:posOffset>
                      </wp:positionV>
                      <wp:extent cx="190500" cy="541325"/>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90500" cy="541325"/>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4EED9" id="Rectangle 1" o:spid="_x0000_s1026" style="position:absolute;margin-left:10.85pt;margin-top:7.95pt;width: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YfqQIAAOYFAAAOAAAAZHJzL2Uyb0RvYy54bWysVE1v2zAMvQ/YfxB0X22nSbcGdYqgRYcB&#10;XRu0HXpWZSk2IIuapMTJfv0oyXbTDwzDsIssUuQj+Uzy7HzXKrIV1jWgS1oc5ZQIzaFq9LqkPx6u&#10;Pn2hxHmmK6ZAi5LuhaPni48fzjozFxOoQVXCEgTRbt6Zktbem3mWOV6LlrkjMELjowTbMo+iXWeV&#10;ZR2ityqb5PlJ1oGtjAUunEPtZXqki4gvpeD+VkonPFElxdx8PG08n8KZLc7YfG2ZqRvep8H+IYuW&#10;NRqDjlCXzDOysc0bqLbhFhxIf8ShzUDKhotYA1ZT5K+qua+ZEbEWJMeZkSb3/2D5zXZlSVPhv6NE&#10;sxZ/0R2SxvRaCVIEejrj5mh1b1a2lxxeQ607advwxSrILlK6HykVO084KovTfJYj8RyfZtPieDIL&#10;mNmzs7HOfxXQknApqcXgkUi2vXY+mQ4mIZYD1VRXjVJRCF0iLpQlW4b/1++K6Ko27Xeoku4Eo/d/&#10;GdXYC0l9PKgxk9hrASXm9SKA0n8TM2V54IigwTML1CWy4s3vlQh4St8JiZwjPZOY8JhBSo5xLrRP&#10;tbiaVSKpQ8qxlDc5R8CALJGYEbsHeMnRgJ1y7u2Dq4jDMjrnf0osOY8eMTJoPzq3jQb7HoDCqvrI&#10;yX4gKVETWHqCao8daSGNqjP8qsHOuGbOr5jF2cRmwn3jb/GQCrqSQn+jpAb76z19sMeRwVdKOpz1&#10;krqfG2YFJeqbxmE6LabTsByiMJ19nqBgD1+eDl/0pr0AbDccGMwuXoO9V8NVWmgfcS0tQ1R8Yppj&#10;7JJybwfhwqcdhIuNi+UymuFCMMxf63vDA3hgNXT+w+6RWdOPh8e5uoFhL7D5qylJtsFTw3LjQTZx&#10;hJ557fnGZRKbvV98YVsdytHqeT0vfgMAAP//AwBQSwMEFAAGAAgAAAAhAI9OYLnZAAAACAEAAA8A&#10;AABkcnMvZG93bnJldi54bWxMj8FOwzAQRO9I/QdrK3GjtiulQIhTVUg9ckhL727sxhH2OsRuE/6e&#10;7QmOb2c0O1Nt5+DZzY6pj6hArgQwi200PXYKPo/7pxdgKWs02ke0Cn5sgm29eKh0aeKEjb0dcsco&#10;BFOpFbich5Lz1DobdFrFwSJplzgGnQnHjptRTxQePF8LseFB90gfnB7su7Pt1+EaFOx37vuohQkb&#10;P50a+XHqikszKfW4nHdvwLKd858Z7vWpOtTU6RyvaBLzCtbymZx0L16BkV7c+UwspAReV/z/gPoX&#10;AAD//wMAUEsBAi0AFAAGAAgAAAAhALaDOJL+AAAA4QEAABMAAAAAAAAAAAAAAAAAAAAAAFtDb250&#10;ZW50X1R5cGVzXS54bWxQSwECLQAUAAYACAAAACEAOP0h/9YAAACUAQAACwAAAAAAAAAAAAAAAAAv&#10;AQAAX3JlbHMvLnJlbHNQSwECLQAUAAYACAAAACEACxQGH6kCAADmBQAADgAAAAAAAAAAAAAAAAAu&#10;AgAAZHJzL2Uyb0RvYy54bWxQSwECLQAUAAYACAAAACEAj05gudkAAAAIAQAADwAAAAAAAAAAAAAA&#10;AAADBQAAZHJzL2Rvd25yZXYueG1sUEsFBgAAAAAEAAQA8wAAAAkGAAAAAA==&#10;" fillcolor="#5a5a5a [2109]" strokecolor="black [3213]" strokeweight="1pt"/>
                  </w:pict>
                </mc:Fallback>
              </mc:AlternateContent>
            </w:r>
          </w:p>
          <w:p w14:paraId="74151C1E" w14:textId="4FFAA687" w:rsidR="00090883" w:rsidRPr="00AD275D" w:rsidRDefault="00090883" w:rsidP="009C0AB8">
            <w:pPr>
              <w:jc w:val="center"/>
              <w:rPr>
                <w:sz w:val="18"/>
              </w:rPr>
            </w:pPr>
          </w:p>
          <w:p w14:paraId="68E4B36A" w14:textId="77777777" w:rsidR="00090883" w:rsidRPr="00AD275D" w:rsidRDefault="00090883" w:rsidP="009C0AB8">
            <w:pPr>
              <w:jc w:val="center"/>
              <w:rPr>
                <w:sz w:val="18"/>
              </w:rPr>
            </w:pPr>
          </w:p>
          <w:p w14:paraId="28C3E7EA" w14:textId="77777777" w:rsidR="00090883" w:rsidRDefault="00090883" w:rsidP="009C0AB8">
            <w:pPr>
              <w:jc w:val="center"/>
              <w:rPr>
                <w:sz w:val="18"/>
              </w:rPr>
            </w:pPr>
          </w:p>
          <w:p w14:paraId="55D0705B" w14:textId="77777777" w:rsidR="00090883" w:rsidRDefault="00090883" w:rsidP="009C0AB8">
            <w:pPr>
              <w:jc w:val="center"/>
              <w:rPr>
                <w:sz w:val="18"/>
              </w:rPr>
            </w:pPr>
          </w:p>
          <w:p w14:paraId="3873385D" w14:textId="281F8828" w:rsidR="00090883" w:rsidRPr="00AD275D" w:rsidRDefault="00FC0539" w:rsidP="00FC0539">
            <w:pPr>
              <w:ind w:left="-113" w:right="-68"/>
              <w:rPr>
                <w:sz w:val="18"/>
              </w:rPr>
            </w:pPr>
            <w:r>
              <w:rPr>
                <w:sz w:val="18"/>
              </w:rPr>
              <w:t xml:space="preserve">         </w:t>
            </w:r>
            <w:r w:rsidR="00090883" w:rsidRPr="00AD275D">
              <w:rPr>
                <w:sz w:val="18"/>
              </w:rPr>
              <w:t>#1</w:t>
            </w:r>
          </w:p>
          <w:p w14:paraId="7EA4BFE4" w14:textId="77777777" w:rsidR="00090883" w:rsidRPr="00AD275D" w:rsidRDefault="00090883" w:rsidP="009C0AB8">
            <w:pPr>
              <w:jc w:val="center"/>
              <w:rPr>
                <w:sz w:val="18"/>
              </w:rPr>
            </w:pPr>
          </w:p>
        </w:tc>
        <w:tc>
          <w:tcPr>
            <w:tcW w:w="1390" w:type="dxa"/>
            <w:tcBorders>
              <w:top w:val="nil"/>
              <w:left w:val="dashed" w:sz="4" w:space="0" w:color="auto"/>
              <w:right w:val="dashed" w:sz="4" w:space="0" w:color="auto"/>
            </w:tcBorders>
            <w:shd w:val="clear" w:color="auto" w:fill="auto"/>
          </w:tcPr>
          <w:p w14:paraId="234D37EE" w14:textId="6AEE17BD" w:rsidR="00090883" w:rsidRDefault="00090883" w:rsidP="009C0AB8">
            <w:pPr>
              <w:jc w:val="center"/>
              <w:rPr>
                <w:sz w:val="18"/>
              </w:rPr>
            </w:pPr>
            <w:r w:rsidRPr="00AD275D">
              <w:rPr>
                <w:noProof/>
                <w:sz w:val="18"/>
                <w:lang w:eastAsia="ko-KR"/>
              </w:rPr>
              <mc:AlternateContent>
                <mc:Choice Requires="wps">
                  <w:drawing>
                    <wp:anchor distT="0" distB="0" distL="114300" distR="114300" simplePos="0" relativeHeight="251676672" behindDoc="0" locked="0" layoutInCell="1" allowOverlap="1" wp14:anchorId="410D7F8C" wp14:editId="49C0830C">
                      <wp:simplePos x="0" y="0"/>
                      <wp:positionH relativeFrom="column">
                        <wp:posOffset>296545</wp:posOffset>
                      </wp:positionH>
                      <wp:positionV relativeFrom="paragraph">
                        <wp:posOffset>99431</wp:posOffset>
                      </wp:positionV>
                      <wp:extent cx="190500" cy="541325"/>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190500" cy="541325"/>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8BAA" id="Rectangle 10" o:spid="_x0000_s1026" style="position:absolute;margin-left:23.35pt;margin-top:7.85pt;width:15pt;height:4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tqgIAAOgFAAAOAAAAZHJzL2Uyb0RvYy54bWysVE1v2zAMvQ/YfxB0X22nSbcGdYqgRYcB&#10;XRu0HXpWZSk2IIuapMTJfv0oyXbTDwzDsIssUuQj+Uzy7HzXKrIV1jWgS1oc5ZQIzaFq9LqkPx6u&#10;Pn2hxHmmK6ZAi5LuhaPni48fzjozFxOoQVXCEgTRbt6Zktbem3mWOV6LlrkjMELjowTbMo+iXWeV&#10;ZR2ityqb5PlJ1oGtjAUunEPtZXqki4gvpeD+VkonPFElxdx8PG08n8KZLc7YfG2ZqRvep8H+IYuW&#10;NRqDjlCXzDOysc0bqLbhFhxIf8ShzUDKhotYA1ZT5K+qua+ZEbEWJMeZkSb3/2D5zXZlSVPhv0N6&#10;NGvxH90ha0yvlSCoQ4I64+Zod29WtpccXkO1O2nb8MU6yC6Suh9JFTtPOCqL03yWIzbHp9m0OJ7M&#10;Amb27Gys818FtCRcSmoxeqSSba+dT6aDSYjlQDXVVaNUFEKfiAtlyZbhH/a7IrqqTfsdqqQ7wej9&#10;f0Y1dkNSHw9qzCR2W0CJeb0IoPTfxExZHjgiaPDMAnWJrHjzeyUCntJ3QiLrSM8kJjxmkJJjnAvt&#10;Uy2uZpVI6pByLOVNzhEwIEskZsTuAV5yNGCnnHv74CriuIzO+Z8SS86jR4wM2o/ObaPBvgegsKo+&#10;crIfSErUBJaeoNpjT1pIw+oMv2qwM66Z8ytmcTqxmXDj+Fs8pIKupNDfKKnB/npPH+xxaPCVkg6n&#10;vaTu54ZZQYn6pnGcTovpNKyHKExnnyco2MOXp8MXvWkvANutwN1meLwGe6+Gq7TQPuJiWoao+MQ0&#10;x9gl5d4OwoVPWwhXGxfLZTTDlWCYv9b3hgfwwGro/IfdI7OmHw+Pc3UDw2Zg81dTkmyDp4blxoNs&#10;4gg989rzjeskNnu/+sK+OpSj1fOCXvwGAAD//wMAUEsDBBQABgAIAAAAIQB+a6Xh2gAAAAgBAAAP&#10;AAAAZHJzL2Rvd25yZXYueG1sTI/NTsMwEITvSLyDtUjcqF1EU0jjVBVSjxzSn7sbb5Oo9jrEbhPe&#10;nu0JTqtvZzQ7W6wn78QNh9gF0jCfKRBIdbAdNRoO++3LO4iYDFnjAqGGH4ywLh8fCpPbMFKFt11q&#10;BIdQzI2GNqU+lzLWLXoTZ6FHYu0cBm8S49BIO5iRw72Tr0pl0puO+EJrevxssb7srl7DdtN+742y&#10;PnPjsZp/HZvFuRq1fn6aNisQCaf0Z4Z7fa4OJXc6hSvZKJyGt2zJTt4veLK+vPOJWakPkGUh/z9Q&#10;/gIAAP//AwBQSwECLQAUAAYACAAAACEAtoM4kv4AAADhAQAAEwAAAAAAAAAAAAAAAAAAAAAAW0Nv&#10;bnRlbnRfVHlwZXNdLnhtbFBLAQItABQABgAIAAAAIQA4/SH/1gAAAJQBAAALAAAAAAAAAAAAAAAA&#10;AC8BAABfcmVscy8ucmVsc1BLAQItABQABgAIAAAAIQCmv/BtqgIAAOgFAAAOAAAAAAAAAAAAAAAA&#10;AC4CAABkcnMvZTJvRG9jLnhtbFBLAQItABQABgAIAAAAIQB+a6Xh2gAAAAgBAAAPAAAAAAAAAAAA&#10;AAAAAAQFAABkcnMvZG93bnJldi54bWxQSwUGAAAAAAQABADzAAAACwYAAAAA&#10;" fillcolor="#5a5a5a [2109]" strokecolor="black [3213]" strokeweight="1pt"/>
                  </w:pict>
                </mc:Fallback>
              </mc:AlternateContent>
            </w:r>
          </w:p>
          <w:p w14:paraId="79703075" w14:textId="77777777" w:rsidR="00090883" w:rsidRDefault="00090883" w:rsidP="009C0AB8">
            <w:pPr>
              <w:jc w:val="center"/>
              <w:rPr>
                <w:sz w:val="18"/>
              </w:rPr>
            </w:pPr>
          </w:p>
          <w:p w14:paraId="5FFFF52F" w14:textId="77777777" w:rsidR="00090883" w:rsidRDefault="00090883" w:rsidP="009C0AB8">
            <w:pPr>
              <w:jc w:val="center"/>
              <w:rPr>
                <w:sz w:val="18"/>
              </w:rPr>
            </w:pPr>
          </w:p>
          <w:p w14:paraId="796DEF80" w14:textId="77777777" w:rsidR="00090883" w:rsidRDefault="00090883" w:rsidP="009C0AB8">
            <w:pPr>
              <w:jc w:val="center"/>
              <w:rPr>
                <w:sz w:val="18"/>
              </w:rPr>
            </w:pPr>
          </w:p>
          <w:p w14:paraId="098A0321" w14:textId="77777777" w:rsidR="00090883" w:rsidRDefault="00090883" w:rsidP="009C0AB8">
            <w:pPr>
              <w:jc w:val="center"/>
              <w:rPr>
                <w:sz w:val="18"/>
              </w:rPr>
            </w:pPr>
          </w:p>
          <w:p w14:paraId="285D1D05" w14:textId="0215A977" w:rsidR="00090883" w:rsidRPr="00AD275D" w:rsidRDefault="00090883" w:rsidP="00090883">
            <w:pPr>
              <w:ind w:left="-113" w:right="-68"/>
              <w:jc w:val="center"/>
              <w:rPr>
                <w:sz w:val="18"/>
              </w:rPr>
            </w:pPr>
            <w:r w:rsidRPr="00AD275D">
              <w:rPr>
                <w:sz w:val="18"/>
              </w:rPr>
              <w:t>#</w:t>
            </w:r>
            <w:r>
              <w:rPr>
                <w:sz w:val="18"/>
              </w:rPr>
              <w:t>2</w:t>
            </w:r>
          </w:p>
          <w:p w14:paraId="11627D66" w14:textId="27DB90F5" w:rsidR="00090883" w:rsidRPr="00AD275D" w:rsidRDefault="00090883" w:rsidP="00AD275D">
            <w:pPr>
              <w:ind w:left="-113" w:right="-68"/>
              <w:jc w:val="center"/>
              <w:rPr>
                <w:sz w:val="18"/>
              </w:rPr>
            </w:pPr>
          </w:p>
        </w:tc>
        <w:tc>
          <w:tcPr>
            <w:tcW w:w="1407" w:type="dxa"/>
            <w:tcBorders>
              <w:top w:val="nil"/>
              <w:left w:val="dashed" w:sz="4" w:space="0" w:color="auto"/>
              <w:right w:val="dashed" w:sz="4" w:space="0" w:color="auto"/>
            </w:tcBorders>
            <w:shd w:val="clear" w:color="auto" w:fill="auto"/>
          </w:tcPr>
          <w:p w14:paraId="1412DA01" w14:textId="61E53892" w:rsidR="00090883" w:rsidRDefault="00090883" w:rsidP="009C0AB8">
            <w:pPr>
              <w:jc w:val="center"/>
              <w:rPr>
                <w:sz w:val="18"/>
              </w:rPr>
            </w:pPr>
            <w:r w:rsidRPr="00AD275D">
              <w:rPr>
                <w:noProof/>
                <w:sz w:val="18"/>
                <w:lang w:eastAsia="ko-KR"/>
              </w:rPr>
              <mc:AlternateContent>
                <mc:Choice Requires="wps">
                  <w:drawing>
                    <wp:anchor distT="0" distB="0" distL="114300" distR="114300" simplePos="0" relativeHeight="251675648" behindDoc="0" locked="0" layoutInCell="1" allowOverlap="1" wp14:anchorId="04944E89" wp14:editId="6EB18080">
                      <wp:simplePos x="0" y="0"/>
                      <wp:positionH relativeFrom="column">
                        <wp:posOffset>525623</wp:posOffset>
                      </wp:positionH>
                      <wp:positionV relativeFrom="paragraph">
                        <wp:posOffset>92611</wp:posOffset>
                      </wp:positionV>
                      <wp:extent cx="190500" cy="5410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190500" cy="541020"/>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BD07" id="Rectangle 4" o:spid="_x0000_s1026" style="position:absolute;margin-left:41.4pt;margin-top:7.3pt;width:15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vsqwIAAOYFAAAOAAAAZHJzL2Uyb0RvYy54bWysVNtO3DAQfa/Uf7D8XpJsF1pWZNEKRFWJ&#10;wgqoeDaOvYlke1zbe+vXd2wnYaGoqqq+OPZczsyczMzZ+U4rshHOd2BqWh2VlAjDoenMqqbfH64+&#10;fKbEB2YapsCImu6Fp+fz9+/OtnYmJtCCaoQjCGL8bGtr2oZgZ0XheSs080dghUGlBKdZwKdbFY1j&#10;W0TXqpiU5UmxBddYB1x4j9LLrKTzhC+l4OFWSi8CUTXF3EI6XTqf4lnMz9hs5ZhtO96nwf4hC806&#10;g0FHqEsWGFm77jco3XEHHmQ44qALkLLjItWA1VTlq2ruW2ZFqgXJ8Xakyf8/WH6zWTrSNTWdUmKY&#10;xl90h6Qxs1KCTCM9W+tnaHVvl65/ebzGWnfS6fjFKsguUbofKRW7QDgKq9PyuETiOaqOp1U5SZQX&#10;z87W+fBFgCbxUlOHwRORbHPtAwZE08EkxvKguuaqUyo9YpeIC+XIhuH/Dbsquaq1/gZNlp1g9P4v&#10;oxh7IYs/DmKET70WUVKwFwGU+ZuYOcsDRwSNnkWkLpOVbmGvRMRT5k5I5BzpmaSExwxycoxzYUKu&#10;xbesEVkcUx7YGz1SzgkwIkskZsTuAV5yNGDnnHv76CrSsIzO5Z8Sy86jR4oMJozOujPg3gJQWFUf&#10;OdsPJGVqIktP0OyxIx3kUfWWX3XYGdfMhyVzOJvYTLhvwi0eUsG2ptDfKGnB/XxLHu1xZFBLyRZn&#10;vab+x5o5QYn6anCYTqvpNC6H9Jgef8ImJe5Q83SoMWt9AdhuFW42y9M12gc1XKUD/YhraRGjoooZ&#10;jrFryoMbHhch7yBcbFwsFskMF4Jl4drcWx7BI6ux8x92j8zZfjwCztUNDHuBzV5NSbaNngYW6wCy&#10;SyP0zGvPNy6T1Dj94ovb6vCdrJ7X8/wXAAAA//8DAFBLAwQUAAYACAAAACEA3fN/7NoAAAAIAQAA&#10;DwAAAGRycy9kb3ducmV2LnhtbEyPwW6DMBBE75X6D9ZW6q0xRC0iBBNFlXLsgaS5b/AGo+I1xU6g&#10;f19zao8zs5p5W+5m24s7jb5zrCBdJSCIG6c7bhV8ng4vOQgfkDX2jknBD3nYVY8PJRbaTVzT/Rha&#10;EUvYF6jAhDAUUvrGkEW/cgNxzK5utBiiHFupR5xiue3lOkkyabHjuGBwoHdDzdfxZhUc9ub7hIm2&#10;WT+d6/Tj3L5d60mp56d5vwURaA5/x7DgR3SoItPF3Vh70SvI15E8RP81A7Hk6WJcFGw2OciqlP8f&#10;qH4BAAD//wMAUEsBAi0AFAAGAAgAAAAhALaDOJL+AAAA4QEAABMAAAAAAAAAAAAAAAAAAAAAAFtD&#10;b250ZW50X1R5cGVzXS54bWxQSwECLQAUAAYACAAAACEAOP0h/9YAAACUAQAACwAAAAAAAAAAAAAA&#10;AAAvAQAAX3JlbHMvLnJlbHNQSwECLQAUAAYACAAAACEAhLV77KsCAADmBQAADgAAAAAAAAAAAAAA&#10;AAAuAgAAZHJzL2Uyb0RvYy54bWxQSwECLQAUAAYACAAAACEA3fN/7NoAAAAIAQAADwAAAAAAAAAA&#10;AAAAAAAFBQAAZHJzL2Rvd25yZXYueG1sUEsFBgAAAAAEAAQA8wAAAAwGAAAAAA==&#10;" fillcolor="#5a5a5a [2109]" strokecolor="black [3213]" strokeweight="1pt"/>
                  </w:pict>
                </mc:Fallback>
              </mc:AlternateContent>
            </w:r>
          </w:p>
          <w:p w14:paraId="32420C71" w14:textId="3BD47DA7" w:rsidR="00090883" w:rsidRDefault="00090883" w:rsidP="009C0AB8">
            <w:pPr>
              <w:jc w:val="center"/>
              <w:rPr>
                <w:sz w:val="18"/>
              </w:rPr>
            </w:pPr>
          </w:p>
          <w:p w14:paraId="47632C19" w14:textId="77777777" w:rsidR="00090883" w:rsidRDefault="00090883" w:rsidP="009C0AB8">
            <w:pPr>
              <w:jc w:val="center"/>
              <w:rPr>
                <w:sz w:val="18"/>
              </w:rPr>
            </w:pPr>
          </w:p>
          <w:p w14:paraId="22140C66" w14:textId="77777777" w:rsidR="00090883" w:rsidRDefault="00090883" w:rsidP="009C0AB8">
            <w:pPr>
              <w:jc w:val="center"/>
              <w:rPr>
                <w:sz w:val="18"/>
              </w:rPr>
            </w:pPr>
          </w:p>
          <w:p w14:paraId="762C5DFF" w14:textId="77777777" w:rsidR="00090883" w:rsidRDefault="00090883" w:rsidP="009C0AB8">
            <w:pPr>
              <w:jc w:val="center"/>
              <w:rPr>
                <w:sz w:val="18"/>
              </w:rPr>
            </w:pPr>
          </w:p>
          <w:p w14:paraId="1312F4EF" w14:textId="2492B617" w:rsidR="00090883" w:rsidRPr="00AD275D" w:rsidRDefault="00FC0539" w:rsidP="00090883">
            <w:pPr>
              <w:ind w:left="-113" w:right="-68"/>
              <w:jc w:val="center"/>
              <w:rPr>
                <w:sz w:val="18"/>
              </w:rPr>
            </w:pPr>
            <w:r>
              <w:rPr>
                <w:sz w:val="18"/>
              </w:rPr>
              <w:t xml:space="preserve">                 </w:t>
            </w:r>
            <w:r w:rsidR="00090883" w:rsidRPr="00AD275D">
              <w:rPr>
                <w:sz w:val="18"/>
              </w:rPr>
              <w:t>#</w:t>
            </w:r>
            <w:r w:rsidR="00090883">
              <w:rPr>
                <w:sz w:val="18"/>
              </w:rPr>
              <w:t>3</w:t>
            </w:r>
          </w:p>
          <w:p w14:paraId="0A71775E" w14:textId="5A0EADD4" w:rsidR="00090883" w:rsidRPr="00AD275D" w:rsidRDefault="00090883" w:rsidP="009C0AB8">
            <w:pPr>
              <w:jc w:val="center"/>
              <w:rPr>
                <w:sz w:val="18"/>
              </w:rPr>
            </w:pPr>
          </w:p>
        </w:tc>
        <w:tc>
          <w:tcPr>
            <w:tcW w:w="1319" w:type="dxa"/>
            <w:tcBorders>
              <w:top w:val="nil"/>
              <w:left w:val="dashed" w:sz="4" w:space="0" w:color="auto"/>
              <w:right w:val="dashed" w:sz="4" w:space="0" w:color="auto"/>
            </w:tcBorders>
            <w:shd w:val="clear" w:color="auto" w:fill="auto"/>
          </w:tcPr>
          <w:p w14:paraId="3C49D02C" w14:textId="2B41E8D0" w:rsidR="00090883" w:rsidRDefault="00090883" w:rsidP="009C0AB8">
            <w:pPr>
              <w:jc w:val="center"/>
              <w:rPr>
                <w:sz w:val="18"/>
              </w:rPr>
            </w:pPr>
            <w:r w:rsidRPr="00AD275D">
              <w:rPr>
                <w:noProof/>
                <w:sz w:val="18"/>
                <w:lang w:eastAsia="ko-KR"/>
              </w:rPr>
              <mc:AlternateContent>
                <mc:Choice Requires="wps">
                  <w:drawing>
                    <wp:anchor distT="0" distB="0" distL="114300" distR="114300" simplePos="0" relativeHeight="251677696" behindDoc="0" locked="0" layoutInCell="1" allowOverlap="1" wp14:anchorId="0BC74FB2" wp14:editId="2ACD2AC6">
                      <wp:simplePos x="0" y="0"/>
                      <wp:positionH relativeFrom="column">
                        <wp:posOffset>548789</wp:posOffset>
                      </wp:positionH>
                      <wp:positionV relativeFrom="paragraph">
                        <wp:posOffset>95250</wp:posOffset>
                      </wp:positionV>
                      <wp:extent cx="190500" cy="5410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90500" cy="541020"/>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60D1E" id="Rectangle 11" o:spid="_x0000_s1026" style="position:absolute;margin-left:43.2pt;margin-top:7.5pt;width:15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UFqwIAAOgFAAAOAAAAZHJzL2Uyb0RvYy54bWysVNtO3DAQfa/Uf7D8XpJsF1pWZNEKRFWJ&#10;wgqoeDaOvYlke1zbe+vXd2wnYaGoqqq+OPZczsyczMzZ+U4rshHOd2BqWh2VlAjDoenMqqbfH64+&#10;fKbEB2YapsCImu6Fp+fz9+/OtnYmJtCCaoQjCGL8bGtr2oZgZ0XheSs080dghUGlBKdZwKdbFY1j&#10;W0TXqpiU5UmxBddYB1x4j9LLrKTzhC+l4OFWSi8CUTXF3EI6XTqf4lnMz9hs5ZhtO96nwf4hC806&#10;g0FHqEsWGFm77jco3XEHHmQ44qALkLLjItWA1VTlq2ruW2ZFqgXJ8Xakyf8/WH6zWTrSNfjvKkoM&#10;0/iP7pA1ZlZKEJQhQVvrZ2h3b5euf3m8xmp30un4xTrILpG6H0kVu0A4CqvT8rhE6jmqjqdVOUmk&#10;F8/O1vnwRYAm8VJTh9ETlWxz7QMGRNPBJMbyoLrmqlMqPWKfiAvlyIbhHw67Krmqtf4GTZadYPT+&#10;P6MYuyGLPw5ihE/dFlFSsBcBlPmbmDnLA0cEjZ5FpC6TlW5hr0TEU+ZOSGQd6ZmkhMcMcnKMc2FC&#10;rsW3rBFZHFMe2Bs9Us4JMCJLJGbE7gFecjRg55x7++gq0riMzuWfEsvOo0eKDCaMzroz4N4CUFhV&#10;HznbDyRlaiJLT9DssScd5GH1ll912BnXzIclczid2Ey4ccItHlLBtqbQ3yhpwf18Sx7tcWhQS8kW&#10;p72m/seaOUGJ+mpwnE6r6TSuh/SYHn/CJiXuUPN0qDFrfQHYbjgxmF26Rvughqt0oB9xMS1iVFQx&#10;wzF2TXlww+Mi5C2Eq42LxSKZ4UqwLFybe8sjeGQ1dv7D7pE5249HwLm6gWEzsNmrKcm20dPAYh1A&#10;dmmEnnnt+cZ1khqnX31xXx2+k9Xzgp7/AgAA//8DAFBLAwQUAAYACAAAACEAhTDztNkAAAAJAQAA&#10;DwAAAGRycy9kb3ducmV2LnhtbExPy07DMBC8I/EP1iJxo3YqGlUhTlUh9cghLb1v420cEdshdpvw&#10;92xOcNt5aHam3M2uF3caYxe8hmylQJBvgul8q+HzdHjZgogJvcE+eNLwQxF21eNDiYUJk6/pfkyt&#10;4BAfC9RgUxoKKWNjyWFchYE8a9cwOkwMx1aaEScOd71cK5VLh53nDxYHerfUfB1vTsNhb79PqIzL&#10;++lcZx/ndnOtJ62fn+b9G4hEc/ozw1Kfq0PFnS7h5k0UvYZt/spO5jc8adGzhbjwodQaZFXK/wuq&#10;XwAAAP//AwBQSwECLQAUAAYACAAAACEAtoM4kv4AAADhAQAAEwAAAAAAAAAAAAAAAAAAAAAAW0Nv&#10;bnRlbnRfVHlwZXNdLnhtbFBLAQItABQABgAIAAAAIQA4/SH/1gAAAJQBAAALAAAAAAAAAAAAAAAA&#10;AC8BAABfcmVscy8ucmVsc1BLAQItABQABgAIAAAAIQCYvEUFqwIAAOgFAAAOAAAAAAAAAAAAAAAA&#10;AC4CAABkcnMvZTJvRG9jLnhtbFBLAQItABQABgAIAAAAIQCFMPO02QAAAAkBAAAPAAAAAAAAAAAA&#10;AAAAAAUFAABkcnMvZG93bnJldi54bWxQSwUGAAAAAAQABADzAAAACwYAAAAA&#10;" fillcolor="#5a5a5a [2109]" strokecolor="black [3213]" strokeweight="1pt"/>
                  </w:pict>
                </mc:Fallback>
              </mc:AlternateContent>
            </w:r>
          </w:p>
          <w:p w14:paraId="76C3FADA" w14:textId="501CA538" w:rsidR="00090883" w:rsidRDefault="00090883" w:rsidP="009C0AB8">
            <w:pPr>
              <w:jc w:val="center"/>
              <w:rPr>
                <w:sz w:val="18"/>
              </w:rPr>
            </w:pPr>
          </w:p>
          <w:p w14:paraId="233275FC" w14:textId="77777777" w:rsidR="00090883" w:rsidRDefault="00090883" w:rsidP="009C0AB8">
            <w:pPr>
              <w:jc w:val="center"/>
              <w:rPr>
                <w:sz w:val="18"/>
              </w:rPr>
            </w:pPr>
          </w:p>
          <w:p w14:paraId="660EE428" w14:textId="77777777" w:rsidR="00090883" w:rsidRDefault="00090883" w:rsidP="009C0AB8">
            <w:pPr>
              <w:jc w:val="center"/>
              <w:rPr>
                <w:sz w:val="18"/>
              </w:rPr>
            </w:pPr>
          </w:p>
          <w:p w14:paraId="6453D0A2" w14:textId="77777777" w:rsidR="00090883" w:rsidRDefault="00090883" w:rsidP="009C0AB8">
            <w:pPr>
              <w:jc w:val="center"/>
              <w:rPr>
                <w:sz w:val="18"/>
              </w:rPr>
            </w:pPr>
          </w:p>
          <w:p w14:paraId="6D0E73AB" w14:textId="5EF9FCEB" w:rsidR="00090883" w:rsidRPr="00AD275D" w:rsidRDefault="00FC0539" w:rsidP="00090883">
            <w:pPr>
              <w:ind w:left="-113" w:right="-68"/>
              <w:jc w:val="center"/>
              <w:rPr>
                <w:sz w:val="18"/>
              </w:rPr>
            </w:pPr>
            <w:r>
              <w:rPr>
                <w:sz w:val="18"/>
              </w:rPr>
              <w:t xml:space="preserve">                     </w:t>
            </w:r>
            <w:r w:rsidR="00090883" w:rsidRPr="00AD275D">
              <w:rPr>
                <w:sz w:val="18"/>
              </w:rPr>
              <w:t>#</w:t>
            </w:r>
            <w:r w:rsidR="00090883">
              <w:rPr>
                <w:sz w:val="18"/>
              </w:rPr>
              <w:t>4</w:t>
            </w:r>
          </w:p>
          <w:p w14:paraId="3DFD054D" w14:textId="5918187D" w:rsidR="00090883" w:rsidRPr="00AD275D" w:rsidRDefault="00090883" w:rsidP="009C0AB8">
            <w:pPr>
              <w:jc w:val="center"/>
              <w:rPr>
                <w:sz w:val="18"/>
              </w:rPr>
            </w:pPr>
          </w:p>
        </w:tc>
        <w:tc>
          <w:tcPr>
            <w:tcW w:w="1294" w:type="dxa"/>
            <w:tcBorders>
              <w:top w:val="nil"/>
              <w:left w:val="dashed" w:sz="4" w:space="0" w:color="auto"/>
              <w:right w:val="dashed" w:sz="4" w:space="0" w:color="auto"/>
            </w:tcBorders>
          </w:tcPr>
          <w:p w14:paraId="2EC11EA2" w14:textId="689EB2E5" w:rsidR="00090883" w:rsidRPr="00AD275D" w:rsidRDefault="00090883" w:rsidP="009C0AB8">
            <w:pPr>
              <w:jc w:val="center"/>
              <w:rPr>
                <w:sz w:val="18"/>
              </w:rPr>
            </w:pPr>
          </w:p>
        </w:tc>
        <w:tc>
          <w:tcPr>
            <w:tcW w:w="1305" w:type="dxa"/>
            <w:tcBorders>
              <w:top w:val="nil"/>
              <w:left w:val="dashed" w:sz="4" w:space="0" w:color="auto"/>
              <w:right w:val="dashed" w:sz="4" w:space="0" w:color="auto"/>
            </w:tcBorders>
          </w:tcPr>
          <w:p w14:paraId="6BEEA87B" w14:textId="600B8B4E" w:rsidR="00090883" w:rsidRDefault="00090883" w:rsidP="009C0AB8">
            <w:pPr>
              <w:jc w:val="center"/>
              <w:rPr>
                <w:sz w:val="18"/>
              </w:rPr>
            </w:pPr>
            <w:r w:rsidRPr="00AD275D">
              <w:rPr>
                <w:noProof/>
                <w:sz w:val="18"/>
                <w:lang w:eastAsia="ko-KR"/>
              </w:rPr>
              <mc:AlternateContent>
                <mc:Choice Requires="wps">
                  <w:drawing>
                    <wp:anchor distT="0" distB="0" distL="114300" distR="114300" simplePos="0" relativeHeight="251678720" behindDoc="0" locked="0" layoutInCell="1" allowOverlap="1" wp14:anchorId="6485164B" wp14:editId="3E8A0E18">
                      <wp:simplePos x="0" y="0"/>
                      <wp:positionH relativeFrom="column">
                        <wp:posOffset>-3810</wp:posOffset>
                      </wp:positionH>
                      <wp:positionV relativeFrom="paragraph">
                        <wp:posOffset>101600</wp:posOffset>
                      </wp:positionV>
                      <wp:extent cx="190500" cy="541020"/>
                      <wp:effectExtent l="0" t="0" r="19050" b="11430"/>
                      <wp:wrapNone/>
                      <wp:docPr id="12" name="Rectangle 12"/>
                      <wp:cNvGraphicFramePr/>
                      <a:graphic xmlns:a="http://schemas.openxmlformats.org/drawingml/2006/main">
                        <a:graphicData uri="http://schemas.microsoft.com/office/word/2010/wordprocessingShape">
                          <wps:wsp>
                            <wps:cNvSpPr/>
                            <wps:spPr>
                              <a:xfrm>
                                <a:off x="0" y="0"/>
                                <a:ext cx="190500" cy="541020"/>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3C519" id="Rectangle 12" o:spid="_x0000_s1026" style="position:absolute;margin-left:-.3pt;margin-top:8pt;width:15pt;height:4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farAIAAOgFAAAOAAAAZHJzL2Uyb0RvYy54bWysVNtO3DAQfa/Uf7D8XpJsF1pWZNEKRFWJ&#10;wgqoeDaOvYlke1zbe+vXd2wnYaGoqqq+OPZczsyczMzZ+U4rshHOd2BqWh2VlAjDoenMqqbfH64+&#10;fKbEB2YapsCImu6Fp+fz9+/OtnYmJtCCaoQjCGL8bGtr2oZgZ0XheSs080dghUGlBKdZwKdbFY1j&#10;W0TXqpiU5UmxBddYB1x4j9LLrKTzhC+l4OFWSi8CUTXF3EI6XTqf4lnMz9hs5ZhtO96nwf4hC806&#10;g0FHqEsWGFm77jco3XEHHmQ44qALkLLjItWA1VTlq2ruW2ZFqgXJ8Xakyf8/WH6zWTrSNfjvJpQY&#10;pvEf3SFrzKyUIChDgrbWz9Du3i5d//J4jdXupNPxi3WQXSJ1P5IqdoFwFFan5XGJ1HNUHU+rcpJI&#10;L56drfPhiwBN4qWmDqMnKtnm2gcMiKaDSYzlQXXNVadUesQ+ERfKkQ3DPxx2VXJVa/0Nmiw7wej9&#10;f0YxdkMWfxzECJ+6LaKkYC8CKPM3MXOWB44IGj2LSF0mK93CXomIp8ydkMg60jNJCY8Z5OQY58KE&#10;XItvWSOyOKY8sDd6pJwTYESWSMyI3QO85GjAzjn39tFVpHEZncs/JZadR48UGUwYnXVnwL0FoLCq&#10;PnK2H0jK1ESWnqDZY086yMPqLb/qsDOumQ9L5nA6sZlw44RbPKSCbU2hv1HSgvv5ljza49CglpIt&#10;TntN/Y81c4IS9dXgOJ1W02lcD+kxPf6ETUrcoebpUGPW+gKw3SrcbZana7QParhKB/oRF9MiRkUV&#10;Mxxj15QHNzwuQt5CuNq4WCySGa4Ey8K1ubc8gkdWY+c/7B6Zs/14BJyrGxg2A5u9mpJsGz0NLNYB&#10;ZJdG6JnXnm9cJ6lx+tUX99XhO1k9L+j5LwAAAP//AwBQSwMEFAAGAAgAAAAhAC1vSfDZAAAABwEA&#10;AA8AAABkcnMvZG93bnJldi54bWxMj81OwzAQhO9IvIO1SNxaJxFEJcSpKqQeOaSl9228jSP8E2K3&#10;CW/PcoLj7Ixmv6m3i7PiRlMcgleQrzMQ5LugB98r+DjuVxsQMaHXaIMnBd8UYdvc39VY6TD7lm6H&#10;1Asu8bFCBSalsZIydoYcxnUYybN3CZPDxHLqpZ5w5nJnZZFlpXQ4eP5gcKQ3Q93n4eoU7Hfm64iZ&#10;dqWdT23+fuqfL+2s1OPDsnsFkWhJf2H4xWd0aJjpHK5eR2EVrEoO8rnkRWwXL08gzqyzvADZ1PI/&#10;f/MDAAD//wMAUEsBAi0AFAAGAAgAAAAhALaDOJL+AAAA4QEAABMAAAAAAAAAAAAAAAAAAAAAAFtD&#10;b250ZW50X1R5cGVzXS54bWxQSwECLQAUAAYACAAAACEAOP0h/9YAAACUAQAACwAAAAAAAAAAAAAA&#10;AAAvAQAAX3JlbHMvLnJlbHNQSwECLQAUAAYACAAAACEA3NJn2qwCAADoBQAADgAAAAAAAAAAAAAA&#10;AAAuAgAAZHJzL2Uyb0RvYy54bWxQSwECLQAUAAYACAAAACEALW9J8NkAAAAHAQAADwAAAAAAAAAA&#10;AAAAAAAGBQAAZHJzL2Rvd25yZXYueG1sUEsFBgAAAAAEAAQA8wAAAAwGAAAAAA==&#10;" fillcolor="#5a5a5a [2109]" strokecolor="black [3213]" strokeweight="1pt"/>
                  </w:pict>
                </mc:Fallback>
              </mc:AlternateContent>
            </w:r>
          </w:p>
          <w:p w14:paraId="3DC2685A" w14:textId="46B670A0" w:rsidR="00090883" w:rsidRDefault="00090883" w:rsidP="009C0AB8">
            <w:pPr>
              <w:jc w:val="center"/>
              <w:rPr>
                <w:sz w:val="18"/>
              </w:rPr>
            </w:pPr>
          </w:p>
          <w:p w14:paraId="514B7B4B" w14:textId="77777777" w:rsidR="00090883" w:rsidRDefault="00090883" w:rsidP="009C0AB8">
            <w:pPr>
              <w:jc w:val="center"/>
              <w:rPr>
                <w:sz w:val="18"/>
              </w:rPr>
            </w:pPr>
          </w:p>
          <w:p w14:paraId="0F1B6C23" w14:textId="77777777" w:rsidR="00090883" w:rsidRDefault="00090883" w:rsidP="009C0AB8">
            <w:pPr>
              <w:jc w:val="center"/>
              <w:rPr>
                <w:sz w:val="18"/>
              </w:rPr>
            </w:pPr>
          </w:p>
          <w:p w14:paraId="2A1022F4" w14:textId="77777777" w:rsidR="00090883" w:rsidRDefault="00090883" w:rsidP="009C0AB8">
            <w:pPr>
              <w:jc w:val="center"/>
              <w:rPr>
                <w:sz w:val="18"/>
              </w:rPr>
            </w:pPr>
          </w:p>
          <w:p w14:paraId="1CEFF2C0" w14:textId="3768BF9A" w:rsidR="00090883" w:rsidRPr="00AD275D" w:rsidRDefault="00FC0539" w:rsidP="00FC0539">
            <w:pPr>
              <w:ind w:left="-113" w:right="-68"/>
              <w:rPr>
                <w:sz w:val="18"/>
              </w:rPr>
            </w:pPr>
            <w:r>
              <w:rPr>
                <w:sz w:val="18"/>
              </w:rPr>
              <w:t xml:space="preserve">   </w:t>
            </w:r>
            <w:r w:rsidR="00090883" w:rsidRPr="00AD275D">
              <w:rPr>
                <w:sz w:val="18"/>
              </w:rPr>
              <w:t>#</w:t>
            </w:r>
            <w:r w:rsidR="00090883">
              <w:rPr>
                <w:sz w:val="18"/>
              </w:rPr>
              <w:t>5</w:t>
            </w:r>
          </w:p>
          <w:p w14:paraId="785407C1" w14:textId="1E7F1236" w:rsidR="00090883" w:rsidRPr="00AD275D" w:rsidRDefault="00090883" w:rsidP="009C0AB8">
            <w:pPr>
              <w:jc w:val="center"/>
              <w:rPr>
                <w:sz w:val="18"/>
              </w:rPr>
            </w:pPr>
          </w:p>
        </w:tc>
      </w:tr>
      <w:tr w:rsidR="00090883" w14:paraId="3D75DF94" w14:textId="4ABA5DC4" w:rsidTr="001731FD">
        <w:tc>
          <w:tcPr>
            <w:tcW w:w="1170" w:type="dxa"/>
          </w:tcPr>
          <w:p w14:paraId="04D06071" w14:textId="5A90604F" w:rsidR="00090883" w:rsidRPr="00090883" w:rsidRDefault="00962173" w:rsidP="00AD275D">
            <w:pPr>
              <w:ind w:left="-113" w:right="-68"/>
              <w:jc w:val="center"/>
              <w:rPr>
                <w:rFonts w:ascii="Arial" w:hAnsi="Arial" w:cs="Arial"/>
                <w:b/>
                <w:color w:val="000000" w:themeColor="text1"/>
                <w:kern w:val="24"/>
                <w:sz w:val="18"/>
                <w:szCs w:val="28"/>
              </w:rPr>
            </w:pPr>
            <w:r>
              <w:rPr>
                <w:rFonts w:ascii="Arial" w:hAnsi="Arial" w:cs="Arial"/>
                <w:b/>
                <w:color w:val="000000" w:themeColor="text1"/>
                <w:kern w:val="24"/>
                <w:sz w:val="16"/>
                <w:szCs w:val="28"/>
              </w:rPr>
              <w:t>De-mapping</w:t>
            </w:r>
          </w:p>
        </w:tc>
        <w:tc>
          <w:tcPr>
            <w:tcW w:w="1465" w:type="dxa"/>
            <w:shd w:val="clear" w:color="auto" w:fill="auto"/>
          </w:tcPr>
          <w:p w14:paraId="286907A5" w14:textId="48E4990D" w:rsidR="00090883" w:rsidRPr="00AD275D" w:rsidRDefault="00090883" w:rsidP="00AD275D">
            <w:pPr>
              <w:ind w:left="-113" w:right="-68"/>
              <w:jc w:val="center"/>
              <w:rPr>
                <w:sz w:val="18"/>
              </w:rPr>
            </w:pPr>
            <w:r>
              <w:rPr>
                <w:rFonts w:ascii="Arial" w:hAnsi="Arial" w:cs="Arial"/>
                <w:color w:val="000000" w:themeColor="text1"/>
                <w:kern w:val="24"/>
                <w:sz w:val="18"/>
                <w:szCs w:val="28"/>
              </w:rPr>
              <w:t>0</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c>
          <w:tcPr>
            <w:tcW w:w="1390" w:type="dxa"/>
            <w:shd w:val="clear" w:color="auto" w:fill="auto"/>
          </w:tcPr>
          <w:p w14:paraId="08253D44" w14:textId="17D51925" w:rsidR="00090883" w:rsidRPr="00AD275D" w:rsidRDefault="00090883" w:rsidP="00AD275D">
            <w:pPr>
              <w:ind w:left="-58" w:right="-46"/>
              <w:jc w:val="center"/>
              <w:rPr>
                <w:sz w:val="18"/>
              </w:rPr>
            </w:pPr>
            <w:r>
              <w:rPr>
                <w:rFonts w:ascii="Arial" w:hAnsi="Arial" w:cs="Arial"/>
                <w:color w:val="000000" w:themeColor="text1"/>
                <w:kern w:val="24"/>
                <w:sz w:val="18"/>
                <w:szCs w:val="28"/>
              </w:rPr>
              <w:t>0</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c>
          <w:tcPr>
            <w:tcW w:w="1407" w:type="dxa"/>
            <w:shd w:val="clear" w:color="auto" w:fill="auto"/>
          </w:tcPr>
          <w:p w14:paraId="3CF5C13B" w14:textId="567F7368" w:rsidR="00090883" w:rsidRPr="00AD275D" w:rsidRDefault="00090883" w:rsidP="00AD275D">
            <w:pPr>
              <w:ind w:left="-80" w:right="-24"/>
              <w:jc w:val="center"/>
              <w:rPr>
                <w:sz w:val="18"/>
              </w:rPr>
            </w:pPr>
            <w:r>
              <w:rPr>
                <w:rFonts w:ascii="Arial" w:hAnsi="Arial" w:cs="Arial"/>
                <w:color w:val="000000" w:themeColor="text1"/>
                <w:kern w:val="24"/>
                <w:sz w:val="18"/>
                <w:szCs w:val="28"/>
              </w:rPr>
              <w:t>0</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c>
          <w:tcPr>
            <w:tcW w:w="1319" w:type="dxa"/>
            <w:shd w:val="clear" w:color="auto" w:fill="auto"/>
          </w:tcPr>
          <w:p w14:paraId="749C3184" w14:textId="4AF86F3E" w:rsidR="00090883" w:rsidRPr="00AD275D" w:rsidRDefault="00090883" w:rsidP="00AD275D">
            <w:pPr>
              <w:ind w:left="-80" w:right="-24"/>
              <w:jc w:val="center"/>
              <w:rPr>
                <w:sz w:val="18"/>
              </w:rPr>
            </w:pPr>
            <w:r>
              <w:rPr>
                <w:rFonts w:ascii="Arial" w:hAnsi="Arial" w:cs="Arial"/>
                <w:color w:val="000000" w:themeColor="text1"/>
                <w:kern w:val="24"/>
                <w:sz w:val="18"/>
                <w:szCs w:val="28"/>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c>
          <w:tcPr>
            <w:tcW w:w="1294" w:type="dxa"/>
          </w:tcPr>
          <w:p w14:paraId="27247A55" w14:textId="77777777" w:rsidR="00090883" w:rsidRPr="00AD275D" w:rsidRDefault="00090883" w:rsidP="009C0AB8">
            <w:pPr>
              <w:jc w:val="center"/>
              <w:rPr>
                <w:sz w:val="18"/>
              </w:rPr>
            </w:pPr>
          </w:p>
        </w:tc>
        <w:tc>
          <w:tcPr>
            <w:tcW w:w="1305" w:type="dxa"/>
          </w:tcPr>
          <w:p w14:paraId="6AABFC58" w14:textId="54D60D11" w:rsidR="00090883" w:rsidRPr="00AD275D" w:rsidRDefault="00090883" w:rsidP="00AD275D">
            <w:pPr>
              <w:ind w:left="-80" w:right="-24"/>
              <w:jc w:val="center"/>
              <w:rPr>
                <w:sz w:val="18"/>
              </w:rPr>
            </w:pPr>
            <w:r>
              <w:rPr>
                <w:rFonts w:ascii="Arial" w:hAnsi="Arial" w:cs="Arial"/>
                <w:color w:val="000000" w:themeColor="text1"/>
                <w:kern w:val="24"/>
                <w:sz w:val="18"/>
                <w:szCs w:val="28"/>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r>
      <w:tr w:rsidR="00090883" w14:paraId="2B6B46DF" w14:textId="77777777" w:rsidTr="001731FD">
        <w:tc>
          <w:tcPr>
            <w:tcW w:w="1170" w:type="dxa"/>
            <w:vAlign w:val="center"/>
          </w:tcPr>
          <w:p w14:paraId="19C84294" w14:textId="4FFBEB90" w:rsidR="00090883" w:rsidRPr="00090883" w:rsidRDefault="00090883" w:rsidP="00090883">
            <w:pPr>
              <w:ind w:left="-80" w:right="-24"/>
              <w:jc w:val="center"/>
              <w:rPr>
                <w:b/>
                <w:sz w:val="18"/>
              </w:rPr>
            </w:pPr>
            <w:r w:rsidRPr="00090883">
              <w:rPr>
                <w:b/>
                <w:sz w:val="18"/>
              </w:rPr>
              <w:t>Down-sampling</w:t>
            </w:r>
          </w:p>
        </w:tc>
        <w:tc>
          <w:tcPr>
            <w:tcW w:w="4262" w:type="dxa"/>
            <w:gridSpan w:val="3"/>
            <w:shd w:val="clear" w:color="auto" w:fill="auto"/>
          </w:tcPr>
          <w:p w14:paraId="71BFBFF6" w14:textId="491084ED" w:rsidR="00090883" w:rsidRDefault="00090883" w:rsidP="00AD275D">
            <w:pPr>
              <w:ind w:left="-80" w:right="-24"/>
              <w:jc w:val="center"/>
              <w:rPr>
                <w:b/>
                <w:sz w:val="18"/>
              </w:rPr>
            </w:pPr>
          </w:p>
          <w:p w14:paraId="78704988" w14:textId="3FFF31DD" w:rsidR="00090883" w:rsidRDefault="00090883" w:rsidP="00AD275D">
            <w:pPr>
              <w:ind w:left="-80" w:right="-24"/>
              <w:jc w:val="center"/>
              <w:rPr>
                <w:b/>
                <w:sz w:val="18"/>
              </w:rPr>
            </w:pPr>
            <w:r>
              <w:rPr>
                <w:rFonts w:ascii="Arial" w:hAnsi="Arial" w:cs="Arial"/>
                <w:color w:val="000000" w:themeColor="text1"/>
                <w:kern w:val="24"/>
                <w:sz w:val="18"/>
                <w:szCs w:val="28"/>
              </w:rPr>
              <w:t>0</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p w14:paraId="309AD771" w14:textId="77777777" w:rsidR="00090883" w:rsidRPr="00AD275D" w:rsidRDefault="00090883" w:rsidP="00AD275D">
            <w:pPr>
              <w:ind w:left="-80" w:right="-24"/>
              <w:jc w:val="center"/>
              <w:rPr>
                <w:b/>
                <w:sz w:val="18"/>
              </w:rPr>
            </w:pPr>
          </w:p>
        </w:tc>
        <w:tc>
          <w:tcPr>
            <w:tcW w:w="3918" w:type="dxa"/>
            <w:gridSpan w:val="3"/>
            <w:shd w:val="clear" w:color="auto" w:fill="auto"/>
          </w:tcPr>
          <w:p w14:paraId="3C28BE3B" w14:textId="77777777" w:rsidR="00090883" w:rsidRDefault="00090883" w:rsidP="00AD275D">
            <w:pPr>
              <w:ind w:left="-80" w:right="-24"/>
              <w:jc w:val="center"/>
              <w:rPr>
                <w:b/>
                <w:sz w:val="18"/>
              </w:rPr>
            </w:pPr>
          </w:p>
          <w:p w14:paraId="39B68DD0" w14:textId="5A0D6C2D" w:rsidR="00090883" w:rsidRPr="00AD275D" w:rsidRDefault="00090883" w:rsidP="00AD275D">
            <w:pPr>
              <w:ind w:left="-80" w:right="-24"/>
              <w:jc w:val="center"/>
              <w:rPr>
                <w:b/>
                <w:sz w:val="18"/>
              </w:rPr>
            </w:pPr>
            <w:r>
              <w:rPr>
                <w:rFonts w:ascii="Arial" w:hAnsi="Arial" w:cs="Arial"/>
                <w:color w:val="000000" w:themeColor="text1"/>
                <w:kern w:val="24"/>
                <w:sz w:val="18"/>
                <w:szCs w:val="28"/>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1</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2</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3</w:t>
            </w:r>
            <w:r w:rsidRPr="00AD275D">
              <w:rPr>
                <w:rFonts w:ascii="Arial" w:hAnsi="Arial" w:cs="Arial"/>
                <w:color w:val="000000" w:themeColor="text1"/>
                <w:kern w:val="24"/>
                <w:sz w:val="18"/>
                <w:szCs w:val="28"/>
              </w:rPr>
              <w:t xml:space="preserve"> b</w:t>
            </w:r>
            <w:r w:rsidRPr="00AD275D">
              <w:rPr>
                <w:rFonts w:ascii="Arial" w:hAnsi="Arial" w:cs="Arial"/>
                <w:color w:val="000000" w:themeColor="text1"/>
                <w:kern w:val="24"/>
                <w:sz w:val="18"/>
                <w:szCs w:val="28"/>
                <w:vertAlign w:val="subscript"/>
              </w:rPr>
              <w:t>4</w:t>
            </w:r>
          </w:p>
        </w:tc>
      </w:tr>
    </w:tbl>
    <w:p w14:paraId="57417623" w14:textId="19D20842" w:rsidR="00AD275D" w:rsidRPr="004C5571" w:rsidRDefault="001731FD" w:rsidP="001731FD">
      <w:pPr>
        <w:jc w:val="center"/>
      </w:pPr>
      <w:r w:rsidRPr="004C5571">
        <w:rPr>
          <w:b/>
        </w:rPr>
        <w:t>Figure X</w:t>
      </w:r>
      <w:r w:rsidR="00F9630A" w:rsidRPr="004C5571">
        <w:rPr>
          <w:b/>
        </w:rPr>
        <w:t>3</w:t>
      </w:r>
      <w:r w:rsidRPr="004C5571">
        <w:rPr>
          <w:b/>
        </w:rPr>
        <w:t xml:space="preserve">– Asynchronous Decoding with </w:t>
      </w:r>
      <w:r w:rsidR="00F9630A" w:rsidRPr="004C5571">
        <w:rPr>
          <w:b/>
        </w:rPr>
        <w:t>a</w:t>
      </w:r>
      <w:r w:rsidRPr="004C5571">
        <w:rPr>
          <w:b/>
        </w:rPr>
        <w:t xml:space="preserve"> Time-Variant Frame Rate Camera Rx </w:t>
      </w:r>
    </w:p>
    <w:p w14:paraId="055DF4C2" w14:textId="5A496806" w:rsidR="00AD275D" w:rsidRPr="004C5571" w:rsidRDefault="001731FD" w:rsidP="00F9630A">
      <w:pPr>
        <w:jc w:val="both"/>
      </w:pPr>
      <w:r w:rsidRPr="004C5571">
        <w:rPr>
          <w:highlight w:val="yellow"/>
        </w:rPr>
        <w:t>Figure X</w:t>
      </w:r>
      <w:r w:rsidR="00F9630A" w:rsidRPr="004C5571">
        <w:rPr>
          <w:highlight w:val="yellow"/>
        </w:rPr>
        <w:t>3</w:t>
      </w:r>
      <w:r w:rsidRPr="004C5571">
        <w:t xml:space="preserve"> gives an example of asynchronous decoding with a time-variant frame rate camera Rx. </w:t>
      </w:r>
      <w:r w:rsidR="002B2B54" w:rsidRPr="004C5571">
        <w:t xml:space="preserve">After </w:t>
      </w:r>
      <w:r w:rsidRPr="004C5571">
        <w:t>de-map</w:t>
      </w:r>
      <w:r w:rsidR="002B2B54" w:rsidRPr="004C5571">
        <w:t>ping</w:t>
      </w:r>
      <w:r w:rsidRPr="004C5571">
        <w:t xml:space="preserve"> all the captured images to</w:t>
      </w:r>
      <w:r w:rsidR="002B2B54" w:rsidRPr="004C5571">
        <w:t xml:space="preserve"> bits, Rx check the first bit (Ab) to perform down-sampling correctly.</w:t>
      </w:r>
    </w:p>
    <w:p w14:paraId="4EFA0AFD" w14:textId="1E06885F" w:rsidR="00AD275D" w:rsidRPr="004C5571" w:rsidRDefault="002B2B54" w:rsidP="00F9630A">
      <w:pPr>
        <w:jc w:val="both"/>
      </w:pPr>
      <w:r w:rsidRPr="004C5571">
        <w:t xml:space="preserve">The down-sampling is incorrect if the camera frame rate drops too low resulting to the missing of data symbol during the sampling process. Under </w:t>
      </w:r>
      <w:r w:rsidR="0078505F" w:rsidRPr="004C5571">
        <w:t xml:space="preserve">the </w:t>
      </w:r>
      <w:r w:rsidRPr="004C5571">
        <w:t xml:space="preserve">presence of lost data symbol </w:t>
      </w:r>
      <w:r w:rsidR="0078505F" w:rsidRPr="004C5571">
        <w:t xml:space="preserve">entirely </w:t>
      </w:r>
      <w:r w:rsidRPr="004C5571">
        <w:t xml:space="preserve">due to the low frame rate, multiple asynchronous bits </w:t>
      </w:r>
      <w:r w:rsidR="0078505F" w:rsidRPr="004C5571">
        <w:t>shall be</w:t>
      </w:r>
      <w:r w:rsidRPr="004C5571">
        <w:t xml:space="preserve"> sent along with  data bits every frequency symbol to support the detection of lost data symbols</w:t>
      </w:r>
      <w:r w:rsidR="0078505F" w:rsidRPr="004C5571">
        <w:t xml:space="preserve"> as addressed in </w:t>
      </w:r>
      <w:r w:rsidR="0078505F" w:rsidRPr="004C5571">
        <w:rPr>
          <w:highlight w:val="yellow"/>
        </w:rPr>
        <w:t>section X.2</w:t>
      </w:r>
      <w:r w:rsidRPr="004C5571">
        <w:t xml:space="preserve">. </w:t>
      </w:r>
    </w:p>
    <w:p w14:paraId="19E9953D" w14:textId="6C5C2127" w:rsidR="00AD275D" w:rsidRDefault="00AD275D" w:rsidP="00AD275D">
      <w:pPr>
        <w:pStyle w:val="Heading2"/>
        <w:rPr>
          <w:b/>
        </w:rPr>
      </w:pPr>
      <w:r>
        <w:rPr>
          <w:b/>
        </w:rPr>
        <w:t xml:space="preserve">X.2 Lost Symbol(s) detection using </w:t>
      </w:r>
      <w:r w:rsidR="002B2B54">
        <w:rPr>
          <w:b/>
        </w:rPr>
        <w:t xml:space="preserve">Multiple </w:t>
      </w:r>
      <w:r>
        <w:rPr>
          <w:b/>
        </w:rPr>
        <w:t>Asynchronous bits</w:t>
      </w:r>
    </w:p>
    <w:p w14:paraId="1ACBA0E9" w14:textId="0BC59972" w:rsidR="00AD275D" w:rsidRPr="004C5571" w:rsidRDefault="00FC0539" w:rsidP="00FC0539">
      <w:pPr>
        <w:jc w:val="both"/>
      </w:pPr>
      <w:r w:rsidRPr="004C5571">
        <w:t xml:space="preserve">A </w:t>
      </w:r>
      <w:r w:rsidR="00732AD0" w:rsidRPr="004C5571">
        <w:t>pair</w:t>
      </w:r>
      <w:r w:rsidRPr="004C5571">
        <w:t xml:space="preserve"> of two asynchronous bits can generate four</w:t>
      </w:r>
      <w:r w:rsidR="00732AD0" w:rsidRPr="004C5571">
        <w:t xml:space="preserve"> different</w:t>
      </w:r>
      <w:r w:rsidRPr="004C5571">
        <w:t xml:space="preserve"> states, 00, 01, 10, and 11. The states of Ab is</w:t>
      </w:r>
      <w:r w:rsidR="001D2019" w:rsidRPr="004C5571">
        <w:t xml:space="preserve"> </w:t>
      </w:r>
      <w:r w:rsidR="00732AD0" w:rsidRPr="004C5571">
        <w:t>respectively</w:t>
      </w:r>
      <w:r w:rsidRPr="004C5571">
        <w:t xml:space="preserve"> sent along with data bits</w:t>
      </w:r>
      <w:r w:rsidR="001D2019" w:rsidRPr="004C5571">
        <w:t xml:space="preserve"> as shown in </w:t>
      </w:r>
      <w:r w:rsidR="001D2019" w:rsidRPr="004C5571">
        <w:rPr>
          <w:highlight w:val="yellow"/>
        </w:rPr>
        <w:t>Figure X</w:t>
      </w:r>
      <w:r w:rsidR="00F9630A" w:rsidRPr="004C5571">
        <w:rPr>
          <w:highlight w:val="yellow"/>
        </w:rPr>
        <w:t>4</w:t>
      </w:r>
      <w:r w:rsidR="001D2019" w:rsidRPr="004C5571">
        <w:rPr>
          <w:highlight w:val="yellow"/>
        </w:rPr>
        <w:t>.</w:t>
      </w:r>
    </w:p>
    <w:p w14:paraId="7808C969" w14:textId="53233EE2" w:rsidR="00FC0539" w:rsidRPr="004C5571" w:rsidRDefault="00617ABB" w:rsidP="00617ABB">
      <w:pPr>
        <w:jc w:val="both"/>
      </w:pPr>
      <w:r w:rsidRPr="004C5571">
        <w:t xml:space="preserve">The detection of lost symbols is </w:t>
      </w:r>
      <w:r w:rsidR="00EB2CEB" w:rsidRPr="004C5571">
        <w:t>obtained</w:t>
      </w:r>
      <w:r w:rsidRPr="004C5571">
        <w:t xml:space="preserve"> following two steps. At first, the extraction of two Ab bits from the </w:t>
      </w:r>
      <w:r w:rsidR="00EB2CEB" w:rsidRPr="004C5571">
        <w:t>pair</w:t>
      </w:r>
      <w:r w:rsidRPr="004C5571">
        <w:t xml:space="preserve"> of bit</w:t>
      </w:r>
      <w:r w:rsidR="00EB2CEB" w:rsidRPr="004C5571">
        <w:t>s which are</w:t>
      </w:r>
      <w:r w:rsidRPr="004C5571">
        <w:t xml:space="preserve"> de-mapped every captured </w:t>
      </w:r>
      <w:r w:rsidR="00EB2CEB" w:rsidRPr="004C5571">
        <w:t>image</w:t>
      </w:r>
      <w:r w:rsidRPr="004C5571">
        <w:t>. After that, the comparison of the pair of Ab from two adjacent symbols</w:t>
      </w:r>
      <w:r w:rsidR="00EB2CEB" w:rsidRPr="004C5571">
        <w:t xml:space="preserve"> (de-mapped from two adjacent images)</w:t>
      </w:r>
      <w:r w:rsidRPr="004C5571">
        <w:t xml:space="preserve"> will </w:t>
      </w:r>
      <w:r w:rsidR="00EB2CEB" w:rsidRPr="004C5571">
        <w:t>determine</w:t>
      </w:r>
      <w:r w:rsidRPr="004C5571">
        <w:t xml:space="preserve"> the lost symbol</w:t>
      </w:r>
      <w:r w:rsidR="00EB2CEB" w:rsidRPr="004C5571">
        <w:t>(</w:t>
      </w:r>
      <w:r w:rsidRPr="004C5571">
        <w:t>s</w:t>
      </w:r>
      <w:r w:rsidR="00EB2CEB" w:rsidRPr="004C5571">
        <w:t>)</w:t>
      </w:r>
      <w:r w:rsidRPr="004C5571">
        <w:t xml:space="preserve"> in between two interested symbols.</w:t>
      </w:r>
    </w:p>
    <w:p w14:paraId="0D2D07D9" w14:textId="1B5A3818" w:rsidR="00FC0539" w:rsidRPr="004C5571" w:rsidRDefault="00617ABB" w:rsidP="00617ABB">
      <w:pPr>
        <w:jc w:val="both"/>
      </w:pPr>
      <w:r w:rsidRPr="004C5571">
        <w:rPr>
          <w:highlight w:val="yellow"/>
        </w:rPr>
        <w:t>Figure X</w:t>
      </w:r>
      <w:r w:rsidR="00F9630A" w:rsidRPr="004C5571">
        <w:t>4</w:t>
      </w:r>
      <w:r w:rsidRPr="004C5571">
        <w:t xml:space="preserve"> indicates </w:t>
      </w:r>
      <w:r w:rsidR="00F9630A" w:rsidRPr="004C5571">
        <w:t>the successful detection of</w:t>
      </w:r>
      <w:r w:rsidRPr="004C5571">
        <w:t xml:space="preserve"> two lost symbols in between two samplings</w:t>
      </w:r>
      <w:r w:rsidR="00F9630A" w:rsidRPr="004C5571">
        <w:t xml:space="preserve"> using a pair of Ab bits</w:t>
      </w:r>
      <w:r w:rsidRPr="004C5571">
        <w:t xml:space="preserve">. </w:t>
      </w:r>
    </w:p>
    <w:tbl>
      <w:tblPr>
        <w:tblStyle w:val="TableGrid"/>
        <w:tblW w:w="0" w:type="auto"/>
        <w:tblLook w:val="04A0" w:firstRow="1" w:lastRow="0" w:firstColumn="1" w:lastColumn="0" w:noHBand="0" w:noVBand="1"/>
      </w:tblPr>
      <w:tblGrid>
        <w:gridCol w:w="1319"/>
        <w:gridCol w:w="1557"/>
        <w:gridCol w:w="1691"/>
        <w:gridCol w:w="1691"/>
        <w:gridCol w:w="1557"/>
        <w:gridCol w:w="1535"/>
      </w:tblGrid>
      <w:tr w:rsidR="00FC0539" w14:paraId="587F2FF6" w14:textId="77777777" w:rsidTr="00FC0539">
        <w:tc>
          <w:tcPr>
            <w:tcW w:w="1319" w:type="dxa"/>
            <w:vMerge w:val="restart"/>
            <w:shd w:val="clear" w:color="auto" w:fill="D9D9D9" w:themeFill="background1" w:themeFillShade="D9"/>
            <w:vAlign w:val="center"/>
          </w:tcPr>
          <w:p w14:paraId="201ADAFE" w14:textId="5DDF6A20" w:rsidR="00FC0539" w:rsidRPr="003C221F" w:rsidRDefault="00FC0539" w:rsidP="00FC0539">
            <w:pPr>
              <w:jc w:val="center"/>
              <w:rPr>
                <w:b/>
              </w:rPr>
            </w:pPr>
            <w:proofErr w:type="spellStart"/>
            <w:r>
              <w:rPr>
                <w:b/>
              </w:rPr>
              <w:t>Tx</w:t>
            </w:r>
            <w:proofErr w:type="spellEnd"/>
          </w:p>
        </w:tc>
        <w:tc>
          <w:tcPr>
            <w:tcW w:w="1557" w:type="dxa"/>
            <w:shd w:val="clear" w:color="auto" w:fill="D9D9D9" w:themeFill="background1" w:themeFillShade="D9"/>
          </w:tcPr>
          <w:p w14:paraId="46C41287" w14:textId="1FCD3FF2" w:rsidR="00FC0539" w:rsidRPr="00FC0539" w:rsidRDefault="00FC0539" w:rsidP="009C0AB8">
            <w:pPr>
              <w:jc w:val="center"/>
              <w:rPr>
                <w:b/>
                <w:sz w:val="18"/>
              </w:rPr>
            </w:pPr>
            <w:r w:rsidRPr="00FC0539">
              <w:rPr>
                <w:b/>
                <w:sz w:val="18"/>
              </w:rPr>
              <w:t>Data symbol 1</w:t>
            </w:r>
          </w:p>
          <w:p w14:paraId="10E8C11F" w14:textId="7F83C898" w:rsidR="00FC0539" w:rsidRPr="00FC0539" w:rsidRDefault="00FC0539" w:rsidP="009C0AB8">
            <w:pPr>
              <w:jc w:val="center"/>
              <w:rPr>
                <w:b/>
                <w:sz w:val="18"/>
              </w:rPr>
            </w:pP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2</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3</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 xml:space="preserve">4 </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5</w:t>
            </w:r>
          </w:p>
        </w:tc>
        <w:tc>
          <w:tcPr>
            <w:tcW w:w="1691" w:type="dxa"/>
          </w:tcPr>
          <w:p w14:paraId="117EC6D8" w14:textId="77777777" w:rsidR="00FC0539" w:rsidRPr="00FC0539" w:rsidRDefault="00FC0539" w:rsidP="009C0AB8">
            <w:pPr>
              <w:jc w:val="center"/>
              <w:rPr>
                <w:b/>
                <w:sz w:val="18"/>
              </w:rPr>
            </w:pPr>
            <w:r w:rsidRPr="00FC0539">
              <w:rPr>
                <w:b/>
                <w:sz w:val="18"/>
              </w:rPr>
              <w:t>Data symbol 2</w:t>
            </w:r>
          </w:p>
          <w:p w14:paraId="4C4577C3" w14:textId="479F1573" w:rsidR="00FC0539" w:rsidRPr="00FC0539" w:rsidRDefault="00FC0539" w:rsidP="009C0AB8">
            <w:pPr>
              <w:jc w:val="center"/>
              <w:rPr>
                <w:b/>
                <w:sz w:val="18"/>
              </w:rPr>
            </w:pP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2</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3</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 xml:space="preserve">4 </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5</w:t>
            </w:r>
          </w:p>
        </w:tc>
        <w:tc>
          <w:tcPr>
            <w:tcW w:w="1691" w:type="dxa"/>
          </w:tcPr>
          <w:p w14:paraId="3D06B378" w14:textId="77777777" w:rsidR="00FC0539" w:rsidRPr="00FC0539" w:rsidRDefault="00FC0539" w:rsidP="009C0AB8">
            <w:pPr>
              <w:jc w:val="center"/>
              <w:rPr>
                <w:b/>
                <w:sz w:val="18"/>
              </w:rPr>
            </w:pPr>
            <w:r w:rsidRPr="00FC0539">
              <w:rPr>
                <w:b/>
                <w:sz w:val="18"/>
              </w:rPr>
              <w:t>Data symbol 3</w:t>
            </w:r>
          </w:p>
          <w:p w14:paraId="201041D8" w14:textId="451FE281" w:rsidR="00FC0539" w:rsidRPr="00FC0539" w:rsidRDefault="00FC0539" w:rsidP="009C0AB8">
            <w:pPr>
              <w:jc w:val="center"/>
              <w:rPr>
                <w:b/>
                <w:sz w:val="18"/>
              </w:rPr>
            </w:pP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2</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3</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 xml:space="preserve">4 </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5</w:t>
            </w:r>
          </w:p>
        </w:tc>
        <w:tc>
          <w:tcPr>
            <w:tcW w:w="1557" w:type="dxa"/>
            <w:shd w:val="clear" w:color="auto" w:fill="D9D9D9" w:themeFill="background1" w:themeFillShade="D9"/>
          </w:tcPr>
          <w:p w14:paraId="73413585" w14:textId="77777777" w:rsidR="00FC0539" w:rsidRPr="00FC0539" w:rsidRDefault="00FC0539" w:rsidP="009C0AB8">
            <w:pPr>
              <w:jc w:val="center"/>
              <w:rPr>
                <w:b/>
                <w:sz w:val="18"/>
              </w:rPr>
            </w:pPr>
            <w:r w:rsidRPr="00FC0539">
              <w:rPr>
                <w:b/>
                <w:sz w:val="18"/>
              </w:rPr>
              <w:t>Data symbol 4</w:t>
            </w:r>
          </w:p>
          <w:p w14:paraId="2ABAB251" w14:textId="27AF142C" w:rsidR="00FC0539" w:rsidRPr="00FC0539" w:rsidRDefault="00FC0539" w:rsidP="009C0AB8">
            <w:pPr>
              <w:jc w:val="center"/>
              <w:rPr>
                <w:b/>
                <w:sz w:val="18"/>
              </w:rPr>
            </w:pP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2</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3</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 xml:space="preserve">4 </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5</w:t>
            </w:r>
          </w:p>
        </w:tc>
        <w:tc>
          <w:tcPr>
            <w:tcW w:w="1535" w:type="dxa"/>
          </w:tcPr>
          <w:p w14:paraId="02A5A259" w14:textId="77777777" w:rsidR="00FC0539" w:rsidRPr="00FC0539" w:rsidRDefault="00FC0539" w:rsidP="009C0AB8">
            <w:pPr>
              <w:jc w:val="center"/>
              <w:rPr>
                <w:b/>
                <w:sz w:val="18"/>
              </w:rPr>
            </w:pPr>
            <w:r w:rsidRPr="00FC0539">
              <w:rPr>
                <w:b/>
                <w:sz w:val="18"/>
              </w:rPr>
              <w:t>Data symbol 5</w:t>
            </w:r>
          </w:p>
          <w:p w14:paraId="5757A5C4" w14:textId="2751D2F3" w:rsidR="00FC0539" w:rsidRPr="00FC0539" w:rsidRDefault="00FC0539" w:rsidP="009C0AB8">
            <w:pPr>
              <w:jc w:val="center"/>
              <w:rPr>
                <w:b/>
                <w:sz w:val="18"/>
              </w:rPr>
            </w:pP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2</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3</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 xml:space="preserve">4 </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5</w:t>
            </w:r>
          </w:p>
        </w:tc>
      </w:tr>
      <w:tr w:rsidR="00FC0539" w14:paraId="39855F86" w14:textId="77777777" w:rsidTr="00FC0539">
        <w:tc>
          <w:tcPr>
            <w:tcW w:w="1319" w:type="dxa"/>
            <w:vMerge/>
            <w:tcBorders>
              <w:bottom w:val="single" w:sz="4" w:space="0" w:color="auto"/>
            </w:tcBorders>
            <w:shd w:val="clear" w:color="auto" w:fill="D9D9D9" w:themeFill="background1" w:themeFillShade="D9"/>
            <w:vAlign w:val="center"/>
          </w:tcPr>
          <w:p w14:paraId="34F52884" w14:textId="77777777" w:rsidR="00FC0539" w:rsidRDefault="00FC0539" w:rsidP="00FC0539">
            <w:pPr>
              <w:jc w:val="center"/>
            </w:pPr>
          </w:p>
        </w:tc>
        <w:tc>
          <w:tcPr>
            <w:tcW w:w="1557" w:type="dxa"/>
            <w:tcBorders>
              <w:bottom w:val="single" w:sz="4" w:space="0" w:color="auto"/>
            </w:tcBorders>
            <w:shd w:val="clear" w:color="auto" w:fill="D9D9D9" w:themeFill="background1" w:themeFillShade="D9"/>
          </w:tcPr>
          <w:p w14:paraId="225FCF74" w14:textId="79ABA0A6" w:rsidR="00FC0539" w:rsidRPr="00FC0539" w:rsidRDefault="00FC0539" w:rsidP="001D2019">
            <w:pPr>
              <w:jc w:val="center"/>
              <w:rPr>
                <w:sz w:val="18"/>
              </w:rPr>
            </w:pPr>
            <w:r w:rsidRPr="00FC0539">
              <w:rPr>
                <w:sz w:val="18"/>
              </w:rPr>
              <w:t>Ab=</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w:t>
            </w:r>
            <w:r w:rsidRPr="00FC0539">
              <w:rPr>
                <w:sz w:val="18"/>
              </w:rPr>
              <w:t>00</w:t>
            </w:r>
          </w:p>
        </w:tc>
        <w:tc>
          <w:tcPr>
            <w:tcW w:w="1691" w:type="dxa"/>
            <w:tcBorders>
              <w:bottom w:val="single" w:sz="4" w:space="0" w:color="auto"/>
            </w:tcBorders>
          </w:tcPr>
          <w:p w14:paraId="50A65BDF" w14:textId="178D68D0" w:rsidR="00FC0539" w:rsidRPr="00FC0539" w:rsidRDefault="001D2019" w:rsidP="009C0AB8">
            <w:pPr>
              <w:jc w:val="center"/>
              <w:rPr>
                <w:sz w:val="18"/>
              </w:rPr>
            </w:pPr>
            <w:r w:rsidRPr="00FC0539">
              <w:rPr>
                <w:sz w:val="18"/>
              </w:rPr>
              <w:t>Ab=</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w:t>
            </w:r>
            <w:r w:rsidR="00FC0539" w:rsidRPr="00FC0539">
              <w:rPr>
                <w:sz w:val="18"/>
              </w:rPr>
              <w:t>01</w:t>
            </w:r>
          </w:p>
        </w:tc>
        <w:tc>
          <w:tcPr>
            <w:tcW w:w="1691" w:type="dxa"/>
            <w:tcBorders>
              <w:bottom w:val="single" w:sz="4" w:space="0" w:color="auto"/>
            </w:tcBorders>
          </w:tcPr>
          <w:p w14:paraId="191F65D6" w14:textId="7D5C28F5" w:rsidR="00FC0539" w:rsidRPr="00FC0539" w:rsidRDefault="001D2019" w:rsidP="009C0AB8">
            <w:pPr>
              <w:jc w:val="center"/>
              <w:rPr>
                <w:sz w:val="18"/>
              </w:rPr>
            </w:pPr>
            <w:r w:rsidRPr="00FC0539">
              <w:rPr>
                <w:sz w:val="18"/>
              </w:rPr>
              <w:t>Ab=</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w:t>
            </w:r>
            <w:r w:rsidR="00FC0539" w:rsidRPr="00FC0539">
              <w:rPr>
                <w:sz w:val="18"/>
              </w:rPr>
              <w:t>10</w:t>
            </w:r>
          </w:p>
        </w:tc>
        <w:tc>
          <w:tcPr>
            <w:tcW w:w="1557" w:type="dxa"/>
            <w:tcBorders>
              <w:bottom w:val="single" w:sz="4" w:space="0" w:color="auto"/>
            </w:tcBorders>
            <w:shd w:val="clear" w:color="auto" w:fill="D9D9D9" w:themeFill="background1" w:themeFillShade="D9"/>
          </w:tcPr>
          <w:p w14:paraId="649284D4" w14:textId="2E28AF72" w:rsidR="00FC0539" w:rsidRPr="00FC0539" w:rsidRDefault="001D2019" w:rsidP="009C0AB8">
            <w:pPr>
              <w:jc w:val="center"/>
              <w:rPr>
                <w:sz w:val="18"/>
              </w:rPr>
            </w:pPr>
            <w:r w:rsidRPr="00FC0539">
              <w:rPr>
                <w:sz w:val="18"/>
              </w:rPr>
              <w:t>Ab=</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w:t>
            </w:r>
            <w:r w:rsidR="00FC0539" w:rsidRPr="00FC0539">
              <w:rPr>
                <w:sz w:val="18"/>
              </w:rPr>
              <w:t>11</w:t>
            </w:r>
          </w:p>
        </w:tc>
        <w:tc>
          <w:tcPr>
            <w:tcW w:w="1535" w:type="dxa"/>
            <w:tcBorders>
              <w:bottom w:val="single" w:sz="4" w:space="0" w:color="auto"/>
            </w:tcBorders>
          </w:tcPr>
          <w:p w14:paraId="63FE9ACC" w14:textId="3C0286E7" w:rsidR="00FC0539" w:rsidRPr="00FC0539" w:rsidRDefault="001D2019" w:rsidP="009C0AB8">
            <w:pPr>
              <w:jc w:val="center"/>
              <w:rPr>
                <w:sz w:val="18"/>
              </w:rPr>
            </w:pPr>
            <w:r w:rsidRPr="00FC0539">
              <w:rPr>
                <w:sz w:val="18"/>
              </w:rPr>
              <w:t>Ab=</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0</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1</w:t>
            </w:r>
            <w:r w:rsidRPr="00FC0539">
              <w:rPr>
                <w:rFonts w:ascii="Arial" w:hAnsi="Arial" w:cs="Arial"/>
                <w:color w:val="000000" w:themeColor="text1"/>
                <w:kern w:val="24"/>
                <w:sz w:val="18"/>
                <w:szCs w:val="28"/>
              </w:rPr>
              <w:t>=</w:t>
            </w:r>
            <w:r w:rsidR="00FC0539" w:rsidRPr="00FC0539">
              <w:rPr>
                <w:sz w:val="18"/>
              </w:rPr>
              <w:t>00</w:t>
            </w:r>
          </w:p>
        </w:tc>
      </w:tr>
      <w:tr w:rsidR="00FC0539" w14:paraId="4102C9A2" w14:textId="77777777" w:rsidTr="00FC0539">
        <w:trPr>
          <w:trHeight w:val="1367"/>
        </w:trPr>
        <w:tc>
          <w:tcPr>
            <w:tcW w:w="1319" w:type="dxa"/>
            <w:tcBorders>
              <w:left w:val="dashed" w:sz="4" w:space="0" w:color="auto"/>
              <w:right w:val="dashed" w:sz="4" w:space="0" w:color="auto"/>
            </w:tcBorders>
            <w:shd w:val="clear" w:color="auto" w:fill="D9D9D9" w:themeFill="background1" w:themeFillShade="D9"/>
            <w:vAlign w:val="center"/>
          </w:tcPr>
          <w:p w14:paraId="37A5914B" w14:textId="79876EC9" w:rsidR="00FC0539" w:rsidRDefault="00FC0539" w:rsidP="00FC0539">
            <w:pPr>
              <w:jc w:val="center"/>
            </w:pPr>
            <w:r w:rsidRPr="00090883">
              <w:rPr>
                <w:b/>
                <w:noProof/>
                <w:sz w:val="18"/>
              </w:rPr>
              <w:lastRenderedPageBreak/>
              <w:t>Rx Sampling</w:t>
            </w:r>
          </w:p>
        </w:tc>
        <w:tc>
          <w:tcPr>
            <w:tcW w:w="1557" w:type="dxa"/>
            <w:tcBorders>
              <w:left w:val="dashed" w:sz="4" w:space="0" w:color="auto"/>
              <w:right w:val="dashed" w:sz="4" w:space="0" w:color="auto"/>
            </w:tcBorders>
            <w:shd w:val="clear" w:color="auto" w:fill="D9D9D9" w:themeFill="background1" w:themeFillShade="D9"/>
          </w:tcPr>
          <w:p w14:paraId="4CAE623C" w14:textId="3C20212D" w:rsidR="00FC0539" w:rsidRPr="00FC0539" w:rsidRDefault="00FC0539" w:rsidP="009C0AB8">
            <w:pPr>
              <w:jc w:val="center"/>
              <w:rPr>
                <w:sz w:val="18"/>
              </w:rPr>
            </w:pPr>
          </w:p>
          <w:p w14:paraId="58FB675F" w14:textId="77777777" w:rsidR="00FC0539" w:rsidRPr="00FC0539" w:rsidRDefault="00FC0539" w:rsidP="009C0AB8">
            <w:pPr>
              <w:jc w:val="center"/>
              <w:rPr>
                <w:sz w:val="18"/>
              </w:rPr>
            </w:pPr>
            <w:r w:rsidRPr="00FC0539">
              <w:rPr>
                <w:noProof/>
                <w:sz w:val="18"/>
                <w:lang w:eastAsia="ko-KR"/>
              </w:rPr>
              <mc:AlternateContent>
                <mc:Choice Requires="wps">
                  <w:drawing>
                    <wp:anchor distT="0" distB="0" distL="114300" distR="114300" simplePos="0" relativeHeight="251680768" behindDoc="0" locked="0" layoutInCell="1" allowOverlap="1" wp14:anchorId="3E082887" wp14:editId="5A079B02">
                      <wp:simplePos x="0" y="0"/>
                      <wp:positionH relativeFrom="column">
                        <wp:posOffset>431597</wp:posOffset>
                      </wp:positionH>
                      <wp:positionV relativeFrom="paragraph">
                        <wp:posOffset>-2286</wp:posOffset>
                      </wp:positionV>
                      <wp:extent cx="190500" cy="541325"/>
                      <wp:effectExtent l="0" t="0" r="19050" b="11430"/>
                      <wp:wrapNone/>
                      <wp:docPr id="6" name="Rectangle 6"/>
                      <wp:cNvGraphicFramePr/>
                      <a:graphic xmlns:a="http://schemas.openxmlformats.org/drawingml/2006/main">
                        <a:graphicData uri="http://schemas.microsoft.com/office/word/2010/wordprocessingShape">
                          <wps:wsp>
                            <wps:cNvSpPr/>
                            <wps:spPr>
                              <a:xfrm>
                                <a:off x="0" y="0"/>
                                <a:ext cx="190500" cy="541325"/>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F860" id="Rectangle 6" o:spid="_x0000_s1026" style="position:absolute;margin-left:34pt;margin-top:-.2pt;width:15pt;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gqgIAAOYFAAAOAAAAZHJzL2Uyb0RvYy54bWysVE1v2zAMvQ/YfxB0X22nSbYGdYqgRYcB&#10;XVu0HXpWZSk2IIuapMTJfv0oyXbTDwzDsIssUuQj+Uzy9GzXKrIV1jWgS1oc5ZQIzaFq9LqkPx4u&#10;P32hxHmmK6ZAi5LuhaNny48fTjuzEBOoQVXCEgTRbtGZktbem0WWOV6LlrkjMELjowTbMo+iXWeV&#10;ZR2ityqb5Pk868BWxgIXzqH2Ij3SZcSXUnB/I6UTnqiSYm4+njaeT+HMlqdssbbM1A3v02D/kEXL&#10;Go1BR6gL5hnZ2OYNVNtwCw6kP+LQZiBlw0WsAasp8lfV3NfMiFgLkuPMSJP7f7D8entrSVOVdE6J&#10;Zi3+ojskjem1EmQe6OmMW6DVvbm1veTwGmrdSduGL1ZBdpHS/Uip2HnCUVmc5LMcief4NJsWx5NZ&#10;wMyenY11/quAloRLSS0Gj0Sy7ZXzyXQwCbEcqKa6bJSKQugSca4s2TL8v35XRFe1ab9DlXRzjN7/&#10;ZVRjLyT18aDGTGKvBZSY14sASv9NzJTlgSOCBs8sUJfIije/VyLgKX0nJHKO9ExiwmMGKTnGudA+&#10;1eJqVomkDinHUt7kHAEDskRiRuwe4CVHA3bKubcPriIOy+ic/ymx5Dx6xMig/ejcNhrsewAKq+oj&#10;J/uBpERNYOkJqj12pIU0qs7wywY744o5f8ssziY2E+4bf4OHVNCVFPobJTXYX+/pgz2ODL5S0uGs&#10;l9T93DArKFHfNA7TSTGdhuUQhens8wQFe/jydPiiN+05YLsVuNkMj9dg79VwlRbaR1xLqxAVn5jm&#10;GLuk3NtBOPdpB+Fi42K1ima4EAzzV/re8AAeWA2d/7B7ZNb04+Fxrq5h2Ats8WpKkm3w1LDaeJBN&#10;HKFnXnu+cZnEZu8XX9hWh3K0el7Py98AAAD//wMAUEsDBBQABgAIAAAAIQCfMcHF2QAAAAYBAAAP&#10;AAAAZHJzL2Rvd25yZXYueG1sTI/BbsIwEETvlfoP1lbqDRwqGoU0DkKVOPYQKPclXuKo9jqNDUn/&#10;vubUHkczmnlTbWdnxY3G0HtWsFpmIIhbr3vuFHwe94sCRIjIGq1nUvBDAbb140OFpfYTN3Q7xE6k&#10;Eg4lKjAxDqWUoTXkMCz9QJy8ix8dxiTHTuoRp1TurHzJslw67DktGBzo3VD7dbg6Bfud+T5ipl1u&#10;p1Oz+jh1r5dmUur5ad69gYg0x78w3PETOtSJ6eyvrIOwCvIiXYkKFmsQyd7c5VlBsS5A1pX8j1//&#10;AgAA//8DAFBLAQItABQABgAIAAAAIQC2gziS/gAAAOEBAAATAAAAAAAAAAAAAAAAAAAAAABbQ29u&#10;dGVudF9UeXBlc10ueG1sUEsBAi0AFAAGAAgAAAAhADj9If/WAAAAlAEAAAsAAAAAAAAAAAAAAAAA&#10;LwEAAF9yZWxzLy5yZWxzUEsBAi0AFAAGAAgAAAAhAP6goGCqAgAA5gUAAA4AAAAAAAAAAAAAAAAA&#10;LgIAAGRycy9lMm9Eb2MueG1sUEsBAi0AFAAGAAgAAAAhAJ8xwcXZAAAABgEAAA8AAAAAAAAAAAAA&#10;AAAABAUAAGRycy9kb3ducmV2LnhtbFBLBQYAAAAABAAEAPMAAAAKBgAAAAA=&#10;" fillcolor="#5a5a5a [2109]" strokecolor="black [3213]" strokeweight="1pt"/>
                  </w:pict>
                </mc:Fallback>
              </mc:AlternateContent>
            </w:r>
          </w:p>
          <w:p w14:paraId="3FB97D9B" w14:textId="77777777" w:rsidR="00FC0539" w:rsidRPr="00FC0539" w:rsidRDefault="00FC0539" w:rsidP="009C0AB8">
            <w:pPr>
              <w:jc w:val="center"/>
              <w:rPr>
                <w:sz w:val="18"/>
              </w:rPr>
            </w:pPr>
          </w:p>
          <w:p w14:paraId="4A1471D5" w14:textId="77777777" w:rsidR="00FC0539" w:rsidRPr="00FC0539" w:rsidRDefault="00FC0539" w:rsidP="009C0AB8">
            <w:pPr>
              <w:jc w:val="center"/>
              <w:rPr>
                <w:sz w:val="18"/>
              </w:rPr>
            </w:pPr>
          </w:p>
          <w:p w14:paraId="776678E6" w14:textId="77777777" w:rsidR="00FC0539" w:rsidRDefault="00FC0539" w:rsidP="009C0AB8">
            <w:pPr>
              <w:jc w:val="center"/>
              <w:rPr>
                <w:sz w:val="18"/>
              </w:rPr>
            </w:pPr>
          </w:p>
          <w:p w14:paraId="0D5FE002" w14:textId="29D4891C" w:rsidR="001D2019" w:rsidRPr="00FC0539" w:rsidRDefault="001D2019" w:rsidP="009C0AB8">
            <w:pPr>
              <w:jc w:val="center"/>
              <w:rPr>
                <w:sz w:val="18"/>
              </w:rPr>
            </w:pPr>
            <w:r>
              <w:rPr>
                <w:b/>
                <w:sz w:val="18"/>
              </w:rPr>
              <w:t xml:space="preserve">      </w:t>
            </w:r>
            <w:r w:rsidRPr="00FC0539">
              <w:rPr>
                <w:b/>
                <w:sz w:val="18"/>
              </w:rPr>
              <w:t>#1</w:t>
            </w:r>
          </w:p>
        </w:tc>
        <w:tc>
          <w:tcPr>
            <w:tcW w:w="1691" w:type="dxa"/>
            <w:tcBorders>
              <w:left w:val="dashed" w:sz="4" w:space="0" w:color="auto"/>
              <w:right w:val="dashed" w:sz="4" w:space="0" w:color="auto"/>
            </w:tcBorders>
          </w:tcPr>
          <w:p w14:paraId="32216839" w14:textId="77777777" w:rsidR="00FC0539" w:rsidRPr="00FC0539" w:rsidRDefault="00FC0539" w:rsidP="009C0AB8">
            <w:pPr>
              <w:jc w:val="center"/>
              <w:rPr>
                <w:sz w:val="18"/>
              </w:rPr>
            </w:pPr>
          </w:p>
        </w:tc>
        <w:tc>
          <w:tcPr>
            <w:tcW w:w="1691" w:type="dxa"/>
            <w:tcBorders>
              <w:left w:val="dashed" w:sz="4" w:space="0" w:color="auto"/>
              <w:right w:val="dashed" w:sz="4" w:space="0" w:color="auto"/>
            </w:tcBorders>
          </w:tcPr>
          <w:p w14:paraId="46A80EB9" w14:textId="77777777" w:rsidR="00FC0539" w:rsidRPr="00FC0539" w:rsidRDefault="00FC0539" w:rsidP="009C0AB8">
            <w:pPr>
              <w:jc w:val="center"/>
              <w:rPr>
                <w:sz w:val="18"/>
              </w:rPr>
            </w:pPr>
          </w:p>
        </w:tc>
        <w:tc>
          <w:tcPr>
            <w:tcW w:w="1557" w:type="dxa"/>
            <w:tcBorders>
              <w:left w:val="dashed" w:sz="4" w:space="0" w:color="auto"/>
              <w:right w:val="dashed" w:sz="4" w:space="0" w:color="auto"/>
            </w:tcBorders>
            <w:shd w:val="clear" w:color="auto" w:fill="D9D9D9" w:themeFill="background1" w:themeFillShade="D9"/>
          </w:tcPr>
          <w:p w14:paraId="599CCEE9" w14:textId="40005B14" w:rsidR="001D2019" w:rsidRDefault="001D2019" w:rsidP="009C0AB8">
            <w:pPr>
              <w:jc w:val="center"/>
              <w:rPr>
                <w:sz w:val="18"/>
              </w:rPr>
            </w:pPr>
            <w:r w:rsidRPr="00FC0539">
              <w:rPr>
                <w:noProof/>
                <w:sz w:val="18"/>
                <w:lang w:eastAsia="ko-KR"/>
              </w:rPr>
              <mc:AlternateContent>
                <mc:Choice Requires="wps">
                  <w:drawing>
                    <wp:anchor distT="0" distB="0" distL="114300" distR="114300" simplePos="0" relativeHeight="251681792" behindDoc="0" locked="0" layoutInCell="1" allowOverlap="1" wp14:anchorId="70D27F01" wp14:editId="329BE430">
                      <wp:simplePos x="0" y="0"/>
                      <wp:positionH relativeFrom="column">
                        <wp:posOffset>484505</wp:posOffset>
                      </wp:positionH>
                      <wp:positionV relativeFrom="paragraph">
                        <wp:posOffset>136525</wp:posOffset>
                      </wp:positionV>
                      <wp:extent cx="190500" cy="5410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190500" cy="541020"/>
                              </a:xfrm>
                              <a:prstGeom prst="rect">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A6ED" id="Rectangle 7" o:spid="_x0000_s1026" style="position:absolute;margin-left:38.15pt;margin-top:10.75pt;width:15pt;height: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MVqgIAAOYFAAAOAAAAZHJzL2Uyb0RvYy54bWysVNtO3DAQfa/Uf7D8XpJsl9uKLFqBqCpR&#10;QEDFs3HsTSTb49reW7++YzsJC0VVVfXFsedyZuZkZs7Ot1qRtXC+A1PT6qCkRBgOTWeWNf3+ePXp&#10;hBIfmGmYAiNquhOens8/fjjb2JmYQAuqEY4giPGzja1pG4KdFYXnrdDMH4AVBpUSnGYBn25ZNI5t&#10;EF2rYlKWR8UGXGMdcOE9Si+zks4TvpSCh1spvQhE1RRzC+l06XyOZzE/Y7OlY7bteJ8G+4csNOsM&#10;Bh2hLllgZOW636B0xx14kOGAgy5Ayo6LVANWU5VvqnlomRWpFiTH25Em//9g+c36zpGuqekxJYZp&#10;/EX3SBozSyXIcaRnY/0MrR7snetfHq+x1q10On6xCrJNlO5GSsU2EI7C6rQ8LJF4jqrDaVVOEuXF&#10;i7N1PnwRoEm81NRh8EQkW1/7gAHRdDCJsTyorrnqlEqP2CXiQjmyZvh/w7ZKrmqlv0GTZUcYvf/L&#10;KMZeyOLPgxjhU69FlBTsVQBl/iZmznLPEUGjZxGpy2SlW9gpEfGUuRcSOUd6JinhMYOcHONcmJBr&#10;8S1rRBbHlAf2Ro+UcwKMyBKJGbF7gNccDdg5594+uoo0LKNz+afEsvPokSKDCaOz7gy49wAUVtVH&#10;zvYDSZmayNIzNDvsSAd5VL3lVx12xjXz4Y45nE1sJtw34RYPqWBTU+hvlLTgfr4nj/Y4MqilZIOz&#10;XlP/Y8WcoER9NThMp9V0GpdDekwPj7FJidvXPO9rzEpfALZbhZvN8nSN9kENV+lAP+FaWsSoqGKG&#10;Y+ya8uCGx0XIOwgXGxeLRTLDhWBZuDYPlkfwyGrs/MftE3O2H4+Ac3UDw15gszdTkm2jp4HFKoDs&#10;0gi98NrzjcskNU6/+OK22n8nq5f1PP8FAAD//wMAUEsDBBQABgAIAAAAIQAXJI+02wAAAAkBAAAP&#10;AAAAZHJzL2Rvd25yZXYueG1sTI/NTsMwEITvSLyDtZW4UTtFTVGIU1VIPXJIS+/beBtH9U+I3Sa8&#10;PQ4XuO3ujGa/KbeTNexOQ+i8k5AtBTByjVedayV8HvfPr8BCRKfQeEcSvinAtnp8KLFQfnQ13Q+x&#10;ZSnEhQIl6Bj7gvPQaLIYlr4nl7SLHyzGtA4tVwOOKdwavhIi5xY7lz5o7OldU3M93KyE/U5/HVEo&#10;m5vxVGcfp3Z9qUcpnxbT7g1YpCn+mWHGT+hQJaazvzkVmJGwyV+SU8IqWwObdTEfzr/DBnhV8v8N&#10;qh8AAAD//wMAUEsBAi0AFAAGAAgAAAAhALaDOJL+AAAA4QEAABMAAAAAAAAAAAAAAAAAAAAAAFtD&#10;b250ZW50X1R5cGVzXS54bWxQSwECLQAUAAYACAAAACEAOP0h/9YAAACUAQAACwAAAAAAAAAAAAAA&#10;AAAvAQAAX3JlbHMvLnJlbHNQSwECLQAUAAYACAAAACEAwJ+zFaoCAADmBQAADgAAAAAAAAAAAAAA&#10;AAAuAgAAZHJzL2Uyb0RvYy54bWxQSwECLQAUAAYACAAAACEAFySPtNsAAAAJAQAADwAAAAAAAAAA&#10;AAAAAAAEBQAAZHJzL2Rvd25yZXYueG1sUEsFBgAAAAAEAAQA8wAAAAwGAAAAAA==&#10;" fillcolor="#5a5a5a [2109]" strokecolor="black [3213]" strokeweight="1pt"/>
                  </w:pict>
                </mc:Fallback>
              </mc:AlternateContent>
            </w:r>
          </w:p>
          <w:p w14:paraId="6FBAB561" w14:textId="49B85777" w:rsidR="001D2019" w:rsidRDefault="001D2019" w:rsidP="009C0AB8">
            <w:pPr>
              <w:jc w:val="center"/>
              <w:rPr>
                <w:sz w:val="18"/>
              </w:rPr>
            </w:pPr>
          </w:p>
          <w:p w14:paraId="218DDBFB" w14:textId="77777777" w:rsidR="00FC0539" w:rsidRDefault="00FC0539" w:rsidP="009C0AB8">
            <w:pPr>
              <w:jc w:val="center"/>
              <w:rPr>
                <w:sz w:val="18"/>
              </w:rPr>
            </w:pPr>
          </w:p>
          <w:p w14:paraId="2AB8246E" w14:textId="77777777" w:rsidR="001D2019" w:rsidRDefault="001D2019" w:rsidP="009C0AB8">
            <w:pPr>
              <w:jc w:val="center"/>
              <w:rPr>
                <w:sz w:val="18"/>
              </w:rPr>
            </w:pPr>
          </w:p>
          <w:p w14:paraId="755A4DD9" w14:textId="77777777" w:rsidR="001D2019" w:rsidRDefault="001D2019" w:rsidP="009C0AB8">
            <w:pPr>
              <w:jc w:val="center"/>
              <w:rPr>
                <w:sz w:val="18"/>
              </w:rPr>
            </w:pPr>
          </w:p>
          <w:p w14:paraId="3849BC01" w14:textId="6DC2C750" w:rsidR="001D2019" w:rsidRPr="00FC0539" w:rsidRDefault="001D2019" w:rsidP="009C0AB8">
            <w:pPr>
              <w:jc w:val="center"/>
              <w:rPr>
                <w:sz w:val="18"/>
              </w:rPr>
            </w:pPr>
            <w:r>
              <w:rPr>
                <w:b/>
                <w:sz w:val="18"/>
              </w:rPr>
              <w:t xml:space="preserve">        </w:t>
            </w:r>
            <w:r w:rsidRPr="00FC0539">
              <w:rPr>
                <w:b/>
                <w:sz w:val="18"/>
              </w:rPr>
              <w:t>#</w:t>
            </w:r>
            <w:r>
              <w:rPr>
                <w:b/>
                <w:sz w:val="18"/>
              </w:rPr>
              <w:t>2</w:t>
            </w:r>
          </w:p>
        </w:tc>
        <w:tc>
          <w:tcPr>
            <w:tcW w:w="1535" w:type="dxa"/>
            <w:tcBorders>
              <w:left w:val="dashed" w:sz="4" w:space="0" w:color="auto"/>
              <w:right w:val="dashed" w:sz="4" w:space="0" w:color="auto"/>
            </w:tcBorders>
          </w:tcPr>
          <w:p w14:paraId="7FBE424F" w14:textId="77777777" w:rsidR="00FC0539" w:rsidRPr="00FC0539" w:rsidRDefault="00FC0539" w:rsidP="009C0AB8">
            <w:pPr>
              <w:jc w:val="center"/>
              <w:rPr>
                <w:sz w:val="18"/>
              </w:rPr>
            </w:pPr>
          </w:p>
        </w:tc>
      </w:tr>
      <w:tr w:rsidR="00FC0539" w14:paraId="4A811DF0" w14:textId="77777777" w:rsidTr="00FC0539">
        <w:tc>
          <w:tcPr>
            <w:tcW w:w="1319" w:type="dxa"/>
            <w:shd w:val="clear" w:color="auto" w:fill="D9D9D9" w:themeFill="background1" w:themeFillShade="D9"/>
            <w:vAlign w:val="center"/>
          </w:tcPr>
          <w:p w14:paraId="1E7D9D40" w14:textId="31FE5EB0" w:rsidR="00FC0539" w:rsidRDefault="00FC0539" w:rsidP="00FC0539">
            <w:pPr>
              <w:jc w:val="center"/>
              <w:rPr>
                <w:b/>
              </w:rPr>
            </w:pPr>
            <w:r>
              <w:rPr>
                <w:rFonts w:ascii="Arial" w:hAnsi="Arial" w:cs="Arial"/>
                <w:b/>
                <w:color w:val="000000" w:themeColor="text1"/>
                <w:kern w:val="24"/>
                <w:sz w:val="16"/>
                <w:szCs w:val="28"/>
              </w:rPr>
              <w:t>De-mapping</w:t>
            </w:r>
          </w:p>
        </w:tc>
        <w:tc>
          <w:tcPr>
            <w:tcW w:w="1557" w:type="dxa"/>
            <w:shd w:val="clear" w:color="auto" w:fill="D9D9D9" w:themeFill="background1" w:themeFillShade="D9"/>
          </w:tcPr>
          <w:p w14:paraId="0BF5BD98" w14:textId="6FDB7BFC" w:rsidR="00FC0539" w:rsidRPr="00FC0539" w:rsidRDefault="001D2019" w:rsidP="009C0AB8">
            <w:pPr>
              <w:jc w:val="center"/>
              <w:rPr>
                <w:sz w:val="18"/>
              </w:rPr>
            </w:pPr>
            <w:r>
              <w:rPr>
                <w:rFonts w:ascii="Arial" w:hAnsi="Arial" w:cs="Arial"/>
                <w:color w:val="000000" w:themeColor="text1"/>
                <w:kern w:val="24"/>
                <w:sz w:val="18"/>
                <w:szCs w:val="28"/>
              </w:rPr>
              <w:t>0  0</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2</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3</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 xml:space="preserve">4 </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5</w:t>
            </w:r>
          </w:p>
        </w:tc>
        <w:tc>
          <w:tcPr>
            <w:tcW w:w="1691" w:type="dxa"/>
          </w:tcPr>
          <w:p w14:paraId="11B4D1E7" w14:textId="7C9A9814" w:rsidR="00FC0539" w:rsidRPr="00FC0539" w:rsidRDefault="00FC0539" w:rsidP="001D2019">
            <w:pPr>
              <w:jc w:val="center"/>
              <w:rPr>
                <w:sz w:val="18"/>
              </w:rPr>
            </w:pPr>
          </w:p>
        </w:tc>
        <w:tc>
          <w:tcPr>
            <w:tcW w:w="1691" w:type="dxa"/>
          </w:tcPr>
          <w:p w14:paraId="58C7D5A2" w14:textId="33B82258" w:rsidR="00FC0539" w:rsidRPr="00FC0539" w:rsidRDefault="00FC0539" w:rsidP="009C0AB8">
            <w:pPr>
              <w:jc w:val="center"/>
              <w:rPr>
                <w:sz w:val="18"/>
              </w:rPr>
            </w:pPr>
          </w:p>
        </w:tc>
        <w:tc>
          <w:tcPr>
            <w:tcW w:w="1557" w:type="dxa"/>
            <w:shd w:val="clear" w:color="auto" w:fill="D9D9D9" w:themeFill="background1" w:themeFillShade="D9"/>
          </w:tcPr>
          <w:p w14:paraId="254E5529" w14:textId="61623C40" w:rsidR="00FC0539" w:rsidRPr="00FC0539" w:rsidRDefault="001D2019" w:rsidP="00617ABB">
            <w:pPr>
              <w:jc w:val="center"/>
              <w:rPr>
                <w:sz w:val="18"/>
              </w:rPr>
            </w:pPr>
            <w:r>
              <w:rPr>
                <w:rFonts w:ascii="Arial" w:hAnsi="Arial" w:cs="Arial"/>
                <w:color w:val="000000" w:themeColor="text1"/>
                <w:kern w:val="24"/>
                <w:sz w:val="18"/>
                <w:szCs w:val="28"/>
              </w:rPr>
              <w:t>1</w:t>
            </w:r>
            <w:r w:rsidRPr="00FC0539">
              <w:rPr>
                <w:rFonts w:ascii="Arial" w:hAnsi="Arial" w:cs="Arial"/>
                <w:color w:val="000000" w:themeColor="text1"/>
                <w:kern w:val="24"/>
                <w:sz w:val="18"/>
                <w:szCs w:val="28"/>
              </w:rPr>
              <w:t xml:space="preserve"> </w:t>
            </w:r>
            <w:r>
              <w:rPr>
                <w:rFonts w:ascii="Arial" w:hAnsi="Arial" w:cs="Arial"/>
                <w:color w:val="000000" w:themeColor="text1"/>
                <w:kern w:val="24"/>
                <w:sz w:val="18"/>
                <w:szCs w:val="28"/>
              </w:rPr>
              <w:t>1</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2</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3</w:t>
            </w:r>
            <w:r w:rsidRPr="00FC0539">
              <w:rPr>
                <w:rFonts w:ascii="Arial" w:hAnsi="Arial" w:cs="Arial"/>
                <w:color w:val="000000" w:themeColor="text1"/>
                <w:kern w:val="24"/>
                <w:sz w:val="18"/>
                <w:szCs w:val="28"/>
              </w:rPr>
              <w:t xml:space="preserve"> b</w:t>
            </w:r>
            <w:r w:rsidRPr="00FC0539">
              <w:rPr>
                <w:rFonts w:ascii="Arial" w:hAnsi="Arial" w:cs="Arial"/>
                <w:color w:val="000000" w:themeColor="text1"/>
                <w:kern w:val="24"/>
                <w:sz w:val="18"/>
                <w:szCs w:val="28"/>
                <w:vertAlign w:val="subscript"/>
              </w:rPr>
              <w:t xml:space="preserve">4 </w:t>
            </w:r>
            <w:r w:rsidRPr="00FC0539">
              <w:rPr>
                <w:rFonts w:ascii="Arial" w:hAnsi="Arial" w:cs="Arial"/>
                <w:color w:val="000000" w:themeColor="text1"/>
                <w:kern w:val="24"/>
                <w:sz w:val="18"/>
                <w:szCs w:val="28"/>
              </w:rPr>
              <w:t>b</w:t>
            </w:r>
            <w:r w:rsidRPr="00FC0539">
              <w:rPr>
                <w:rFonts w:ascii="Arial" w:hAnsi="Arial" w:cs="Arial"/>
                <w:color w:val="000000" w:themeColor="text1"/>
                <w:kern w:val="24"/>
                <w:sz w:val="18"/>
                <w:szCs w:val="28"/>
                <w:vertAlign w:val="subscript"/>
              </w:rPr>
              <w:t>5</w:t>
            </w:r>
          </w:p>
        </w:tc>
        <w:tc>
          <w:tcPr>
            <w:tcW w:w="1535" w:type="dxa"/>
          </w:tcPr>
          <w:p w14:paraId="4925CEF3" w14:textId="77777777" w:rsidR="00FC0539" w:rsidRPr="00FC0539" w:rsidRDefault="00FC0539" w:rsidP="009C0AB8">
            <w:pPr>
              <w:jc w:val="center"/>
              <w:rPr>
                <w:sz w:val="18"/>
              </w:rPr>
            </w:pPr>
          </w:p>
        </w:tc>
      </w:tr>
      <w:tr w:rsidR="00FC0539" w14:paraId="3CB943D2" w14:textId="77777777" w:rsidTr="00FC0539">
        <w:tc>
          <w:tcPr>
            <w:tcW w:w="1319" w:type="dxa"/>
            <w:shd w:val="clear" w:color="auto" w:fill="D9D9D9" w:themeFill="background1" w:themeFillShade="D9"/>
            <w:vAlign w:val="center"/>
          </w:tcPr>
          <w:p w14:paraId="20CAC533" w14:textId="79FB1B95" w:rsidR="00FC0539" w:rsidRDefault="00FC0539" w:rsidP="00FC0539">
            <w:pPr>
              <w:jc w:val="center"/>
              <w:rPr>
                <w:b/>
              </w:rPr>
            </w:pPr>
            <w:r w:rsidRPr="00FC0539">
              <w:rPr>
                <w:rFonts w:ascii="Arial" w:hAnsi="Arial" w:cs="Arial"/>
                <w:b/>
                <w:color w:val="000000" w:themeColor="text1"/>
                <w:kern w:val="24"/>
                <w:sz w:val="16"/>
                <w:szCs w:val="28"/>
              </w:rPr>
              <w:t>Lost symbols detection</w:t>
            </w:r>
          </w:p>
        </w:tc>
        <w:tc>
          <w:tcPr>
            <w:tcW w:w="1557" w:type="dxa"/>
            <w:shd w:val="clear" w:color="auto" w:fill="D9D9D9" w:themeFill="background1" w:themeFillShade="D9"/>
          </w:tcPr>
          <w:p w14:paraId="1DFBEEB3" w14:textId="77777777" w:rsidR="00FC0539" w:rsidRDefault="00FC0539" w:rsidP="009C0AB8">
            <w:pPr>
              <w:jc w:val="center"/>
              <w:rPr>
                <w:b/>
              </w:rPr>
            </w:pPr>
          </w:p>
        </w:tc>
        <w:tc>
          <w:tcPr>
            <w:tcW w:w="1691" w:type="dxa"/>
          </w:tcPr>
          <w:p w14:paraId="65011334" w14:textId="62C7EEA0" w:rsidR="00FC0539" w:rsidRDefault="001D2019" w:rsidP="001D2019">
            <w:pPr>
              <w:jc w:val="center"/>
            </w:pPr>
            <w:r w:rsidRPr="001D2019">
              <w:rPr>
                <w:sz w:val="18"/>
              </w:rPr>
              <w:t xml:space="preserve">Detected: </w:t>
            </w:r>
            <w:r>
              <w:rPr>
                <w:sz w:val="18"/>
              </w:rPr>
              <w:t>lost (</w:t>
            </w:r>
            <w:r w:rsidRPr="00FC0539">
              <w:rPr>
                <w:sz w:val="18"/>
              </w:rPr>
              <w:t>Ab=01</w:t>
            </w:r>
            <w:r>
              <w:rPr>
                <w:sz w:val="18"/>
              </w:rPr>
              <w:t>) symbol</w:t>
            </w:r>
          </w:p>
        </w:tc>
        <w:tc>
          <w:tcPr>
            <w:tcW w:w="1691" w:type="dxa"/>
          </w:tcPr>
          <w:p w14:paraId="754AAB59" w14:textId="4E0D82F9" w:rsidR="00FC0539" w:rsidRDefault="001D2019" w:rsidP="001D2019">
            <w:pPr>
              <w:jc w:val="center"/>
            </w:pPr>
            <w:r w:rsidRPr="001D2019">
              <w:rPr>
                <w:sz w:val="18"/>
              </w:rPr>
              <w:t xml:space="preserve">Detected: </w:t>
            </w:r>
            <w:r>
              <w:rPr>
                <w:sz w:val="18"/>
              </w:rPr>
              <w:t>lost (</w:t>
            </w:r>
            <w:r w:rsidRPr="00FC0539">
              <w:rPr>
                <w:sz w:val="18"/>
              </w:rPr>
              <w:t>Ab=</w:t>
            </w:r>
            <w:r>
              <w:rPr>
                <w:sz w:val="18"/>
              </w:rPr>
              <w:t>10) symbol</w:t>
            </w:r>
          </w:p>
        </w:tc>
        <w:tc>
          <w:tcPr>
            <w:tcW w:w="1557" w:type="dxa"/>
            <w:shd w:val="clear" w:color="auto" w:fill="D9D9D9" w:themeFill="background1" w:themeFillShade="D9"/>
          </w:tcPr>
          <w:p w14:paraId="4C9C6008" w14:textId="77777777" w:rsidR="00FC0539" w:rsidRDefault="00FC0539" w:rsidP="009C0AB8">
            <w:pPr>
              <w:jc w:val="center"/>
              <w:rPr>
                <w:b/>
              </w:rPr>
            </w:pPr>
          </w:p>
        </w:tc>
        <w:tc>
          <w:tcPr>
            <w:tcW w:w="1535" w:type="dxa"/>
          </w:tcPr>
          <w:p w14:paraId="261CDF8F" w14:textId="77777777" w:rsidR="00FC0539" w:rsidRDefault="00FC0539" w:rsidP="009C0AB8">
            <w:pPr>
              <w:jc w:val="center"/>
            </w:pPr>
          </w:p>
        </w:tc>
      </w:tr>
    </w:tbl>
    <w:p w14:paraId="56665BF9" w14:textId="77777777" w:rsidR="00AD275D" w:rsidRPr="009E44BF" w:rsidRDefault="00AD275D" w:rsidP="00AD275D">
      <w:pPr>
        <w:jc w:val="center"/>
        <w:rPr>
          <w:sz w:val="8"/>
        </w:rPr>
      </w:pPr>
    </w:p>
    <w:p w14:paraId="2FE34CDB" w14:textId="1C10F0E6" w:rsidR="00AD275D" w:rsidRPr="005607CF" w:rsidRDefault="00AD275D" w:rsidP="00AD275D">
      <w:pPr>
        <w:jc w:val="center"/>
        <w:rPr>
          <w:b/>
        </w:rPr>
      </w:pPr>
      <w:r w:rsidRPr="005607CF">
        <w:rPr>
          <w:b/>
        </w:rPr>
        <w:t xml:space="preserve">Figure </w:t>
      </w:r>
      <w:r w:rsidR="00F9630A">
        <w:rPr>
          <w:b/>
        </w:rPr>
        <w:t>X4-</w:t>
      </w:r>
      <w:r w:rsidRPr="005607CF">
        <w:rPr>
          <w:b/>
        </w:rPr>
        <w:t xml:space="preserve"> Demodulation with missed symbols detection using </w:t>
      </w:r>
      <w:r>
        <w:rPr>
          <w:b/>
        </w:rPr>
        <w:t xml:space="preserve">two </w:t>
      </w:r>
      <w:r w:rsidRPr="005607CF">
        <w:rPr>
          <w:b/>
        </w:rPr>
        <w:t>Ab bits</w:t>
      </w:r>
    </w:p>
    <w:p w14:paraId="53121F94" w14:textId="274481A9" w:rsidR="000D5C8C" w:rsidRPr="004C5571" w:rsidRDefault="00D0035E" w:rsidP="00361EA1">
      <w:pPr>
        <w:jc w:val="both"/>
      </w:pPr>
      <w:r w:rsidRPr="004C5571">
        <w:t xml:space="preserve">In </w:t>
      </w:r>
      <w:r w:rsidRPr="004C5571">
        <w:rPr>
          <w:highlight w:val="yellow"/>
        </w:rPr>
        <w:t>Figure X4,</w:t>
      </w:r>
      <w:r w:rsidRPr="004C5571">
        <w:t xml:space="preserve"> i</w:t>
      </w:r>
      <w:r w:rsidR="00613BA9" w:rsidRPr="004C5571">
        <w:t xml:space="preserve">f Rx makes the first sampling at the data symbol 1 and the second sampling at data symbol </w:t>
      </w:r>
      <w:r w:rsidR="00D47428" w:rsidRPr="004C5571">
        <w:t>5</w:t>
      </w:r>
      <w:r w:rsidR="00613BA9" w:rsidRPr="004C5571">
        <w:t xml:space="preserve">, the asynchronous bits </w:t>
      </w:r>
      <w:r w:rsidRPr="004C5571">
        <w:t xml:space="preserve">from two samplings </w:t>
      </w:r>
      <w:r w:rsidR="00613BA9" w:rsidRPr="004C5571">
        <w:t>are</w:t>
      </w:r>
      <w:r w:rsidRPr="004C5571">
        <w:t xml:space="preserve"> b</w:t>
      </w:r>
      <w:r w:rsidR="00613BA9" w:rsidRPr="004C5571">
        <w:t xml:space="preserve">oth equal “0 0”; therefore Rx cannot detect any lost symbol. This means that the detection is successful if the camera frame rate is </w:t>
      </w:r>
      <w:r w:rsidR="0044579C" w:rsidRPr="004C5571">
        <w:t xml:space="preserve">no less than 1/3 of the </w:t>
      </w:r>
      <w:r w:rsidR="00613BA9" w:rsidRPr="004C5571">
        <w:t>symbol rate.</w:t>
      </w:r>
    </w:p>
    <w:sectPr w:rsidR="000D5C8C" w:rsidRPr="004C5571" w:rsidSect="00082E90">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ang" w:date="2016-10-23T11:34:00Z" w:initials="T">
    <w:p w14:paraId="3BB7375D" w14:textId="296A9702" w:rsidR="005874E1" w:rsidRDefault="005874E1">
      <w:pPr>
        <w:pStyle w:val="CommentText"/>
      </w:pPr>
      <w:r>
        <w:rPr>
          <w:rStyle w:val="CommentReference"/>
        </w:rPr>
        <w:annotationRef/>
      </w:r>
      <w:r>
        <w:t>The definition is convenient for later specification and explanation of PHY operating modes.</w:t>
      </w:r>
    </w:p>
  </w:comment>
  <w:comment w:id="2" w:author="Trang" w:date="2016-09-30T16:40:00Z" w:initials="T">
    <w:p w14:paraId="6F9AF145" w14:textId="7DE9A770" w:rsidR="004B2E80" w:rsidRDefault="004B2E80">
      <w:pPr>
        <w:pStyle w:val="CommentText"/>
      </w:pPr>
      <w:r>
        <w:rPr>
          <w:rStyle w:val="CommentReference"/>
        </w:rPr>
        <w:annotationRef/>
      </w:r>
      <w:r>
        <w:t>It means RS8-FSK is used for sending PHR data for all of NTU modes when utilizing 30Hz optical clock rate; and RS32-FSK is for Kookmin modes when utilizing 10Hz optical clock rate.</w:t>
      </w:r>
    </w:p>
    <w:p w14:paraId="6D391D99" w14:textId="77777777" w:rsidR="004B2E80" w:rsidRDefault="004B2E80">
      <w:pPr>
        <w:pStyle w:val="CommentText"/>
      </w:pPr>
    </w:p>
    <w:p w14:paraId="2626E219" w14:textId="51D8422E" w:rsidR="004B2E80" w:rsidRDefault="0088053C">
      <w:pPr>
        <w:pStyle w:val="CommentText"/>
      </w:pPr>
      <w:r>
        <w:t>The problem is that NTU’s PHY header fi</w:t>
      </w:r>
      <w:r w:rsidR="00A261E5">
        <w:t>elds are sent at different bandwidth</w:t>
      </w:r>
      <w:r>
        <w:t xml:space="preserve"> compared with PSDU field. This is unreasonable.</w:t>
      </w:r>
    </w:p>
    <w:p w14:paraId="171D94D4" w14:textId="77777777" w:rsidR="0088053C" w:rsidRDefault="0088053C">
      <w:pPr>
        <w:pStyle w:val="CommentText"/>
      </w:pPr>
    </w:p>
  </w:comment>
  <w:comment w:id="3" w:author="Trang" w:date="2016-10-01T13:39:00Z" w:initials="T">
    <w:p w14:paraId="69B2A24B" w14:textId="236B8A18" w:rsidR="004B2E80" w:rsidRDefault="004B2E80">
      <w:pPr>
        <w:pStyle w:val="CommentText"/>
      </w:pPr>
      <w:r>
        <w:rPr>
          <w:rStyle w:val="CommentReference"/>
        </w:rPr>
        <w:annotationRef/>
      </w:r>
      <w:r>
        <w:t>This is fine to both NTU and Kookmin, but it seems to be unusual to the standard.</w:t>
      </w:r>
      <w:r w:rsidR="00020118">
        <w:t xml:space="preserve"> </w:t>
      </w:r>
    </w:p>
    <w:p w14:paraId="2CF410F3" w14:textId="77777777" w:rsidR="004B2E80" w:rsidRDefault="004B2E80">
      <w:pPr>
        <w:pStyle w:val="CommentText"/>
      </w:pPr>
    </w:p>
    <w:p w14:paraId="332A155D" w14:textId="6F9D7576" w:rsidR="00020118" w:rsidRDefault="00020118">
      <w:pPr>
        <w:pStyle w:val="CommentText"/>
      </w:pPr>
      <w:r>
        <w:t>Usually, the PHY header shall</w:t>
      </w:r>
      <w:r w:rsidR="004B2E80">
        <w:t xml:space="preserve"> </w:t>
      </w:r>
      <w:r>
        <w:t xml:space="preserve">be sent at </w:t>
      </w:r>
      <w:r w:rsidR="004B2E80">
        <w:t xml:space="preserve">the lowest </w:t>
      </w:r>
      <w:r>
        <w:t>data rate as well as the lowest optical clock rate</w:t>
      </w:r>
      <w:r w:rsidR="004B2E80">
        <w:t xml:space="preserve">. </w:t>
      </w:r>
      <w:r>
        <w:t>No parity code shall be used for sending PHY header.</w:t>
      </w:r>
    </w:p>
    <w:p w14:paraId="5FD8BA54" w14:textId="77777777" w:rsidR="00266062" w:rsidRDefault="004B2E80">
      <w:pPr>
        <w:pStyle w:val="CommentText"/>
      </w:pPr>
      <w:r>
        <w:t xml:space="preserve">This is reasonable. </w:t>
      </w:r>
    </w:p>
    <w:p w14:paraId="4611C516" w14:textId="77777777" w:rsidR="00266062" w:rsidRDefault="00266062">
      <w:pPr>
        <w:pStyle w:val="CommentText"/>
      </w:pPr>
    </w:p>
    <w:p w14:paraId="33390CAC" w14:textId="208443F0" w:rsidR="004B2E80" w:rsidRDefault="004B2E80">
      <w:pPr>
        <w:pStyle w:val="CommentText"/>
      </w:pPr>
      <w:r>
        <w:t xml:space="preserve">Later, Kookmin and NTU </w:t>
      </w:r>
      <w:r w:rsidR="00266062">
        <w:t>may</w:t>
      </w:r>
      <w:r>
        <w:t xml:space="preserve"> discuss the </w:t>
      </w:r>
      <w:r w:rsidR="00266062">
        <w:t>mode among PHY operating modes</w:t>
      </w:r>
      <w:r>
        <w:t xml:space="preserve"> for sending </w:t>
      </w:r>
      <w:r w:rsidR="00266062">
        <w:t xml:space="preserve">common </w:t>
      </w:r>
      <w:r>
        <w:t>PHY header.</w:t>
      </w:r>
    </w:p>
  </w:comment>
  <w:comment w:id="4" w:author="Trang" w:date="2016-10-04T12:42:00Z" w:initials="T">
    <w:p w14:paraId="14C68E80" w14:textId="0DDA0389" w:rsidR="004B2E80" w:rsidRDefault="004B2E80">
      <w:pPr>
        <w:pStyle w:val="CommentText"/>
      </w:pPr>
      <w:r>
        <w:rPr>
          <w:rStyle w:val="CommentReference"/>
        </w:rPr>
        <w:annotationRef/>
      </w:r>
      <w:r>
        <w:t>Is that mandatory? If not, it should be changed into may.</w:t>
      </w:r>
    </w:p>
  </w:comment>
  <w:comment w:id="5" w:author="Trang" w:date="2016-10-02T12:20:00Z" w:initials="T">
    <w:p w14:paraId="0D8BBC31" w14:textId="3829E50E" w:rsidR="004B2E80" w:rsidRDefault="004B2E80">
      <w:pPr>
        <w:pStyle w:val="CommentText"/>
      </w:pPr>
      <w:r>
        <w:rPr>
          <w:rStyle w:val="CommentReference"/>
        </w:rPr>
        <w:annotationRef/>
      </w:r>
      <w:r>
        <w:t>Make sure this is correct</w:t>
      </w:r>
    </w:p>
  </w:comment>
  <w:comment w:id="6" w:author="Trang" w:date="2016-10-02T21:23:00Z" w:initials="T">
    <w:p w14:paraId="52CB76CA" w14:textId="56A538EB" w:rsidR="004B2E80" w:rsidRDefault="004B2E80">
      <w:pPr>
        <w:pStyle w:val="CommentText"/>
      </w:pPr>
      <w:r>
        <w:rPr>
          <w:rStyle w:val="CommentReference"/>
        </w:rPr>
        <w:annotationRef/>
      </w:r>
      <w:r>
        <w:t>Question to NTU:</w:t>
      </w:r>
    </w:p>
    <w:p w14:paraId="209F17BF" w14:textId="2B7C9819" w:rsidR="004B2E80" w:rsidRDefault="004B2E80">
      <w:pPr>
        <w:pStyle w:val="CommentText"/>
      </w:pPr>
      <w:r>
        <w:t>The division of BW into three sub-bands is proposed. There should be three mapping tables (using three different sub-bands) instead of one table.</w:t>
      </w:r>
    </w:p>
  </w:comment>
  <w:comment w:id="7" w:author="Trang" w:date="2016-10-02T21:20:00Z" w:initials="T">
    <w:p w14:paraId="7095464F" w14:textId="717966B7" w:rsidR="004B2E80" w:rsidRDefault="004B2E80">
      <w:pPr>
        <w:pStyle w:val="CommentText"/>
      </w:pPr>
      <w:r>
        <w:rPr>
          <w:rStyle w:val="CommentReference"/>
        </w:rPr>
        <w:annotationRef/>
      </w:r>
      <w:r>
        <w:t>I changed the sentence. Make sure this is correct</w:t>
      </w:r>
    </w:p>
  </w:comment>
  <w:comment w:id="8" w:author="Trang" w:date="2016-10-02T21:24:00Z" w:initials="T">
    <w:p w14:paraId="46EF9983" w14:textId="77777777" w:rsidR="004B2E80" w:rsidRDefault="004B2E80" w:rsidP="006D2E61">
      <w:pPr>
        <w:pStyle w:val="CommentText"/>
      </w:pPr>
      <w:r>
        <w:rPr>
          <w:rStyle w:val="CommentReference"/>
        </w:rPr>
        <w:annotationRef/>
      </w:r>
      <w:r>
        <w:t>Question to NTU:</w:t>
      </w:r>
    </w:p>
    <w:p w14:paraId="2C528021" w14:textId="4D71B10C" w:rsidR="004B2E80" w:rsidRDefault="004B2E80" w:rsidP="006D2E61">
      <w:pPr>
        <w:pStyle w:val="CommentText"/>
      </w:pPr>
      <w:r>
        <w:t>The division of BW into three sub-bands. There should be three mapping tables (using three different sub-bands) instead of one table.</w:t>
      </w:r>
    </w:p>
  </w:comment>
  <w:comment w:id="9" w:author="Trang" w:date="2016-10-02T21:20:00Z" w:initials="T">
    <w:p w14:paraId="59666673" w14:textId="6B0D2C29" w:rsidR="004B2E80" w:rsidRDefault="004B2E80">
      <w:pPr>
        <w:pStyle w:val="CommentText"/>
      </w:pPr>
      <w:r>
        <w:rPr>
          <w:rStyle w:val="CommentReference"/>
        </w:rPr>
        <w:annotationRef/>
      </w:r>
      <w:r>
        <w:t>I did not change any.</w:t>
      </w:r>
    </w:p>
  </w:comment>
  <w:comment w:id="10" w:author="Trang" w:date="2016-10-03T13:43:00Z" w:initials="T">
    <w:p w14:paraId="6E10AA14" w14:textId="59B14058" w:rsidR="004B2E80" w:rsidRDefault="004B2E80">
      <w:pPr>
        <w:pStyle w:val="CommentText"/>
      </w:pPr>
      <w:r>
        <w:rPr>
          <w:rStyle w:val="CommentReference"/>
        </w:rPr>
        <w:annotationRef/>
      </w:r>
      <w:r>
        <w:t>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7375D" w15:done="0"/>
  <w15:commentEx w15:paraId="171D94D4" w15:done="0"/>
  <w15:commentEx w15:paraId="33390CAC" w15:done="0"/>
  <w15:commentEx w15:paraId="14C68E80" w15:done="0"/>
  <w15:commentEx w15:paraId="0D8BBC31" w15:done="0"/>
  <w15:commentEx w15:paraId="209F17BF" w15:done="0"/>
  <w15:commentEx w15:paraId="7095464F" w15:done="0"/>
  <w15:commentEx w15:paraId="2C528021" w15:done="0"/>
  <w15:commentEx w15:paraId="59666673" w15:done="0"/>
  <w15:commentEx w15:paraId="6E10AA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68FEE" w14:textId="77777777" w:rsidR="00DA7E93" w:rsidRDefault="00DA7E93" w:rsidP="00065CB2">
      <w:pPr>
        <w:spacing w:after="0" w:line="240" w:lineRule="auto"/>
      </w:pPr>
      <w:r>
        <w:separator/>
      </w:r>
    </w:p>
  </w:endnote>
  <w:endnote w:type="continuationSeparator" w:id="0">
    <w:p w14:paraId="3607C63D" w14:textId="77777777" w:rsidR="00DA7E93" w:rsidRDefault="00DA7E9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HY Sinmyeongj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2F20B" w14:textId="77777777" w:rsidR="004B2E80" w:rsidRDefault="004B2E80" w:rsidP="00AD63FD">
    <w:pPr>
      <w:pStyle w:val="Footer"/>
      <w:widowControl w:val="0"/>
      <w:pBdr>
        <w:top w:val="single" w:sz="6" w:space="0" w:color="auto"/>
      </w:pBdr>
      <w:spacing w:before="240"/>
    </w:pPr>
    <w:r>
      <w:t xml:space="preserve">D0 Comments Resolutions </w:t>
    </w:r>
    <w:r>
      <w:tab/>
      <w:t xml:space="preserve">Page </w:t>
    </w:r>
    <w:r>
      <w:pgNum/>
    </w:r>
    <w:r>
      <w:tab/>
    </w:r>
    <w:r>
      <w:rPr>
        <w:rFonts w:ascii="Arial Narrow" w:hAnsi="Arial Narrow"/>
      </w:rPr>
      <w:t xml:space="preserve">Kookmin University </w:t>
    </w:r>
  </w:p>
  <w:p w14:paraId="76CC8D33" w14:textId="77777777" w:rsidR="004B2E80" w:rsidRDefault="004B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677C6" w14:textId="77777777" w:rsidR="00DA7E93" w:rsidRDefault="00DA7E93" w:rsidP="00065CB2">
      <w:pPr>
        <w:spacing w:after="0" w:line="240" w:lineRule="auto"/>
      </w:pPr>
      <w:r>
        <w:separator/>
      </w:r>
    </w:p>
  </w:footnote>
  <w:footnote w:type="continuationSeparator" w:id="0">
    <w:p w14:paraId="062BA63E" w14:textId="77777777" w:rsidR="00DA7E93" w:rsidRDefault="00DA7E93"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EDEA" w14:textId="0686C48A" w:rsidR="004B2E80" w:rsidRPr="009C47F1" w:rsidRDefault="00D867CF"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October 2016</w:t>
    </w:r>
    <w:r>
      <w:rPr>
        <w:b/>
        <w:sz w:val="28"/>
      </w:rPr>
      <w:tab/>
    </w:r>
    <w:r>
      <w:rPr>
        <w:b/>
        <w:sz w:val="28"/>
      </w:rPr>
      <w:tab/>
      <w:t xml:space="preserve"> IEEE P802.15-16-</w:t>
    </w:r>
    <w:r w:rsidRPr="00D867CF">
      <w:rPr>
        <w:b/>
        <w:sz w:val="28"/>
      </w:rPr>
      <w:t>0743</w:t>
    </w:r>
    <w:r w:rsidR="004B2E80" w:rsidRPr="009C47F1">
      <w:rPr>
        <w:b/>
        <w:sz w:val="28"/>
      </w:rPr>
      <w:t>-0</w:t>
    </w:r>
    <w:r w:rsidR="004B2E80">
      <w:rPr>
        <w:b/>
        <w:sz w:val="28"/>
      </w:rPr>
      <w:t>2</w:t>
    </w:r>
    <w:r w:rsidR="004B2E80" w:rsidRPr="009C47F1">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9">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1">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2">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4">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5">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9">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2">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2"/>
  </w:num>
  <w:num w:numId="3">
    <w:abstractNumId w:val="42"/>
  </w:num>
  <w:num w:numId="4">
    <w:abstractNumId w:val="19"/>
  </w:num>
  <w:num w:numId="5">
    <w:abstractNumId w:val="17"/>
  </w:num>
  <w:num w:numId="6">
    <w:abstractNumId w:val="23"/>
  </w:num>
  <w:num w:numId="7">
    <w:abstractNumId w:val="39"/>
  </w:num>
  <w:num w:numId="8">
    <w:abstractNumId w:val="18"/>
  </w:num>
  <w:num w:numId="9">
    <w:abstractNumId w:val="0"/>
  </w:num>
  <w:num w:numId="10">
    <w:abstractNumId w:val="20"/>
  </w:num>
  <w:num w:numId="11">
    <w:abstractNumId w:val="31"/>
  </w:num>
  <w:num w:numId="12">
    <w:abstractNumId w:val="11"/>
  </w:num>
  <w:num w:numId="13">
    <w:abstractNumId w:val="2"/>
  </w:num>
  <w:num w:numId="14">
    <w:abstractNumId w:val="13"/>
  </w:num>
  <w:num w:numId="15">
    <w:abstractNumId w:val="33"/>
  </w:num>
  <w:num w:numId="16">
    <w:abstractNumId w:val="38"/>
  </w:num>
  <w:num w:numId="17">
    <w:abstractNumId w:val="15"/>
  </w:num>
  <w:num w:numId="18">
    <w:abstractNumId w:val="21"/>
  </w:num>
  <w:num w:numId="19">
    <w:abstractNumId w:val="32"/>
  </w:num>
  <w:num w:numId="20">
    <w:abstractNumId w:val="35"/>
  </w:num>
  <w:num w:numId="21">
    <w:abstractNumId w:val="3"/>
  </w:num>
  <w:num w:numId="22">
    <w:abstractNumId w:val="36"/>
  </w:num>
  <w:num w:numId="23">
    <w:abstractNumId w:val="1"/>
  </w:num>
  <w:num w:numId="24">
    <w:abstractNumId w:val="40"/>
  </w:num>
  <w:num w:numId="25">
    <w:abstractNumId w:val="37"/>
  </w:num>
  <w:num w:numId="26">
    <w:abstractNumId w:val="4"/>
  </w:num>
  <w:num w:numId="27">
    <w:abstractNumId w:val="34"/>
  </w:num>
  <w:num w:numId="28">
    <w:abstractNumId w:val="28"/>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9"/>
  </w:num>
  <w:num w:numId="36">
    <w:abstractNumId w:val="10"/>
  </w:num>
  <w:num w:numId="37">
    <w:abstractNumId w:val="9"/>
  </w:num>
  <w:num w:numId="38">
    <w:abstractNumId w:val="30"/>
  </w:num>
  <w:num w:numId="39">
    <w:abstractNumId w:val="6"/>
  </w:num>
  <w:num w:numId="40">
    <w:abstractNumId w:val="7"/>
  </w:num>
  <w:num w:numId="41">
    <w:abstractNumId w:val="5"/>
  </w:num>
  <w:num w:numId="42">
    <w:abstractNumId w:val="22"/>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g">
    <w15:presenceInfo w15:providerId="None" w15:userId="Tr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oFAI3rz8ktAAAA"/>
  </w:docVars>
  <w:rsids>
    <w:rsidRoot w:val="00EF1EE5"/>
    <w:rsid w:val="0001163C"/>
    <w:rsid w:val="000142F2"/>
    <w:rsid w:val="00020118"/>
    <w:rsid w:val="00021B85"/>
    <w:rsid w:val="00022C09"/>
    <w:rsid w:val="00024DB5"/>
    <w:rsid w:val="00025BA4"/>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93D"/>
    <w:rsid w:val="00295C17"/>
    <w:rsid w:val="002966E4"/>
    <w:rsid w:val="002A090A"/>
    <w:rsid w:val="002A37AA"/>
    <w:rsid w:val="002A7CCA"/>
    <w:rsid w:val="002B12CF"/>
    <w:rsid w:val="002B2B54"/>
    <w:rsid w:val="002B7026"/>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FC0"/>
    <w:rsid w:val="00327075"/>
    <w:rsid w:val="00327B57"/>
    <w:rsid w:val="00331667"/>
    <w:rsid w:val="00334164"/>
    <w:rsid w:val="003406F8"/>
    <w:rsid w:val="00341585"/>
    <w:rsid w:val="00352D4D"/>
    <w:rsid w:val="00354A34"/>
    <w:rsid w:val="0035515C"/>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53A7"/>
    <w:rsid w:val="0044579C"/>
    <w:rsid w:val="004464AC"/>
    <w:rsid w:val="0044650C"/>
    <w:rsid w:val="00451684"/>
    <w:rsid w:val="00452CCB"/>
    <w:rsid w:val="004530D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A9F"/>
    <w:rsid w:val="00645C66"/>
    <w:rsid w:val="00647643"/>
    <w:rsid w:val="00647B56"/>
    <w:rsid w:val="006526E9"/>
    <w:rsid w:val="00654E8C"/>
    <w:rsid w:val="00655FC9"/>
    <w:rsid w:val="006579B6"/>
    <w:rsid w:val="00664E19"/>
    <w:rsid w:val="0066653D"/>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5A48"/>
    <w:rsid w:val="00816D87"/>
    <w:rsid w:val="00817E7B"/>
    <w:rsid w:val="00822E65"/>
    <w:rsid w:val="00824028"/>
    <w:rsid w:val="008269E2"/>
    <w:rsid w:val="008272EC"/>
    <w:rsid w:val="008452EE"/>
    <w:rsid w:val="008454EF"/>
    <w:rsid w:val="00853C11"/>
    <w:rsid w:val="0085599D"/>
    <w:rsid w:val="00856C98"/>
    <w:rsid w:val="00857CDF"/>
    <w:rsid w:val="00860AE1"/>
    <w:rsid w:val="00861833"/>
    <w:rsid w:val="00862D78"/>
    <w:rsid w:val="008665C5"/>
    <w:rsid w:val="00872C22"/>
    <w:rsid w:val="0087604D"/>
    <w:rsid w:val="0088053C"/>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67B2"/>
    <w:rsid w:val="00A76CB1"/>
    <w:rsid w:val="00A81C17"/>
    <w:rsid w:val="00A831E7"/>
    <w:rsid w:val="00A90B8E"/>
    <w:rsid w:val="00A92CFD"/>
    <w:rsid w:val="00A92EE6"/>
    <w:rsid w:val="00A94F2F"/>
    <w:rsid w:val="00A953DC"/>
    <w:rsid w:val="00A95C06"/>
    <w:rsid w:val="00A97E27"/>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6990-82F4-4861-8ADA-0127BF28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Trang</cp:lastModifiedBy>
  <cp:revision>7</cp:revision>
  <cp:lastPrinted>2016-10-06T13:34:00Z</cp:lastPrinted>
  <dcterms:created xsi:type="dcterms:W3CDTF">2016-10-21T11:28:00Z</dcterms:created>
  <dcterms:modified xsi:type="dcterms:W3CDTF">2016-10-23T02:35:00Z</dcterms:modified>
</cp:coreProperties>
</file>