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95509B" w:rsidP="00BC2D58">
            <w:pPr>
              <w:pStyle w:val="covertext"/>
              <w:rPr>
                <w:lang w:eastAsia="ja-JP"/>
              </w:rPr>
            </w:pPr>
            <w:r>
              <w:rPr>
                <w:rFonts w:hint="eastAsia"/>
                <w:b/>
                <w:sz w:val="28"/>
                <w:lang w:eastAsia="ja-JP"/>
              </w:rPr>
              <w:t>PHY modes and TXs/RXs</w:t>
            </w:r>
            <w:r w:rsidR="00993486">
              <w:rPr>
                <w:b/>
                <w:sz w:val="28"/>
                <w:lang w:eastAsia="ja-JP"/>
              </w:rPr>
              <w:t xml:space="preserve"> Revised based on Modulation Schemes</w:t>
            </w:r>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993486" w:rsidP="00C32A27">
            <w:pPr>
              <w:pStyle w:val="covertext"/>
            </w:pPr>
            <w:r>
              <w:rPr>
                <w:lang w:eastAsia="ja-JP"/>
              </w:rPr>
              <w:t>September</w:t>
            </w:r>
            <w:r w:rsidR="00DE5466">
              <w:t xml:space="preserve"> 2016</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2741E3" w:rsidRDefault="002741E3" w:rsidP="002741E3">
            <w:pPr>
              <w:pStyle w:val="covertext"/>
              <w:spacing w:before="0" w:after="0"/>
              <w:rPr>
                <w:noProof/>
              </w:rPr>
            </w:pPr>
            <w:r>
              <w:fldChar w:fldCharType="begin"/>
            </w:r>
            <w:r>
              <w:instrText xml:space="preserve"> AUTHOR  \* MERGEFORMAT </w:instrText>
            </w:r>
            <w:r>
              <w:fldChar w:fldCharType="separate"/>
            </w:r>
            <w:r w:rsidRPr="004D0E88">
              <w:rPr>
                <w:noProof/>
              </w:rPr>
              <w:t>Jaesang Cha</w:t>
            </w:r>
            <w:r>
              <w:rPr>
                <w:noProof/>
              </w:rPr>
              <w:t xml:space="preserve">, </w:t>
            </w:r>
          </w:p>
          <w:p w:rsidR="002741E3" w:rsidRDefault="002741E3" w:rsidP="002741E3">
            <w:pPr>
              <w:pStyle w:val="covertext"/>
              <w:spacing w:before="0" w:after="0"/>
              <w:rPr>
                <w:noProof/>
              </w:rPr>
            </w:pPr>
            <w:r>
              <w:rPr>
                <w:noProof/>
              </w:rPr>
              <w:t>Vinayagam Mariappan</w:t>
            </w:r>
            <w:r>
              <w:rPr>
                <w:noProof/>
              </w:rPr>
              <w:fldChar w:fldCharType="end"/>
            </w:r>
            <w:r>
              <w:rPr>
                <w:noProof/>
              </w:rPr>
              <w:t>,</w:t>
            </w:r>
          </w:p>
          <w:p w:rsidR="002741E3" w:rsidRPr="00C15766" w:rsidRDefault="002741E3" w:rsidP="002741E3">
            <w:pPr>
              <w:pStyle w:val="covertext"/>
              <w:spacing w:before="0" w:after="0"/>
              <w:rPr>
                <w:noProof/>
              </w:rPr>
            </w:pPr>
            <w:r>
              <w:rPr>
                <w:noProof/>
              </w:rPr>
              <w:t>Soo-Young Chang</w:t>
            </w:r>
          </w:p>
          <w:p w:rsidR="00101488" w:rsidRDefault="002741E3" w:rsidP="002741E3">
            <w:pPr>
              <w:pStyle w:val="covertext"/>
              <w:spacing w:before="0" w:after="0"/>
            </w:pPr>
            <w:r w:rsidRPr="004D0E88">
              <w:t>[SNUST,</w:t>
            </w:r>
            <w:r>
              <w:t xml:space="preserve"> Korea, SYCA, USA]</w:t>
            </w:r>
          </w:p>
        </w:tc>
        <w:tc>
          <w:tcPr>
            <w:tcW w:w="5481" w:type="dxa"/>
            <w:tcBorders>
              <w:top w:val="single" w:sz="4" w:space="0" w:color="auto"/>
              <w:bottom w:val="single" w:sz="4" w:space="0" w:color="auto"/>
            </w:tcBorders>
          </w:tcPr>
          <w:p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101488" w:rsidRDefault="00A17F02">
            <w:pPr>
              <w:pStyle w:val="covertext"/>
            </w:pPr>
            <w:r>
              <w:t>[If this is a proposed revision, cite the original document.]</w:t>
            </w:r>
          </w:p>
          <w:p w:rsidR="00101488"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A17F02">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F81007">
      <w:pPr>
        <w:pStyle w:val="Heading1"/>
      </w:pPr>
      <w:r>
        <w:br w:type="page"/>
      </w:r>
      <w:r w:rsidR="00B62CDB">
        <w:rPr>
          <w:rFonts w:hint="eastAsia"/>
          <w:lang w:eastAsia="ja-JP"/>
        </w:rPr>
        <w:lastRenderedPageBreak/>
        <w:t>Annex X</w:t>
      </w:r>
    </w:p>
    <w:p w:rsidR="0013135D" w:rsidRPr="009C1414" w:rsidRDefault="0013135D" w:rsidP="00F81007">
      <w:pPr>
        <w:rPr>
          <w:szCs w:val="24"/>
          <w:lang w:eastAsia="ja-JP"/>
        </w:rPr>
      </w:pPr>
      <w:r w:rsidRPr="009C1414">
        <w:rPr>
          <w:szCs w:val="24"/>
          <w:lang w:eastAsia="ja-JP"/>
        </w:rPr>
        <w:t>(</w:t>
      </w:r>
      <w:proofErr w:type="gramStart"/>
      <w:r w:rsidRPr="009C1414">
        <w:rPr>
          <w:szCs w:val="24"/>
          <w:lang w:eastAsia="ja-JP"/>
        </w:rPr>
        <w:t>informative</w:t>
      </w:r>
      <w:proofErr w:type="gramEnd"/>
      <w:r w:rsidRPr="009C1414">
        <w:rPr>
          <w:szCs w:val="24"/>
          <w:lang w:eastAsia="ja-JP"/>
        </w:rPr>
        <w:t>)</w:t>
      </w:r>
    </w:p>
    <w:p w:rsidR="0013135D" w:rsidRPr="009C1414" w:rsidRDefault="0013135D" w:rsidP="0013135D">
      <w:pPr>
        <w:rPr>
          <w:szCs w:val="24"/>
          <w:lang w:eastAsia="ja-JP"/>
        </w:rPr>
      </w:pPr>
    </w:p>
    <w:p w:rsidR="0013135D" w:rsidRPr="009C1414" w:rsidRDefault="0013135D" w:rsidP="0013135D">
      <w:pPr>
        <w:rPr>
          <w:szCs w:val="24"/>
          <w:lang w:eastAsia="ja-JP"/>
        </w:rPr>
      </w:pPr>
      <w:r w:rsidRPr="009C1414">
        <w:rPr>
          <w:szCs w:val="24"/>
          <w:lang w:eastAsia="ja-JP"/>
        </w:rPr>
        <w:t xml:space="preserve">Table X1 shows that each PHY mode mainly supports what sorts of </w:t>
      </w:r>
      <w:proofErr w:type="gramStart"/>
      <w:r w:rsidRPr="009C1414">
        <w:rPr>
          <w:szCs w:val="24"/>
          <w:lang w:eastAsia="ja-JP"/>
        </w:rPr>
        <w:t>Tx</w:t>
      </w:r>
      <w:proofErr w:type="gramEnd"/>
      <w:r w:rsidRPr="009C1414">
        <w:rPr>
          <w:szCs w:val="24"/>
          <w:lang w:eastAsia="ja-JP"/>
        </w:rPr>
        <w:t>.</w:t>
      </w:r>
    </w:p>
    <w:p w:rsidR="0013135D" w:rsidRDefault="0013135D" w:rsidP="0013135D">
      <w:pPr>
        <w:rPr>
          <w:szCs w:val="24"/>
          <w:lang w:eastAsia="ja-JP"/>
        </w:rPr>
      </w:pPr>
    </w:p>
    <w:p w:rsidR="00B62CDB" w:rsidRPr="009C1414" w:rsidRDefault="00B62CDB" w:rsidP="00B62CDB">
      <w:pPr>
        <w:jc w:val="center"/>
        <w:rPr>
          <w:szCs w:val="24"/>
          <w:lang w:eastAsia="ja-JP"/>
        </w:rPr>
      </w:pPr>
      <w:r>
        <w:rPr>
          <w:rFonts w:hint="eastAsia"/>
          <w:szCs w:val="24"/>
          <w:lang w:eastAsia="ja-JP"/>
        </w:rPr>
        <w:t xml:space="preserve">Table X1 </w:t>
      </w:r>
      <w:r>
        <w:rPr>
          <w:szCs w:val="24"/>
          <w:lang w:eastAsia="ja-JP"/>
        </w:rPr>
        <w:t>–</w:t>
      </w:r>
      <w:r>
        <w:rPr>
          <w:rFonts w:hint="eastAsia"/>
          <w:szCs w:val="24"/>
          <w:lang w:eastAsia="ja-JP"/>
        </w:rPr>
        <w:t xml:space="preserve"> PHY Modes / T</w:t>
      </w:r>
      <w:r w:rsidR="00B54711">
        <w:rPr>
          <w:rFonts w:hint="eastAsia"/>
          <w:szCs w:val="24"/>
          <w:lang w:eastAsia="ja-JP"/>
        </w:rPr>
        <w:t>X</w:t>
      </w:r>
      <w:r>
        <w:rPr>
          <w:rFonts w:hint="eastAsia"/>
          <w:szCs w:val="24"/>
          <w:lang w:eastAsia="ja-JP"/>
        </w:rPr>
        <w:t>s</w:t>
      </w:r>
    </w:p>
    <w:tbl>
      <w:tblPr>
        <w:tblW w:w="9358" w:type="dxa"/>
        <w:tblInd w:w="84" w:type="dxa"/>
        <w:tblCellMar>
          <w:left w:w="99" w:type="dxa"/>
          <w:right w:w="99" w:type="dxa"/>
        </w:tblCellMar>
        <w:tblLook w:val="04A0" w:firstRow="1" w:lastRow="0" w:firstColumn="1" w:lastColumn="0" w:noHBand="0" w:noVBand="1"/>
      </w:tblPr>
      <w:tblGrid>
        <w:gridCol w:w="1291"/>
        <w:gridCol w:w="5107"/>
        <w:gridCol w:w="740"/>
        <w:gridCol w:w="740"/>
        <w:gridCol w:w="740"/>
        <w:gridCol w:w="740"/>
      </w:tblGrid>
      <w:tr w:rsidR="009C1414" w:rsidRPr="009C1414" w:rsidTr="009C1414">
        <w:trPr>
          <w:trHeight w:val="3315"/>
        </w:trPr>
        <w:tc>
          <w:tcPr>
            <w:tcW w:w="63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9C1414" w:rsidRDefault="009C1414" w:rsidP="009C1414">
            <w:pPr>
              <w:jc w:val="both"/>
              <w:rPr>
                <w:rFonts w:eastAsia="MS PGothic"/>
                <w:color w:val="000000"/>
                <w:sz w:val="22"/>
                <w:szCs w:val="22"/>
                <w:lang w:eastAsia="ja-JP"/>
              </w:rPr>
            </w:pPr>
            <w:r w:rsidRPr="009C1414">
              <w:rPr>
                <w:rFonts w:eastAsia="MS PGothic"/>
                <w:color w:val="000000"/>
                <w:sz w:val="22"/>
                <w:szCs w:val="22"/>
                <w:lang w:eastAsia="ja-JP"/>
              </w:rPr>
              <w:t>Discrete (or single) 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9C1414" w:rsidRDefault="009C1414" w:rsidP="009C1414">
            <w:pPr>
              <w:jc w:val="both"/>
              <w:rPr>
                <w:rFonts w:eastAsia="MS PGothic"/>
                <w:color w:val="000000"/>
                <w:sz w:val="22"/>
                <w:szCs w:val="22"/>
                <w:lang w:eastAsia="ja-JP"/>
              </w:rPr>
            </w:pPr>
            <w:r w:rsidRPr="009C1414">
              <w:rPr>
                <w:rFonts w:eastAsia="MS PGothic"/>
                <w:color w:val="000000"/>
                <w:sz w:val="22"/>
                <w:szCs w:val="22"/>
                <w:lang w:eastAsia="ja-JP"/>
              </w:rPr>
              <w:t>Surface 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9C1414" w:rsidRDefault="009C1414" w:rsidP="00D56E6F">
            <w:pPr>
              <w:jc w:val="both"/>
              <w:rPr>
                <w:rFonts w:eastAsia="MS PGothic"/>
                <w:color w:val="000000"/>
                <w:sz w:val="22"/>
                <w:szCs w:val="22"/>
                <w:lang w:eastAsia="ja-JP"/>
              </w:rPr>
            </w:pPr>
            <w:r w:rsidRPr="009C1414">
              <w:rPr>
                <w:rFonts w:eastAsia="MS PGothic"/>
                <w:color w:val="000000"/>
                <w:sz w:val="22"/>
                <w:szCs w:val="22"/>
                <w:lang w:eastAsia="ja-JP"/>
              </w:rPr>
              <w:t>2-Dimensional / Screen</w:t>
            </w:r>
            <w:r w:rsidR="00FB4719">
              <w:rPr>
                <w:rFonts w:eastAsia="MS PGothic"/>
                <w:color w:val="000000"/>
                <w:sz w:val="22"/>
                <w:szCs w:val="22"/>
                <w:lang w:eastAsia="ja-JP"/>
              </w:rPr>
              <w:t>/</w:t>
            </w:r>
            <w:r w:rsidR="00D56E6F" w:rsidRPr="00D56E6F">
              <w:rPr>
                <w:rFonts w:eastAsia="MS PGothic"/>
                <w:color w:val="000000"/>
                <w:sz w:val="22"/>
                <w:szCs w:val="22"/>
                <w:highlight w:val="yellow"/>
                <w:lang w:eastAsia="ja-JP"/>
              </w:rPr>
              <w:t>M</w:t>
            </w:r>
            <w:r w:rsidR="00FB4719" w:rsidRPr="00D56E6F">
              <w:rPr>
                <w:rFonts w:eastAsia="MS PGothic"/>
                <w:color w:val="000000"/>
                <w:sz w:val="22"/>
                <w:szCs w:val="22"/>
                <w:highlight w:val="yellow"/>
                <w:lang w:eastAsia="ja-JP"/>
              </w:rPr>
              <w:t>-Source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9C1414" w:rsidRPr="009C1414" w:rsidRDefault="009C1414" w:rsidP="009C1414">
            <w:pPr>
              <w:jc w:val="both"/>
              <w:rPr>
                <w:rFonts w:eastAsia="MS PGothic"/>
                <w:color w:val="000000"/>
                <w:sz w:val="22"/>
                <w:szCs w:val="22"/>
                <w:lang w:eastAsia="ja-JP"/>
              </w:rPr>
            </w:pPr>
            <w:r w:rsidRPr="009C1414">
              <w:rPr>
                <w:rFonts w:eastAsia="MS PGothic"/>
                <w:color w:val="000000"/>
                <w:sz w:val="22"/>
                <w:szCs w:val="22"/>
                <w:lang w:eastAsia="ja-JP"/>
              </w:rPr>
              <w:t>Painting</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II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6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III</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IV</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UFSOOK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Twinkle VPPM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S2-PSK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S2+DMS-PSK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2C3A9B"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Offset-VPWM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V</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RS-FSK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Compatible M-FSK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C-OOK</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Packet PPM/PWM</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VI</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2D-sequential color code</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VTASC</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r w:rsidR="00FB4719" w:rsidRPr="00D56E6F">
              <w:rPr>
                <w:rFonts w:eastAsia="MS PGothic" w:hint="eastAsia"/>
                <w:color w:val="000000"/>
                <w:sz w:val="22"/>
                <w:szCs w:val="22"/>
                <w:highlight w:val="yellow"/>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r w:rsidR="00FB4719">
              <w:rPr>
                <w:rFonts w:eastAsia="MS PGothic" w:hint="eastAsia"/>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r>
      <w:tr w:rsidR="00FB4719"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tcPr>
          <w:p w:rsidR="00FB4719" w:rsidRPr="009C1414" w:rsidRDefault="00FB4719"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rPr>
                <w:rFonts w:eastAsia="MS PGothic"/>
                <w:color w:val="000000"/>
                <w:sz w:val="22"/>
                <w:szCs w:val="22"/>
                <w:highlight w:val="yellow"/>
                <w:lang w:eastAsia="ja-JP"/>
              </w:rPr>
            </w:pPr>
            <w:r w:rsidRPr="00D56E6F">
              <w:rPr>
                <w:rFonts w:eastAsia="MS PGothic"/>
                <w:color w:val="000000"/>
                <w:sz w:val="22"/>
                <w:szCs w:val="22"/>
                <w:highlight w:val="yellow"/>
                <w:lang w:eastAsia="ja-JP"/>
              </w:rPr>
              <w:t>Sequential Scalable 2D Code</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FB4719"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tcPr>
          <w:p w:rsidR="00FB4719" w:rsidRPr="009C1414" w:rsidRDefault="00FB4719"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FB4719" w:rsidRPr="009C1414" w:rsidRDefault="00FB4719" w:rsidP="007E4378">
            <w:pPr>
              <w:rPr>
                <w:rFonts w:eastAsia="MS PGothic"/>
                <w:color w:val="000000"/>
                <w:sz w:val="22"/>
                <w:szCs w:val="22"/>
                <w:lang w:eastAsia="ja-JP"/>
              </w:rPr>
            </w:pPr>
            <w:r w:rsidRPr="009C1414">
              <w:rPr>
                <w:rFonts w:eastAsia="MS PGothic"/>
                <w:color w:val="000000"/>
                <w:sz w:val="22"/>
                <w:szCs w:val="22"/>
                <w:lang w:eastAsia="ja-JP"/>
              </w:rPr>
              <w:t>Invisible Data embedd</w:t>
            </w:r>
            <w:r>
              <w:rPr>
                <w:rFonts w:eastAsia="MS PGothic"/>
                <w:color w:val="000000"/>
                <w:sz w:val="22"/>
                <w:szCs w:val="22"/>
                <w:lang w:eastAsia="ja-JP"/>
              </w:rPr>
              <w:t xml:space="preserve">ing </w:t>
            </w:r>
          </w:p>
        </w:tc>
        <w:tc>
          <w:tcPr>
            <w:tcW w:w="740" w:type="dxa"/>
            <w:tcBorders>
              <w:top w:val="nil"/>
              <w:left w:val="nil"/>
              <w:bottom w:val="single" w:sz="4" w:space="0" w:color="auto"/>
              <w:right w:val="single" w:sz="4" w:space="0" w:color="auto"/>
            </w:tcBorders>
            <w:shd w:val="clear" w:color="auto" w:fill="auto"/>
            <w:noWrap/>
            <w:vAlign w:val="bottom"/>
          </w:tcPr>
          <w:p w:rsidR="00FB4719" w:rsidRPr="009C1414" w:rsidRDefault="00FB4719" w:rsidP="009C1414">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9C1414" w:rsidRDefault="00FB4719" w:rsidP="009C1414">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9C1414" w:rsidRDefault="0097743E" w:rsidP="009C1414">
            <w:pPr>
              <w:jc w:val="center"/>
              <w:rPr>
                <w:rFonts w:eastAsia="MS PGothic"/>
                <w:color w:val="000000"/>
                <w:sz w:val="22"/>
                <w:szCs w:val="22"/>
                <w:lang w:eastAsia="ja-JP"/>
              </w:rPr>
            </w:pPr>
            <w:r>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FB4719" w:rsidRPr="009C1414" w:rsidRDefault="0097743E" w:rsidP="009C1414">
            <w:pPr>
              <w:jc w:val="center"/>
              <w:rPr>
                <w:rFonts w:eastAsia="MS PGothic"/>
                <w:color w:val="000000"/>
                <w:sz w:val="22"/>
                <w:szCs w:val="22"/>
                <w:lang w:eastAsia="ja-JP"/>
              </w:rPr>
            </w:pPr>
            <w:r>
              <w:rPr>
                <w:rFonts w:eastAsia="MS PGothic"/>
                <w:color w:val="000000"/>
                <w:sz w:val="22"/>
                <w:szCs w:val="22"/>
                <w:lang w:eastAsia="ja-JP"/>
              </w:rPr>
              <w:t>x</w:t>
            </w:r>
          </w:p>
        </w:tc>
      </w:tr>
      <w:tr w:rsidR="00FB4719"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tcPr>
          <w:p w:rsidR="00FB4719" w:rsidRPr="009C1414" w:rsidRDefault="00FB4719"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FB4719" w:rsidRPr="00D56E6F" w:rsidRDefault="007E4378" w:rsidP="007E4378">
            <w:pPr>
              <w:rPr>
                <w:rFonts w:eastAsia="MS PGothic"/>
                <w:color w:val="000000"/>
                <w:sz w:val="22"/>
                <w:szCs w:val="22"/>
                <w:highlight w:val="yellow"/>
                <w:lang w:eastAsia="ja-JP"/>
              </w:rPr>
            </w:pPr>
            <w:r w:rsidRPr="00D56E6F">
              <w:rPr>
                <w:rFonts w:eastAsia="MS PGothic"/>
                <w:color w:val="000000"/>
                <w:sz w:val="22"/>
                <w:szCs w:val="22"/>
                <w:highlight w:val="yellow"/>
                <w:lang w:eastAsia="ja-JP"/>
              </w:rPr>
              <w:t>M-FSK</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FB4719"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tcPr>
          <w:p w:rsidR="00FB4719" w:rsidRPr="009C1414" w:rsidRDefault="00FB4719"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FB4719" w:rsidRPr="00D56E6F" w:rsidRDefault="00FB4719" w:rsidP="007E4378">
            <w:pPr>
              <w:rPr>
                <w:rFonts w:eastAsia="MS PGothic"/>
                <w:color w:val="000000"/>
                <w:sz w:val="22"/>
                <w:szCs w:val="22"/>
                <w:highlight w:val="yellow"/>
                <w:lang w:eastAsia="ja-JP"/>
              </w:rPr>
            </w:pPr>
            <w:r w:rsidRPr="00D56E6F">
              <w:rPr>
                <w:rFonts w:eastAsia="MS PGothic"/>
                <w:color w:val="000000"/>
                <w:sz w:val="22"/>
                <w:szCs w:val="22"/>
                <w:highlight w:val="yellow"/>
                <w:lang w:eastAsia="ja-JP"/>
              </w:rPr>
              <w:t>M-PSK</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9C1414">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FB4719"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tcPr>
          <w:p w:rsidR="00FB4719" w:rsidRPr="009C1414" w:rsidRDefault="00FB4719" w:rsidP="00FB4719">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FB4719" w:rsidRPr="00D56E6F" w:rsidRDefault="00FB4719" w:rsidP="007E4378">
            <w:pPr>
              <w:rPr>
                <w:rFonts w:eastAsia="MS PGothic"/>
                <w:color w:val="000000"/>
                <w:sz w:val="22"/>
                <w:szCs w:val="22"/>
                <w:highlight w:val="yellow"/>
                <w:lang w:eastAsia="ja-JP"/>
              </w:rPr>
            </w:pPr>
            <w:r w:rsidRPr="00D56E6F">
              <w:rPr>
                <w:rFonts w:eastAsia="MS PGothic"/>
                <w:color w:val="000000"/>
                <w:sz w:val="22"/>
                <w:szCs w:val="22"/>
                <w:highlight w:val="yellow"/>
                <w:lang w:eastAsia="ja-JP"/>
              </w:rPr>
              <w:t>SS</w:t>
            </w:r>
            <w:r w:rsidR="00367D1C" w:rsidRPr="00D56E6F">
              <w:rPr>
                <w:rFonts w:eastAsia="MS PGothic"/>
                <w:color w:val="000000"/>
                <w:sz w:val="22"/>
                <w:szCs w:val="22"/>
                <w:highlight w:val="yellow"/>
                <w:lang w:eastAsia="ja-JP"/>
              </w:rPr>
              <w:t xml:space="preserve"> (Spread Spectrum)</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FB4719">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FB4719" w:rsidP="00FB4719">
            <w:pPr>
              <w:jc w:val="center"/>
              <w:rPr>
                <w:rFonts w:eastAsia="MS PGothic"/>
                <w:color w:val="000000"/>
                <w:sz w:val="22"/>
                <w:szCs w:val="22"/>
                <w:highlight w:val="yellow"/>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FB4719">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FB4719" w:rsidRPr="00D56E6F" w:rsidRDefault="0097743E" w:rsidP="00FB4719">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9C1414" w:rsidRPr="009C1414" w:rsidTr="00FB4719">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tcPr>
          <w:p w:rsidR="009C1414" w:rsidRPr="009C1414" w:rsidRDefault="004873C8" w:rsidP="00FB4719">
            <w:pPr>
              <w:rPr>
                <w:rFonts w:eastAsia="MS PGothic"/>
                <w:color w:val="000000"/>
                <w:sz w:val="22"/>
                <w:szCs w:val="22"/>
                <w:lang w:eastAsia="ja-JP"/>
              </w:rPr>
            </w:pPr>
            <w:r w:rsidRPr="009C1414">
              <w:rPr>
                <w:rFonts w:eastAsia="MS PGothic"/>
                <w:color w:val="000000"/>
                <w:sz w:val="22"/>
                <w:szCs w:val="22"/>
                <w:lang w:eastAsia="ja-JP"/>
              </w:rPr>
              <w:t>Kookmin Invisible code</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p>
        </w:tc>
      </w:tr>
      <w:tr w:rsidR="009C1414" w:rsidRPr="009C1414" w:rsidTr="009C1414">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1414" w:rsidRPr="009C1414" w:rsidRDefault="009C1414" w:rsidP="009C1414">
            <w:pPr>
              <w:rPr>
                <w:rFonts w:eastAsia="MS PGothic"/>
                <w:color w:val="000000"/>
                <w:sz w:val="22"/>
                <w:szCs w:val="22"/>
                <w:lang w:eastAsia="ja-JP"/>
              </w:rPr>
            </w:pPr>
            <w:r w:rsidRPr="009C1414">
              <w:rPr>
                <w:rFonts w:eastAsia="MS PGothic"/>
                <w:color w:val="000000"/>
                <w:sz w:val="22"/>
                <w:szCs w:val="22"/>
                <w:lang w:eastAsia="ja-JP"/>
              </w:rPr>
              <w:t>PHY VII</w:t>
            </w: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proofErr w:type="spellStart"/>
            <w:r w:rsidRPr="009C1414">
              <w:rPr>
                <w:rFonts w:eastAsia="MS PGothic"/>
                <w:color w:val="000000"/>
                <w:sz w:val="22"/>
                <w:szCs w:val="22"/>
                <w:lang w:eastAsia="ja-JP"/>
              </w:rPr>
              <w:t>Fraunhofer</w:t>
            </w:r>
            <w:proofErr w:type="spellEnd"/>
            <w:r w:rsidRPr="009C1414">
              <w:rPr>
                <w:rFonts w:eastAsia="MS PGothic"/>
                <w:color w:val="000000"/>
                <w:sz w:val="22"/>
                <w:szCs w:val="22"/>
                <w:lang w:eastAsia="ja-JP"/>
              </w:rPr>
              <w:t xml:space="preserve"> High-bandwidth PHY</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9C1414" w:rsidRPr="009C1414" w:rsidTr="009C1414">
        <w:trPr>
          <w:trHeight w:val="270"/>
        </w:trPr>
        <w:tc>
          <w:tcPr>
            <w:tcW w:w="1291" w:type="dxa"/>
            <w:vMerge/>
            <w:tcBorders>
              <w:top w:val="nil"/>
              <w:left w:val="single" w:sz="4" w:space="0" w:color="auto"/>
              <w:bottom w:val="single" w:sz="4" w:space="0" w:color="auto"/>
              <w:right w:val="single" w:sz="4" w:space="0" w:color="auto"/>
            </w:tcBorders>
            <w:vAlign w:val="center"/>
            <w:hideMark/>
          </w:tcPr>
          <w:p w:rsidR="009C1414" w:rsidRPr="009C1414" w:rsidRDefault="009C1414" w:rsidP="009C1414">
            <w:pPr>
              <w:rPr>
                <w:rFonts w:eastAsia="MS PGothic"/>
                <w:color w:val="000000"/>
                <w:sz w:val="22"/>
                <w:szCs w:val="22"/>
                <w:lang w:eastAsia="ja-JP"/>
              </w:rPr>
            </w:pPr>
          </w:p>
        </w:tc>
        <w:tc>
          <w:tcPr>
            <w:tcW w:w="5107"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rPr>
                <w:rFonts w:eastAsia="MS PGothic"/>
                <w:color w:val="000000"/>
                <w:sz w:val="22"/>
                <w:szCs w:val="22"/>
                <w:lang w:eastAsia="ja-JP"/>
              </w:rPr>
            </w:pPr>
            <w:proofErr w:type="spellStart"/>
            <w:r w:rsidRPr="009C1414">
              <w:rPr>
                <w:rFonts w:eastAsia="MS PGothic"/>
                <w:color w:val="000000"/>
                <w:sz w:val="22"/>
                <w:szCs w:val="22"/>
                <w:lang w:eastAsia="ja-JP"/>
              </w:rPr>
              <w:t>PureLiFi</w:t>
            </w:r>
            <w:proofErr w:type="spellEnd"/>
            <w:r w:rsidRPr="009C1414">
              <w:rPr>
                <w:rFonts w:eastAsia="MS PGothic"/>
                <w:color w:val="000000"/>
                <w:sz w:val="22"/>
                <w:szCs w:val="22"/>
                <w:lang w:eastAsia="ja-JP"/>
              </w:rPr>
              <w:t xml:space="preserve"> Low-bandwidth PHY</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9C1414" w:rsidRPr="009C1414" w:rsidRDefault="009C1414"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bl>
    <w:p w:rsidR="0013135D" w:rsidRPr="009C1414" w:rsidRDefault="0013135D" w:rsidP="0013135D">
      <w:pPr>
        <w:rPr>
          <w:szCs w:val="24"/>
          <w:lang w:eastAsia="ja-JP"/>
        </w:rPr>
      </w:pPr>
    </w:p>
    <w:p w:rsidR="00421A9A" w:rsidRDefault="00421A9A" w:rsidP="0013135D">
      <w:pPr>
        <w:rPr>
          <w:szCs w:val="24"/>
          <w:lang w:eastAsia="ja-JP"/>
        </w:rPr>
      </w:pPr>
    </w:p>
    <w:p w:rsidR="0013135D" w:rsidRPr="009C1414" w:rsidRDefault="0013135D" w:rsidP="0013135D">
      <w:pPr>
        <w:rPr>
          <w:szCs w:val="24"/>
          <w:lang w:eastAsia="ja-JP"/>
        </w:rPr>
      </w:pPr>
      <w:r w:rsidRPr="009C1414">
        <w:rPr>
          <w:szCs w:val="24"/>
          <w:lang w:eastAsia="ja-JP"/>
        </w:rPr>
        <w:lastRenderedPageBreak/>
        <w:t>Table X2 shows that each PHY mode mainly supports what sorts of Rx.</w:t>
      </w:r>
    </w:p>
    <w:p w:rsidR="0013135D" w:rsidRDefault="00B62CDB" w:rsidP="00B62CDB">
      <w:pPr>
        <w:jc w:val="center"/>
        <w:rPr>
          <w:szCs w:val="24"/>
          <w:lang w:eastAsia="ja-JP"/>
        </w:rPr>
      </w:pPr>
      <w:r>
        <w:rPr>
          <w:rFonts w:hint="eastAsia"/>
          <w:szCs w:val="24"/>
          <w:lang w:eastAsia="ja-JP"/>
        </w:rPr>
        <w:t xml:space="preserve">Table X2 </w:t>
      </w:r>
      <w:r>
        <w:rPr>
          <w:szCs w:val="24"/>
          <w:lang w:eastAsia="ja-JP"/>
        </w:rPr>
        <w:t>–</w:t>
      </w:r>
      <w:r>
        <w:rPr>
          <w:rFonts w:hint="eastAsia"/>
          <w:szCs w:val="24"/>
          <w:lang w:eastAsia="ja-JP"/>
        </w:rPr>
        <w:t xml:space="preserve"> PHY Modes / R</w:t>
      </w:r>
      <w:r w:rsidR="00B54711">
        <w:rPr>
          <w:rFonts w:hint="eastAsia"/>
          <w:szCs w:val="24"/>
          <w:lang w:eastAsia="ja-JP"/>
        </w:rPr>
        <w:t>Xs</w:t>
      </w:r>
    </w:p>
    <w:p w:rsidR="004873C8" w:rsidRPr="00B62CDB" w:rsidRDefault="004873C8" w:rsidP="00B62CDB">
      <w:pPr>
        <w:jc w:val="center"/>
        <w:rPr>
          <w:szCs w:val="24"/>
          <w:lang w:eastAsia="ja-JP"/>
        </w:rPr>
      </w:pPr>
    </w:p>
    <w:tbl>
      <w:tblPr>
        <w:tblW w:w="9371" w:type="dxa"/>
        <w:tblInd w:w="84" w:type="dxa"/>
        <w:tblCellMar>
          <w:left w:w="99" w:type="dxa"/>
          <w:right w:w="99" w:type="dxa"/>
        </w:tblCellMar>
        <w:tblLook w:val="04A0" w:firstRow="1" w:lastRow="0" w:firstColumn="1" w:lastColumn="0" w:noHBand="0" w:noVBand="1"/>
      </w:tblPr>
      <w:tblGrid>
        <w:gridCol w:w="1008"/>
        <w:gridCol w:w="4110"/>
        <w:gridCol w:w="601"/>
        <w:gridCol w:w="601"/>
        <w:gridCol w:w="464"/>
        <w:gridCol w:w="464"/>
        <w:gridCol w:w="464"/>
        <w:gridCol w:w="1659"/>
      </w:tblGrid>
      <w:tr w:rsidR="00B62CDB" w:rsidRPr="009C1414" w:rsidTr="00B62CDB">
        <w:trPr>
          <w:trHeight w:val="270"/>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DB" w:rsidRPr="009C1414" w:rsidRDefault="00B62CD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Photodiode</w:t>
            </w:r>
          </w:p>
        </w:tc>
        <w:tc>
          <w:tcPr>
            <w:tcW w:w="1392"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Other characteristics</w:t>
            </w:r>
          </w:p>
        </w:tc>
      </w:tr>
      <w:tr w:rsidR="00B62CDB" w:rsidRPr="009C1414" w:rsidTr="00B62CDB">
        <w:trPr>
          <w:trHeight w:val="1995"/>
        </w:trPr>
        <w:tc>
          <w:tcPr>
            <w:tcW w:w="5118" w:type="dxa"/>
            <w:gridSpan w:val="2"/>
            <w:vMerge/>
            <w:tcBorders>
              <w:top w:val="single" w:sz="4" w:space="0" w:color="auto"/>
              <w:left w:val="single" w:sz="4" w:space="0" w:color="auto"/>
              <w:bottom w:val="single" w:sz="4" w:space="0" w:color="auto"/>
              <w:right w:val="single" w:sz="4" w:space="0" w:color="auto"/>
            </w:tcBorders>
            <w:vAlign w:val="center"/>
            <w:hideMark/>
          </w:tcPr>
          <w:p w:rsidR="00B62CDB" w:rsidRPr="009C1414" w:rsidRDefault="00B62CDB" w:rsidP="009C1414">
            <w:pP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601"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B62CDB" w:rsidRPr="009C1414" w:rsidRDefault="00B62CDB" w:rsidP="009C1414">
            <w:pPr>
              <w:rPr>
                <w:rFonts w:eastAsia="MS PGothic"/>
                <w:color w:val="000000"/>
                <w:sz w:val="22"/>
                <w:szCs w:val="22"/>
                <w:lang w:eastAsia="ja-JP"/>
              </w:rPr>
            </w:pPr>
          </w:p>
        </w:tc>
      </w:tr>
      <w:tr w:rsidR="00B62CDB" w:rsidRPr="009C1414"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III</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S2+DMS-PSK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RS-FSK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Compatible M-FSK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l</w:t>
            </w:r>
            <w:r>
              <w:rPr>
                <w:rFonts w:eastAsia="MS PGothic"/>
                <w:color w:val="000000"/>
                <w:sz w:val="22"/>
                <w:szCs w:val="22"/>
                <w:lang w:eastAsia="ja-JP"/>
              </w:rPr>
              <w:t>ow</w:t>
            </w:r>
            <w:r>
              <w:rPr>
                <w:rFonts w:eastAsia="MS PGothic" w:hint="eastAsia"/>
                <w:color w:val="000000"/>
                <w:sz w:val="22"/>
                <w:szCs w:val="22"/>
                <w:lang w:eastAsia="ja-JP"/>
              </w:rPr>
              <w:t xml:space="preserve">-grade camera </w:t>
            </w:r>
            <w:r w:rsidRPr="009C1414">
              <w:rPr>
                <w:rFonts w:eastAsia="MS PGothic"/>
                <w:color w:val="000000"/>
                <w:sz w:val="22"/>
                <w:szCs w:val="22"/>
                <w:lang w:eastAsia="ja-JP"/>
              </w:rPr>
              <w:t>support</w:t>
            </w: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Packet PPM/PWM</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3442" w:rsidRDefault="00663442" w:rsidP="00B62CDB">
            <w:pPr>
              <w:jc w:val="both"/>
              <w:rPr>
                <w:rFonts w:eastAsia="MS PGothic"/>
                <w:color w:val="000000"/>
                <w:sz w:val="22"/>
                <w:szCs w:val="22"/>
                <w:lang w:eastAsia="ja-JP"/>
              </w:rPr>
            </w:pPr>
          </w:p>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2D-sequential color code</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9C1414" w:rsidRDefault="00B62CDB" w:rsidP="00B62CDB">
            <w:pPr>
              <w:jc w:val="both"/>
              <w:rPr>
                <w:rFonts w:eastAsia="MS PGothic"/>
                <w:color w:val="000000"/>
                <w:sz w:val="22"/>
                <w:szCs w:val="22"/>
                <w:lang w:eastAsia="ja-JP"/>
              </w:rPr>
            </w:pPr>
          </w:p>
        </w:tc>
      </w:tr>
      <w:tr w:rsidR="00B62CDB"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B62CDB" w:rsidRPr="00D56E6F" w:rsidRDefault="00646AAC" w:rsidP="00B62CDB">
            <w:pPr>
              <w:jc w:val="both"/>
              <w:rPr>
                <w:rFonts w:eastAsia="MS PGothic"/>
                <w:color w:val="000000"/>
                <w:sz w:val="22"/>
                <w:szCs w:val="22"/>
                <w:highlight w:val="yellow"/>
                <w:lang w:eastAsia="ja-JP"/>
              </w:rPr>
            </w:pPr>
            <w:r w:rsidRPr="00D56E6F">
              <w:rPr>
                <w:rFonts w:eastAsia="MS PGothic"/>
                <w:color w:val="000000"/>
                <w:sz w:val="22"/>
                <w:szCs w:val="22"/>
                <w:highlight w:val="yellow"/>
                <w:lang w:eastAsia="ja-JP"/>
              </w:rPr>
              <w:t>Sequential Scalable 2D Code</w:t>
            </w: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center"/>
              <w:rPr>
                <w:rFonts w:eastAsia="MS PGothic"/>
                <w:color w:val="000000"/>
                <w:sz w:val="22"/>
                <w:szCs w:val="22"/>
                <w:highlight w:val="yellow"/>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center"/>
              <w:rPr>
                <w:rFonts w:eastAsia="MS PGothic"/>
                <w:color w:val="000000"/>
                <w:sz w:val="22"/>
                <w:szCs w:val="22"/>
                <w:highlight w:val="yellow"/>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B62CDB" w:rsidRPr="00D56E6F" w:rsidRDefault="00B62CDB" w:rsidP="00B62CDB">
            <w:pPr>
              <w:jc w:val="both"/>
              <w:rPr>
                <w:rFonts w:eastAsia="MS PGothic"/>
                <w:color w:val="000000"/>
                <w:sz w:val="22"/>
                <w:szCs w:val="22"/>
                <w:highlight w:val="yellow"/>
                <w:lang w:eastAsia="ja-JP"/>
              </w:rPr>
            </w:pPr>
          </w:p>
        </w:tc>
      </w:tr>
      <w:tr w:rsidR="00BC67A4"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tcPr>
          <w:p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tcPr>
          <w:p w:rsidR="00BC67A4" w:rsidRPr="00646AAC" w:rsidRDefault="00BC67A4" w:rsidP="00BC67A4">
            <w:pPr>
              <w:jc w:val="both"/>
              <w:rPr>
                <w:rFonts w:eastAsia="MS PGothic"/>
                <w:color w:val="000000"/>
                <w:sz w:val="22"/>
                <w:szCs w:val="22"/>
                <w:lang w:eastAsia="ja-JP"/>
              </w:rPr>
            </w:pPr>
            <w:r w:rsidRPr="00646AAC">
              <w:rPr>
                <w:rFonts w:eastAsia="MS PGothic"/>
                <w:color w:val="000000"/>
                <w:sz w:val="22"/>
                <w:szCs w:val="22"/>
                <w:lang w:eastAsia="ja-JP"/>
              </w:rPr>
              <w:t>VTASC</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7E4378"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7E4378"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both"/>
              <w:rPr>
                <w:rFonts w:eastAsia="MS PGothic"/>
                <w:color w:val="000000"/>
                <w:sz w:val="22"/>
                <w:szCs w:val="22"/>
                <w:lang w:eastAsia="ja-JP"/>
              </w:rPr>
            </w:pPr>
          </w:p>
        </w:tc>
      </w:tr>
      <w:tr w:rsidR="00BC67A4" w:rsidRPr="009C1414" w:rsidTr="00FE0C01">
        <w:trPr>
          <w:trHeight w:val="270"/>
        </w:trPr>
        <w:tc>
          <w:tcPr>
            <w:tcW w:w="1008" w:type="dxa"/>
            <w:vMerge/>
            <w:tcBorders>
              <w:top w:val="nil"/>
              <w:left w:val="single" w:sz="4" w:space="0" w:color="auto"/>
              <w:bottom w:val="single" w:sz="4" w:space="0" w:color="auto"/>
              <w:right w:val="single" w:sz="4" w:space="0" w:color="auto"/>
            </w:tcBorders>
            <w:vAlign w:val="center"/>
          </w:tcPr>
          <w:p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rsidR="00BC67A4" w:rsidRPr="009C1414" w:rsidRDefault="00BC67A4" w:rsidP="00646AAC">
            <w:pPr>
              <w:rPr>
                <w:rFonts w:eastAsia="MS PGothic"/>
                <w:color w:val="000000"/>
                <w:sz w:val="22"/>
                <w:szCs w:val="22"/>
                <w:lang w:eastAsia="ja-JP"/>
              </w:rPr>
            </w:pPr>
            <w:r w:rsidRPr="009C1414">
              <w:rPr>
                <w:rFonts w:eastAsia="MS PGothic"/>
                <w:color w:val="000000"/>
                <w:sz w:val="22"/>
                <w:szCs w:val="22"/>
                <w:lang w:eastAsia="ja-JP"/>
              </w:rPr>
              <w:t>Invisible Data embedd</w:t>
            </w:r>
            <w:r>
              <w:rPr>
                <w:rFonts w:eastAsia="MS PGothic"/>
                <w:color w:val="000000"/>
                <w:sz w:val="22"/>
                <w:szCs w:val="22"/>
                <w:lang w:eastAsia="ja-JP"/>
              </w:rPr>
              <w:t xml:space="preserve">ing </w:t>
            </w:r>
          </w:p>
        </w:tc>
        <w:tc>
          <w:tcPr>
            <w:tcW w:w="601"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rsidR="00BC67A4" w:rsidRPr="009C1414" w:rsidRDefault="00BC67A4" w:rsidP="00BC67A4">
            <w:pPr>
              <w:jc w:val="both"/>
              <w:rPr>
                <w:rFonts w:eastAsia="MS PGothic"/>
                <w:color w:val="000000"/>
                <w:sz w:val="22"/>
                <w:szCs w:val="22"/>
                <w:lang w:eastAsia="ja-JP"/>
              </w:rPr>
            </w:pPr>
          </w:p>
        </w:tc>
      </w:tr>
      <w:tr w:rsidR="00BC67A4" w:rsidRPr="009C1414" w:rsidTr="00FE0C01">
        <w:trPr>
          <w:trHeight w:val="270"/>
        </w:trPr>
        <w:tc>
          <w:tcPr>
            <w:tcW w:w="1008" w:type="dxa"/>
            <w:vMerge/>
            <w:tcBorders>
              <w:top w:val="nil"/>
              <w:left w:val="single" w:sz="4" w:space="0" w:color="auto"/>
              <w:bottom w:val="single" w:sz="4" w:space="0" w:color="auto"/>
              <w:right w:val="single" w:sz="4" w:space="0" w:color="auto"/>
            </w:tcBorders>
            <w:vAlign w:val="center"/>
          </w:tcPr>
          <w:p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rsidR="00BC67A4" w:rsidRPr="00D56E6F" w:rsidRDefault="00BC67A4" w:rsidP="00BC67A4">
            <w:pPr>
              <w:rPr>
                <w:rFonts w:eastAsia="MS PGothic"/>
                <w:color w:val="000000"/>
                <w:sz w:val="22"/>
                <w:szCs w:val="22"/>
                <w:highlight w:val="yellow"/>
                <w:lang w:eastAsia="ja-JP"/>
              </w:rPr>
            </w:pPr>
            <w:r w:rsidRPr="00D56E6F">
              <w:rPr>
                <w:rFonts w:eastAsia="MS PGothic"/>
                <w:color w:val="000000"/>
                <w:sz w:val="22"/>
                <w:szCs w:val="22"/>
                <w:highlight w:val="yellow"/>
                <w:lang w:eastAsia="ja-JP"/>
              </w:rPr>
              <w:t>M-PSK</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both"/>
              <w:rPr>
                <w:rFonts w:eastAsia="MS PGothic"/>
                <w:color w:val="000000"/>
                <w:sz w:val="22"/>
                <w:szCs w:val="22"/>
                <w:highlight w:val="yellow"/>
                <w:lang w:eastAsia="ja-JP"/>
              </w:rPr>
            </w:pPr>
          </w:p>
        </w:tc>
      </w:tr>
      <w:tr w:rsidR="00BC67A4" w:rsidRPr="009C1414" w:rsidTr="00FE0C01">
        <w:trPr>
          <w:trHeight w:val="270"/>
        </w:trPr>
        <w:tc>
          <w:tcPr>
            <w:tcW w:w="1008" w:type="dxa"/>
            <w:vMerge/>
            <w:tcBorders>
              <w:top w:val="nil"/>
              <w:left w:val="single" w:sz="4" w:space="0" w:color="auto"/>
              <w:bottom w:val="single" w:sz="4" w:space="0" w:color="auto"/>
              <w:right w:val="single" w:sz="4" w:space="0" w:color="auto"/>
            </w:tcBorders>
            <w:vAlign w:val="center"/>
          </w:tcPr>
          <w:p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rsidR="00BC67A4" w:rsidRPr="00D56E6F" w:rsidRDefault="00646AAC" w:rsidP="00BC67A4">
            <w:pPr>
              <w:rPr>
                <w:rFonts w:eastAsia="MS PGothic"/>
                <w:color w:val="000000"/>
                <w:sz w:val="22"/>
                <w:szCs w:val="22"/>
                <w:highlight w:val="yellow"/>
                <w:lang w:eastAsia="ja-JP"/>
              </w:rPr>
            </w:pPr>
            <w:r w:rsidRPr="00D56E6F">
              <w:rPr>
                <w:rFonts w:eastAsia="MS PGothic"/>
                <w:color w:val="000000"/>
                <w:sz w:val="22"/>
                <w:szCs w:val="22"/>
                <w:highlight w:val="yellow"/>
                <w:lang w:eastAsia="ja-JP"/>
              </w:rPr>
              <w:t>M-FSK</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rsidR="00BC67A4" w:rsidRPr="00D56E6F" w:rsidRDefault="00BC67A4" w:rsidP="00BC67A4">
            <w:pPr>
              <w:jc w:val="both"/>
              <w:rPr>
                <w:rFonts w:eastAsia="MS PGothic"/>
                <w:color w:val="000000"/>
                <w:sz w:val="22"/>
                <w:szCs w:val="22"/>
                <w:highlight w:val="yellow"/>
                <w:lang w:eastAsia="ja-JP"/>
              </w:rPr>
            </w:pPr>
          </w:p>
        </w:tc>
      </w:tr>
      <w:tr w:rsidR="00646AAC" w:rsidRPr="009C1414" w:rsidTr="00FE0C01">
        <w:trPr>
          <w:trHeight w:val="270"/>
        </w:trPr>
        <w:tc>
          <w:tcPr>
            <w:tcW w:w="1008" w:type="dxa"/>
            <w:vMerge/>
            <w:tcBorders>
              <w:top w:val="nil"/>
              <w:left w:val="single" w:sz="4" w:space="0" w:color="auto"/>
              <w:bottom w:val="single" w:sz="4" w:space="0" w:color="auto"/>
              <w:right w:val="single" w:sz="4" w:space="0" w:color="auto"/>
            </w:tcBorders>
            <w:vAlign w:val="center"/>
          </w:tcPr>
          <w:p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rsidR="00646AAC" w:rsidRPr="00D56E6F" w:rsidRDefault="00646AAC" w:rsidP="00336276">
            <w:pPr>
              <w:rPr>
                <w:rFonts w:eastAsia="MS PGothic"/>
                <w:color w:val="000000"/>
                <w:sz w:val="22"/>
                <w:szCs w:val="22"/>
                <w:highlight w:val="yellow"/>
                <w:lang w:eastAsia="ja-JP"/>
              </w:rPr>
            </w:pPr>
            <w:r w:rsidRPr="00D56E6F">
              <w:rPr>
                <w:rFonts w:eastAsia="MS PGothic"/>
                <w:color w:val="000000"/>
                <w:sz w:val="22"/>
                <w:szCs w:val="22"/>
                <w:highlight w:val="yellow"/>
                <w:lang w:eastAsia="ja-JP"/>
              </w:rPr>
              <w:t>SS</w:t>
            </w:r>
            <w:r w:rsidR="00367D1C" w:rsidRPr="00D56E6F">
              <w:rPr>
                <w:rFonts w:eastAsia="MS PGothic"/>
                <w:color w:val="000000"/>
                <w:sz w:val="22"/>
                <w:szCs w:val="22"/>
                <w:highlight w:val="yellow"/>
                <w:lang w:eastAsia="ja-JP"/>
              </w:rPr>
              <w:t xml:space="preserve"> (Spread Spectrum)</w:t>
            </w:r>
          </w:p>
        </w:tc>
        <w:tc>
          <w:tcPr>
            <w:tcW w:w="601" w:type="dxa"/>
            <w:tcBorders>
              <w:top w:val="nil"/>
              <w:left w:val="nil"/>
              <w:bottom w:val="single" w:sz="4" w:space="0" w:color="auto"/>
              <w:right w:val="single" w:sz="4" w:space="0" w:color="auto"/>
            </w:tcBorders>
            <w:shd w:val="clear" w:color="auto" w:fill="auto"/>
            <w:noWrap/>
            <w:vAlign w:val="center"/>
          </w:tcPr>
          <w:p w:rsidR="00646AAC" w:rsidRPr="00D56E6F" w:rsidRDefault="00D56E6F" w:rsidP="00646AAC">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rsidR="00646AAC" w:rsidRPr="00D56E6F" w:rsidRDefault="00D56E6F" w:rsidP="00646AAC">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rsidR="00646AAC" w:rsidRPr="00D56E6F" w:rsidRDefault="00646AAC" w:rsidP="00646AAC">
            <w:pPr>
              <w:jc w:val="both"/>
              <w:rPr>
                <w:rFonts w:eastAsia="MS PGothic"/>
                <w:color w:val="000000"/>
                <w:sz w:val="22"/>
                <w:szCs w:val="22"/>
                <w:highlight w:val="yellow"/>
                <w:lang w:eastAsia="ja-JP"/>
              </w:rPr>
            </w:pPr>
          </w:p>
        </w:tc>
      </w:tr>
      <w:tr w:rsidR="00646AAC"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r w:rsidRPr="009C1414">
              <w:rPr>
                <w:rFonts w:eastAsia="MS PGothic"/>
                <w:color w:val="000000"/>
                <w:sz w:val="22"/>
                <w:szCs w:val="22"/>
                <w:lang w:eastAsia="ja-JP"/>
              </w:rPr>
              <w:t>Kookmin Invisible code</w:t>
            </w: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p>
        </w:tc>
      </w:tr>
      <w:tr w:rsidR="00646AAC" w:rsidRPr="009C1414"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r w:rsidRPr="009C1414">
              <w:rPr>
                <w:rFonts w:eastAsia="MS PGothic"/>
                <w:color w:val="000000"/>
                <w:sz w:val="22"/>
                <w:szCs w:val="22"/>
                <w:lang w:eastAsia="ja-JP"/>
              </w:rPr>
              <w:t>PHY VII</w:t>
            </w:r>
          </w:p>
        </w:tc>
        <w:tc>
          <w:tcPr>
            <w:tcW w:w="4110"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proofErr w:type="spellStart"/>
            <w:r w:rsidRPr="009C1414">
              <w:rPr>
                <w:rFonts w:eastAsia="MS PGothic"/>
                <w:color w:val="000000"/>
                <w:sz w:val="22"/>
                <w:szCs w:val="22"/>
                <w:lang w:eastAsia="ja-JP"/>
              </w:rPr>
              <w:t>Fraunhofer</w:t>
            </w:r>
            <w:proofErr w:type="spellEnd"/>
            <w:r w:rsidRPr="009C1414">
              <w:rPr>
                <w:rFonts w:eastAsia="MS PGothic"/>
                <w:color w:val="000000"/>
                <w:sz w:val="22"/>
                <w:szCs w:val="22"/>
                <w:lang w:eastAsia="ja-JP"/>
              </w:rPr>
              <w:t xml:space="preserve"> High-bandwidth PHY</w:t>
            </w: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p>
        </w:tc>
      </w:tr>
      <w:tr w:rsidR="00646AAC" w:rsidRPr="009C1414"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proofErr w:type="spellStart"/>
            <w:r w:rsidRPr="009C1414">
              <w:rPr>
                <w:rFonts w:eastAsia="MS PGothic"/>
                <w:color w:val="000000"/>
                <w:sz w:val="22"/>
                <w:szCs w:val="22"/>
                <w:lang w:eastAsia="ja-JP"/>
              </w:rPr>
              <w:t>PureLiFi</w:t>
            </w:r>
            <w:proofErr w:type="spellEnd"/>
            <w:r w:rsidRPr="009C1414">
              <w:rPr>
                <w:rFonts w:eastAsia="MS PGothic"/>
                <w:color w:val="000000"/>
                <w:sz w:val="22"/>
                <w:szCs w:val="22"/>
                <w:lang w:eastAsia="ja-JP"/>
              </w:rPr>
              <w:t xml:space="preserve"> Low-bandwidth PHY</w:t>
            </w: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rsidR="00646AAC" w:rsidRPr="009C1414" w:rsidRDefault="00646AAC" w:rsidP="00646AAC">
            <w:pPr>
              <w:jc w:val="both"/>
              <w:rPr>
                <w:rFonts w:eastAsia="MS PGothic"/>
                <w:color w:val="000000"/>
                <w:sz w:val="22"/>
                <w:szCs w:val="22"/>
                <w:lang w:eastAsia="ja-JP"/>
              </w:rPr>
            </w:pPr>
          </w:p>
        </w:tc>
      </w:tr>
    </w:tbl>
    <w:p w:rsidR="009C1414" w:rsidRPr="0013135D" w:rsidRDefault="009C1414" w:rsidP="00663442">
      <w:pPr>
        <w:rPr>
          <w:rFonts w:ascii="Times" w:hAnsi="Times" w:cs="Times"/>
          <w:szCs w:val="24"/>
          <w:lang w:eastAsia="ja-JP"/>
        </w:rPr>
      </w:pPr>
    </w:p>
    <w:sectPr w:rsidR="009C1414" w:rsidRPr="0013135D">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DF" w:rsidRDefault="008E58DF">
      <w:r>
        <w:separator/>
      </w:r>
    </w:p>
  </w:endnote>
  <w:endnote w:type="continuationSeparator" w:id="0">
    <w:p w:rsidR="008E58DF" w:rsidRDefault="008E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6F" w:rsidRDefault="00A21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DF" w:rsidRDefault="008E58DF">
      <w:r>
        <w:separator/>
      </w:r>
    </w:p>
  </w:footnote>
  <w:footnote w:type="continuationSeparator" w:id="0">
    <w:p w:rsidR="008E58DF" w:rsidRDefault="008E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6F" w:rsidRDefault="00A21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21C6F">
      <w:rPr>
        <w:b/>
        <w:noProof/>
        <w:sz w:val="28"/>
        <w:lang w:eastAsia="ja-JP"/>
      </w:rPr>
      <w:t>September</w:t>
    </w:r>
    <w:r w:rsidR="00A21C6F">
      <w:rPr>
        <w:b/>
        <w:noProof/>
        <w:sz w:val="28"/>
      </w:rPr>
      <w:t>, 2016</w:t>
    </w:r>
    <w:r>
      <w:rPr>
        <w:b/>
        <w:sz w:val="28"/>
      </w:rPr>
      <w:fldChar w:fldCharType="end"/>
    </w:r>
    <w:r>
      <w:rPr>
        <w:b/>
        <w:sz w:val="28"/>
      </w:rPr>
      <w:tab/>
      <w:t xml:space="preserve"> IEEE </w:t>
    </w:r>
    <w:r>
      <w:rPr>
        <w:b/>
        <w:sz w:val="28"/>
      </w:rPr>
      <w:t>P802.15-</w:t>
    </w:r>
    <w:bookmarkStart w:id="0" w:name="_GoBack"/>
    <w:bookmarkEnd w:id="0"/>
    <w:r w:rsidR="0092464E">
      <w:rPr>
        <w:b/>
        <w:sz w:val="28"/>
      </w:rPr>
      <w:t>16-</w:t>
    </w:r>
    <w:r w:rsidR="00A21C6F" w:rsidRPr="00A21C6F">
      <w:rPr>
        <w:b/>
        <w:sz w:val="28"/>
      </w:rPr>
      <w:t>0647</w:t>
    </w:r>
    <w:r w:rsidRPr="0033070E">
      <w:rPr>
        <w:b/>
        <w:sz w:val="28"/>
      </w:rPr>
      <w:t>-00-007a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20D33"/>
    <w:rsid w:val="000311A9"/>
    <w:rsid w:val="00047EBA"/>
    <w:rsid w:val="000D5A42"/>
    <w:rsid w:val="000E6249"/>
    <w:rsid w:val="00101488"/>
    <w:rsid w:val="00111DD7"/>
    <w:rsid w:val="001260D8"/>
    <w:rsid w:val="0013135D"/>
    <w:rsid w:val="0014328B"/>
    <w:rsid w:val="001766CE"/>
    <w:rsid w:val="00183EC2"/>
    <w:rsid w:val="00184873"/>
    <w:rsid w:val="00231DFC"/>
    <w:rsid w:val="0023266D"/>
    <w:rsid w:val="00245FFD"/>
    <w:rsid w:val="00271515"/>
    <w:rsid w:val="00271EC3"/>
    <w:rsid w:val="002741E3"/>
    <w:rsid w:val="00284AA2"/>
    <w:rsid w:val="00285292"/>
    <w:rsid w:val="00292BBE"/>
    <w:rsid w:val="002A4487"/>
    <w:rsid w:val="002A50A5"/>
    <w:rsid w:val="002C3A9B"/>
    <w:rsid w:val="00300A48"/>
    <w:rsid w:val="0031459F"/>
    <w:rsid w:val="0033070E"/>
    <w:rsid w:val="00331C7B"/>
    <w:rsid w:val="00336276"/>
    <w:rsid w:val="00367D1C"/>
    <w:rsid w:val="003B56F5"/>
    <w:rsid w:val="003D6790"/>
    <w:rsid w:val="003E4D94"/>
    <w:rsid w:val="00407314"/>
    <w:rsid w:val="00421A9A"/>
    <w:rsid w:val="0044214E"/>
    <w:rsid w:val="004646B8"/>
    <w:rsid w:val="00475943"/>
    <w:rsid w:val="004873C8"/>
    <w:rsid w:val="004C5B91"/>
    <w:rsid w:val="004D280D"/>
    <w:rsid w:val="004E6ED3"/>
    <w:rsid w:val="004F6E0B"/>
    <w:rsid w:val="005040DC"/>
    <w:rsid w:val="00504E40"/>
    <w:rsid w:val="005671B4"/>
    <w:rsid w:val="00592857"/>
    <w:rsid w:val="00595759"/>
    <w:rsid w:val="005A40A7"/>
    <w:rsid w:val="005A60E6"/>
    <w:rsid w:val="00646AAC"/>
    <w:rsid w:val="00654D6A"/>
    <w:rsid w:val="00655691"/>
    <w:rsid w:val="00663442"/>
    <w:rsid w:val="00682BF9"/>
    <w:rsid w:val="0069783A"/>
    <w:rsid w:val="006B2F91"/>
    <w:rsid w:val="006F442F"/>
    <w:rsid w:val="00705AB7"/>
    <w:rsid w:val="00721801"/>
    <w:rsid w:val="00727D16"/>
    <w:rsid w:val="007458CD"/>
    <w:rsid w:val="00747A74"/>
    <w:rsid w:val="00751FF0"/>
    <w:rsid w:val="0076556D"/>
    <w:rsid w:val="007B5DCA"/>
    <w:rsid w:val="007C7E43"/>
    <w:rsid w:val="007D4DFE"/>
    <w:rsid w:val="007E4378"/>
    <w:rsid w:val="008344C6"/>
    <w:rsid w:val="0087799F"/>
    <w:rsid w:val="008B52C2"/>
    <w:rsid w:val="008E58DF"/>
    <w:rsid w:val="008E718B"/>
    <w:rsid w:val="008F72D5"/>
    <w:rsid w:val="009109B6"/>
    <w:rsid w:val="00922638"/>
    <w:rsid w:val="0092418A"/>
    <w:rsid w:val="0092464E"/>
    <w:rsid w:val="00952980"/>
    <w:rsid w:val="0095509B"/>
    <w:rsid w:val="0097743E"/>
    <w:rsid w:val="00993486"/>
    <w:rsid w:val="009A42D4"/>
    <w:rsid w:val="009C1414"/>
    <w:rsid w:val="009C1F3F"/>
    <w:rsid w:val="00A17F02"/>
    <w:rsid w:val="00A21C6F"/>
    <w:rsid w:val="00A359C2"/>
    <w:rsid w:val="00A53043"/>
    <w:rsid w:val="00A61835"/>
    <w:rsid w:val="00A87544"/>
    <w:rsid w:val="00AC383F"/>
    <w:rsid w:val="00B0006C"/>
    <w:rsid w:val="00B4188D"/>
    <w:rsid w:val="00B54711"/>
    <w:rsid w:val="00B62CDB"/>
    <w:rsid w:val="00B673F5"/>
    <w:rsid w:val="00B77C54"/>
    <w:rsid w:val="00BB7C53"/>
    <w:rsid w:val="00BC2D58"/>
    <w:rsid w:val="00BC6346"/>
    <w:rsid w:val="00BC67A4"/>
    <w:rsid w:val="00C04EDC"/>
    <w:rsid w:val="00C17391"/>
    <w:rsid w:val="00C32A27"/>
    <w:rsid w:val="00C72C0A"/>
    <w:rsid w:val="00C949EA"/>
    <w:rsid w:val="00CD5032"/>
    <w:rsid w:val="00D10044"/>
    <w:rsid w:val="00D360EB"/>
    <w:rsid w:val="00D43AF9"/>
    <w:rsid w:val="00D56E6F"/>
    <w:rsid w:val="00D628D8"/>
    <w:rsid w:val="00DC4F32"/>
    <w:rsid w:val="00DE5466"/>
    <w:rsid w:val="00E12360"/>
    <w:rsid w:val="00E5313B"/>
    <w:rsid w:val="00E53158"/>
    <w:rsid w:val="00E82E66"/>
    <w:rsid w:val="00EA6093"/>
    <w:rsid w:val="00EE676D"/>
    <w:rsid w:val="00F022E3"/>
    <w:rsid w:val="00F06B39"/>
    <w:rsid w:val="00F40803"/>
    <w:rsid w:val="00F4499E"/>
    <w:rsid w:val="00F7079A"/>
    <w:rsid w:val="00F81007"/>
    <w:rsid w:val="00FA3DB2"/>
    <w:rsid w:val="00FA6998"/>
    <w:rsid w:val="00FB4719"/>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TotalTime>
  <Pages>3</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4</cp:revision>
  <cp:lastPrinted>1901-01-01T07:00:00Z</cp:lastPrinted>
  <dcterms:created xsi:type="dcterms:W3CDTF">2016-09-13T15:27:00Z</dcterms:created>
  <dcterms:modified xsi:type="dcterms:W3CDTF">2016-09-13T15:32:00Z</dcterms:modified>
  <cp:category>&lt;doc#&gt;</cp:category>
</cp:coreProperties>
</file>