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01D7" w:rsidRPr="00326971" w:rsidRDefault="003B01D7" w:rsidP="003B01D7">
      <w:pPr>
        <w:spacing w:before="240"/>
        <w:jc w:val="center"/>
        <w:rPr>
          <w:b/>
          <w:sz w:val="32"/>
          <w:szCs w:val="32"/>
          <w:lang w:eastAsia="en-US"/>
        </w:rPr>
      </w:pPr>
      <w:r w:rsidRPr="00326971">
        <w:rPr>
          <w:b/>
          <w:sz w:val="32"/>
          <w:szCs w:val="32"/>
          <w:lang w:eastAsia="en-US"/>
        </w:rPr>
        <w:t>IEEE P802.15</w:t>
      </w:r>
    </w:p>
    <w:p w:rsidR="003B01D7" w:rsidRPr="00326971" w:rsidRDefault="003B01D7" w:rsidP="003B01D7">
      <w:pPr>
        <w:jc w:val="center"/>
        <w:rPr>
          <w:b/>
          <w:sz w:val="32"/>
          <w:szCs w:val="32"/>
          <w:lang w:eastAsia="en-US"/>
        </w:rPr>
      </w:pPr>
      <w:r w:rsidRPr="00326971">
        <w:rPr>
          <w:b/>
          <w:sz w:val="32"/>
          <w:szCs w:val="32"/>
          <w:lang w:eastAsia="en-US"/>
        </w:rPr>
        <w:t>Wireless Personal Area Networks</w:t>
      </w:r>
    </w:p>
    <w:p w:rsidR="003B01D7" w:rsidRPr="000D2102" w:rsidRDefault="003B01D7" w:rsidP="003B01D7">
      <w:pPr>
        <w:keepNext/>
        <w:keepLines/>
        <w:suppressAutoHyphens/>
        <w:spacing w:before="360" w:after="240"/>
        <w:outlineLvl w:val="0"/>
        <w:rPr>
          <w:rFonts w:ascii="Arial" w:hAnsi="Arial"/>
          <w:b/>
        </w:rPr>
      </w:pPr>
    </w:p>
    <w:tbl>
      <w:tblPr>
        <w:tblW w:w="9558" w:type="dxa"/>
        <w:jc w:val="center"/>
        <w:tblLayout w:type="fixed"/>
        <w:tblLook w:val="0000" w:firstRow="0" w:lastRow="0" w:firstColumn="0" w:lastColumn="0" w:noHBand="0" w:noVBand="0"/>
      </w:tblPr>
      <w:tblGrid>
        <w:gridCol w:w="1274"/>
        <w:gridCol w:w="8284"/>
      </w:tblGrid>
      <w:tr w:rsidR="003B01D7" w:rsidRPr="00F66755" w:rsidTr="00E66E2D">
        <w:trPr>
          <w:jc w:val="center"/>
        </w:trPr>
        <w:tc>
          <w:tcPr>
            <w:tcW w:w="1274" w:type="dxa"/>
            <w:tcBorders>
              <w:top w:val="single" w:sz="6" w:space="0" w:color="auto"/>
            </w:tcBorders>
          </w:tcPr>
          <w:p w:rsidR="003B01D7" w:rsidRPr="00F66755" w:rsidRDefault="003B01D7" w:rsidP="003B01D7">
            <w:pPr>
              <w:spacing w:before="120" w:after="120"/>
              <w:rPr>
                <w:sz w:val="22"/>
                <w:szCs w:val="22"/>
                <w:lang w:eastAsia="en-US"/>
              </w:rPr>
            </w:pPr>
            <w:r w:rsidRPr="00F66755">
              <w:rPr>
                <w:sz w:val="22"/>
                <w:szCs w:val="22"/>
                <w:lang w:eastAsia="en-US"/>
              </w:rPr>
              <w:t>Project</w:t>
            </w:r>
          </w:p>
        </w:tc>
        <w:tc>
          <w:tcPr>
            <w:tcW w:w="8284" w:type="dxa"/>
            <w:tcBorders>
              <w:top w:val="single" w:sz="6" w:space="0" w:color="auto"/>
            </w:tcBorders>
          </w:tcPr>
          <w:p w:rsidR="003B01D7" w:rsidRPr="00F66755" w:rsidRDefault="003B01D7" w:rsidP="003B01D7">
            <w:pPr>
              <w:spacing w:before="120" w:after="120"/>
              <w:rPr>
                <w:sz w:val="22"/>
                <w:szCs w:val="22"/>
                <w:lang w:eastAsia="en-US"/>
              </w:rPr>
            </w:pPr>
            <w:r w:rsidRPr="00F66755">
              <w:rPr>
                <w:sz w:val="22"/>
                <w:szCs w:val="22"/>
                <w:lang w:eastAsia="en-US"/>
              </w:rPr>
              <w:t>IEEE P802.15 Working Group for Wireless Personal Area Networks (WPANs)</w:t>
            </w:r>
          </w:p>
        </w:tc>
      </w:tr>
      <w:tr w:rsidR="003B01D7" w:rsidRPr="00F66755" w:rsidTr="00E66E2D">
        <w:trPr>
          <w:jc w:val="center"/>
        </w:trPr>
        <w:tc>
          <w:tcPr>
            <w:tcW w:w="1274" w:type="dxa"/>
            <w:tcBorders>
              <w:top w:val="single" w:sz="6" w:space="0" w:color="auto"/>
            </w:tcBorders>
          </w:tcPr>
          <w:p w:rsidR="003B01D7" w:rsidRPr="00F66755" w:rsidRDefault="003B01D7" w:rsidP="003B01D7">
            <w:pPr>
              <w:spacing w:before="120" w:after="120"/>
              <w:rPr>
                <w:sz w:val="22"/>
                <w:szCs w:val="22"/>
                <w:lang w:eastAsia="en-US"/>
              </w:rPr>
            </w:pPr>
            <w:r w:rsidRPr="00F66755">
              <w:rPr>
                <w:sz w:val="22"/>
                <w:szCs w:val="22"/>
                <w:lang w:eastAsia="en-US"/>
              </w:rPr>
              <w:t>Title</w:t>
            </w:r>
          </w:p>
        </w:tc>
        <w:tc>
          <w:tcPr>
            <w:tcW w:w="8284" w:type="dxa"/>
            <w:tcBorders>
              <w:top w:val="single" w:sz="6" w:space="0" w:color="auto"/>
            </w:tcBorders>
          </w:tcPr>
          <w:p w:rsidR="003B01D7" w:rsidRPr="00F66755" w:rsidRDefault="00BD570D" w:rsidP="002B2A9F">
            <w:pPr>
              <w:spacing w:before="120" w:after="120"/>
              <w:rPr>
                <w:sz w:val="22"/>
                <w:szCs w:val="22"/>
                <w:lang w:eastAsia="en-US"/>
              </w:rPr>
            </w:pPr>
            <w:r w:rsidRPr="00F66755">
              <w:rPr>
                <w:sz w:val="22"/>
                <w:szCs w:val="22"/>
                <w:lang w:eastAsia="en-US"/>
              </w:rPr>
              <w:t xml:space="preserve">Minutes of </w:t>
            </w:r>
            <w:r w:rsidR="00CA170C">
              <w:rPr>
                <w:sz w:val="22"/>
                <w:szCs w:val="22"/>
                <w:lang w:eastAsia="en-US"/>
              </w:rPr>
              <w:t xml:space="preserve">IEEE 802.15.8 TG </w:t>
            </w:r>
            <w:r w:rsidR="002823C5">
              <w:rPr>
                <w:sz w:val="22"/>
                <w:szCs w:val="22"/>
                <w:lang w:eastAsia="en-US"/>
              </w:rPr>
              <w:t>Plenary</w:t>
            </w:r>
            <w:r w:rsidR="00E138DB">
              <w:rPr>
                <w:sz w:val="22"/>
                <w:szCs w:val="22"/>
                <w:lang w:eastAsia="en-US"/>
              </w:rPr>
              <w:t xml:space="preserve"> M</w:t>
            </w:r>
            <w:r w:rsidR="002838E4">
              <w:rPr>
                <w:sz w:val="22"/>
                <w:szCs w:val="22"/>
                <w:lang w:eastAsia="en-US"/>
              </w:rPr>
              <w:t>eeting on</w:t>
            </w:r>
            <w:r w:rsidR="002823C5">
              <w:rPr>
                <w:sz w:val="22"/>
                <w:szCs w:val="22"/>
                <w:lang w:eastAsia="en-US"/>
              </w:rPr>
              <w:t xml:space="preserve"> July</w:t>
            </w:r>
            <w:r w:rsidR="00110A50">
              <w:rPr>
                <w:sz w:val="22"/>
                <w:szCs w:val="22"/>
                <w:lang w:eastAsia="en-US"/>
              </w:rPr>
              <w:t xml:space="preserve"> </w:t>
            </w:r>
            <w:r w:rsidR="002B2A9F">
              <w:rPr>
                <w:sz w:val="22"/>
                <w:szCs w:val="22"/>
                <w:lang w:eastAsia="en-US"/>
              </w:rPr>
              <w:t>2016</w:t>
            </w:r>
            <w:r w:rsidR="00110A50">
              <w:rPr>
                <w:sz w:val="22"/>
                <w:szCs w:val="22"/>
                <w:lang w:eastAsia="en-US"/>
              </w:rPr>
              <w:t xml:space="preserve"> in </w:t>
            </w:r>
            <w:r w:rsidR="002823C5">
              <w:rPr>
                <w:sz w:val="22"/>
                <w:szCs w:val="22"/>
                <w:lang w:eastAsia="en-US"/>
              </w:rPr>
              <w:t>San Diego</w:t>
            </w:r>
            <w:r w:rsidR="00D85445">
              <w:rPr>
                <w:sz w:val="22"/>
                <w:szCs w:val="22"/>
                <w:lang w:eastAsia="en-US"/>
              </w:rPr>
              <w:t xml:space="preserve">, </w:t>
            </w:r>
            <w:r w:rsidR="002823C5">
              <w:rPr>
                <w:sz w:val="22"/>
                <w:szCs w:val="22"/>
                <w:lang w:eastAsia="en-US"/>
              </w:rPr>
              <w:t>CA</w:t>
            </w:r>
            <w:r w:rsidR="002B373C">
              <w:rPr>
                <w:sz w:val="22"/>
                <w:szCs w:val="22"/>
                <w:lang w:eastAsia="en-US"/>
              </w:rPr>
              <w:t>, USA</w:t>
            </w:r>
          </w:p>
        </w:tc>
      </w:tr>
      <w:tr w:rsidR="003B01D7" w:rsidRPr="00F66755" w:rsidTr="00E66E2D">
        <w:trPr>
          <w:jc w:val="center"/>
        </w:trPr>
        <w:tc>
          <w:tcPr>
            <w:tcW w:w="1274" w:type="dxa"/>
            <w:tcBorders>
              <w:top w:val="single" w:sz="6" w:space="0" w:color="auto"/>
            </w:tcBorders>
          </w:tcPr>
          <w:p w:rsidR="003B01D7" w:rsidRPr="00F66755" w:rsidRDefault="003B01D7" w:rsidP="003B01D7">
            <w:pPr>
              <w:spacing w:before="120" w:after="120"/>
              <w:rPr>
                <w:sz w:val="22"/>
                <w:szCs w:val="22"/>
                <w:lang w:eastAsia="en-US"/>
              </w:rPr>
            </w:pPr>
            <w:r w:rsidRPr="00F66755">
              <w:rPr>
                <w:sz w:val="22"/>
                <w:szCs w:val="22"/>
                <w:lang w:eastAsia="en-US"/>
              </w:rPr>
              <w:t>Date Submitted</w:t>
            </w:r>
          </w:p>
        </w:tc>
        <w:tc>
          <w:tcPr>
            <w:tcW w:w="8284" w:type="dxa"/>
            <w:tcBorders>
              <w:top w:val="single" w:sz="6" w:space="0" w:color="auto"/>
            </w:tcBorders>
            <w:vAlign w:val="center"/>
          </w:tcPr>
          <w:p w:rsidR="003B01D7" w:rsidRPr="00F66755" w:rsidRDefault="002823C5" w:rsidP="003B01D7">
            <w:pPr>
              <w:spacing w:before="120" w:after="120"/>
              <w:rPr>
                <w:sz w:val="22"/>
                <w:szCs w:val="22"/>
                <w:lang w:eastAsia="en-US"/>
              </w:rPr>
            </w:pPr>
            <w:r>
              <w:rPr>
                <w:sz w:val="22"/>
                <w:szCs w:val="22"/>
                <w:lang w:eastAsia="en-US"/>
              </w:rPr>
              <w:t>July</w:t>
            </w:r>
            <w:r w:rsidR="00204BCC">
              <w:rPr>
                <w:sz w:val="22"/>
                <w:szCs w:val="22"/>
                <w:lang w:eastAsia="en-US"/>
              </w:rPr>
              <w:t xml:space="preserve"> </w:t>
            </w:r>
            <w:r w:rsidR="000F21E6">
              <w:rPr>
                <w:sz w:val="22"/>
                <w:szCs w:val="22"/>
                <w:lang w:eastAsia="en-US"/>
              </w:rPr>
              <w:t>31st</w:t>
            </w:r>
            <w:bookmarkStart w:id="0" w:name="_GoBack"/>
            <w:bookmarkEnd w:id="0"/>
            <w:r w:rsidR="009B5C57">
              <w:rPr>
                <w:sz w:val="22"/>
                <w:szCs w:val="22"/>
                <w:lang w:eastAsia="en-US"/>
              </w:rPr>
              <w:t xml:space="preserve"> </w:t>
            </w:r>
            <w:r w:rsidR="00BD570D" w:rsidRPr="00F66755">
              <w:rPr>
                <w:sz w:val="22"/>
                <w:szCs w:val="22"/>
                <w:lang w:eastAsia="en-US"/>
              </w:rPr>
              <w:t>,</w:t>
            </w:r>
            <w:r w:rsidR="003B01D7" w:rsidRPr="00F66755">
              <w:rPr>
                <w:sz w:val="22"/>
                <w:szCs w:val="22"/>
                <w:lang w:eastAsia="en-US"/>
              </w:rPr>
              <w:t xml:space="preserve"> 201</w:t>
            </w:r>
            <w:r w:rsidR="002B2A9F">
              <w:rPr>
                <w:sz w:val="22"/>
                <w:szCs w:val="22"/>
                <w:lang w:eastAsia="en-US"/>
              </w:rPr>
              <w:t>6</w:t>
            </w:r>
          </w:p>
        </w:tc>
      </w:tr>
      <w:tr w:rsidR="003B01D7" w:rsidRPr="00F66755" w:rsidTr="00E66E2D">
        <w:trPr>
          <w:jc w:val="center"/>
        </w:trPr>
        <w:tc>
          <w:tcPr>
            <w:tcW w:w="1274" w:type="dxa"/>
            <w:tcBorders>
              <w:top w:val="single" w:sz="4" w:space="0" w:color="auto"/>
              <w:bottom w:val="single" w:sz="4" w:space="0" w:color="auto"/>
            </w:tcBorders>
          </w:tcPr>
          <w:p w:rsidR="003B01D7" w:rsidRPr="00F66755" w:rsidRDefault="003B01D7" w:rsidP="003B01D7">
            <w:pPr>
              <w:spacing w:before="120" w:after="120"/>
              <w:rPr>
                <w:sz w:val="22"/>
                <w:szCs w:val="22"/>
                <w:lang w:eastAsia="en-US"/>
              </w:rPr>
            </w:pPr>
            <w:r w:rsidRPr="00F66755">
              <w:rPr>
                <w:sz w:val="22"/>
                <w:szCs w:val="22"/>
                <w:lang w:eastAsia="en-US"/>
              </w:rPr>
              <w:t>Source</w:t>
            </w:r>
          </w:p>
        </w:tc>
        <w:tc>
          <w:tcPr>
            <w:tcW w:w="8284" w:type="dxa"/>
            <w:tcBorders>
              <w:top w:val="single" w:sz="4" w:space="0" w:color="auto"/>
              <w:bottom w:val="single" w:sz="4" w:space="0" w:color="auto"/>
            </w:tcBorders>
            <w:vAlign w:val="center"/>
          </w:tcPr>
          <w:p w:rsidR="003B01D7" w:rsidRPr="00F66755" w:rsidRDefault="00BD570D" w:rsidP="003B01D7">
            <w:pPr>
              <w:rPr>
                <w:sz w:val="22"/>
                <w:szCs w:val="22"/>
                <w:lang w:eastAsia="en-US"/>
              </w:rPr>
            </w:pPr>
            <w:r w:rsidRPr="00F66755">
              <w:rPr>
                <w:sz w:val="22"/>
                <w:szCs w:val="22"/>
                <w:lang w:eastAsia="en-US"/>
              </w:rPr>
              <w:t xml:space="preserve">Marco Hernandez </w:t>
            </w:r>
            <w:r w:rsidR="003B01D7" w:rsidRPr="00F66755">
              <w:rPr>
                <w:sz w:val="22"/>
                <w:szCs w:val="22"/>
                <w:lang w:eastAsia="en-US"/>
              </w:rPr>
              <w:t xml:space="preserve"> (NICT)</w:t>
            </w:r>
          </w:p>
        </w:tc>
      </w:tr>
      <w:tr w:rsidR="003B01D7" w:rsidRPr="00F66755" w:rsidTr="00E66E2D">
        <w:trPr>
          <w:jc w:val="center"/>
        </w:trPr>
        <w:tc>
          <w:tcPr>
            <w:tcW w:w="1274" w:type="dxa"/>
            <w:tcBorders>
              <w:top w:val="single" w:sz="6" w:space="0" w:color="auto"/>
            </w:tcBorders>
          </w:tcPr>
          <w:p w:rsidR="003B01D7" w:rsidRPr="00F66755" w:rsidRDefault="003B01D7" w:rsidP="003B01D7">
            <w:pPr>
              <w:spacing w:before="120" w:after="120"/>
              <w:rPr>
                <w:sz w:val="22"/>
                <w:szCs w:val="22"/>
                <w:lang w:eastAsia="en-US"/>
              </w:rPr>
            </w:pPr>
            <w:r w:rsidRPr="00F66755">
              <w:rPr>
                <w:sz w:val="22"/>
                <w:szCs w:val="22"/>
                <w:lang w:eastAsia="en-US"/>
              </w:rPr>
              <w:t>Re</w:t>
            </w:r>
            <w:r w:rsidR="00BD570D" w:rsidRPr="00F66755">
              <w:rPr>
                <w:sz w:val="22"/>
                <w:szCs w:val="22"/>
                <w:lang w:eastAsia="en-US"/>
              </w:rPr>
              <w:t>sponse</w:t>
            </w:r>
          </w:p>
        </w:tc>
        <w:tc>
          <w:tcPr>
            <w:tcW w:w="8284" w:type="dxa"/>
            <w:tcBorders>
              <w:top w:val="single" w:sz="6" w:space="0" w:color="auto"/>
            </w:tcBorders>
            <w:vAlign w:val="center"/>
          </w:tcPr>
          <w:p w:rsidR="003B01D7" w:rsidRPr="00F66755" w:rsidRDefault="003B01D7" w:rsidP="003B01D7">
            <w:pPr>
              <w:spacing w:before="120" w:after="120"/>
              <w:rPr>
                <w:sz w:val="22"/>
                <w:szCs w:val="22"/>
                <w:lang w:eastAsia="en-US"/>
              </w:rPr>
            </w:pPr>
          </w:p>
        </w:tc>
      </w:tr>
      <w:tr w:rsidR="003B01D7" w:rsidRPr="00F66755" w:rsidTr="00E66E2D">
        <w:trPr>
          <w:jc w:val="center"/>
        </w:trPr>
        <w:tc>
          <w:tcPr>
            <w:tcW w:w="1274" w:type="dxa"/>
            <w:tcBorders>
              <w:top w:val="single" w:sz="6" w:space="0" w:color="auto"/>
            </w:tcBorders>
          </w:tcPr>
          <w:p w:rsidR="003B01D7" w:rsidRPr="00F66755" w:rsidRDefault="003B01D7" w:rsidP="003B01D7">
            <w:pPr>
              <w:spacing w:before="120" w:after="120"/>
              <w:rPr>
                <w:sz w:val="22"/>
                <w:szCs w:val="22"/>
                <w:lang w:eastAsia="en-US"/>
              </w:rPr>
            </w:pPr>
            <w:r w:rsidRPr="00F66755">
              <w:rPr>
                <w:sz w:val="22"/>
                <w:szCs w:val="22"/>
                <w:lang w:eastAsia="en-US"/>
              </w:rPr>
              <w:t>Abstract</w:t>
            </w:r>
          </w:p>
        </w:tc>
        <w:tc>
          <w:tcPr>
            <w:tcW w:w="8284" w:type="dxa"/>
            <w:tcBorders>
              <w:top w:val="single" w:sz="6" w:space="0" w:color="auto"/>
            </w:tcBorders>
            <w:vAlign w:val="center"/>
          </w:tcPr>
          <w:p w:rsidR="003B01D7" w:rsidRPr="00F66755" w:rsidRDefault="003B01D7" w:rsidP="003B01D7">
            <w:pPr>
              <w:spacing w:before="120" w:after="120"/>
              <w:rPr>
                <w:sz w:val="22"/>
                <w:szCs w:val="22"/>
                <w:lang w:eastAsia="en-US"/>
              </w:rPr>
            </w:pPr>
          </w:p>
        </w:tc>
      </w:tr>
      <w:tr w:rsidR="003B01D7" w:rsidRPr="00F66755" w:rsidTr="00E66E2D">
        <w:trPr>
          <w:jc w:val="center"/>
        </w:trPr>
        <w:tc>
          <w:tcPr>
            <w:tcW w:w="1274" w:type="dxa"/>
            <w:tcBorders>
              <w:top w:val="single" w:sz="6" w:space="0" w:color="auto"/>
            </w:tcBorders>
          </w:tcPr>
          <w:p w:rsidR="003B01D7" w:rsidRPr="00F66755" w:rsidRDefault="003B01D7" w:rsidP="003B01D7">
            <w:pPr>
              <w:spacing w:before="120" w:after="120"/>
              <w:rPr>
                <w:sz w:val="22"/>
                <w:szCs w:val="22"/>
                <w:lang w:eastAsia="en-US"/>
              </w:rPr>
            </w:pPr>
            <w:r w:rsidRPr="00F66755">
              <w:rPr>
                <w:sz w:val="22"/>
                <w:szCs w:val="22"/>
                <w:lang w:eastAsia="en-US"/>
              </w:rPr>
              <w:t>Purpose</w:t>
            </w:r>
          </w:p>
        </w:tc>
        <w:tc>
          <w:tcPr>
            <w:tcW w:w="8284" w:type="dxa"/>
            <w:tcBorders>
              <w:top w:val="single" w:sz="6" w:space="0" w:color="auto"/>
            </w:tcBorders>
            <w:vAlign w:val="center"/>
          </w:tcPr>
          <w:p w:rsidR="003B01D7" w:rsidRPr="00F66755" w:rsidRDefault="00BD570D" w:rsidP="003B01D7">
            <w:pPr>
              <w:spacing w:before="120" w:after="120"/>
              <w:rPr>
                <w:sz w:val="22"/>
                <w:szCs w:val="22"/>
                <w:lang w:eastAsia="en-US"/>
              </w:rPr>
            </w:pPr>
            <w:r w:rsidRPr="00F66755">
              <w:rPr>
                <w:sz w:val="22"/>
                <w:szCs w:val="22"/>
                <w:lang w:eastAsia="en-US"/>
              </w:rPr>
              <w:t>For reference</w:t>
            </w:r>
            <w:r w:rsidR="003B01D7" w:rsidRPr="00F66755">
              <w:rPr>
                <w:sz w:val="22"/>
                <w:szCs w:val="22"/>
                <w:lang w:eastAsia="en-US"/>
              </w:rPr>
              <w:t xml:space="preserve"> in TG8 </w:t>
            </w:r>
          </w:p>
        </w:tc>
      </w:tr>
      <w:tr w:rsidR="003B01D7" w:rsidRPr="00F66755" w:rsidTr="00E66E2D">
        <w:trPr>
          <w:jc w:val="center"/>
        </w:trPr>
        <w:tc>
          <w:tcPr>
            <w:tcW w:w="1274" w:type="dxa"/>
            <w:tcBorders>
              <w:top w:val="single" w:sz="6" w:space="0" w:color="auto"/>
              <w:bottom w:val="single" w:sz="6" w:space="0" w:color="auto"/>
            </w:tcBorders>
          </w:tcPr>
          <w:p w:rsidR="003B01D7" w:rsidRPr="00F66755" w:rsidRDefault="003B01D7" w:rsidP="003B01D7">
            <w:pPr>
              <w:spacing w:before="120" w:after="120"/>
              <w:rPr>
                <w:sz w:val="22"/>
                <w:szCs w:val="22"/>
                <w:lang w:eastAsia="en-US"/>
              </w:rPr>
            </w:pPr>
            <w:r w:rsidRPr="00F66755">
              <w:rPr>
                <w:sz w:val="22"/>
                <w:szCs w:val="22"/>
                <w:lang w:eastAsia="en-US"/>
              </w:rPr>
              <w:t>Notice</w:t>
            </w:r>
          </w:p>
        </w:tc>
        <w:tc>
          <w:tcPr>
            <w:tcW w:w="8284" w:type="dxa"/>
            <w:tcBorders>
              <w:top w:val="single" w:sz="6" w:space="0" w:color="auto"/>
              <w:bottom w:val="single" w:sz="6" w:space="0" w:color="auto"/>
            </w:tcBorders>
          </w:tcPr>
          <w:p w:rsidR="003B01D7" w:rsidRPr="00F66755" w:rsidRDefault="003B01D7" w:rsidP="003B01D7">
            <w:pPr>
              <w:spacing w:before="120" w:after="120"/>
              <w:rPr>
                <w:sz w:val="22"/>
                <w:szCs w:val="22"/>
                <w:lang w:eastAsia="en-US"/>
              </w:rPr>
            </w:pPr>
            <w:r w:rsidRPr="00F66755">
              <w:rPr>
                <w:sz w:val="22"/>
                <w:szCs w:val="22"/>
                <w:lang w:eastAsia="en-US"/>
              </w:rP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3B01D7" w:rsidRPr="00F66755" w:rsidTr="00E66E2D">
        <w:trPr>
          <w:jc w:val="center"/>
        </w:trPr>
        <w:tc>
          <w:tcPr>
            <w:tcW w:w="1274" w:type="dxa"/>
            <w:tcBorders>
              <w:top w:val="single" w:sz="6" w:space="0" w:color="auto"/>
              <w:bottom w:val="single" w:sz="6" w:space="0" w:color="auto"/>
            </w:tcBorders>
          </w:tcPr>
          <w:p w:rsidR="003B01D7" w:rsidRPr="00F66755" w:rsidRDefault="003B01D7" w:rsidP="003B01D7">
            <w:pPr>
              <w:spacing w:before="120" w:after="120"/>
              <w:rPr>
                <w:sz w:val="22"/>
                <w:szCs w:val="22"/>
                <w:lang w:eastAsia="en-US"/>
              </w:rPr>
            </w:pPr>
            <w:r w:rsidRPr="00F66755">
              <w:rPr>
                <w:sz w:val="22"/>
                <w:szCs w:val="22"/>
                <w:lang w:eastAsia="en-US"/>
              </w:rPr>
              <w:t>Release</w:t>
            </w:r>
          </w:p>
        </w:tc>
        <w:tc>
          <w:tcPr>
            <w:tcW w:w="8284" w:type="dxa"/>
            <w:tcBorders>
              <w:top w:val="single" w:sz="6" w:space="0" w:color="auto"/>
              <w:bottom w:val="single" w:sz="6" w:space="0" w:color="auto"/>
            </w:tcBorders>
          </w:tcPr>
          <w:p w:rsidR="003B01D7" w:rsidRPr="00F66755" w:rsidRDefault="003B01D7" w:rsidP="003B01D7">
            <w:pPr>
              <w:spacing w:before="120" w:after="120"/>
              <w:rPr>
                <w:sz w:val="22"/>
                <w:szCs w:val="22"/>
                <w:lang w:eastAsia="en-US"/>
              </w:rPr>
            </w:pPr>
            <w:r w:rsidRPr="00F66755">
              <w:rPr>
                <w:sz w:val="22"/>
                <w:szCs w:val="22"/>
                <w:lang w:eastAsia="en-US"/>
              </w:rPr>
              <w:t>The contributor acknowledges and accepts that this contribution becomes the property of IEEE and may be made publicly available by P802.15.</w:t>
            </w:r>
          </w:p>
        </w:tc>
      </w:tr>
    </w:tbl>
    <w:p w:rsidR="004D5A32" w:rsidRPr="000D2102" w:rsidRDefault="004D5A32" w:rsidP="004D5A32">
      <w:pPr>
        <w:pStyle w:val="IEEEStdsParagraph"/>
        <w:rPr>
          <w:lang w:eastAsia="en-US"/>
        </w:rPr>
      </w:pPr>
    </w:p>
    <w:p w:rsidR="00B91480" w:rsidRDefault="00B91480" w:rsidP="004D5A32">
      <w:pPr>
        <w:pStyle w:val="IEEEStdsParagraph"/>
        <w:rPr>
          <w:lang w:eastAsia="en-US"/>
        </w:rPr>
      </w:pPr>
    </w:p>
    <w:p w:rsidR="00F66755" w:rsidRDefault="00F66755" w:rsidP="004D5A32">
      <w:pPr>
        <w:pStyle w:val="IEEEStdsParagraph"/>
        <w:rPr>
          <w:lang w:eastAsia="en-US"/>
        </w:rPr>
      </w:pPr>
    </w:p>
    <w:p w:rsidR="00F66755" w:rsidRPr="00F66755" w:rsidRDefault="00F66755" w:rsidP="004D5A32">
      <w:pPr>
        <w:pStyle w:val="IEEEStdsParagraph"/>
        <w:rPr>
          <w:lang w:eastAsia="en-US"/>
        </w:rPr>
      </w:pPr>
    </w:p>
    <w:p w:rsidR="00B91480" w:rsidRPr="000D2102" w:rsidRDefault="00B91480" w:rsidP="004D5A32">
      <w:pPr>
        <w:pStyle w:val="IEEEStdsParagraph"/>
        <w:rPr>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b/>
          <w:i/>
          <w:lang w:eastAsia="en-US"/>
        </w:rPr>
      </w:pPr>
    </w:p>
    <w:p w:rsidR="00B91480" w:rsidRPr="000D2102" w:rsidRDefault="00C8620C" w:rsidP="004D5A32">
      <w:pPr>
        <w:pStyle w:val="IEEEStdsParagraph"/>
        <w:rPr>
          <w:b/>
          <w:sz w:val="28"/>
          <w:szCs w:val="28"/>
          <w:lang w:eastAsia="en-US"/>
        </w:rPr>
      </w:pPr>
      <w:r w:rsidRPr="000D2102">
        <w:rPr>
          <w:b/>
          <w:sz w:val="28"/>
          <w:szCs w:val="28"/>
          <w:lang w:eastAsia="en-US"/>
        </w:rPr>
        <w:lastRenderedPageBreak/>
        <w:t>Content</w:t>
      </w:r>
    </w:p>
    <w:p w:rsidR="00192999" w:rsidRDefault="00C8620C">
      <w:pPr>
        <w:pStyle w:val="TOC1"/>
        <w:tabs>
          <w:tab w:val="right" w:leader="dot" w:pos="8630"/>
        </w:tabs>
        <w:rPr>
          <w:rFonts w:asciiTheme="minorHAnsi" w:eastAsiaTheme="minorEastAsia" w:hAnsiTheme="minorHAnsi" w:cstheme="minorBidi"/>
          <w:noProof/>
          <w:sz w:val="22"/>
          <w:szCs w:val="22"/>
        </w:rPr>
      </w:pPr>
      <w:r w:rsidRPr="000D2102">
        <w:rPr>
          <w:lang w:eastAsia="en-US"/>
        </w:rPr>
        <w:fldChar w:fldCharType="begin"/>
      </w:r>
      <w:r w:rsidRPr="000D2102">
        <w:rPr>
          <w:lang w:eastAsia="en-US"/>
        </w:rPr>
        <w:instrText xml:space="preserve"> TOC \t "Heading 1,1,Heading 2,2,IEEEStds Level 1 Header,1,IEEEStds Level 2 Header,2" \* MERGEFORMAT </w:instrText>
      </w:r>
      <w:r w:rsidRPr="000D2102">
        <w:rPr>
          <w:lang w:eastAsia="en-US"/>
        </w:rPr>
        <w:fldChar w:fldCharType="separate"/>
      </w:r>
      <w:r w:rsidR="00192999" w:rsidRPr="00040D2A">
        <w:rPr>
          <w:noProof/>
          <w:color w:val="000000"/>
          <w:lang w:eastAsia="en-US"/>
        </w:rPr>
        <w:t>1.</w:t>
      </w:r>
      <w:r w:rsidR="00192999">
        <w:rPr>
          <w:noProof/>
          <w:lang w:eastAsia="en-US"/>
        </w:rPr>
        <w:t xml:space="preserve"> TG8 sessions</w:t>
      </w:r>
      <w:r w:rsidR="00192999">
        <w:rPr>
          <w:noProof/>
        </w:rPr>
        <w:tab/>
      </w:r>
      <w:r w:rsidR="00192999">
        <w:rPr>
          <w:noProof/>
        </w:rPr>
        <w:fldChar w:fldCharType="begin"/>
      </w:r>
      <w:r w:rsidR="00192999">
        <w:rPr>
          <w:noProof/>
        </w:rPr>
        <w:instrText xml:space="preserve"> PAGEREF _Toc399857604 \h </w:instrText>
      </w:r>
      <w:r w:rsidR="00192999">
        <w:rPr>
          <w:noProof/>
        </w:rPr>
      </w:r>
      <w:r w:rsidR="00192999">
        <w:rPr>
          <w:noProof/>
        </w:rPr>
        <w:fldChar w:fldCharType="separate"/>
      </w:r>
      <w:r w:rsidR="00192999">
        <w:rPr>
          <w:noProof/>
        </w:rPr>
        <w:t>3</w:t>
      </w:r>
      <w:r w:rsidR="00192999">
        <w:rPr>
          <w:noProof/>
        </w:rPr>
        <w:fldChar w:fldCharType="end"/>
      </w:r>
    </w:p>
    <w:p w:rsidR="00192999" w:rsidRDefault="00192999">
      <w:pPr>
        <w:pStyle w:val="TOC1"/>
        <w:tabs>
          <w:tab w:val="right" w:leader="dot" w:pos="8630"/>
        </w:tabs>
        <w:rPr>
          <w:rFonts w:asciiTheme="minorHAnsi" w:eastAsiaTheme="minorEastAsia" w:hAnsiTheme="minorHAnsi" w:cstheme="minorBidi"/>
          <w:noProof/>
          <w:sz w:val="22"/>
          <w:szCs w:val="22"/>
        </w:rPr>
      </w:pPr>
      <w:r w:rsidRPr="00040D2A">
        <w:rPr>
          <w:noProof/>
          <w:color w:val="000000"/>
        </w:rPr>
        <w:t>2.</w:t>
      </w:r>
      <w:r>
        <w:rPr>
          <w:noProof/>
        </w:rPr>
        <w:t xml:space="preserve"> Minutes</w:t>
      </w:r>
      <w:r>
        <w:rPr>
          <w:noProof/>
        </w:rPr>
        <w:tab/>
      </w:r>
      <w:r>
        <w:rPr>
          <w:noProof/>
        </w:rPr>
        <w:fldChar w:fldCharType="begin"/>
      </w:r>
      <w:r>
        <w:rPr>
          <w:noProof/>
        </w:rPr>
        <w:instrText xml:space="preserve"> PAGEREF _Toc399857605 \h </w:instrText>
      </w:r>
      <w:r>
        <w:rPr>
          <w:noProof/>
        </w:rPr>
      </w:r>
      <w:r>
        <w:rPr>
          <w:noProof/>
        </w:rPr>
        <w:fldChar w:fldCharType="separate"/>
      </w:r>
      <w:r>
        <w:rPr>
          <w:noProof/>
        </w:rPr>
        <w:t>3</w:t>
      </w:r>
      <w:r>
        <w:rPr>
          <w:noProof/>
        </w:rPr>
        <w:fldChar w:fldCharType="end"/>
      </w:r>
    </w:p>
    <w:p w:rsidR="00B91480" w:rsidRPr="000D2102" w:rsidRDefault="00C8620C" w:rsidP="004D5A32">
      <w:pPr>
        <w:pStyle w:val="IEEEStdsParagraph"/>
        <w:rPr>
          <w:lang w:eastAsia="en-US"/>
        </w:rPr>
      </w:pPr>
      <w:r w:rsidRPr="000D2102">
        <w:rPr>
          <w:lang w:eastAsia="en-US"/>
        </w:rPr>
        <w:fldChar w:fldCharType="end"/>
      </w:r>
    </w:p>
    <w:p w:rsidR="00B91480" w:rsidRPr="000D2102" w:rsidRDefault="00B91480" w:rsidP="004D5A32">
      <w:pPr>
        <w:pStyle w:val="IEEEStdsParagraph"/>
        <w:rPr>
          <w:b/>
          <w:i/>
          <w:lang w:eastAsia="en-US"/>
        </w:rPr>
      </w:pPr>
    </w:p>
    <w:p w:rsidR="00B91480" w:rsidRPr="008B2991" w:rsidRDefault="00B91480" w:rsidP="004D5A32">
      <w:pPr>
        <w:pStyle w:val="IEEEStdsParagraph"/>
        <w:rPr>
          <w:lang w:eastAsia="en-US"/>
        </w:rPr>
      </w:pPr>
    </w:p>
    <w:p w:rsidR="00B91480" w:rsidRPr="000D2102" w:rsidRDefault="00B91480" w:rsidP="004D5A32">
      <w:pPr>
        <w:pStyle w:val="IEEEStdsParagraph"/>
        <w:rPr>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lang w:eastAsia="en-US"/>
        </w:rPr>
      </w:pPr>
    </w:p>
    <w:p w:rsidR="001D0AB1" w:rsidRPr="000D2102" w:rsidRDefault="001D0AB1" w:rsidP="004D5A32">
      <w:pPr>
        <w:pStyle w:val="IEEEStdsParagraph"/>
        <w:rPr>
          <w:lang w:eastAsia="en-US"/>
        </w:rPr>
      </w:pPr>
    </w:p>
    <w:p w:rsidR="001D0AB1" w:rsidRPr="000D2102" w:rsidRDefault="001D0AB1" w:rsidP="004D5A32">
      <w:pPr>
        <w:pStyle w:val="IEEEStdsParagraph"/>
        <w:rPr>
          <w:lang w:eastAsia="en-US"/>
        </w:rPr>
      </w:pPr>
    </w:p>
    <w:p w:rsidR="001D0AB1" w:rsidRPr="000D2102" w:rsidRDefault="001D0AB1" w:rsidP="004D5A32">
      <w:pPr>
        <w:pStyle w:val="IEEEStdsParagraph"/>
        <w:rPr>
          <w:lang w:eastAsia="en-US"/>
        </w:rPr>
      </w:pPr>
    </w:p>
    <w:p w:rsidR="001D0AB1" w:rsidRPr="000D2102" w:rsidRDefault="001D0AB1" w:rsidP="004D5A32">
      <w:pPr>
        <w:pStyle w:val="IEEEStdsParagraph"/>
        <w:rPr>
          <w:lang w:eastAsia="en-US"/>
        </w:rPr>
      </w:pPr>
    </w:p>
    <w:p w:rsidR="001D0AB1" w:rsidRPr="000D2102" w:rsidRDefault="001D0AB1" w:rsidP="004D5A32">
      <w:pPr>
        <w:pStyle w:val="IEEEStdsParagraph"/>
        <w:rPr>
          <w:lang w:eastAsia="en-US"/>
        </w:rPr>
      </w:pPr>
    </w:p>
    <w:p w:rsidR="001D0AB1" w:rsidRPr="000D2102" w:rsidRDefault="001D0AB1" w:rsidP="004D5A32">
      <w:pPr>
        <w:pStyle w:val="IEEEStdsParagraph"/>
        <w:rPr>
          <w:lang w:eastAsia="en-US"/>
        </w:rPr>
      </w:pPr>
    </w:p>
    <w:p w:rsidR="001D0AB1" w:rsidRPr="000D2102" w:rsidRDefault="00C8620C" w:rsidP="004D5A32">
      <w:pPr>
        <w:pStyle w:val="IEEEStdsParagraph"/>
        <w:rPr>
          <w:lang w:eastAsia="en-US"/>
        </w:rPr>
      </w:pPr>
      <w:r w:rsidRPr="000D2102">
        <w:rPr>
          <w:lang w:eastAsia="en-US"/>
        </w:rPr>
        <w:t xml:space="preserve"> </w:t>
      </w:r>
    </w:p>
    <w:p w:rsidR="001D0AB1" w:rsidRDefault="001D0AB1" w:rsidP="004D5A32">
      <w:pPr>
        <w:pStyle w:val="IEEEStdsParagraph"/>
        <w:rPr>
          <w:lang w:eastAsia="en-US"/>
        </w:rPr>
      </w:pPr>
    </w:p>
    <w:p w:rsidR="008B2991" w:rsidRDefault="008B2991" w:rsidP="004D5A32">
      <w:pPr>
        <w:pStyle w:val="IEEEStdsParagraph"/>
        <w:rPr>
          <w:lang w:eastAsia="en-US"/>
        </w:rPr>
      </w:pPr>
    </w:p>
    <w:p w:rsidR="00694668" w:rsidRDefault="00694668" w:rsidP="004D5A32">
      <w:pPr>
        <w:pStyle w:val="IEEEStdsParagraph"/>
        <w:rPr>
          <w:lang w:eastAsia="en-US"/>
        </w:rPr>
      </w:pPr>
    </w:p>
    <w:p w:rsidR="00694668" w:rsidRDefault="00694668" w:rsidP="004D5A32">
      <w:pPr>
        <w:pStyle w:val="IEEEStdsParagraph"/>
        <w:rPr>
          <w:lang w:eastAsia="en-US"/>
        </w:rPr>
      </w:pPr>
    </w:p>
    <w:p w:rsidR="00694668" w:rsidRPr="00694668" w:rsidRDefault="00694668" w:rsidP="00694668">
      <w:pPr>
        <w:pStyle w:val="IEEEStdsLevel1Header"/>
        <w:rPr>
          <w:lang w:eastAsia="en-US"/>
        </w:rPr>
      </w:pPr>
      <w:bookmarkStart w:id="1" w:name="_Toc399857604"/>
      <w:r>
        <w:rPr>
          <w:lang w:eastAsia="en-US"/>
        </w:rPr>
        <w:t>TG8</w:t>
      </w:r>
      <w:r w:rsidR="008A1B9B">
        <w:rPr>
          <w:lang w:eastAsia="en-US"/>
        </w:rPr>
        <w:t xml:space="preserve"> sessions</w:t>
      </w:r>
      <w:bookmarkEnd w:id="1"/>
      <w:r w:rsidR="008A1B9B">
        <w:rPr>
          <w:lang w:eastAsia="en-US"/>
        </w:rPr>
        <w:t xml:space="preserve"> </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269"/>
        <w:gridCol w:w="1170"/>
        <w:gridCol w:w="1219"/>
        <w:gridCol w:w="1301"/>
        <w:gridCol w:w="1096"/>
      </w:tblGrid>
      <w:tr w:rsidR="00FC5FA1" w:rsidRPr="00403290" w:rsidTr="004C1A1E">
        <w:trPr>
          <w:jc w:val="center"/>
        </w:trPr>
        <w:tc>
          <w:tcPr>
            <w:tcW w:w="1269" w:type="dxa"/>
            <w:tcBorders>
              <w:top w:val="single" w:sz="12" w:space="0" w:color="auto"/>
              <w:bottom w:val="single" w:sz="12" w:space="0" w:color="auto"/>
            </w:tcBorders>
            <w:shd w:val="clear" w:color="auto" w:fill="auto"/>
            <w:vAlign w:val="center"/>
          </w:tcPr>
          <w:p w:rsidR="00FC5FA1" w:rsidRPr="00403290" w:rsidRDefault="00FC5FA1" w:rsidP="00E46ECF">
            <w:pPr>
              <w:contextualSpacing/>
              <w:jc w:val="center"/>
              <w:rPr>
                <w:sz w:val="20"/>
              </w:rPr>
            </w:pPr>
            <w:r w:rsidRPr="00403290">
              <w:rPr>
                <w:sz w:val="20"/>
              </w:rPr>
              <w:t>Session</w:t>
            </w:r>
          </w:p>
        </w:tc>
        <w:tc>
          <w:tcPr>
            <w:tcW w:w="1170" w:type="dxa"/>
            <w:tcBorders>
              <w:top w:val="single" w:sz="12" w:space="0" w:color="auto"/>
              <w:bottom w:val="single" w:sz="12" w:space="0" w:color="auto"/>
            </w:tcBorders>
            <w:shd w:val="clear" w:color="auto" w:fill="auto"/>
            <w:vAlign w:val="center"/>
          </w:tcPr>
          <w:p w:rsidR="00FC5FA1" w:rsidRPr="00403290" w:rsidRDefault="00FC5FA1" w:rsidP="00E46ECF">
            <w:pPr>
              <w:contextualSpacing/>
              <w:jc w:val="center"/>
              <w:rPr>
                <w:sz w:val="20"/>
              </w:rPr>
            </w:pPr>
            <w:r w:rsidRPr="00403290">
              <w:rPr>
                <w:sz w:val="20"/>
              </w:rPr>
              <w:t>Monday</w:t>
            </w:r>
          </w:p>
        </w:tc>
        <w:tc>
          <w:tcPr>
            <w:tcW w:w="1219" w:type="dxa"/>
            <w:tcBorders>
              <w:top w:val="single" w:sz="12" w:space="0" w:color="auto"/>
              <w:bottom w:val="single" w:sz="12" w:space="0" w:color="auto"/>
            </w:tcBorders>
            <w:shd w:val="clear" w:color="auto" w:fill="auto"/>
            <w:vAlign w:val="center"/>
          </w:tcPr>
          <w:p w:rsidR="00FC5FA1" w:rsidRPr="00403290" w:rsidRDefault="00FC5FA1" w:rsidP="00E46ECF">
            <w:pPr>
              <w:contextualSpacing/>
              <w:jc w:val="center"/>
              <w:rPr>
                <w:sz w:val="20"/>
              </w:rPr>
            </w:pPr>
            <w:r w:rsidRPr="00403290">
              <w:rPr>
                <w:sz w:val="20"/>
              </w:rPr>
              <w:t>Tuesday</w:t>
            </w:r>
          </w:p>
        </w:tc>
        <w:tc>
          <w:tcPr>
            <w:tcW w:w="1301" w:type="dxa"/>
            <w:tcBorders>
              <w:top w:val="single" w:sz="12" w:space="0" w:color="auto"/>
              <w:bottom w:val="single" w:sz="12" w:space="0" w:color="auto"/>
            </w:tcBorders>
            <w:shd w:val="clear" w:color="auto" w:fill="auto"/>
            <w:vAlign w:val="center"/>
          </w:tcPr>
          <w:p w:rsidR="00FC5FA1" w:rsidRPr="00403290" w:rsidRDefault="00FC5FA1" w:rsidP="00E46ECF">
            <w:pPr>
              <w:contextualSpacing/>
              <w:jc w:val="center"/>
              <w:rPr>
                <w:sz w:val="20"/>
              </w:rPr>
            </w:pPr>
            <w:r w:rsidRPr="00403290">
              <w:rPr>
                <w:sz w:val="20"/>
              </w:rPr>
              <w:t>Wednesday</w:t>
            </w:r>
          </w:p>
        </w:tc>
        <w:tc>
          <w:tcPr>
            <w:tcW w:w="1096" w:type="dxa"/>
            <w:tcBorders>
              <w:top w:val="single" w:sz="12" w:space="0" w:color="auto"/>
              <w:bottom w:val="single" w:sz="12" w:space="0" w:color="auto"/>
            </w:tcBorders>
            <w:shd w:val="clear" w:color="auto" w:fill="auto"/>
            <w:vAlign w:val="center"/>
          </w:tcPr>
          <w:p w:rsidR="00FC5FA1" w:rsidRPr="00403290" w:rsidRDefault="00FC5FA1" w:rsidP="00E46ECF">
            <w:pPr>
              <w:contextualSpacing/>
              <w:jc w:val="center"/>
              <w:rPr>
                <w:sz w:val="20"/>
              </w:rPr>
            </w:pPr>
            <w:r w:rsidRPr="00403290">
              <w:rPr>
                <w:sz w:val="20"/>
              </w:rPr>
              <w:t>Thursday</w:t>
            </w:r>
          </w:p>
        </w:tc>
      </w:tr>
      <w:tr w:rsidR="00FC5FA1" w:rsidRPr="00403290" w:rsidTr="004C1A1E">
        <w:trPr>
          <w:trHeight w:val="474"/>
          <w:jc w:val="center"/>
        </w:trPr>
        <w:tc>
          <w:tcPr>
            <w:tcW w:w="1269" w:type="dxa"/>
            <w:tcBorders>
              <w:top w:val="single" w:sz="12" w:space="0" w:color="auto"/>
            </w:tcBorders>
            <w:shd w:val="clear" w:color="auto" w:fill="auto"/>
            <w:vAlign w:val="center"/>
          </w:tcPr>
          <w:p w:rsidR="00FC5FA1" w:rsidRPr="00403290" w:rsidRDefault="00FC5FA1" w:rsidP="00E46ECF">
            <w:pPr>
              <w:contextualSpacing/>
              <w:jc w:val="center"/>
              <w:rPr>
                <w:sz w:val="16"/>
                <w:szCs w:val="16"/>
              </w:rPr>
            </w:pPr>
            <w:r w:rsidRPr="00403290">
              <w:rPr>
                <w:sz w:val="16"/>
                <w:szCs w:val="16"/>
              </w:rPr>
              <w:t>AM1</w:t>
            </w:r>
          </w:p>
        </w:tc>
        <w:tc>
          <w:tcPr>
            <w:tcW w:w="1170" w:type="dxa"/>
            <w:tcBorders>
              <w:top w:val="single" w:sz="12" w:space="0" w:color="auto"/>
            </w:tcBorders>
            <w:shd w:val="clear" w:color="auto" w:fill="auto"/>
            <w:vAlign w:val="center"/>
          </w:tcPr>
          <w:p w:rsidR="00FC5FA1" w:rsidRPr="00403290" w:rsidRDefault="002D59D8" w:rsidP="00E46ECF">
            <w:pPr>
              <w:contextualSpacing/>
              <w:jc w:val="center"/>
              <w:rPr>
                <w:b/>
                <w:sz w:val="18"/>
                <w:szCs w:val="18"/>
              </w:rPr>
            </w:pPr>
            <w:r>
              <w:rPr>
                <w:b/>
                <w:sz w:val="18"/>
                <w:szCs w:val="18"/>
              </w:rPr>
              <w:t xml:space="preserve"> </w:t>
            </w:r>
          </w:p>
        </w:tc>
        <w:tc>
          <w:tcPr>
            <w:tcW w:w="1219" w:type="dxa"/>
            <w:tcBorders>
              <w:top w:val="single" w:sz="12" w:space="0" w:color="auto"/>
            </w:tcBorders>
            <w:shd w:val="clear" w:color="auto" w:fill="auto"/>
            <w:vAlign w:val="center"/>
          </w:tcPr>
          <w:p w:rsidR="00FC5FA1" w:rsidRPr="00403290" w:rsidRDefault="00FC5FA1" w:rsidP="00E46ECF">
            <w:pPr>
              <w:contextualSpacing/>
              <w:jc w:val="center"/>
              <w:rPr>
                <w:sz w:val="20"/>
              </w:rPr>
            </w:pPr>
          </w:p>
        </w:tc>
        <w:tc>
          <w:tcPr>
            <w:tcW w:w="1301" w:type="dxa"/>
            <w:tcBorders>
              <w:top w:val="single" w:sz="12" w:space="0" w:color="auto"/>
            </w:tcBorders>
            <w:shd w:val="clear" w:color="auto" w:fill="auto"/>
            <w:vAlign w:val="center"/>
          </w:tcPr>
          <w:p w:rsidR="00FC5FA1" w:rsidRPr="00403290" w:rsidRDefault="00EB1321" w:rsidP="00E46ECF">
            <w:pPr>
              <w:contextualSpacing/>
              <w:jc w:val="center"/>
              <w:rPr>
                <w:b/>
                <w:sz w:val="18"/>
                <w:szCs w:val="18"/>
              </w:rPr>
            </w:pPr>
            <w:r>
              <w:rPr>
                <w:b/>
                <w:sz w:val="18"/>
                <w:szCs w:val="18"/>
              </w:rPr>
              <w:t xml:space="preserve"> </w:t>
            </w:r>
            <w:r w:rsidR="001B5E2C">
              <w:rPr>
                <w:b/>
                <w:sz w:val="18"/>
                <w:szCs w:val="18"/>
              </w:rPr>
              <w:t xml:space="preserve"> </w:t>
            </w:r>
          </w:p>
        </w:tc>
        <w:tc>
          <w:tcPr>
            <w:tcW w:w="1096" w:type="dxa"/>
            <w:tcBorders>
              <w:top w:val="single" w:sz="12" w:space="0" w:color="auto"/>
            </w:tcBorders>
            <w:shd w:val="clear" w:color="auto" w:fill="auto"/>
            <w:vAlign w:val="center"/>
          </w:tcPr>
          <w:p w:rsidR="00FC5FA1" w:rsidRPr="00403290" w:rsidRDefault="00EB1321" w:rsidP="00E46ECF">
            <w:pPr>
              <w:contextualSpacing/>
              <w:jc w:val="center"/>
              <w:rPr>
                <w:b/>
                <w:sz w:val="18"/>
                <w:szCs w:val="18"/>
              </w:rPr>
            </w:pPr>
            <w:r>
              <w:rPr>
                <w:b/>
                <w:sz w:val="18"/>
                <w:szCs w:val="18"/>
              </w:rPr>
              <w:t xml:space="preserve"> </w:t>
            </w:r>
          </w:p>
        </w:tc>
      </w:tr>
      <w:tr w:rsidR="00FC5FA1" w:rsidRPr="00403290" w:rsidTr="004C1A1E">
        <w:trPr>
          <w:trHeight w:val="449"/>
          <w:jc w:val="center"/>
        </w:trPr>
        <w:tc>
          <w:tcPr>
            <w:tcW w:w="1269" w:type="dxa"/>
            <w:shd w:val="clear" w:color="auto" w:fill="auto"/>
            <w:vAlign w:val="center"/>
          </w:tcPr>
          <w:p w:rsidR="00FC5FA1" w:rsidRPr="00403290" w:rsidRDefault="00FC5FA1" w:rsidP="00E46ECF">
            <w:pPr>
              <w:contextualSpacing/>
              <w:jc w:val="center"/>
              <w:rPr>
                <w:sz w:val="16"/>
                <w:szCs w:val="16"/>
              </w:rPr>
            </w:pPr>
            <w:r w:rsidRPr="00403290">
              <w:rPr>
                <w:sz w:val="16"/>
                <w:szCs w:val="16"/>
              </w:rPr>
              <w:t>AM2</w:t>
            </w:r>
          </w:p>
        </w:tc>
        <w:tc>
          <w:tcPr>
            <w:tcW w:w="1170" w:type="dxa"/>
            <w:shd w:val="clear" w:color="auto" w:fill="auto"/>
            <w:vAlign w:val="center"/>
          </w:tcPr>
          <w:p w:rsidR="00FC5FA1" w:rsidRPr="00403290" w:rsidRDefault="00FC5FA1" w:rsidP="00E46ECF">
            <w:pPr>
              <w:contextualSpacing/>
              <w:jc w:val="center"/>
              <w:rPr>
                <w:sz w:val="20"/>
              </w:rPr>
            </w:pPr>
          </w:p>
        </w:tc>
        <w:tc>
          <w:tcPr>
            <w:tcW w:w="1219" w:type="dxa"/>
            <w:shd w:val="clear" w:color="auto" w:fill="auto"/>
            <w:vAlign w:val="center"/>
          </w:tcPr>
          <w:p w:rsidR="00FC5FA1" w:rsidRPr="00403290" w:rsidRDefault="006C1264" w:rsidP="00D85445">
            <w:pPr>
              <w:contextualSpacing/>
              <w:jc w:val="center"/>
              <w:rPr>
                <w:b/>
                <w:sz w:val="18"/>
                <w:szCs w:val="18"/>
              </w:rPr>
            </w:pPr>
            <w:r w:rsidRPr="00572FB7">
              <w:rPr>
                <w:b/>
                <w:sz w:val="20"/>
              </w:rPr>
              <w:t>TG8</w:t>
            </w:r>
            <w:r w:rsidR="00EB1321">
              <w:rPr>
                <w:b/>
                <w:sz w:val="20"/>
              </w:rPr>
              <w:t xml:space="preserve"> </w:t>
            </w:r>
            <w:r w:rsidR="002B2A9F">
              <w:rPr>
                <w:b/>
                <w:sz w:val="20"/>
              </w:rPr>
              <w:t xml:space="preserve"> </w:t>
            </w:r>
            <w:r w:rsidR="00D85445">
              <w:rPr>
                <w:b/>
                <w:sz w:val="18"/>
                <w:szCs w:val="18"/>
              </w:rPr>
              <w:t xml:space="preserve"> </w:t>
            </w:r>
          </w:p>
        </w:tc>
        <w:tc>
          <w:tcPr>
            <w:tcW w:w="1301" w:type="dxa"/>
            <w:shd w:val="clear" w:color="auto" w:fill="auto"/>
            <w:vAlign w:val="center"/>
          </w:tcPr>
          <w:p w:rsidR="00FC5FA1" w:rsidRPr="00403290" w:rsidRDefault="00FC5FA1" w:rsidP="00E46ECF">
            <w:pPr>
              <w:contextualSpacing/>
              <w:jc w:val="center"/>
              <w:rPr>
                <w:b/>
                <w:sz w:val="18"/>
                <w:szCs w:val="18"/>
              </w:rPr>
            </w:pPr>
          </w:p>
        </w:tc>
        <w:tc>
          <w:tcPr>
            <w:tcW w:w="1096" w:type="dxa"/>
            <w:shd w:val="clear" w:color="auto" w:fill="auto"/>
            <w:vAlign w:val="center"/>
          </w:tcPr>
          <w:p w:rsidR="00FC5FA1" w:rsidRPr="00403290" w:rsidRDefault="006C1264" w:rsidP="008A05D9">
            <w:pPr>
              <w:contextualSpacing/>
              <w:jc w:val="center"/>
              <w:rPr>
                <w:b/>
                <w:sz w:val="18"/>
                <w:szCs w:val="18"/>
              </w:rPr>
            </w:pPr>
            <w:r w:rsidRPr="00572FB7">
              <w:rPr>
                <w:b/>
                <w:sz w:val="20"/>
              </w:rPr>
              <w:t>TG8</w:t>
            </w:r>
            <w:r w:rsidR="00EB1321">
              <w:rPr>
                <w:b/>
                <w:sz w:val="20"/>
              </w:rPr>
              <w:t xml:space="preserve"> </w:t>
            </w:r>
          </w:p>
        </w:tc>
      </w:tr>
      <w:tr w:rsidR="00FC5FA1" w:rsidRPr="00403290" w:rsidTr="004C1A1E">
        <w:trPr>
          <w:trHeight w:val="449"/>
          <w:jc w:val="center"/>
        </w:trPr>
        <w:tc>
          <w:tcPr>
            <w:tcW w:w="1269" w:type="dxa"/>
            <w:shd w:val="clear" w:color="auto" w:fill="auto"/>
            <w:vAlign w:val="center"/>
          </w:tcPr>
          <w:p w:rsidR="00FC5FA1" w:rsidRPr="00403290" w:rsidRDefault="00FC5FA1" w:rsidP="00E46ECF">
            <w:pPr>
              <w:contextualSpacing/>
              <w:jc w:val="center"/>
              <w:rPr>
                <w:sz w:val="16"/>
                <w:szCs w:val="16"/>
              </w:rPr>
            </w:pPr>
            <w:r w:rsidRPr="00403290">
              <w:rPr>
                <w:sz w:val="16"/>
                <w:szCs w:val="16"/>
              </w:rPr>
              <w:t>PM1</w:t>
            </w:r>
          </w:p>
        </w:tc>
        <w:tc>
          <w:tcPr>
            <w:tcW w:w="1170" w:type="dxa"/>
            <w:shd w:val="clear" w:color="auto" w:fill="auto"/>
            <w:vAlign w:val="center"/>
          </w:tcPr>
          <w:p w:rsidR="00FC5FA1" w:rsidRPr="00403290" w:rsidRDefault="002B2A9F" w:rsidP="00E46ECF">
            <w:pPr>
              <w:contextualSpacing/>
              <w:jc w:val="center"/>
              <w:rPr>
                <w:b/>
                <w:sz w:val="18"/>
                <w:szCs w:val="18"/>
              </w:rPr>
            </w:pPr>
            <w:r>
              <w:rPr>
                <w:b/>
                <w:sz w:val="20"/>
              </w:rPr>
              <w:t xml:space="preserve"> </w:t>
            </w:r>
            <w:r w:rsidR="00A00DA4" w:rsidRPr="00572FB7">
              <w:rPr>
                <w:b/>
                <w:sz w:val="20"/>
              </w:rPr>
              <w:t>TG8</w:t>
            </w:r>
          </w:p>
        </w:tc>
        <w:tc>
          <w:tcPr>
            <w:tcW w:w="1219" w:type="dxa"/>
            <w:shd w:val="clear" w:color="auto" w:fill="auto"/>
            <w:vAlign w:val="center"/>
          </w:tcPr>
          <w:p w:rsidR="00FC5FA1" w:rsidRPr="002D59D8" w:rsidRDefault="006C1264" w:rsidP="00EC49CF">
            <w:pPr>
              <w:contextualSpacing/>
              <w:jc w:val="center"/>
              <w:rPr>
                <w:b/>
                <w:sz w:val="18"/>
                <w:szCs w:val="18"/>
              </w:rPr>
            </w:pPr>
            <w:r w:rsidRPr="00572FB7">
              <w:rPr>
                <w:b/>
                <w:sz w:val="20"/>
              </w:rPr>
              <w:t>TG8</w:t>
            </w:r>
            <w:r w:rsidR="00EB1321">
              <w:rPr>
                <w:b/>
                <w:sz w:val="20"/>
              </w:rPr>
              <w:t xml:space="preserve"> </w:t>
            </w:r>
            <w:r w:rsidR="002B2A9F">
              <w:rPr>
                <w:b/>
                <w:sz w:val="20"/>
              </w:rPr>
              <w:t xml:space="preserve"> </w:t>
            </w:r>
          </w:p>
        </w:tc>
        <w:tc>
          <w:tcPr>
            <w:tcW w:w="1301" w:type="dxa"/>
            <w:shd w:val="clear" w:color="auto" w:fill="auto"/>
            <w:vAlign w:val="center"/>
          </w:tcPr>
          <w:p w:rsidR="00FC5FA1" w:rsidRPr="00403290" w:rsidRDefault="006C1264" w:rsidP="00E46ECF">
            <w:pPr>
              <w:contextualSpacing/>
              <w:jc w:val="center"/>
              <w:rPr>
                <w:b/>
                <w:sz w:val="18"/>
                <w:szCs w:val="18"/>
              </w:rPr>
            </w:pPr>
            <w:r w:rsidRPr="00572FB7">
              <w:rPr>
                <w:b/>
                <w:sz w:val="20"/>
              </w:rPr>
              <w:t>TG8</w:t>
            </w:r>
            <w:r w:rsidR="00EB1321">
              <w:rPr>
                <w:b/>
                <w:sz w:val="20"/>
              </w:rPr>
              <w:t xml:space="preserve"> </w:t>
            </w:r>
          </w:p>
        </w:tc>
        <w:tc>
          <w:tcPr>
            <w:tcW w:w="1096" w:type="dxa"/>
            <w:shd w:val="clear" w:color="auto" w:fill="auto"/>
            <w:vAlign w:val="center"/>
          </w:tcPr>
          <w:p w:rsidR="00FC5FA1" w:rsidRPr="00403290" w:rsidRDefault="006C1264" w:rsidP="00E46ECF">
            <w:pPr>
              <w:contextualSpacing/>
              <w:jc w:val="center"/>
              <w:rPr>
                <w:b/>
                <w:sz w:val="18"/>
                <w:szCs w:val="18"/>
              </w:rPr>
            </w:pPr>
            <w:r w:rsidRPr="00572FB7">
              <w:rPr>
                <w:b/>
                <w:sz w:val="20"/>
              </w:rPr>
              <w:t>TG8</w:t>
            </w:r>
            <w:r w:rsidR="00EB1321">
              <w:rPr>
                <w:b/>
                <w:sz w:val="20"/>
              </w:rPr>
              <w:t xml:space="preserve"> </w:t>
            </w:r>
            <w:r w:rsidR="00EC49CF">
              <w:rPr>
                <w:b/>
                <w:sz w:val="20"/>
              </w:rPr>
              <w:t xml:space="preserve"> </w:t>
            </w:r>
            <w:r w:rsidR="002B2A9F">
              <w:rPr>
                <w:b/>
                <w:sz w:val="20"/>
              </w:rPr>
              <w:t xml:space="preserve"> </w:t>
            </w:r>
          </w:p>
        </w:tc>
      </w:tr>
      <w:tr w:rsidR="00FC5FA1" w:rsidRPr="00403290" w:rsidTr="004C1A1E">
        <w:trPr>
          <w:trHeight w:val="467"/>
          <w:jc w:val="center"/>
        </w:trPr>
        <w:tc>
          <w:tcPr>
            <w:tcW w:w="1269" w:type="dxa"/>
            <w:shd w:val="clear" w:color="auto" w:fill="auto"/>
            <w:vAlign w:val="center"/>
          </w:tcPr>
          <w:p w:rsidR="00FC5FA1" w:rsidRPr="00403290" w:rsidRDefault="00FC5FA1" w:rsidP="00E46ECF">
            <w:pPr>
              <w:contextualSpacing/>
              <w:jc w:val="center"/>
              <w:rPr>
                <w:sz w:val="16"/>
                <w:szCs w:val="16"/>
              </w:rPr>
            </w:pPr>
            <w:r w:rsidRPr="00403290">
              <w:rPr>
                <w:sz w:val="16"/>
                <w:szCs w:val="16"/>
              </w:rPr>
              <w:t>PM2</w:t>
            </w:r>
          </w:p>
        </w:tc>
        <w:tc>
          <w:tcPr>
            <w:tcW w:w="1170" w:type="dxa"/>
            <w:shd w:val="clear" w:color="auto" w:fill="auto"/>
            <w:vAlign w:val="center"/>
          </w:tcPr>
          <w:p w:rsidR="00FC5FA1" w:rsidRPr="00403290" w:rsidRDefault="00A00DA4" w:rsidP="00E46ECF">
            <w:pPr>
              <w:contextualSpacing/>
              <w:jc w:val="center"/>
              <w:rPr>
                <w:sz w:val="20"/>
              </w:rPr>
            </w:pPr>
            <w:r w:rsidRPr="00572FB7">
              <w:rPr>
                <w:b/>
                <w:sz w:val="20"/>
              </w:rPr>
              <w:t>TG8</w:t>
            </w:r>
          </w:p>
        </w:tc>
        <w:tc>
          <w:tcPr>
            <w:tcW w:w="1219" w:type="dxa"/>
            <w:shd w:val="clear" w:color="auto" w:fill="auto"/>
            <w:vAlign w:val="center"/>
          </w:tcPr>
          <w:p w:rsidR="00FC5FA1" w:rsidRPr="00403290" w:rsidRDefault="006C1264" w:rsidP="002B2A9F">
            <w:pPr>
              <w:contextualSpacing/>
              <w:jc w:val="center"/>
              <w:rPr>
                <w:sz w:val="20"/>
              </w:rPr>
            </w:pPr>
            <w:r w:rsidRPr="00572FB7">
              <w:rPr>
                <w:b/>
                <w:sz w:val="20"/>
              </w:rPr>
              <w:t>TG8</w:t>
            </w:r>
            <w:r w:rsidR="00EB1321">
              <w:rPr>
                <w:b/>
                <w:sz w:val="20"/>
              </w:rPr>
              <w:t xml:space="preserve"> </w:t>
            </w:r>
            <w:r w:rsidR="00EC49CF">
              <w:rPr>
                <w:b/>
                <w:sz w:val="20"/>
              </w:rPr>
              <w:t xml:space="preserve"> </w:t>
            </w:r>
          </w:p>
        </w:tc>
        <w:tc>
          <w:tcPr>
            <w:tcW w:w="1301" w:type="dxa"/>
            <w:shd w:val="clear" w:color="auto" w:fill="auto"/>
            <w:vAlign w:val="center"/>
          </w:tcPr>
          <w:p w:rsidR="00FC5FA1" w:rsidRPr="00403290" w:rsidRDefault="006C1264" w:rsidP="00EC49CF">
            <w:pPr>
              <w:contextualSpacing/>
              <w:jc w:val="center"/>
              <w:rPr>
                <w:b/>
                <w:sz w:val="18"/>
                <w:szCs w:val="18"/>
              </w:rPr>
            </w:pPr>
            <w:r w:rsidRPr="00572FB7">
              <w:rPr>
                <w:b/>
                <w:sz w:val="20"/>
              </w:rPr>
              <w:t>TG8</w:t>
            </w:r>
            <w:r w:rsidR="00EB1321">
              <w:rPr>
                <w:b/>
                <w:sz w:val="20"/>
              </w:rPr>
              <w:t xml:space="preserve"> </w:t>
            </w:r>
          </w:p>
        </w:tc>
        <w:tc>
          <w:tcPr>
            <w:tcW w:w="1096" w:type="dxa"/>
            <w:shd w:val="clear" w:color="auto" w:fill="auto"/>
            <w:vAlign w:val="center"/>
          </w:tcPr>
          <w:p w:rsidR="00FC5FA1" w:rsidRPr="00FC6487" w:rsidRDefault="006C1264" w:rsidP="00EC49CF">
            <w:pPr>
              <w:contextualSpacing/>
              <w:jc w:val="center"/>
              <w:rPr>
                <w:b/>
                <w:strike/>
                <w:sz w:val="18"/>
                <w:szCs w:val="18"/>
              </w:rPr>
            </w:pPr>
            <w:r w:rsidRPr="00572FB7">
              <w:rPr>
                <w:b/>
                <w:sz w:val="20"/>
              </w:rPr>
              <w:t>TG8</w:t>
            </w:r>
            <w:r w:rsidR="00FF568F">
              <w:rPr>
                <w:b/>
                <w:sz w:val="18"/>
                <w:szCs w:val="18"/>
              </w:rPr>
              <w:t xml:space="preserve"> </w:t>
            </w:r>
            <w:r w:rsidR="00EC49CF">
              <w:rPr>
                <w:b/>
                <w:sz w:val="20"/>
              </w:rPr>
              <w:t xml:space="preserve"> </w:t>
            </w:r>
          </w:p>
        </w:tc>
      </w:tr>
    </w:tbl>
    <w:p w:rsidR="00694668" w:rsidRPr="00867B63" w:rsidRDefault="00EB1321" w:rsidP="00694668">
      <w:pPr>
        <w:pStyle w:val="IEEEStdsParagraph"/>
        <w:rPr>
          <w:sz w:val="24"/>
          <w:szCs w:val="24"/>
          <w:vertAlign w:val="superscript"/>
          <w:lang w:eastAsia="en-US"/>
        </w:rPr>
      </w:pPr>
      <w:r>
        <w:rPr>
          <w:sz w:val="22"/>
          <w:szCs w:val="22"/>
          <w:vertAlign w:val="superscript"/>
        </w:rPr>
        <w:t xml:space="preserve"> </w:t>
      </w:r>
    </w:p>
    <w:p w:rsidR="00867B63" w:rsidRPr="00867B63" w:rsidRDefault="008B2991" w:rsidP="00867B63">
      <w:pPr>
        <w:pStyle w:val="IEEEStdsLevel1Header"/>
      </w:pPr>
      <w:bookmarkStart w:id="2" w:name="_Toc399857605"/>
      <w:r>
        <w:t>Minute</w:t>
      </w:r>
      <w:bookmarkEnd w:id="2"/>
      <w:r w:rsidR="00FB7795">
        <w:t>s</w:t>
      </w:r>
    </w:p>
    <w:p w:rsidR="00867B63" w:rsidRPr="00867B63" w:rsidRDefault="00867B63" w:rsidP="00867B63">
      <w:pPr>
        <w:contextualSpacing/>
        <w:rPr>
          <w:sz w:val="20"/>
        </w:rPr>
      </w:pPr>
      <w:r w:rsidRPr="00867B63">
        <w:rPr>
          <w:sz w:val="20"/>
        </w:rPr>
        <w:t>Chair: Prof. Myung Lee (CUNY) USA</w:t>
      </w:r>
    </w:p>
    <w:p w:rsidR="00867B63" w:rsidRPr="00867B63" w:rsidRDefault="00867B63" w:rsidP="00867B63">
      <w:pPr>
        <w:contextualSpacing/>
        <w:rPr>
          <w:sz w:val="20"/>
        </w:rPr>
      </w:pPr>
    </w:p>
    <w:p w:rsidR="00867B63" w:rsidRPr="00867B63" w:rsidRDefault="00867B63" w:rsidP="00867B63">
      <w:pPr>
        <w:contextualSpacing/>
        <w:rPr>
          <w:sz w:val="20"/>
        </w:rPr>
      </w:pPr>
      <w:r w:rsidRPr="00867B63">
        <w:rPr>
          <w:sz w:val="20"/>
        </w:rPr>
        <w:t>Secretary: Marco Hernandez (NICT) Japan</w:t>
      </w:r>
    </w:p>
    <w:p w:rsidR="00867B63" w:rsidRPr="00867B63" w:rsidRDefault="00867B63" w:rsidP="00867B63">
      <w:pPr>
        <w:contextualSpacing/>
        <w:rPr>
          <w:sz w:val="20"/>
        </w:rPr>
      </w:pPr>
    </w:p>
    <w:p w:rsidR="006C1264" w:rsidRDefault="006C1264" w:rsidP="006C1264">
      <w:pPr>
        <w:contextualSpacing/>
        <w:rPr>
          <w:sz w:val="20"/>
        </w:rPr>
      </w:pPr>
    </w:p>
    <w:p w:rsidR="006C1264" w:rsidRPr="006C1264" w:rsidRDefault="006C1264" w:rsidP="006C1264">
      <w:pPr>
        <w:contextualSpacing/>
        <w:rPr>
          <w:sz w:val="20"/>
        </w:rPr>
      </w:pPr>
    </w:p>
    <w:p w:rsidR="006C1264" w:rsidRPr="006C1264" w:rsidRDefault="006C1264" w:rsidP="006C1264">
      <w:pPr>
        <w:contextualSpacing/>
        <w:rPr>
          <w:sz w:val="20"/>
        </w:rPr>
      </w:pPr>
      <w:r w:rsidRPr="006C1264">
        <w:rPr>
          <w:sz w:val="20"/>
        </w:rPr>
        <w:t>=================</w:t>
      </w:r>
      <w:r>
        <w:rPr>
          <w:sz w:val="20"/>
        </w:rPr>
        <w:t>======================</w:t>
      </w:r>
    </w:p>
    <w:p w:rsidR="006C1264" w:rsidRPr="006C1264" w:rsidRDefault="006C1264" w:rsidP="006C1264">
      <w:pPr>
        <w:contextualSpacing/>
        <w:rPr>
          <w:sz w:val="20"/>
        </w:rPr>
      </w:pPr>
      <w:r w:rsidRPr="006C1264">
        <w:rPr>
          <w:sz w:val="20"/>
        </w:rPr>
        <w:t>Monday July 25th, PM1 session</w:t>
      </w:r>
    </w:p>
    <w:p w:rsidR="006C1264" w:rsidRPr="006C1264" w:rsidRDefault="006C1264" w:rsidP="006C1264">
      <w:pPr>
        <w:contextualSpacing/>
        <w:rPr>
          <w:sz w:val="20"/>
        </w:rPr>
      </w:pPr>
    </w:p>
    <w:p w:rsidR="006C1264" w:rsidRPr="006C1264" w:rsidRDefault="006C1264" w:rsidP="006C1264">
      <w:pPr>
        <w:contextualSpacing/>
        <w:rPr>
          <w:sz w:val="20"/>
        </w:rPr>
      </w:pPr>
      <w:r w:rsidRPr="006C1264">
        <w:rPr>
          <w:sz w:val="20"/>
        </w:rPr>
        <w:t>−Chair calls the meeting to order.</w:t>
      </w:r>
    </w:p>
    <w:p w:rsidR="006C1264" w:rsidRPr="006C1264" w:rsidRDefault="006C1264" w:rsidP="006C1264">
      <w:pPr>
        <w:contextualSpacing/>
        <w:rPr>
          <w:sz w:val="20"/>
        </w:rPr>
      </w:pPr>
    </w:p>
    <w:p w:rsidR="006C1264" w:rsidRPr="006C1264" w:rsidRDefault="006C1264" w:rsidP="006C1264">
      <w:pPr>
        <w:contextualSpacing/>
        <w:rPr>
          <w:sz w:val="20"/>
        </w:rPr>
      </w:pPr>
      <w:r w:rsidRPr="006C1264">
        <w:rPr>
          <w:b/>
          <w:sz w:val="20"/>
        </w:rPr>
        <w:t>Chair:</w:t>
      </w:r>
      <w:r w:rsidRPr="006C1264">
        <w:rPr>
          <w:sz w:val="20"/>
        </w:rPr>
        <w:t xml:space="preserve"> The meeting's agenda is in DCN 16-499r0. The plan is</w:t>
      </w:r>
      <w:r>
        <w:rPr>
          <w:sz w:val="20"/>
        </w:rPr>
        <w:t xml:space="preserve"> to finish comment/resolution to LB 122</w:t>
      </w:r>
      <w:r w:rsidRPr="006C1264">
        <w:rPr>
          <w:sz w:val="20"/>
        </w:rPr>
        <w:t>.</w:t>
      </w:r>
    </w:p>
    <w:p w:rsidR="006C1264" w:rsidRPr="006C1264" w:rsidRDefault="006C1264" w:rsidP="006C1264">
      <w:pPr>
        <w:contextualSpacing/>
        <w:rPr>
          <w:sz w:val="20"/>
        </w:rPr>
      </w:pPr>
    </w:p>
    <w:p w:rsidR="006C1264" w:rsidRPr="006C1264" w:rsidRDefault="006C1264" w:rsidP="006C1264">
      <w:pPr>
        <w:contextualSpacing/>
        <w:rPr>
          <w:sz w:val="20"/>
        </w:rPr>
      </w:pPr>
      <w:r w:rsidRPr="006C1264">
        <w:rPr>
          <w:sz w:val="20"/>
        </w:rPr>
        <w:t xml:space="preserve">−The agenda in DCN 16-499r1 is approved unanimously. </w:t>
      </w:r>
    </w:p>
    <w:p w:rsidR="006C1264" w:rsidRPr="006C1264" w:rsidRDefault="006C1264" w:rsidP="006C1264">
      <w:pPr>
        <w:contextualSpacing/>
        <w:rPr>
          <w:sz w:val="20"/>
        </w:rPr>
      </w:pPr>
    </w:p>
    <w:p w:rsidR="006C1264" w:rsidRPr="006C1264" w:rsidRDefault="006C1264" w:rsidP="006C1264">
      <w:pPr>
        <w:contextualSpacing/>
        <w:rPr>
          <w:sz w:val="20"/>
        </w:rPr>
      </w:pPr>
      <w:r w:rsidRPr="006C1264">
        <w:rPr>
          <w:sz w:val="20"/>
        </w:rPr>
        <w:t>−Minutes of the previous meeting DCN 16-424r0 are approved unanimously.</w:t>
      </w:r>
    </w:p>
    <w:p w:rsidR="006C1264" w:rsidRPr="006C1264" w:rsidRDefault="006C1264" w:rsidP="006C1264">
      <w:pPr>
        <w:contextualSpacing/>
        <w:rPr>
          <w:sz w:val="20"/>
        </w:rPr>
      </w:pPr>
    </w:p>
    <w:p w:rsidR="006C1264" w:rsidRPr="006C1264" w:rsidRDefault="006C1264" w:rsidP="006C1264">
      <w:pPr>
        <w:contextualSpacing/>
        <w:rPr>
          <w:sz w:val="20"/>
        </w:rPr>
      </w:pPr>
      <w:r>
        <w:rPr>
          <w:sz w:val="20"/>
        </w:rPr>
        <w:t xml:space="preserve"> −</w:t>
      </w:r>
      <w:r w:rsidRPr="006C1264">
        <w:rPr>
          <w:sz w:val="20"/>
        </w:rPr>
        <w:t>The group works on comment/resolution to LB 122.</w:t>
      </w:r>
    </w:p>
    <w:p w:rsidR="006C1264" w:rsidRPr="006C1264" w:rsidRDefault="006C1264" w:rsidP="006C1264">
      <w:pPr>
        <w:contextualSpacing/>
        <w:rPr>
          <w:sz w:val="20"/>
        </w:rPr>
      </w:pPr>
    </w:p>
    <w:p w:rsidR="006C1264" w:rsidRPr="006C1264" w:rsidRDefault="006C1264" w:rsidP="006C1264">
      <w:pPr>
        <w:contextualSpacing/>
        <w:rPr>
          <w:sz w:val="20"/>
        </w:rPr>
      </w:pPr>
      <w:r w:rsidRPr="006C1264">
        <w:rPr>
          <w:b/>
          <w:sz w:val="20"/>
        </w:rPr>
        <w:t>Chair:</w:t>
      </w:r>
      <w:r w:rsidRPr="006C1264">
        <w:rPr>
          <w:sz w:val="20"/>
        </w:rPr>
        <w:t xml:space="preserve"> Let's take a recess.</w:t>
      </w:r>
    </w:p>
    <w:p w:rsidR="006C1264" w:rsidRPr="006C1264" w:rsidRDefault="006C1264" w:rsidP="006C1264">
      <w:pPr>
        <w:contextualSpacing/>
        <w:rPr>
          <w:sz w:val="20"/>
        </w:rPr>
      </w:pPr>
    </w:p>
    <w:p w:rsidR="006C1264" w:rsidRDefault="006C1264" w:rsidP="006C1264">
      <w:pPr>
        <w:contextualSpacing/>
        <w:rPr>
          <w:sz w:val="20"/>
        </w:rPr>
      </w:pPr>
    </w:p>
    <w:p w:rsidR="006C1264" w:rsidRPr="006C1264" w:rsidRDefault="006C1264" w:rsidP="006C1264">
      <w:pPr>
        <w:contextualSpacing/>
        <w:rPr>
          <w:sz w:val="20"/>
        </w:rPr>
      </w:pPr>
    </w:p>
    <w:p w:rsidR="006C1264" w:rsidRPr="006C1264" w:rsidRDefault="006C1264" w:rsidP="006C1264">
      <w:pPr>
        <w:contextualSpacing/>
        <w:rPr>
          <w:sz w:val="20"/>
        </w:rPr>
      </w:pPr>
      <w:r w:rsidRPr="006C1264">
        <w:rPr>
          <w:sz w:val="20"/>
        </w:rPr>
        <w:t>---------------------------------------------------</w:t>
      </w:r>
      <w:r>
        <w:rPr>
          <w:sz w:val="20"/>
        </w:rPr>
        <w:t>---------------</w:t>
      </w:r>
    </w:p>
    <w:p w:rsidR="006C1264" w:rsidRPr="006C1264" w:rsidRDefault="006C1264" w:rsidP="006C1264">
      <w:pPr>
        <w:contextualSpacing/>
        <w:rPr>
          <w:sz w:val="20"/>
        </w:rPr>
      </w:pPr>
      <w:r w:rsidRPr="006C1264">
        <w:rPr>
          <w:sz w:val="20"/>
        </w:rPr>
        <w:t>Monday July 25th, PM2 session</w:t>
      </w:r>
    </w:p>
    <w:p w:rsidR="006C1264" w:rsidRPr="006C1264" w:rsidRDefault="006C1264" w:rsidP="006C1264">
      <w:pPr>
        <w:contextualSpacing/>
        <w:rPr>
          <w:sz w:val="20"/>
        </w:rPr>
      </w:pPr>
    </w:p>
    <w:p w:rsidR="006C1264" w:rsidRPr="006C1264" w:rsidRDefault="006C1264" w:rsidP="006C1264">
      <w:pPr>
        <w:contextualSpacing/>
        <w:rPr>
          <w:sz w:val="20"/>
        </w:rPr>
      </w:pPr>
      <w:r w:rsidRPr="006C1264">
        <w:rPr>
          <w:sz w:val="20"/>
        </w:rPr>
        <w:t>−Chair calls the meeting to order.</w:t>
      </w:r>
    </w:p>
    <w:p w:rsidR="006C1264" w:rsidRPr="006C1264" w:rsidRDefault="006C1264" w:rsidP="006C1264">
      <w:pPr>
        <w:contextualSpacing/>
        <w:rPr>
          <w:sz w:val="20"/>
        </w:rPr>
      </w:pPr>
    </w:p>
    <w:p w:rsidR="006C1264" w:rsidRPr="006C1264" w:rsidRDefault="006C1264" w:rsidP="006C1264">
      <w:pPr>
        <w:contextualSpacing/>
        <w:rPr>
          <w:sz w:val="20"/>
        </w:rPr>
      </w:pPr>
      <w:r>
        <w:rPr>
          <w:sz w:val="20"/>
        </w:rPr>
        <w:t>−</w:t>
      </w:r>
      <w:r w:rsidRPr="006C1264">
        <w:rPr>
          <w:sz w:val="20"/>
        </w:rPr>
        <w:t>The group works on comment/resolution to LB 122.</w:t>
      </w:r>
    </w:p>
    <w:p w:rsidR="006C1264" w:rsidRPr="006C1264" w:rsidRDefault="006C1264" w:rsidP="006C1264">
      <w:pPr>
        <w:contextualSpacing/>
        <w:rPr>
          <w:sz w:val="20"/>
        </w:rPr>
      </w:pPr>
    </w:p>
    <w:p w:rsidR="006C1264" w:rsidRPr="006C1264" w:rsidRDefault="006C1264" w:rsidP="006C1264">
      <w:pPr>
        <w:contextualSpacing/>
        <w:rPr>
          <w:sz w:val="20"/>
        </w:rPr>
      </w:pPr>
      <w:r w:rsidRPr="006C1264">
        <w:rPr>
          <w:b/>
          <w:sz w:val="20"/>
        </w:rPr>
        <w:t>Chair:</w:t>
      </w:r>
      <w:r w:rsidRPr="006C1264">
        <w:rPr>
          <w:sz w:val="20"/>
        </w:rPr>
        <w:t xml:space="preserve"> Let's take a recess.</w:t>
      </w:r>
    </w:p>
    <w:p w:rsidR="006C1264" w:rsidRPr="006C1264" w:rsidRDefault="006C1264" w:rsidP="006C1264">
      <w:pPr>
        <w:contextualSpacing/>
        <w:rPr>
          <w:sz w:val="20"/>
        </w:rPr>
      </w:pPr>
    </w:p>
    <w:p w:rsidR="006C1264" w:rsidRDefault="006C1264" w:rsidP="006C1264">
      <w:pPr>
        <w:contextualSpacing/>
        <w:rPr>
          <w:sz w:val="20"/>
        </w:rPr>
      </w:pPr>
    </w:p>
    <w:p w:rsidR="006C1264" w:rsidRDefault="006C1264" w:rsidP="006C1264">
      <w:pPr>
        <w:contextualSpacing/>
        <w:rPr>
          <w:sz w:val="20"/>
        </w:rPr>
      </w:pPr>
    </w:p>
    <w:p w:rsidR="006C1264" w:rsidRDefault="006C1264" w:rsidP="006C1264">
      <w:pPr>
        <w:contextualSpacing/>
        <w:rPr>
          <w:sz w:val="20"/>
        </w:rPr>
      </w:pPr>
    </w:p>
    <w:p w:rsidR="006C1264" w:rsidRPr="006C1264" w:rsidRDefault="006C1264" w:rsidP="006C1264">
      <w:pPr>
        <w:contextualSpacing/>
        <w:rPr>
          <w:sz w:val="20"/>
        </w:rPr>
      </w:pPr>
    </w:p>
    <w:p w:rsidR="006C1264" w:rsidRPr="006C1264" w:rsidRDefault="006C1264" w:rsidP="006C1264">
      <w:pPr>
        <w:contextualSpacing/>
        <w:rPr>
          <w:sz w:val="20"/>
        </w:rPr>
      </w:pPr>
      <w:r w:rsidRPr="006C1264">
        <w:rPr>
          <w:sz w:val="20"/>
        </w:rPr>
        <w:lastRenderedPageBreak/>
        <w:t>=================</w:t>
      </w:r>
      <w:r>
        <w:rPr>
          <w:sz w:val="20"/>
        </w:rPr>
        <w:t>=========================</w:t>
      </w:r>
    </w:p>
    <w:p w:rsidR="006C1264" w:rsidRPr="006C1264" w:rsidRDefault="006C1264" w:rsidP="006C1264">
      <w:pPr>
        <w:contextualSpacing/>
        <w:rPr>
          <w:sz w:val="20"/>
        </w:rPr>
      </w:pPr>
      <w:r w:rsidRPr="006C1264">
        <w:rPr>
          <w:sz w:val="20"/>
        </w:rPr>
        <w:t>Tuesday July 26th, AM2 session</w:t>
      </w:r>
    </w:p>
    <w:p w:rsidR="006C1264" w:rsidRPr="006C1264" w:rsidRDefault="006C1264" w:rsidP="006C1264">
      <w:pPr>
        <w:contextualSpacing/>
        <w:rPr>
          <w:sz w:val="20"/>
        </w:rPr>
      </w:pPr>
    </w:p>
    <w:p w:rsidR="006C1264" w:rsidRPr="006C1264" w:rsidRDefault="006C1264" w:rsidP="006C1264">
      <w:pPr>
        <w:contextualSpacing/>
        <w:rPr>
          <w:sz w:val="20"/>
        </w:rPr>
      </w:pPr>
      <w:r w:rsidRPr="006C1264">
        <w:rPr>
          <w:sz w:val="20"/>
        </w:rPr>
        <w:t>−Chair calls the meeting to order.</w:t>
      </w:r>
    </w:p>
    <w:p w:rsidR="006C1264" w:rsidRPr="006C1264" w:rsidRDefault="006C1264" w:rsidP="006C1264">
      <w:pPr>
        <w:contextualSpacing/>
        <w:rPr>
          <w:sz w:val="20"/>
        </w:rPr>
      </w:pPr>
    </w:p>
    <w:p w:rsidR="006C1264" w:rsidRPr="006C1264" w:rsidRDefault="006C1264" w:rsidP="006C1264">
      <w:pPr>
        <w:contextualSpacing/>
        <w:rPr>
          <w:sz w:val="20"/>
        </w:rPr>
      </w:pPr>
      <w:r>
        <w:rPr>
          <w:sz w:val="20"/>
        </w:rPr>
        <w:t>−</w:t>
      </w:r>
      <w:r w:rsidRPr="006C1264">
        <w:rPr>
          <w:sz w:val="20"/>
        </w:rPr>
        <w:t>The group works on comment/resolution to LB 122.</w:t>
      </w:r>
    </w:p>
    <w:p w:rsidR="006C1264" w:rsidRPr="006C1264" w:rsidRDefault="006C1264" w:rsidP="006C1264">
      <w:pPr>
        <w:contextualSpacing/>
        <w:rPr>
          <w:sz w:val="20"/>
        </w:rPr>
      </w:pPr>
    </w:p>
    <w:p w:rsidR="006C1264" w:rsidRDefault="006C1264" w:rsidP="006C1264">
      <w:pPr>
        <w:contextualSpacing/>
        <w:rPr>
          <w:sz w:val="20"/>
        </w:rPr>
      </w:pPr>
      <w:r w:rsidRPr="006C1264">
        <w:rPr>
          <w:b/>
          <w:sz w:val="20"/>
        </w:rPr>
        <w:t>Chair:</w:t>
      </w:r>
      <w:r w:rsidRPr="006C1264">
        <w:rPr>
          <w:sz w:val="20"/>
        </w:rPr>
        <w:t xml:space="preserve"> Let's take a recess.</w:t>
      </w:r>
    </w:p>
    <w:p w:rsidR="006C1264" w:rsidRPr="006C1264" w:rsidRDefault="006C1264" w:rsidP="006C1264">
      <w:pPr>
        <w:contextualSpacing/>
        <w:rPr>
          <w:sz w:val="20"/>
        </w:rPr>
      </w:pPr>
    </w:p>
    <w:p w:rsidR="006C1264" w:rsidRPr="006C1264" w:rsidRDefault="006C1264" w:rsidP="006C1264">
      <w:pPr>
        <w:contextualSpacing/>
        <w:rPr>
          <w:sz w:val="20"/>
        </w:rPr>
      </w:pPr>
    </w:p>
    <w:p w:rsidR="006C1264" w:rsidRPr="006C1264" w:rsidRDefault="006C1264" w:rsidP="006C1264">
      <w:pPr>
        <w:contextualSpacing/>
        <w:rPr>
          <w:sz w:val="20"/>
        </w:rPr>
      </w:pPr>
      <w:r w:rsidRPr="006C1264">
        <w:rPr>
          <w:sz w:val="20"/>
        </w:rPr>
        <w:t>------------------------------------------------</w:t>
      </w:r>
      <w:r>
        <w:rPr>
          <w:sz w:val="20"/>
        </w:rPr>
        <w:t>------------------</w:t>
      </w:r>
    </w:p>
    <w:p w:rsidR="006C1264" w:rsidRPr="006C1264" w:rsidRDefault="006C1264" w:rsidP="006C1264">
      <w:pPr>
        <w:contextualSpacing/>
        <w:rPr>
          <w:sz w:val="20"/>
        </w:rPr>
      </w:pPr>
      <w:r w:rsidRPr="006C1264">
        <w:rPr>
          <w:sz w:val="20"/>
        </w:rPr>
        <w:t>Tuesday July 26th, PM1 session</w:t>
      </w:r>
    </w:p>
    <w:p w:rsidR="006C1264" w:rsidRPr="006C1264" w:rsidRDefault="006C1264" w:rsidP="006C1264">
      <w:pPr>
        <w:contextualSpacing/>
        <w:rPr>
          <w:sz w:val="20"/>
        </w:rPr>
      </w:pPr>
    </w:p>
    <w:p w:rsidR="006C1264" w:rsidRPr="006C1264" w:rsidRDefault="006C1264" w:rsidP="006C1264">
      <w:pPr>
        <w:contextualSpacing/>
        <w:rPr>
          <w:sz w:val="20"/>
        </w:rPr>
      </w:pPr>
      <w:r w:rsidRPr="006C1264">
        <w:rPr>
          <w:sz w:val="20"/>
        </w:rPr>
        <w:t>−Chair calls the meeting to order.</w:t>
      </w:r>
    </w:p>
    <w:p w:rsidR="006C1264" w:rsidRPr="006C1264" w:rsidRDefault="006C1264" w:rsidP="006C1264">
      <w:pPr>
        <w:contextualSpacing/>
        <w:rPr>
          <w:sz w:val="20"/>
        </w:rPr>
      </w:pPr>
    </w:p>
    <w:p w:rsidR="006C1264" w:rsidRPr="006C1264" w:rsidRDefault="006C1264" w:rsidP="006C1264">
      <w:pPr>
        <w:contextualSpacing/>
        <w:rPr>
          <w:sz w:val="20"/>
        </w:rPr>
      </w:pPr>
      <w:r w:rsidRPr="006C1264">
        <w:rPr>
          <w:sz w:val="20"/>
        </w:rPr>
        <w:t>The group works on comment/resolution to LB 122.</w:t>
      </w:r>
    </w:p>
    <w:p w:rsidR="006C1264" w:rsidRPr="006C1264" w:rsidRDefault="006C1264" w:rsidP="006C1264">
      <w:pPr>
        <w:contextualSpacing/>
        <w:rPr>
          <w:sz w:val="20"/>
        </w:rPr>
      </w:pPr>
    </w:p>
    <w:p w:rsidR="006C1264" w:rsidRDefault="006C1264" w:rsidP="006C1264">
      <w:pPr>
        <w:contextualSpacing/>
        <w:rPr>
          <w:sz w:val="20"/>
        </w:rPr>
      </w:pPr>
      <w:r w:rsidRPr="006C1264">
        <w:rPr>
          <w:b/>
          <w:sz w:val="20"/>
        </w:rPr>
        <w:t>Chair:</w:t>
      </w:r>
      <w:r w:rsidRPr="006C1264">
        <w:rPr>
          <w:sz w:val="20"/>
        </w:rPr>
        <w:t xml:space="preserve"> Let's take a recess.</w:t>
      </w:r>
    </w:p>
    <w:p w:rsidR="006C1264" w:rsidRPr="006C1264" w:rsidRDefault="006C1264" w:rsidP="006C1264">
      <w:pPr>
        <w:contextualSpacing/>
        <w:rPr>
          <w:sz w:val="20"/>
        </w:rPr>
      </w:pPr>
    </w:p>
    <w:p w:rsidR="006C1264" w:rsidRPr="006C1264" w:rsidRDefault="006C1264" w:rsidP="006C1264">
      <w:pPr>
        <w:contextualSpacing/>
        <w:rPr>
          <w:sz w:val="20"/>
        </w:rPr>
      </w:pPr>
    </w:p>
    <w:p w:rsidR="006C1264" w:rsidRPr="006C1264" w:rsidRDefault="006C1264" w:rsidP="006C1264">
      <w:pPr>
        <w:contextualSpacing/>
        <w:rPr>
          <w:sz w:val="20"/>
        </w:rPr>
      </w:pPr>
      <w:r w:rsidRPr="006C1264">
        <w:rPr>
          <w:sz w:val="20"/>
        </w:rPr>
        <w:t>------------------------------------------------</w:t>
      </w:r>
      <w:r>
        <w:rPr>
          <w:sz w:val="20"/>
        </w:rPr>
        <w:t>-------------------------</w:t>
      </w:r>
    </w:p>
    <w:p w:rsidR="006C1264" w:rsidRPr="006C1264" w:rsidRDefault="006C1264" w:rsidP="006C1264">
      <w:pPr>
        <w:contextualSpacing/>
        <w:rPr>
          <w:sz w:val="20"/>
        </w:rPr>
      </w:pPr>
      <w:r w:rsidRPr="006C1264">
        <w:rPr>
          <w:sz w:val="20"/>
        </w:rPr>
        <w:t>Tuesday July 26th, PM2 session</w:t>
      </w:r>
    </w:p>
    <w:p w:rsidR="006C1264" w:rsidRPr="006C1264" w:rsidRDefault="006C1264" w:rsidP="006C1264">
      <w:pPr>
        <w:contextualSpacing/>
        <w:rPr>
          <w:sz w:val="20"/>
        </w:rPr>
      </w:pPr>
    </w:p>
    <w:p w:rsidR="006C1264" w:rsidRPr="006C1264" w:rsidRDefault="006C1264" w:rsidP="006C1264">
      <w:pPr>
        <w:contextualSpacing/>
        <w:rPr>
          <w:sz w:val="20"/>
        </w:rPr>
      </w:pPr>
      <w:r w:rsidRPr="006C1264">
        <w:rPr>
          <w:sz w:val="20"/>
        </w:rPr>
        <w:t>−Chair calls the meeting to order.</w:t>
      </w:r>
    </w:p>
    <w:p w:rsidR="006C1264" w:rsidRPr="006C1264" w:rsidRDefault="006C1264" w:rsidP="006C1264">
      <w:pPr>
        <w:contextualSpacing/>
        <w:rPr>
          <w:sz w:val="20"/>
        </w:rPr>
      </w:pPr>
    </w:p>
    <w:p w:rsidR="006C1264" w:rsidRPr="006C1264" w:rsidRDefault="006C1264" w:rsidP="006C1264">
      <w:pPr>
        <w:contextualSpacing/>
        <w:rPr>
          <w:sz w:val="20"/>
        </w:rPr>
      </w:pPr>
      <w:r>
        <w:rPr>
          <w:sz w:val="20"/>
        </w:rPr>
        <w:t>−</w:t>
      </w:r>
      <w:r w:rsidRPr="006C1264">
        <w:rPr>
          <w:sz w:val="20"/>
        </w:rPr>
        <w:t>The group works on comment/resolution to LB 122.</w:t>
      </w:r>
    </w:p>
    <w:p w:rsidR="006C1264" w:rsidRPr="006C1264" w:rsidRDefault="006C1264" w:rsidP="006C1264">
      <w:pPr>
        <w:contextualSpacing/>
        <w:rPr>
          <w:sz w:val="20"/>
        </w:rPr>
      </w:pPr>
    </w:p>
    <w:p w:rsidR="006C1264" w:rsidRPr="006C1264" w:rsidRDefault="006C1264" w:rsidP="006C1264">
      <w:pPr>
        <w:contextualSpacing/>
        <w:rPr>
          <w:sz w:val="20"/>
        </w:rPr>
      </w:pPr>
      <w:r>
        <w:rPr>
          <w:sz w:val="20"/>
        </w:rPr>
        <w:t>−</w:t>
      </w:r>
      <w:r w:rsidRPr="006C1264">
        <w:rPr>
          <w:sz w:val="20"/>
        </w:rPr>
        <w:t>Chair moves a motion to request a PAR extension to the WG and BRC committee.</w:t>
      </w:r>
    </w:p>
    <w:p w:rsidR="006C1264" w:rsidRPr="006C1264" w:rsidRDefault="006C1264" w:rsidP="006C1264">
      <w:pPr>
        <w:contextualSpacing/>
        <w:rPr>
          <w:sz w:val="20"/>
        </w:rPr>
      </w:pPr>
      <w:r w:rsidRPr="006C1264">
        <w:rPr>
          <w:sz w:val="20"/>
        </w:rPr>
        <w:t>Second: Marco</w:t>
      </w:r>
    </w:p>
    <w:p w:rsidR="006C1264" w:rsidRDefault="006C1264" w:rsidP="006C1264">
      <w:pPr>
        <w:contextualSpacing/>
        <w:rPr>
          <w:sz w:val="20"/>
        </w:rPr>
      </w:pPr>
      <w:r w:rsidRPr="006C1264">
        <w:rPr>
          <w:sz w:val="20"/>
        </w:rPr>
        <w:t>Vote: approved unanimously.</w:t>
      </w:r>
    </w:p>
    <w:p w:rsidR="006C1264" w:rsidRPr="006C1264" w:rsidRDefault="006C1264" w:rsidP="006C1264">
      <w:pPr>
        <w:contextualSpacing/>
        <w:rPr>
          <w:sz w:val="20"/>
        </w:rPr>
      </w:pPr>
    </w:p>
    <w:p w:rsidR="006C1264" w:rsidRPr="006C1264" w:rsidRDefault="006C1264" w:rsidP="006C1264">
      <w:pPr>
        <w:contextualSpacing/>
        <w:rPr>
          <w:sz w:val="20"/>
        </w:rPr>
      </w:pPr>
      <w:r w:rsidRPr="006C1264">
        <w:rPr>
          <w:b/>
          <w:sz w:val="20"/>
        </w:rPr>
        <w:t xml:space="preserve"> Chair:</w:t>
      </w:r>
      <w:r w:rsidRPr="006C1264">
        <w:rPr>
          <w:sz w:val="20"/>
        </w:rPr>
        <w:t xml:space="preserve"> Let's take a recess.</w:t>
      </w:r>
    </w:p>
    <w:p w:rsidR="006C1264" w:rsidRDefault="006C1264" w:rsidP="006C1264">
      <w:pPr>
        <w:contextualSpacing/>
        <w:rPr>
          <w:sz w:val="20"/>
        </w:rPr>
      </w:pPr>
      <w:r w:rsidRPr="006C1264">
        <w:rPr>
          <w:sz w:val="20"/>
        </w:rPr>
        <w:t xml:space="preserve"> </w:t>
      </w:r>
    </w:p>
    <w:p w:rsidR="006C1264" w:rsidRPr="006C1264" w:rsidRDefault="006C1264" w:rsidP="006C1264">
      <w:pPr>
        <w:contextualSpacing/>
        <w:rPr>
          <w:sz w:val="20"/>
        </w:rPr>
      </w:pPr>
    </w:p>
    <w:p w:rsidR="006C1264" w:rsidRPr="006C1264" w:rsidRDefault="006C1264" w:rsidP="006C1264">
      <w:pPr>
        <w:contextualSpacing/>
        <w:rPr>
          <w:sz w:val="20"/>
        </w:rPr>
      </w:pPr>
      <w:r w:rsidRPr="006C1264">
        <w:rPr>
          <w:sz w:val="20"/>
        </w:rPr>
        <w:t>=================</w:t>
      </w:r>
      <w:r>
        <w:rPr>
          <w:sz w:val="20"/>
        </w:rPr>
        <w:t>=============================</w:t>
      </w:r>
    </w:p>
    <w:p w:rsidR="006C1264" w:rsidRPr="006C1264" w:rsidRDefault="006C1264" w:rsidP="006C1264">
      <w:pPr>
        <w:contextualSpacing/>
        <w:rPr>
          <w:sz w:val="20"/>
        </w:rPr>
      </w:pPr>
      <w:r w:rsidRPr="006C1264">
        <w:rPr>
          <w:sz w:val="20"/>
        </w:rPr>
        <w:t>Wednesday July 27th, PM1 session</w:t>
      </w:r>
    </w:p>
    <w:p w:rsidR="006C1264" w:rsidRPr="006C1264" w:rsidRDefault="006C1264" w:rsidP="006C1264">
      <w:pPr>
        <w:contextualSpacing/>
        <w:rPr>
          <w:sz w:val="20"/>
        </w:rPr>
      </w:pPr>
    </w:p>
    <w:p w:rsidR="006C1264" w:rsidRPr="006C1264" w:rsidRDefault="006C1264" w:rsidP="006C1264">
      <w:pPr>
        <w:contextualSpacing/>
        <w:rPr>
          <w:sz w:val="20"/>
        </w:rPr>
      </w:pPr>
      <w:r w:rsidRPr="006C1264">
        <w:rPr>
          <w:sz w:val="20"/>
        </w:rPr>
        <w:t>−Chair calls the meeting to order.</w:t>
      </w:r>
    </w:p>
    <w:p w:rsidR="006C1264" w:rsidRPr="006C1264" w:rsidRDefault="006C1264" w:rsidP="006C1264">
      <w:pPr>
        <w:contextualSpacing/>
        <w:rPr>
          <w:sz w:val="20"/>
        </w:rPr>
      </w:pPr>
    </w:p>
    <w:p w:rsidR="006C1264" w:rsidRPr="006C1264" w:rsidRDefault="006C1264" w:rsidP="006C1264">
      <w:pPr>
        <w:contextualSpacing/>
        <w:rPr>
          <w:sz w:val="20"/>
        </w:rPr>
      </w:pPr>
      <w:r>
        <w:rPr>
          <w:sz w:val="20"/>
        </w:rPr>
        <w:t>−</w:t>
      </w:r>
      <w:r w:rsidRPr="006C1264">
        <w:rPr>
          <w:sz w:val="20"/>
        </w:rPr>
        <w:t>The group works on comment/resolution to LB 122.</w:t>
      </w:r>
    </w:p>
    <w:p w:rsidR="006C1264" w:rsidRPr="006C1264" w:rsidRDefault="006C1264" w:rsidP="006C1264">
      <w:pPr>
        <w:contextualSpacing/>
        <w:rPr>
          <w:sz w:val="20"/>
        </w:rPr>
      </w:pPr>
    </w:p>
    <w:p w:rsidR="006C1264" w:rsidRDefault="006C1264" w:rsidP="006C1264">
      <w:pPr>
        <w:contextualSpacing/>
        <w:rPr>
          <w:sz w:val="20"/>
        </w:rPr>
      </w:pPr>
      <w:r w:rsidRPr="006C1264">
        <w:rPr>
          <w:b/>
          <w:sz w:val="20"/>
        </w:rPr>
        <w:t>Chair:</w:t>
      </w:r>
      <w:r w:rsidRPr="006C1264">
        <w:rPr>
          <w:sz w:val="20"/>
        </w:rPr>
        <w:t xml:space="preserve"> Let's take a recess.</w:t>
      </w:r>
    </w:p>
    <w:p w:rsidR="006C1264" w:rsidRPr="006C1264" w:rsidRDefault="006C1264" w:rsidP="006C1264">
      <w:pPr>
        <w:contextualSpacing/>
        <w:rPr>
          <w:sz w:val="20"/>
        </w:rPr>
      </w:pPr>
    </w:p>
    <w:p w:rsidR="006C1264" w:rsidRPr="006C1264" w:rsidRDefault="006C1264" w:rsidP="006C1264">
      <w:pPr>
        <w:contextualSpacing/>
        <w:rPr>
          <w:sz w:val="20"/>
        </w:rPr>
      </w:pPr>
    </w:p>
    <w:p w:rsidR="006C1264" w:rsidRPr="006C1264" w:rsidRDefault="006C1264" w:rsidP="006C1264">
      <w:pPr>
        <w:contextualSpacing/>
        <w:rPr>
          <w:sz w:val="20"/>
        </w:rPr>
      </w:pPr>
      <w:r w:rsidRPr="006C1264">
        <w:rPr>
          <w:sz w:val="20"/>
        </w:rPr>
        <w:t>------------------------------------------------</w:t>
      </w:r>
      <w:r>
        <w:rPr>
          <w:sz w:val="20"/>
        </w:rPr>
        <w:t>------------------------------</w:t>
      </w:r>
    </w:p>
    <w:p w:rsidR="006C1264" w:rsidRPr="006C1264" w:rsidRDefault="006C1264" w:rsidP="006C1264">
      <w:pPr>
        <w:contextualSpacing/>
        <w:rPr>
          <w:sz w:val="20"/>
        </w:rPr>
      </w:pPr>
      <w:r w:rsidRPr="006C1264">
        <w:rPr>
          <w:sz w:val="20"/>
        </w:rPr>
        <w:t>Wednesday July 27th, PM2 session</w:t>
      </w:r>
    </w:p>
    <w:p w:rsidR="006C1264" w:rsidRPr="006C1264" w:rsidRDefault="006C1264" w:rsidP="006C1264">
      <w:pPr>
        <w:contextualSpacing/>
        <w:rPr>
          <w:sz w:val="20"/>
        </w:rPr>
      </w:pPr>
    </w:p>
    <w:p w:rsidR="006C1264" w:rsidRPr="006C1264" w:rsidRDefault="006C1264" w:rsidP="006C1264">
      <w:pPr>
        <w:contextualSpacing/>
        <w:rPr>
          <w:sz w:val="20"/>
        </w:rPr>
      </w:pPr>
      <w:r w:rsidRPr="006C1264">
        <w:rPr>
          <w:sz w:val="20"/>
        </w:rPr>
        <w:t>−Chair calls the meeting to order.</w:t>
      </w:r>
    </w:p>
    <w:p w:rsidR="006C1264" w:rsidRPr="006C1264" w:rsidRDefault="006C1264" w:rsidP="006C1264">
      <w:pPr>
        <w:contextualSpacing/>
        <w:rPr>
          <w:sz w:val="20"/>
        </w:rPr>
      </w:pPr>
    </w:p>
    <w:p w:rsidR="006C1264" w:rsidRPr="006C1264" w:rsidRDefault="006C1264" w:rsidP="006C1264">
      <w:pPr>
        <w:contextualSpacing/>
        <w:rPr>
          <w:sz w:val="20"/>
        </w:rPr>
      </w:pPr>
      <w:r>
        <w:rPr>
          <w:sz w:val="20"/>
        </w:rPr>
        <w:t>−</w:t>
      </w:r>
      <w:r w:rsidRPr="006C1264">
        <w:rPr>
          <w:sz w:val="20"/>
        </w:rPr>
        <w:t>The group works on comment/resolution to LB 122.</w:t>
      </w:r>
    </w:p>
    <w:p w:rsidR="006C1264" w:rsidRPr="006C1264" w:rsidRDefault="006C1264" w:rsidP="006C1264">
      <w:pPr>
        <w:contextualSpacing/>
        <w:rPr>
          <w:sz w:val="20"/>
        </w:rPr>
      </w:pPr>
    </w:p>
    <w:p w:rsidR="006C1264" w:rsidRPr="006C1264" w:rsidRDefault="006C1264" w:rsidP="006C1264">
      <w:pPr>
        <w:contextualSpacing/>
        <w:rPr>
          <w:sz w:val="20"/>
        </w:rPr>
      </w:pPr>
      <w:r w:rsidRPr="006C1264">
        <w:rPr>
          <w:b/>
          <w:sz w:val="20"/>
        </w:rPr>
        <w:t>Chair:</w:t>
      </w:r>
      <w:r w:rsidRPr="006C1264">
        <w:rPr>
          <w:sz w:val="20"/>
        </w:rPr>
        <w:t xml:space="preserve"> Let's take a recess.</w:t>
      </w:r>
    </w:p>
    <w:p w:rsidR="006C1264" w:rsidRDefault="006C1264" w:rsidP="006C1264">
      <w:pPr>
        <w:contextualSpacing/>
        <w:rPr>
          <w:sz w:val="20"/>
        </w:rPr>
      </w:pPr>
    </w:p>
    <w:p w:rsidR="006C1264" w:rsidRPr="006C1264" w:rsidRDefault="006C1264" w:rsidP="006C1264">
      <w:pPr>
        <w:contextualSpacing/>
        <w:rPr>
          <w:sz w:val="20"/>
        </w:rPr>
      </w:pPr>
    </w:p>
    <w:p w:rsidR="006C1264" w:rsidRPr="006C1264" w:rsidRDefault="006C1264" w:rsidP="006C1264">
      <w:pPr>
        <w:contextualSpacing/>
        <w:rPr>
          <w:sz w:val="20"/>
        </w:rPr>
      </w:pPr>
    </w:p>
    <w:p w:rsidR="006C1264" w:rsidRPr="006C1264" w:rsidRDefault="006C1264" w:rsidP="006C1264">
      <w:pPr>
        <w:contextualSpacing/>
        <w:rPr>
          <w:sz w:val="20"/>
        </w:rPr>
      </w:pPr>
      <w:r w:rsidRPr="006C1264">
        <w:rPr>
          <w:sz w:val="20"/>
        </w:rPr>
        <w:lastRenderedPageBreak/>
        <w:t>=================</w:t>
      </w:r>
      <w:r>
        <w:rPr>
          <w:sz w:val="20"/>
        </w:rPr>
        <w:t>===========================</w:t>
      </w:r>
    </w:p>
    <w:p w:rsidR="006C1264" w:rsidRPr="006C1264" w:rsidRDefault="006C1264" w:rsidP="006C1264">
      <w:pPr>
        <w:contextualSpacing/>
        <w:rPr>
          <w:sz w:val="20"/>
        </w:rPr>
      </w:pPr>
      <w:r w:rsidRPr="006C1264">
        <w:rPr>
          <w:sz w:val="20"/>
        </w:rPr>
        <w:t>Thursday July 28th, AM2 session</w:t>
      </w:r>
    </w:p>
    <w:p w:rsidR="006C1264" w:rsidRPr="006C1264" w:rsidRDefault="006C1264" w:rsidP="006C1264">
      <w:pPr>
        <w:contextualSpacing/>
        <w:rPr>
          <w:sz w:val="20"/>
        </w:rPr>
      </w:pPr>
    </w:p>
    <w:p w:rsidR="006C1264" w:rsidRPr="006C1264" w:rsidRDefault="006C1264" w:rsidP="006C1264">
      <w:pPr>
        <w:contextualSpacing/>
        <w:rPr>
          <w:sz w:val="20"/>
        </w:rPr>
      </w:pPr>
      <w:r w:rsidRPr="006C1264">
        <w:rPr>
          <w:sz w:val="20"/>
        </w:rPr>
        <w:t>−Chair calls the meeting to order.</w:t>
      </w:r>
    </w:p>
    <w:p w:rsidR="006C1264" w:rsidRPr="006C1264" w:rsidRDefault="006C1264" w:rsidP="006C1264">
      <w:pPr>
        <w:contextualSpacing/>
        <w:rPr>
          <w:sz w:val="20"/>
        </w:rPr>
      </w:pPr>
    </w:p>
    <w:p w:rsidR="006C1264" w:rsidRPr="006C1264" w:rsidRDefault="006C1264" w:rsidP="006C1264">
      <w:pPr>
        <w:contextualSpacing/>
        <w:rPr>
          <w:sz w:val="20"/>
        </w:rPr>
      </w:pPr>
      <w:r>
        <w:rPr>
          <w:sz w:val="20"/>
        </w:rPr>
        <w:t>−</w:t>
      </w:r>
      <w:r w:rsidRPr="006C1264">
        <w:rPr>
          <w:sz w:val="20"/>
        </w:rPr>
        <w:t>The group works on comment/resolution to LB 122.</w:t>
      </w:r>
    </w:p>
    <w:p w:rsidR="006C1264" w:rsidRPr="006C1264" w:rsidRDefault="006C1264" w:rsidP="006C1264">
      <w:pPr>
        <w:contextualSpacing/>
        <w:rPr>
          <w:sz w:val="20"/>
        </w:rPr>
      </w:pPr>
    </w:p>
    <w:p w:rsidR="006C1264" w:rsidRDefault="006C1264" w:rsidP="006C1264">
      <w:pPr>
        <w:contextualSpacing/>
        <w:rPr>
          <w:sz w:val="20"/>
        </w:rPr>
      </w:pPr>
      <w:r w:rsidRPr="006C1264">
        <w:rPr>
          <w:b/>
          <w:sz w:val="20"/>
        </w:rPr>
        <w:t>Chair:</w:t>
      </w:r>
      <w:r w:rsidRPr="006C1264">
        <w:rPr>
          <w:sz w:val="20"/>
        </w:rPr>
        <w:t xml:space="preserve"> Let's take a recess.</w:t>
      </w:r>
    </w:p>
    <w:p w:rsidR="006C1264" w:rsidRPr="006C1264" w:rsidRDefault="006C1264" w:rsidP="006C1264">
      <w:pPr>
        <w:contextualSpacing/>
        <w:rPr>
          <w:sz w:val="20"/>
        </w:rPr>
      </w:pPr>
    </w:p>
    <w:p w:rsidR="006C1264" w:rsidRPr="006C1264" w:rsidRDefault="006C1264" w:rsidP="006C1264">
      <w:pPr>
        <w:contextualSpacing/>
        <w:rPr>
          <w:sz w:val="20"/>
        </w:rPr>
      </w:pPr>
    </w:p>
    <w:p w:rsidR="006C1264" w:rsidRPr="006C1264" w:rsidRDefault="006C1264" w:rsidP="006C1264">
      <w:pPr>
        <w:contextualSpacing/>
        <w:rPr>
          <w:sz w:val="20"/>
        </w:rPr>
      </w:pPr>
      <w:r w:rsidRPr="006C1264">
        <w:rPr>
          <w:sz w:val="20"/>
        </w:rPr>
        <w:t>-------------------------------------------------</w:t>
      </w:r>
      <w:r>
        <w:rPr>
          <w:sz w:val="20"/>
        </w:rPr>
        <w:t>----------------------</w:t>
      </w:r>
    </w:p>
    <w:p w:rsidR="006C1264" w:rsidRPr="006C1264" w:rsidRDefault="006C1264" w:rsidP="006C1264">
      <w:pPr>
        <w:contextualSpacing/>
        <w:rPr>
          <w:sz w:val="20"/>
        </w:rPr>
      </w:pPr>
      <w:r w:rsidRPr="006C1264">
        <w:rPr>
          <w:sz w:val="20"/>
        </w:rPr>
        <w:t>Thursday July 28th, PM1 session</w:t>
      </w:r>
    </w:p>
    <w:p w:rsidR="006C1264" w:rsidRPr="006C1264" w:rsidRDefault="006C1264" w:rsidP="006C1264">
      <w:pPr>
        <w:contextualSpacing/>
        <w:rPr>
          <w:sz w:val="20"/>
        </w:rPr>
      </w:pPr>
    </w:p>
    <w:p w:rsidR="006C1264" w:rsidRPr="006C1264" w:rsidRDefault="006C1264" w:rsidP="006C1264">
      <w:pPr>
        <w:contextualSpacing/>
        <w:rPr>
          <w:sz w:val="20"/>
        </w:rPr>
      </w:pPr>
      <w:r w:rsidRPr="006C1264">
        <w:rPr>
          <w:sz w:val="20"/>
        </w:rPr>
        <w:t>−Chair calls the meeting to order.</w:t>
      </w:r>
    </w:p>
    <w:p w:rsidR="006C1264" w:rsidRPr="006C1264" w:rsidRDefault="006C1264" w:rsidP="006C1264">
      <w:pPr>
        <w:contextualSpacing/>
        <w:rPr>
          <w:sz w:val="20"/>
        </w:rPr>
      </w:pPr>
    </w:p>
    <w:p w:rsidR="006C1264" w:rsidRPr="006C1264" w:rsidRDefault="006C1264" w:rsidP="006C1264">
      <w:pPr>
        <w:contextualSpacing/>
        <w:rPr>
          <w:sz w:val="20"/>
        </w:rPr>
      </w:pPr>
      <w:r>
        <w:rPr>
          <w:sz w:val="20"/>
        </w:rPr>
        <w:t>−</w:t>
      </w:r>
      <w:r w:rsidRPr="006C1264">
        <w:rPr>
          <w:sz w:val="20"/>
        </w:rPr>
        <w:t>The group works on comment/resolution to LB 122.</w:t>
      </w:r>
    </w:p>
    <w:p w:rsidR="006C1264" w:rsidRPr="006C1264" w:rsidRDefault="006C1264" w:rsidP="006C1264">
      <w:pPr>
        <w:contextualSpacing/>
        <w:rPr>
          <w:sz w:val="20"/>
        </w:rPr>
      </w:pPr>
    </w:p>
    <w:p w:rsidR="006C1264" w:rsidRDefault="006C1264" w:rsidP="006C1264">
      <w:pPr>
        <w:contextualSpacing/>
        <w:rPr>
          <w:sz w:val="20"/>
        </w:rPr>
      </w:pPr>
      <w:r w:rsidRPr="006C1264">
        <w:rPr>
          <w:b/>
          <w:sz w:val="20"/>
        </w:rPr>
        <w:t>Chair:</w:t>
      </w:r>
      <w:r w:rsidRPr="006C1264">
        <w:rPr>
          <w:sz w:val="20"/>
        </w:rPr>
        <w:t xml:space="preserve"> Let's take a recess.</w:t>
      </w:r>
    </w:p>
    <w:p w:rsidR="006C1264" w:rsidRPr="006C1264" w:rsidRDefault="006C1264" w:rsidP="006C1264">
      <w:pPr>
        <w:contextualSpacing/>
        <w:rPr>
          <w:sz w:val="20"/>
        </w:rPr>
      </w:pPr>
    </w:p>
    <w:p w:rsidR="006C1264" w:rsidRPr="006C1264" w:rsidRDefault="006C1264" w:rsidP="006C1264">
      <w:pPr>
        <w:contextualSpacing/>
        <w:rPr>
          <w:sz w:val="20"/>
        </w:rPr>
      </w:pPr>
    </w:p>
    <w:p w:rsidR="006C1264" w:rsidRPr="006C1264" w:rsidRDefault="006C1264" w:rsidP="006C1264">
      <w:pPr>
        <w:contextualSpacing/>
        <w:rPr>
          <w:sz w:val="20"/>
        </w:rPr>
      </w:pPr>
      <w:r w:rsidRPr="006C1264">
        <w:rPr>
          <w:sz w:val="20"/>
        </w:rPr>
        <w:t>-------------------------------------------------</w:t>
      </w:r>
      <w:r>
        <w:rPr>
          <w:sz w:val="20"/>
        </w:rPr>
        <w:t>-------------------</w:t>
      </w:r>
    </w:p>
    <w:p w:rsidR="006C1264" w:rsidRPr="006C1264" w:rsidRDefault="006C1264" w:rsidP="006C1264">
      <w:pPr>
        <w:contextualSpacing/>
        <w:rPr>
          <w:sz w:val="20"/>
        </w:rPr>
      </w:pPr>
      <w:r w:rsidRPr="006C1264">
        <w:rPr>
          <w:sz w:val="20"/>
        </w:rPr>
        <w:t>Thursday July 28th, PM2 session</w:t>
      </w:r>
    </w:p>
    <w:p w:rsidR="006C1264" w:rsidRPr="006C1264" w:rsidRDefault="006C1264" w:rsidP="006C1264">
      <w:pPr>
        <w:contextualSpacing/>
        <w:rPr>
          <w:sz w:val="20"/>
        </w:rPr>
      </w:pPr>
    </w:p>
    <w:p w:rsidR="006C1264" w:rsidRPr="006C1264" w:rsidRDefault="006C1264" w:rsidP="006C1264">
      <w:pPr>
        <w:contextualSpacing/>
        <w:rPr>
          <w:sz w:val="20"/>
        </w:rPr>
      </w:pPr>
      <w:r w:rsidRPr="006C1264">
        <w:rPr>
          <w:sz w:val="20"/>
        </w:rPr>
        <w:t>−Chair calls the meeting to order.</w:t>
      </w:r>
    </w:p>
    <w:p w:rsidR="006C1264" w:rsidRPr="006C1264" w:rsidRDefault="006C1264" w:rsidP="006C1264">
      <w:pPr>
        <w:contextualSpacing/>
        <w:rPr>
          <w:sz w:val="20"/>
        </w:rPr>
      </w:pPr>
      <w:r w:rsidRPr="006C1264">
        <w:rPr>
          <w:sz w:val="20"/>
        </w:rPr>
        <w:t xml:space="preserve"> </w:t>
      </w:r>
    </w:p>
    <w:p w:rsidR="006C1264" w:rsidRPr="006C1264" w:rsidRDefault="006C1264" w:rsidP="006C1264">
      <w:pPr>
        <w:contextualSpacing/>
        <w:rPr>
          <w:sz w:val="20"/>
        </w:rPr>
      </w:pPr>
      <w:r w:rsidRPr="006C1264">
        <w:rPr>
          <w:sz w:val="20"/>
        </w:rPr>
        <w:t>1st presenter is Billy (Decawave) DCN 16-553r0 "UWB PAC Network Synchronization and Superframe"</w:t>
      </w:r>
    </w:p>
    <w:p w:rsidR="006C1264" w:rsidRPr="006C1264" w:rsidRDefault="006C1264" w:rsidP="006C1264">
      <w:pPr>
        <w:contextualSpacing/>
        <w:rPr>
          <w:sz w:val="20"/>
        </w:rPr>
      </w:pPr>
      <w:r w:rsidRPr="006C1264">
        <w:rPr>
          <w:sz w:val="20"/>
        </w:rPr>
        <w:t>Comments:</w:t>
      </w:r>
    </w:p>
    <w:p w:rsidR="006C1264" w:rsidRPr="006C1264" w:rsidRDefault="006C1264" w:rsidP="006C1264">
      <w:pPr>
        <w:contextualSpacing/>
        <w:rPr>
          <w:sz w:val="20"/>
        </w:rPr>
      </w:pPr>
      <w:r>
        <w:rPr>
          <w:sz w:val="20"/>
        </w:rPr>
        <w:t>−</w:t>
      </w:r>
      <w:r w:rsidRPr="006C1264">
        <w:rPr>
          <w:sz w:val="20"/>
        </w:rPr>
        <w:t>The group decided Billy will introduce more details in the proposal.</w:t>
      </w:r>
    </w:p>
    <w:p w:rsidR="006C1264" w:rsidRPr="006C1264" w:rsidRDefault="006C1264" w:rsidP="006C1264">
      <w:pPr>
        <w:contextualSpacing/>
        <w:rPr>
          <w:sz w:val="20"/>
        </w:rPr>
      </w:pPr>
    </w:p>
    <w:p w:rsidR="006C1264" w:rsidRPr="006C1264" w:rsidRDefault="006C1264" w:rsidP="006C1264">
      <w:pPr>
        <w:contextualSpacing/>
        <w:rPr>
          <w:sz w:val="20"/>
        </w:rPr>
      </w:pPr>
      <w:r w:rsidRPr="006C1264">
        <w:rPr>
          <w:sz w:val="20"/>
        </w:rPr>
        <w:t>2nd presenter is HB Li (NICT) DCN 16-381r0 16-549r0 "Suggested changes for comment resolution"</w:t>
      </w:r>
    </w:p>
    <w:p w:rsidR="006C1264" w:rsidRPr="006C1264" w:rsidRDefault="006C1264" w:rsidP="006C1264">
      <w:pPr>
        <w:contextualSpacing/>
        <w:rPr>
          <w:sz w:val="20"/>
        </w:rPr>
      </w:pPr>
      <w:r w:rsidRPr="006C1264">
        <w:rPr>
          <w:sz w:val="20"/>
        </w:rPr>
        <w:t>Comments:</w:t>
      </w:r>
    </w:p>
    <w:p w:rsidR="006C1264" w:rsidRPr="006C1264" w:rsidRDefault="006C1264" w:rsidP="006C1264">
      <w:pPr>
        <w:contextualSpacing/>
        <w:rPr>
          <w:sz w:val="20"/>
        </w:rPr>
      </w:pPr>
      <w:r>
        <w:rPr>
          <w:sz w:val="20"/>
        </w:rPr>
        <w:t>−</w:t>
      </w:r>
      <w:r w:rsidRPr="006C1264">
        <w:rPr>
          <w:sz w:val="20"/>
        </w:rPr>
        <w:t xml:space="preserve">The group discussed </w:t>
      </w:r>
      <w:r>
        <w:rPr>
          <w:sz w:val="20"/>
        </w:rPr>
        <w:t>the text and modified it</w:t>
      </w:r>
      <w:r w:rsidRPr="006C1264">
        <w:rPr>
          <w:sz w:val="20"/>
        </w:rPr>
        <w:t>.</w:t>
      </w:r>
    </w:p>
    <w:p w:rsidR="006C1264" w:rsidRPr="006C1264" w:rsidRDefault="006C1264" w:rsidP="006C1264">
      <w:pPr>
        <w:contextualSpacing/>
        <w:rPr>
          <w:sz w:val="20"/>
        </w:rPr>
      </w:pPr>
    </w:p>
    <w:p w:rsidR="006C1264" w:rsidRPr="006C1264" w:rsidRDefault="006C1264" w:rsidP="006C1264">
      <w:pPr>
        <w:contextualSpacing/>
        <w:rPr>
          <w:sz w:val="20"/>
        </w:rPr>
      </w:pPr>
    </w:p>
    <w:p w:rsidR="006C1264" w:rsidRPr="006C1264" w:rsidRDefault="006C1264" w:rsidP="006C1264">
      <w:pPr>
        <w:contextualSpacing/>
        <w:rPr>
          <w:sz w:val="20"/>
        </w:rPr>
      </w:pPr>
      <w:r>
        <w:rPr>
          <w:sz w:val="20"/>
        </w:rPr>
        <w:t>−</w:t>
      </w:r>
      <w:r w:rsidRPr="006C1264">
        <w:rPr>
          <w:sz w:val="20"/>
        </w:rPr>
        <w:t xml:space="preserve">SS </w:t>
      </w:r>
      <w:proofErr w:type="spellStart"/>
      <w:r w:rsidRPr="006C1264">
        <w:rPr>
          <w:sz w:val="20"/>
        </w:rPr>
        <w:t>Joo</w:t>
      </w:r>
      <w:proofErr w:type="spellEnd"/>
      <w:r w:rsidRPr="006C1264">
        <w:rPr>
          <w:sz w:val="20"/>
        </w:rPr>
        <w:t xml:space="preserve"> moves a motion to approve the WG BRC committee.</w:t>
      </w:r>
    </w:p>
    <w:p w:rsidR="006C1264" w:rsidRPr="006C1264" w:rsidRDefault="006C1264" w:rsidP="006C1264">
      <w:pPr>
        <w:contextualSpacing/>
        <w:rPr>
          <w:sz w:val="20"/>
        </w:rPr>
      </w:pPr>
      <w:r w:rsidRPr="006C1264">
        <w:rPr>
          <w:sz w:val="20"/>
        </w:rPr>
        <w:t>Second: Marco</w:t>
      </w:r>
    </w:p>
    <w:p w:rsidR="006C1264" w:rsidRPr="006C1264" w:rsidRDefault="006C1264" w:rsidP="006C1264">
      <w:pPr>
        <w:contextualSpacing/>
        <w:rPr>
          <w:sz w:val="20"/>
        </w:rPr>
      </w:pPr>
      <w:r w:rsidRPr="006C1264">
        <w:rPr>
          <w:sz w:val="20"/>
        </w:rPr>
        <w:t>Vote: approved unanimously.</w:t>
      </w:r>
    </w:p>
    <w:p w:rsidR="006C1264" w:rsidRPr="006C1264" w:rsidRDefault="006C1264" w:rsidP="006C1264">
      <w:pPr>
        <w:contextualSpacing/>
        <w:rPr>
          <w:sz w:val="20"/>
        </w:rPr>
      </w:pPr>
    </w:p>
    <w:p w:rsidR="006C1264" w:rsidRPr="006C1264" w:rsidRDefault="006C1264" w:rsidP="006C1264">
      <w:pPr>
        <w:contextualSpacing/>
        <w:rPr>
          <w:sz w:val="20"/>
        </w:rPr>
      </w:pPr>
    </w:p>
    <w:p w:rsidR="006C1264" w:rsidRPr="006C1264" w:rsidRDefault="006C1264" w:rsidP="006C1264">
      <w:pPr>
        <w:contextualSpacing/>
        <w:rPr>
          <w:sz w:val="20"/>
        </w:rPr>
      </w:pPr>
      <w:r>
        <w:rPr>
          <w:sz w:val="20"/>
        </w:rPr>
        <w:t>−</w:t>
      </w:r>
      <w:r w:rsidRPr="006C1264">
        <w:rPr>
          <w:sz w:val="20"/>
        </w:rPr>
        <w:t>TG8 schedules bi-weekly teleconferences on Wednesdays starting on August 10, 2016, at 7:00 AM EDT.</w:t>
      </w:r>
    </w:p>
    <w:p w:rsidR="00FB7795" w:rsidRPr="00FB7795" w:rsidRDefault="006C1264" w:rsidP="00FB7795">
      <w:pPr>
        <w:contextualSpacing/>
        <w:rPr>
          <w:sz w:val="20"/>
        </w:rPr>
      </w:pPr>
      <w:r>
        <w:rPr>
          <w:sz w:val="20"/>
        </w:rPr>
        <w:t xml:space="preserve"> </w:t>
      </w:r>
    </w:p>
    <w:p w:rsidR="00FB7795" w:rsidRPr="00FB7795" w:rsidRDefault="00FB7795" w:rsidP="00FB7795">
      <w:pPr>
        <w:contextualSpacing/>
        <w:rPr>
          <w:sz w:val="20"/>
        </w:rPr>
      </w:pPr>
    </w:p>
    <w:p w:rsidR="00BE68E7" w:rsidRDefault="00FB7795" w:rsidP="00FB7795">
      <w:pPr>
        <w:contextualSpacing/>
        <w:rPr>
          <w:sz w:val="20"/>
        </w:rPr>
      </w:pPr>
      <w:r w:rsidRPr="009A3949">
        <w:rPr>
          <w:b/>
          <w:sz w:val="20"/>
        </w:rPr>
        <w:t>Chair:</w:t>
      </w:r>
      <w:r w:rsidRPr="00FB7795">
        <w:rPr>
          <w:sz w:val="20"/>
        </w:rPr>
        <w:t xml:space="preserve"> That's all for this meeting.  The meeting is adjourned.</w:t>
      </w:r>
    </w:p>
    <w:p w:rsidR="004F6611" w:rsidRPr="00AC4D4D" w:rsidRDefault="004F6611" w:rsidP="008218A0">
      <w:pPr>
        <w:contextualSpacing/>
        <w:rPr>
          <w:sz w:val="20"/>
        </w:rPr>
      </w:pPr>
    </w:p>
    <w:sectPr w:rsidR="004F6611" w:rsidRPr="00AC4D4D" w:rsidSect="006968B2">
      <w:headerReference w:type="default" r:id="rId10"/>
      <w:footerReference w:type="default" r:id="rId11"/>
      <w:footnotePr>
        <w:numRestart w:val="eachSect"/>
      </w:footnotePr>
      <w:pgSz w:w="12240" w:h="15840" w:code="1"/>
      <w:pgMar w:top="1440" w:right="1800" w:bottom="1440" w:left="1800" w:header="720" w:footer="720" w:gutter="0"/>
      <w:pgNumType w:start="1"/>
      <w:cols w:space="720"/>
      <w:docGrid w:linePitch="360"/>
    </w:sectPr>
  </w:body>
</w:document>
</file>

<file path=word/customizations.xml><?xml version="1.0" encoding="utf-8"?>
<wne:tcg xmlns:r="http://schemas.openxmlformats.org/officeDocument/2006/relationships" xmlns:wne="http://schemas.microsoft.com/office/word/2006/wordml">
  <wne:keymaps>
    <wne:keymap wne:kcmPrimary="0256">
      <wne:macro wne:macroName="IEEESTDS.NEWMACROS.PASTESTUFF"/>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Entry wne:acdName="acd19"/>
      <wne:acdEntry wne:acdName="acd20"/>
      <wne:acdEntry wne:acdName="acd21"/>
      <wne:acdEntry wne:acdName="acd22"/>
      <wne:acdEntry wne:acdName="acd23"/>
      <wne:acdEntry wne:acdName="acd24"/>
      <wne:acdEntry wne:acdName="acd25"/>
      <wne:acdEntry wne:acdName="acd26"/>
      <wne:acdEntry wne:acdName="acd27"/>
      <wne:acdEntry wne:acdName="acd28"/>
      <wne:acdEntry wne:acdName="acd29"/>
      <wne:acdEntry wne:acdName="acd30"/>
      <wne:acdEntry wne:acdName="acd31"/>
      <wne:acdEntry wne:acdName="acd32"/>
      <wne:acdEntry wne:acdName="acd33"/>
      <wne:acdEntry wne:acdName="acd34"/>
      <wne:acdEntry wne:acdName="acd35"/>
      <wne:acdEntry wne:acdName="acd36"/>
      <wne:acdEntry wne:acdName="acd37"/>
      <wne:acdEntry wne:acdName="acd38"/>
      <wne:acdEntry wne:acdName="acd39"/>
      <wne:acdEntry wne:acdName="acd40"/>
      <wne:acdEntry wne:acdName="acd41"/>
      <wne:acdEntry wne:acdName="acd42"/>
      <wne:acdEntry wne:acdName="acd43"/>
      <wne:acdEntry wne:acdName="acd44"/>
      <wne:acdEntry wne:acdName="acd45"/>
      <wne:acdEntry wne:acdName="acd46"/>
      <wne:acdEntry wne:acdName="acd47"/>
      <wne:acdEntry wne:acdName="acd48"/>
      <wne:acdEntry wne:acdName="acd49"/>
    </wne:acdManifest>
    <wne:toolbarData r:id="rId1"/>
  </wne:toolbars>
  <wne:acds>
    <wne:acd wne:argValue="AgBJAEUARQBFAFMAdABkAHMAIABMAGUAdgBlAGwAIAAxACAASABlAGEAZABlAHIA" wne:acdName="acd0" wne:fciIndexBasedOn="0065"/>
    <wne:acd wne:argValue="AgBJAEUARQBFAFMAdABkAHMAIABMAGUAdgBlAGwAIAAyACAASABlAGEAZABlAHIA" wne:acdName="acd1" wne:fciIndexBasedOn="0065"/>
    <wne:acd wne:argValue="AgBJAEUARQBFAFMAdABkAHMAIABQAGEAcgBhAGcAcgBhAHAAaAA=" wne:acdName="acd2" wne:fciIndexBasedOn="0065"/>
    <wne:acd wne:argValue="AgBJAEUARQBFAFMAdABkAHMAIABCAGkAYgBsAGkAbwBnAHIAYQBwAGgAaQBjACAARQBuAHQAcgB5&#10;AA==" wne:acdName="acd3" wne:fciIndexBasedOn="0065"/>
    <wne:acd wne:argValue="AQAAAAIA" wne:acdName="acd4" wne:fciIndexBasedOn="0065"/>
    <wne:acd wne:argValue="AQAAAAMA" wne:acdName="acd5" wne:fciIndexBasedOn="0065"/>
    <wne:acd wne:argValue="AQAAAAQA" wne:acdName="acd6" wne:fciIndexBasedOn="0065"/>
    <wne:acd wne:argValue="AQAAAAUA" wne:acdName="acd7" wne:fciIndexBasedOn="0065"/>
    <wne:acd wne:argValue="AQAAAAYA" wne:acdName="acd8" wne:fciIndexBasedOn="0065"/>
    <wne:acd wne:argValue="AQAAAAcA" wne:acdName="acd9" wne:fciIndexBasedOn="0065"/>
    <wne:acd wne:argValue="AQAAAAgA" wne:acdName="acd10" wne:fciIndexBasedOn="0065"/>
    <wne:acd wne:argValue="AQAAAAkA" wne:acdName="acd11" wne:fciIndexBasedOn="0065"/>
    <wne:acd wne:argValue="AgBJAEUARQBFAFMAdABkAHMAIABMAGUAdgBlAGwAIAAxACAAKABmAHIAbwBuAHQAIABtAGEAdAB0&#10;AGUAcgApAA==" wne:acdName="acd12" wne:fciIndexBasedOn="0065"/>
    <wne:acd wne:argValue="AQAAAAEA" wne:acdName="acd13" wne:fciIndexBasedOn="0065"/>
    <wne:acd wne:acdName="acd14" wne:fciIndexBasedOn="0065"/>
    <wne:acd wne:argValue="AQAAAEEA" wne:acdName="acd15" wne:fciIndexBasedOn="0065"/>
    <wne:acd wne:argValue="AgBJAEUARQBFAFMAdABkAHMAIABDAG8AbQBwAHUAdABlAHIAIABDAG8AZABlAA==" wne:acdName="acd16" wne:fciIndexBasedOn="0065"/>
    <wne:acd wne:argValue="AgBJAEUARQBFAFMAdABkAHMAIABTAGEAbgBzAC0AUwBlAHIAaQBmAA==" wne:acdName="acd17" wne:fciIndexBasedOn="0065"/>
    <wne:acd wne:argValue="AgBJAEUARQBFAFMAdABkAHMAIABDAG8AcAB5AHIAaQBnAGgAdAAgAFMAdABhAHQAZQBtAGUAbgB0&#10;ACAAKABiAG8AZAB5ACAAdABlAHgAdAApAA==" wne:acdName="acd18" wne:fciIndexBasedOn="0065"/>
    <wne:acd wne:argValue="AgBJAEUARQBFAFMAdABkAHMAIABUAGEAYgBsAGUAIABDAG8AbAB1AG0AbgAgAEgAZQBhAGQA" wne:acdName="acd19" wne:fciIndexBasedOn="0065"/>
    <wne:acd wne:argValue="AgBJAEUARQBFAFMAdABkAHMAIABUAGEAYgBsAGUAIABEAGEAdABhACAALQAgAEMAZQBuAHQAZQBy&#10;AA==" wne:acdName="acd20" wne:fciIndexBasedOn="0065"/>
    <wne:acd wne:argValue="AgBJAEUARQBFAFMAdABkAHMAIABFAHEAdQBhAHQAaQBvAG4AIABWAGEAcgBpAGEAYgBsAGUAIABM&#10;AGkAcwB0AA==" wne:acdName="acd21" wne:fciIndexBasedOn="0065"/>
    <wne:acd wne:argValue="AgBJAEUARQBFAFMAdABkAHMAIABBAGIAcwB0AHIAYQBjAHQAIABIAGUAYQBkAGUAcgA=" wne:acdName="acd22" wne:fciIndexBasedOn="0065"/>
    <wne:acd wne:argValue="AgBJAEUARQBFAFMAdABkAHMAIABUAGEAYgBsAGUAIABEAGEAdABhACAALQAgAEwAZQBmAHQA" wne:acdName="acd23" wne:fciIndexBasedOn="0065"/>
    <wne:acd wne:argValue="AgBJAEUARQBFAFMAdABkAHMAIABDAG8AcAB5AHIAaQBnAGgAdAAgACgAYgBvAGQAeQApAA==" wne:acdName="acd24" wne:fciIndexBasedOn="0065"/>
    <wne:acd wne:acdName="acd25" wne:fciIndexBasedOn="0065"/>
    <wne:acd wne:argValue="AgBJAEUARQBFAFMAdABkAHMAIABUAGEAYgBsAGUAIABMAGkAbgBlACAASABlAGEAZAA=" wne:acdName="acd26" wne:fciIndexBasedOn="0065"/>
    <wne:acd wne:argValue="AgBJAEUARQBFAFMAdABkAHMAIABMAGUAdgBlAGwAIAAzACAASABlAGEAZABlAHIA" wne:acdName="acd27" wne:fciIndexBasedOn="0065"/>
    <wne:acd wne:argValue="AgBJAEUARQBFAFMAdABkAHMAIABMAGUAdgBlAGwAIAA0ACAASABlAGEAZABlAHIA" wne:acdName="acd28" wne:fciIndexBasedOn="0065"/>
    <wne:acd wne:argValue="AgBJAEUARQBFAFMAdABkAHMAIABMAGUAdgBlAGwAIAA1ACAASABlAGEAZABlAHIA" wne:acdName="acd29" wne:fciIndexBasedOn="0065"/>
    <wne:acd wne:argValue="AgBJAEUARQBFAFMAdABkAHMAIABMAGUAdgBlAGwAIAA2ACAASABlAGEAZABlAHIA" wne:acdName="acd30" wne:fciIndexBasedOn="0065"/>
    <wne:acd wne:argValue="AgBJAEUARQBFAFMAdABkAHMAIABMAGUAdgBlAGwAIAA3ACAASABlAGEAZABlAHIA" wne:acdName="acd31" wne:fciIndexBasedOn="0065"/>
    <wne:acd wne:argValue="AgBJAEUARQBFAFMAdABkAHMAIABMAGUAdgBlAGwAIAA4ACAASABlAGEAZABlAHIA" wne:acdName="acd32" wne:fciIndexBasedOn="0065"/>
    <wne:acd wne:argValue="AgBJAEUARQBFAFMAdABkAHMAIABMAGUAdgBlAGwAIAA5ACAASABlAGEAZABlAHIA" wne:acdName="acd33" wne:fciIndexBasedOn="0065"/>
    <wne:acd wne:argValue="AgBJAEUARQBFAFMAdABkAHMAIABSAGUAZwB1AGwAYQByACAAVABhAGIAbABlACAAQwBhAHAAdABp&#10;AG8AbgA=" wne:acdName="acd34" wne:fciIndexBasedOn="0065"/>
    <wne:acd wne:argValue="AgBJAEUARQBFAFMAdABkAHMAIABUAGEAYgBsAGUAIABMAGkAbgBlACAAUwB1AGIAaABlAGEAZAA=" wne:acdName="acd35" wne:fciIndexBasedOn="0065"/>
    <wne:acd wne:argValue="AgBJAEUARQBFAFMAdABkAHMAIABOAHUAbQBiAGUAcgBlAGQAIABMAGkAcwB0ACAATABlAHYAZQBs&#10;ACAAMQA=" wne:acdName="acd36" wne:fciIndexBasedOn="0065"/>
    <wne:acd wne:argValue="AgBJAEUARQBFAFMAdABkAHMAIABOAHUAbQBiAGUAcgBlAGQAIABMAGkAcwB0ACAATABlAHYAZQBs&#10;ACAAMgA=" wne:acdName="acd37" wne:fciIndexBasedOn="0065"/>
    <wne:acd wne:argValue="AgBJAEUARQBFAFMAdABkAHMAIABOAHUAbQBiAGUAcgBlAGQAIABMAGkAcwB0ACAATABlAHYAZQBs&#10;ACAAMwA=" wne:acdName="acd38" wne:fciIndexBasedOn="0065"/>
    <wne:acd wne:argValue="AgBJAEUARQBFAFMAdABkAHMAIABOAHUAbQBiAGUAcgBlAGQAIABMAGkAcwB0ACAATABlAHYAZQBs&#10;ACAANAA=" wne:acdName="acd39" wne:fciIndexBasedOn="0065"/>
    <wne:acd wne:argValue="AgBJAEUARQBFAFMAdABkAHMAIABOAHUAbQBiAGUAcgBlAGQAIABMAGkAcwB0ACAATABlAHYAZQBs&#10;ACAANQA=" wne:acdName="acd40" wne:fciIndexBasedOn="0065"/>
    <wne:acd wne:argValue="AgBJAEUARQBFAFMAdABkAHMAIABQAGEAcgB0AGkAYwBpAHAAYQBuAHQAcwAgAEwAaQBzAHQA" wne:acdName="acd41" wne:fciIndexBasedOn="0065"/>
    <wne:acd wne:argValue="AgBJAEUARQBFAFMAdABkAHMAIABTAHAAbwBuAHMAbwByACAAKABiAG8AZAB5ACAAdABlAHgAdAAp&#10;AA==" wne:acdName="acd42" wne:fciIndexBasedOn="0065"/>
    <wne:acd wne:argValue="AgBJAEUARQBFAFMAdABkAHMAIABLAGUAeQB3AG8AcgBkAHMA" wne:acdName="acd43" wne:fciIndexBasedOn="0065"/>
    <wne:acd wne:argValue="AgBJAEUARQBFAFMAdABkAHMAIABUAGkAdABsAGUA" wne:acdName="acd44" wne:fciIndexBasedOn="0065"/>
    <wne:acd wne:argValue="AgBJAEUARQBFAFMAdABkAHMAIABVAG4AbwByAGQAZQByAGUAZAAgAEwAaQBzAHQA" wne:acdName="acd45" wne:fciIndexBasedOn="0065"/>
    <wne:acd wne:argValue="AgBJAEUARQBFAFMAdABkAHMAIABLAGUAeQB3AG8AcgBkAHMAIABIAGUAYQBkAGUAcgA=" wne:acdName="acd46" wne:fciIndexBasedOn="0065"/>
    <wne:acd wne:argValue="AQAAACIA" wne:acdName="acd47" wne:fciIndexBasedOn="0065"/>
    <wne:acd wne:acdName="acd48" wne:fciIndexBasedOn="0065"/>
    <wne:acd wne:argValue="AgBJAEUARQBFAFMAdABkAHMAIABSAGUAZwB1AGwAYQByACAARgBpAGcAdQByAGUAIABDAGEAcAB0&#10;AGkAbwBuAA==" wne:acdName="acd49"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3A3E" w:rsidRDefault="00E33A3E">
      <w:r>
        <w:separator/>
      </w:r>
    </w:p>
  </w:endnote>
  <w:endnote w:type="continuationSeparator" w:id="0">
    <w:p w:rsidR="00E33A3E" w:rsidRDefault="00E33A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6ECF" w:rsidRPr="00016BC3" w:rsidRDefault="00E46ECF" w:rsidP="00962C73">
    <w:pPr>
      <w:widowControl w:val="0"/>
      <w:tabs>
        <w:tab w:val="center" w:pos="4320"/>
        <w:tab w:val="right" w:pos="8640"/>
      </w:tabs>
      <w:rPr>
        <w:noProof/>
        <w:sz w:val="22"/>
        <w:szCs w:val="22"/>
        <w:lang w:val="es-MX"/>
      </w:rPr>
    </w:pPr>
    <w:r w:rsidRPr="00962C73">
      <w:rPr>
        <w:sz w:val="22"/>
        <w:szCs w:val="22"/>
      </w:rPr>
      <w:t>Submission</w:t>
    </w:r>
    <w:r w:rsidRPr="00962C73">
      <w:rPr>
        <w:sz w:val="22"/>
        <w:szCs w:val="22"/>
        <w:lang w:val="es-MX"/>
      </w:rPr>
      <w:t xml:space="preserve">  </w:t>
    </w:r>
    <w:r w:rsidRPr="00016BC3">
      <w:rPr>
        <w:rFonts w:ascii="Arial" w:hAnsi="Arial"/>
        <w:sz w:val="16"/>
        <w:lang w:val="es-MX"/>
      </w:rPr>
      <w:t xml:space="preserve">                               </w:t>
    </w:r>
    <w:r>
      <w:rPr>
        <w:rFonts w:ascii="Arial" w:hAnsi="Arial"/>
        <w:sz w:val="16"/>
        <w:lang w:val="es-MX"/>
      </w:rPr>
      <w:t xml:space="preserve">                      </w:t>
    </w:r>
    <w:r w:rsidRPr="00016BC3">
      <w:rPr>
        <w:rFonts w:ascii="Arial" w:hAnsi="Arial"/>
        <w:sz w:val="16"/>
        <w:lang w:val="es-MX"/>
      </w:rPr>
      <w:t xml:space="preserve">        </w:t>
    </w:r>
    <w:r w:rsidRPr="00016BC3">
      <w:rPr>
        <w:sz w:val="22"/>
        <w:szCs w:val="22"/>
      </w:rPr>
      <w:fldChar w:fldCharType="begin"/>
    </w:r>
    <w:r w:rsidRPr="00016BC3">
      <w:rPr>
        <w:noProof/>
        <w:sz w:val="22"/>
        <w:szCs w:val="22"/>
        <w:lang w:val="es-MX"/>
      </w:rPr>
      <w:instrText xml:space="preserve"> PAGE   \* MERGEFORMAT </w:instrText>
    </w:r>
    <w:r w:rsidRPr="00016BC3">
      <w:rPr>
        <w:sz w:val="22"/>
        <w:szCs w:val="22"/>
      </w:rPr>
      <w:fldChar w:fldCharType="separate"/>
    </w:r>
    <w:r w:rsidR="000F21E6">
      <w:rPr>
        <w:noProof/>
        <w:sz w:val="22"/>
        <w:szCs w:val="22"/>
        <w:lang w:val="es-MX"/>
      </w:rPr>
      <w:t>1</w:t>
    </w:r>
    <w:r w:rsidRPr="00016BC3">
      <w:rPr>
        <w:noProof/>
        <w:sz w:val="22"/>
        <w:szCs w:val="22"/>
      </w:rPr>
      <w:fldChar w:fldCharType="end"/>
    </w:r>
    <w:r w:rsidRPr="00016BC3">
      <w:rPr>
        <w:noProof/>
        <w:sz w:val="22"/>
        <w:szCs w:val="22"/>
        <w:lang w:val="es-MX"/>
      </w:rPr>
      <w:t xml:space="preserve">   </w:t>
    </w:r>
    <w:r>
      <w:rPr>
        <w:noProof/>
        <w:sz w:val="22"/>
        <w:szCs w:val="22"/>
        <w:lang w:val="es-MX"/>
      </w:rPr>
      <w:t xml:space="preserve">                                          M. Hernandez</w:t>
    </w:r>
    <w:r w:rsidRPr="00016BC3">
      <w:rPr>
        <w:noProof/>
        <w:sz w:val="22"/>
        <w:szCs w:val="22"/>
        <w:lang w:val="es-MX"/>
      </w:rPr>
      <w:t xml:space="preserve"> (NICT)</w:t>
    </w:r>
  </w:p>
  <w:p w:rsidR="00E46ECF" w:rsidRPr="00016BC3" w:rsidRDefault="00E46ECF" w:rsidP="00962C73">
    <w:pPr>
      <w:pStyle w:val="Footer"/>
      <w:jc w:val="left"/>
      <w:rPr>
        <w:lang w:val="es-MX"/>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3A3E" w:rsidRDefault="00E33A3E">
      <w:r>
        <w:separator/>
      </w:r>
    </w:p>
  </w:footnote>
  <w:footnote w:type="continuationSeparator" w:id="0">
    <w:p w:rsidR="00E33A3E" w:rsidRDefault="00E33A3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6ECF" w:rsidRPr="00962C73" w:rsidRDefault="002823C5" w:rsidP="00962C73">
    <w:pPr>
      <w:widowControl w:val="0"/>
      <w:pBdr>
        <w:bottom w:val="single" w:sz="6" w:space="1" w:color="auto"/>
        <w:between w:val="single" w:sz="6" w:space="0" w:color="auto"/>
      </w:pBdr>
      <w:tabs>
        <w:tab w:val="right" w:pos="9360"/>
      </w:tabs>
      <w:spacing w:after="360"/>
      <w:jc w:val="both"/>
      <w:rPr>
        <w:rFonts w:eastAsia="Arial Unicode MS"/>
        <w:b/>
        <w:sz w:val="28"/>
        <w:lang w:eastAsia="en-US"/>
      </w:rPr>
    </w:pPr>
    <w:r>
      <w:rPr>
        <w:b/>
        <w:sz w:val="28"/>
        <w:lang w:eastAsia="en-AU"/>
      </w:rPr>
      <w:t>July</w:t>
    </w:r>
    <w:r w:rsidR="002B2A9F">
      <w:rPr>
        <w:b/>
        <w:sz w:val="28"/>
        <w:lang w:eastAsia="en-AU"/>
      </w:rPr>
      <w:t xml:space="preserve"> 2016</w:t>
    </w:r>
    <w:r w:rsidR="00E46ECF">
      <w:rPr>
        <w:b/>
        <w:sz w:val="28"/>
        <w:lang w:eastAsia="en-AU"/>
      </w:rPr>
      <w:t xml:space="preserve"> </w:t>
    </w:r>
    <w:r w:rsidR="001B5E2C">
      <w:rPr>
        <w:b/>
        <w:sz w:val="28"/>
        <w:lang w:eastAsia="en-AU"/>
      </w:rPr>
      <w:t xml:space="preserve">    </w:t>
    </w:r>
    <w:r w:rsidR="00E46ECF">
      <w:rPr>
        <w:b/>
        <w:sz w:val="28"/>
        <w:lang w:eastAsia="en-AU"/>
      </w:rPr>
      <w:t xml:space="preserve">                    </w:t>
    </w:r>
    <w:r w:rsidR="00262EB4">
      <w:rPr>
        <w:b/>
        <w:sz w:val="28"/>
        <w:lang w:eastAsia="en-AU"/>
      </w:rPr>
      <w:t xml:space="preserve">  </w:t>
    </w:r>
    <w:r w:rsidR="00E46ECF">
      <w:rPr>
        <w:b/>
        <w:sz w:val="28"/>
        <w:lang w:eastAsia="en-AU"/>
      </w:rPr>
      <w:t xml:space="preserve">          </w:t>
    </w:r>
    <w:r w:rsidR="002B373C">
      <w:rPr>
        <w:b/>
        <w:sz w:val="28"/>
        <w:lang w:eastAsia="en-AU"/>
      </w:rPr>
      <w:t xml:space="preserve">   </w:t>
    </w:r>
    <w:r w:rsidR="00E46ECF">
      <w:rPr>
        <w:b/>
        <w:sz w:val="28"/>
        <w:lang w:eastAsia="en-AU"/>
      </w:rPr>
      <w:t xml:space="preserve">       </w:t>
    </w:r>
    <w:r w:rsidR="00E46ECF" w:rsidRPr="00F1127E">
      <w:rPr>
        <w:b/>
        <w:sz w:val="28"/>
        <w:szCs w:val="28"/>
        <w:lang w:eastAsia="en-AU"/>
      </w:rPr>
      <w:t>IEEE P802.</w:t>
    </w:r>
    <w:r w:rsidR="0015193E">
      <w:rPr>
        <w:rStyle w:val="highlight"/>
        <w:b/>
        <w:sz w:val="28"/>
        <w:szCs w:val="28"/>
      </w:rPr>
      <w:t>15-16</w:t>
    </w:r>
    <w:r w:rsidR="000F21E6">
      <w:rPr>
        <w:rStyle w:val="highlight"/>
        <w:b/>
        <w:sz w:val="28"/>
        <w:szCs w:val="28"/>
      </w:rPr>
      <w:t>-0562</w:t>
    </w:r>
    <w:r w:rsidR="00E46ECF">
      <w:rPr>
        <w:rStyle w:val="highlight"/>
        <w:b/>
        <w:sz w:val="28"/>
        <w:szCs w:val="28"/>
      </w:rPr>
      <w:t>-00</w:t>
    </w:r>
    <w:r w:rsidR="00E46ECF" w:rsidRPr="00F1127E">
      <w:rPr>
        <w:rStyle w:val="highlight"/>
        <w:b/>
        <w:sz w:val="28"/>
        <w:szCs w:val="28"/>
      </w:rPr>
      <w:t>-0008</w:t>
    </w:r>
  </w:p>
  <w:p w:rsidR="00E46ECF" w:rsidRPr="00016BC3" w:rsidRDefault="00E46ECF" w:rsidP="00016BC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C2E20"/>
    <w:multiLevelType w:val="singleLevel"/>
    <w:tmpl w:val="06902FDA"/>
    <w:lvl w:ilvl="0">
      <w:start w:val="1"/>
      <w:numFmt w:val="decimal"/>
      <w:pStyle w:val="IEEEStdsBibliographicEntry"/>
      <w:lvlText w:val="[B%1]"/>
      <w:lvlJc w:val="left"/>
      <w:pPr>
        <w:tabs>
          <w:tab w:val="num" w:pos="720"/>
        </w:tabs>
        <w:ind w:left="0" w:firstLine="0"/>
      </w:pPr>
    </w:lvl>
  </w:abstractNum>
  <w:abstractNum w:abstractNumId="1">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2">
    <w:nsid w:val="0B6E19F0"/>
    <w:multiLevelType w:val="singleLevel"/>
    <w:tmpl w:val="6FC2E918"/>
    <w:name w:val="STDS_EQ"/>
    <w:lvl w:ilvl="0">
      <w:start w:val="1"/>
      <w:numFmt w:val="decimal"/>
      <w:lvlText w:val="(%1)"/>
      <w:lvlJc w:val="left"/>
      <w:pPr>
        <w:tabs>
          <w:tab w:val="num" w:pos="360"/>
        </w:tabs>
        <w:ind w:left="360" w:hanging="360"/>
      </w:pPr>
    </w:lvl>
  </w:abstractNum>
  <w:abstractNum w:abstractNumId="3">
    <w:nsid w:val="1D7538F2"/>
    <w:multiLevelType w:val="multilevel"/>
    <w:tmpl w:val="9E7214F2"/>
    <w:lvl w:ilvl="0">
      <w:start w:val="1"/>
      <w:numFmt w:val="upperLetter"/>
      <w:pStyle w:val="Heading1"/>
      <w:suff w:val="space"/>
      <w:lvlText w:val="Annex %1"/>
      <w:lvlJc w:val="left"/>
      <w:pPr>
        <w:ind w:left="0" w:firstLine="0"/>
      </w:pPr>
      <w:rPr>
        <w:rFonts w:ascii="Arial" w:hAnsi="Arial"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2"/>
      <w:suff w:val="space"/>
      <w:lvlText w:val="%1.%2"/>
      <w:lvlJc w:val="left"/>
      <w:pPr>
        <w:ind w:left="0" w:firstLine="0"/>
      </w:pPr>
      <w:rPr>
        <w:rFonts w:ascii="Arial" w:hAnsi="Arial"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suff w:val="space"/>
      <w:lvlText w:val="%1.%2.%3"/>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Heading4"/>
      <w:suff w:val="space"/>
      <w:lvlText w:val="%1.%2.%3.%4"/>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Heading5"/>
      <w:suff w:val="space"/>
      <w:lvlText w:val="%1.%2.%3.%4.%5"/>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Heading6"/>
      <w:suff w:val="space"/>
      <w:lvlText w:val="%1.%2.%3.%4.%5.%6"/>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Heading7"/>
      <w:suff w:val="space"/>
      <w:lvlText w:val="%1.%2.%3.%4.%5.%6.%7"/>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Heading8"/>
      <w:suff w:val="space"/>
      <w:lvlText w:val="%1.%2.%3.%4.%5.%6.%7.%8"/>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Heading9"/>
      <w:suff w:val="space"/>
      <w:lvlText w:val="%1.%2.%3.%4.%5.%6.%7.%8.%9"/>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nsid w:val="23B7565E"/>
    <w:multiLevelType w:val="singleLevel"/>
    <w:tmpl w:val="06B6AD04"/>
    <w:lvl w:ilvl="0">
      <w:start w:val="1"/>
      <w:numFmt w:val="decimal"/>
      <w:pStyle w:val="IEEEStdsRegularTableCaption"/>
      <w:lvlText w:val="Table %1"/>
      <w:lvlJc w:val="center"/>
      <w:pPr>
        <w:tabs>
          <w:tab w:val="num" w:pos="1080"/>
        </w:tabs>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nsid w:val="2E066083"/>
    <w:multiLevelType w:val="multilevel"/>
    <w:tmpl w:val="8154F1AC"/>
    <w:lvl w:ilvl="0">
      <w:start w:val="1"/>
      <w:numFmt w:val="lowerLetter"/>
      <w:pStyle w:val="IEEEStdsNumberedListLevel1"/>
      <w:lvlText w:val="%1)"/>
      <w:lvlJc w:val="left"/>
      <w:pPr>
        <w:tabs>
          <w:tab w:val="num" w:pos="640"/>
        </w:tabs>
        <w:ind w:left="64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NumberedListLevel2"/>
      <w:lvlText w:val="%2)"/>
      <w:lvlJc w:val="left"/>
      <w:pPr>
        <w:tabs>
          <w:tab w:val="num" w:pos="1080"/>
        </w:tabs>
        <w:ind w:left="108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IEEEStdsNumberedListLevel3"/>
      <w:lvlText w:val="%3)"/>
      <w:lvlJc w:val="left"/>
      <w:pPr>
        <w:tabs>
          <w:tab w:val="num" w:pos="1800"/>
        </w:tabs>
        <w:ind w:left="152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IEEEStdsNumberedListLevel4"/>
      <w:lvlText w:val="%4)"/>
      <w:lvlJc w:val="left"/>
      <w:pPr>
        <w:tabs>
          <w:tab w:val="num" w:pos="2240"/>
        </w:tabs>
        <w:ind w:left="196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IEEEStdsNumberedListLevel5"/>
      <w:lvlText w:val="%5)"/>
      <w:lvlJc w:val="left"/>
      <w:pPr>
        <w:tabs>
          <w:tab w:val="num" w:pos="2680"/>
        </w:tabs>
        <w:ind w:left="240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nsid w:val="42B96892"/>
    <w:multiLevelType w:val="singleLevel"/>
    <w:tmpl w:val="F15AAAE2"/>
    <w:lvl w:ilvl="0">
      <w:start w:val="1"/>
      <w:numFmt w:val="decimal"/>
      <w:pStyle w:val="IEEEStdsMultipleNotes"/>
      <w:lvlText w:val="NOTE %1—"/>
      <w:lvlJc w:val="left"/>
      <w:pPr>
        <w:tabs>
          <w:tab w:val="num" w:pos="1080"/>
        </w:tabs>
        <w:ind w:left="0" w:firstLine="0"/>
      </w:pPr>
      <w:rPr>
        <w:rFonts w:ascii="Times New Roman" w:hAnsi="Times New Roman"/>
        <w:b w:val="0"/>
        <w:i w:val="0"/>
        <w:caps w:val="0"/>
        <w:smallCaps w:val="0"/>
        <w:strike w:val="0"/>
        <w:dstrike w:val="0"/>
        <w:vanish w:val="0"/>
        <w:color w:val="000000"/>
        <w:sz w:val="18"/>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nsid w:val="4E3C1D72"/>
    <w:multiLevelType w:val="singleLevel"/>
    <w:tmpl w:val="68AE471A"/>
    <w:lvl w:ilvl="0">
      <w:start w:val="1"/>
      <w:numFmt w:val="decimal"/>
      <w:pStyle w:val="IEEEStdsRegularFigureCaption"/>
      <w:lvlText w:val="Figure %1"/>
      <w:lvlJc w:val="center"/>
      <w:pPr>
        <w:tabs>
          <w:tab w:val="num" w:pos="1008"/>
        </w:tabs>
        <w:ind w:left="0" w:firstLine="288"/>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nsid w:val="58630844"/>
    <w:multiLevelType w:val="hybridMultilevel"/>
    <w:tmpl w:val="7AA20632"/>
    <w:lvl w:ilvl="0" w:tplc="F618BEDE">
      <w:start w:val="1"/>
      <w:numFmt w:val="bullet"/>
      <w:lvlText w:val=""/>
      <w:lvlJc w:val="left"/>
      <w:pPr>
        <w:tabs>
          <w:tab w:val="num" w:pos="720"/>
        </w:tabs>
        <w:ind w:left="720" w:hanging="360"/>
      </w:pPr>
      <w:rPr>
        <w:rFonts w:ascii="Wingdings" w:hAnsi="Wingdings" w:hint="default"/>
      </w:rPr>
    </w:lvl>
    <w:lvl w:ilvl="1" w:tplc="FD82F1C2">
      <w:start w:val="1206"/>
      <w:numFmt w:val="bullet"/>
      <w:lvlText w:val="–"/>
      <w:lvlJc w:val="left"/>
      <w:pPr>
        <w:tabs>
          <w:tab w:val="num" w:pos="1440"/>
        </w:tabs>
        <w:ind w:left="1440" w:hanging="360"/>
      </w:pPr>
      <w:rPr>
        <w:rFonts w:ascii="Times New Roman" w:hAnsi="Times New Roman" w:hint="default"/>
      </w:rPr>
    </w:lvl>
    <w:lvl w:ilvl="2" w:tplc="46E04E74" w:tentative="1">
      <w:start w:val="1"/>
      <w:numFmt w:val="bullet"/>
      <w:lvlText w:val=""/>
      <w:lvlJc w:val="left"/>
      <w:pPr>
        <w:tabs>
          <w:tab w:val="num" w:pos="2160"/>
        </w:tabs>
        <w:ind w:left="2160" w:hanging="360"/>
      </w:pPr>
      <w:rPr>
        <w:rFonts w:ascii="Wingdings" w:hAnsi="Wingdings" w:hint="default"/>
      </w:rPr>
    </w:lvl>
    <w:lvl w:ilvl="3" w:tplc="216CAB8E" w:tentative="1">
      <w:start w:val="1"/>
      <w:numFmt w:val="bullet"/>
      <w:lvlText w:val=""/>
      <w:lvlJc w:val="left"/>
      <w:pPr>
        <w:tabs>
          <w:tab w:val="num" w:pos="2880"/>
        </w:tabs>
        <w:ind w:left="2880" w:hanging="360"/>
      </w:pPr>
      <w:rPr>
        <w:rFonts w:ascii="Wingdings" w:hAnsi="Wingdings" w:hint="default"/>
      </w:rPr>
    </w:lvl>
    <w:lvl w:ilvl="4" w:tplc="F0B84164" w:tentative="1">
      <w:start w:val="1"/>
      <w:numFmt w:val="bullet"/>
      <w:lvlText w:val=""/>
      <w:lvlJc w:val="left"/>
      <w:pPr>
        <w:tabs>
          <w:tab w:val="num" w:pos="3600"/>
        </w:tabs>
        <w:ind w:left="3600" w:hanging="360"/>
      </w:pPr>
      <w:rPr>
        <w:rFonts w:ascii="Wingdings" w:hAnsi="Wingdings" w:hint="default"/>
      </w:rPr>
    </w:lvl>
    <w:lvl w:ilvl="5" w:tplc="202C9F5A" w:tentative="1">
      <w:start w:val="1"/>
      <w:numFmt w:val="bullet"/>
      <w:lvlText w:val=""/>
      <w:lvlJc w:val="left"/>
      <w:pPr>
        <w:tabs>
          <w:tab w:val="num" w:pos="4320"/>
        </w:tabs>
        <w:ind w:left="4320" w:hanging="360"/>
      </w:pPr>
      <w:rPr>
        <w:rFonts w:ascii="Wingdings" w:hAnsi="Wingdings" w:hint="default"/>
      </w:rPr>
    </w:lvl>
    <w:lvl w:ilvl="6" w:tplc="B6765BB4" w:tentative="1">
      <w:start w:val="1"/>
      <w:numFmt w:val="bullet"/>
      <w:lvlText w:val=""/>
      <w:lvlJc w:val="left"/>
      <w:pPr>
        <w:tabs>
          <w:tab w:val="num" w:pos="5040"/>
        </w:tabs>
        <w:ind w:left="5040" w:hanging="360"/>
      </w:pPr>
      <w:rPr>
        <w:rFonts w:ascii="Wingdings" w:hAnsi="Wingdings" w:hint="default"/>
      </w:rPr>
    </w:lvl>
    <w:lvl w:ilvl="7" w:tplc="7C206D5A" w:tentative="1">
      <w:start w:val="1"/>
      <w:numFmt w:val="bullet"/>
      <w:lvlText w:val=""/>
      <w:lvlJc w:val="left"/>
      <w:pPr>
        <w:tabs>
          <w:tab w:val="num" w:pos="5760"/>
        </w:tabs>
        <w:ind w:left="5760" w:hanging="360"/>
      </w:pPr>
      <w:rPr>
        <w:rFonts w:ascii="Wingdings" w:hAnsi="Wingdings" w:hint="default"/>
      </w:rPr>
    </w:lvl>
    <w:lvl w:ilvl="8" w:tplc="9F0053E4" w:tentative="1">
      <w:start w:val="1"/>
      <w:numFmt w:val="bullet"/>
      <w:lvlText w:val=""/>
      <w:lvlJc w:val="left"/>
      <w:pPr>
        <w:tabs>
          <w:tab w:val="num" w:pos="6480"/>
        </w:tabs>
        <w:ind w:left="6480" w:hanging="360"/>
      </w:pPr>
      <w:rPr>
        <w:rFonts w:ascii="Wingdings" w:hAnsi="Wingdings" w:hint="default"/>
      </w:rPr>
    </w:lvl>
  </w:abstractNum>
  <w:abstractNum w:abstractNumId="9">
    <w:nsid w:val="6E033268"/>
    <w:multiLevelType w:val="hybridMultilevel"/>
    <w:tmpl w:val="97A892D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E2D1233"/>
    <w:multiLevelType w:val="singleLevel"/>
    <w:tmpl w:val="FE22F4CC"/>
    <w:name w:val="DEFINITION"/>
    <w:lvl w:ilvl="0">
      <w:start w:val="1"/>
      <w:numFmt w:val="decimal"/>
      <w:lvlText w:val="%1 "/>
      <w:lvlJc w:val="right"/>
      <w:pPr>
        <w:tabs>
          <w:tab w:val="num" w:pos="7560"/>
        </w:tabs>
        <w:ind w:left="720" w:firstLine="6480"/>
      </w:pPr>
    </w:lvl>
  </w:abstractNum>
  <w:abstractNum w:abstractNumId="11">
    <w:nsid w:val="6F956C21"/>
    <w:multiLevelType w:val="multilevel"/>
    <w:tmpl w:val="D958BEF6"/>
    <w:lvl w:ilvl="0">
      <w:start w:val="1"/>
      <w:numFmt w:val="decimal"/>
      <w:pStyle w:val="IEEEStdsLevel1Header"/>
      <w:suff w:val="space"/>
      <w:lvlText w:val="%1."/>
      <w:lvlJc w:val="left"/>
      <w:pPr>
        <w:ind w:left="0" w:firstLine="0"/>
      </w:pPr>
      <w:rPr>
        <w:rFonts w:ascii="Arial" w:hAnsi="Arial"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Level2Header"/>
      <w:suff w:val="space"/>
      <w:lvlText w:val="%1.%2"/>
      <w:lvlJc w:val="left"/>
      <w:pPr>
        <w:ind w:left="0" w:firstLine="0"/>
      </w:pPr>
      <w:rPr>
        <w:rFonts w:ascii="Arial" w:hAnsi="Arial"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IEEEStdsLevel3Header"/>
      <w:suff w:val="space"/>
      <w:lvlText w:val="%1.%2.%3"/>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IEEEStdsLevel4Header"/>
      <w:suff w:val="space"/>
      <w:lvlText w:val="%1.%2.%3.%4"/>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IEEEStdsLevel5Header"/>
      <w:suff w:val="space"/>
      <w:lvlText w:val="%1.%2.%3.%4.%5"/>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3"/>
  </w:num>
  <w:num w:numId="2">
    <w:abstractNumId w:val="3"/>
  </w:num>
  <w:num w:numId="3">
    <w:abstractNumId w:val="3"/>
  </w:num>
  <w:num w:numId="4">
    <w:abstractNumId w:val="3"/>
  </w:num>
  <w:num w:numId="5">
    <w:abstractNumId w:val="3"/>
  </w:num>
  <w:num w:numId="6">
    <w:abstractNumId w:val="3"/>
  </w:num>
  <w:num w:numId="7">
    <w:abstractNumId w:val="3"/>
  </w:num>
  <w:num w:numId="8">
    <w:abstractNumId w:val="3"/>
  </w:num>
  <w:num w:numId="9">
    <w:abstractNumId w:val="3"/>
  </w:num>
  <w:num w:numId="10">
    <w:abstractNumId w:val="11"/>
  </w:num>
  <w:num w:numId="11">
    <w:abstractNumId w:val="5"/>
  </w:num>
  <w:num w:numId="12">
    <w:abstractNumId w:val="0"/>
  </w:num>
  <w:num w:numId="13">
    <w:abstractNumId w:val="6"/>
  </w:num>
  <w:num w:numId="14">
    <w:abstractNumId w:val="1"/>
  </w:num>
  <w:num w:numId="15">
    <w:abstractNumId w:val="7"/>
  </w:num>
  <w:num w:numId="16">
    <w:abstractNumId w:val="4"/>
  </w:num>
  <w:num w:numId="17">
    <w:abstractNumId w:val="2"/>
  </w:num>
  <w:num w:numId="18">
    <w:abstractNumId w:val="10"/>
  </w:num>
  <w:num w:numId="19">
    <w:abstractNumId w:val="9"/>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TrueTypeFonts/>
  <w:saveSubset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efTermLevelBelow" w:val="0"/>
    <w:docVar w:name="idxGorRPorSTD" w:val="0"/>
    <w:docVar w:name="idxTrialUse" w:val="0"/>
    <w:docVar w:name="IsNew" w:val="N"/>
    <w:docVar w:name="tabfigcaps" w:val="none"/>
    <w:docVar w:name="txtGorRPorSTD" w:val="&lt;Gde./Rec. Prac./Std.&gt;"/>
    <w:docVar w:name="txtTrialUse" w:val="&lt;opt_Trial-Use&gt;"/>
    <w:docVar w:name="varCommittee" w:val="&lt;Committee Name&gt;"/>
    <w:docVar w:name="varDesignation" w:val="&lt;designation&gt;"/>
    <w:docVar w:name="varDraftMonth" w:val="&lt;draft_month&gt;"/>
    <w:docVar w:name="varDraftNumber" w:val="&lt;draft_number&gt;"/>
    <w:docVar w:name="varDraftYear" w:val="&lt;draft_year&gt;"/>
    <w:docVar w:name="varTitlePAR" w:val="&lt;Complete Title Matching PAR&gt;"/>
    <w:docVar w:name="varWkGrpChair" w:val="&lt;Chair Name&gt;"/>
    <w:docVar w:name="varWkGrpViceChair" w:val="&lt;Vice-chair Name&gt;"/>
    <w:docVar w:name="varWorkingGroup" w:val="&lt;Working Group Name&gt;"/>
  </w:docVars>
  <w:rsids>
    <w:rsidRoot w:val="00EA1AAA"/>
    <w:rsid w:val="00000FE1"/>
    <w:rsid w:val="00014FD2"/>
    <w:rsid w:val="00016BC3"/>
    <w:rsid w:val="00023653"/>
    <w:rsid w:val="00023E74"/>
    <w:rsid w:val="000245EA"/>
    <w:rsid w:val="0002538F"/>
    <w:rsid w:val="0002772A"/>
    <w:rsid w:val="00035C07"/>
    <w:rsid w:val="000362EC"/>
    <w:rsid w:val="00045487"/>
    <w:rsid w:val="0005142E"/>
    <w:rsid w:val="00056BCC"/>
    <w:rsid w:val="00062997"/>
    <w:rsid w:val="00063CBD"/>
    <w:rsid w:val="000738FB"/>
    <w:rsid w:val="00073F3B"/>
    <w:rsid w:val="00076AB4"/>
    <w:rsid w:val="000819A5"/>
    <w:rsid w:val="00083EC4"/>
    <w:rsid w:val="00085E79"/>
    <w:rsid w:val="00090B5B"/>
    <w:rsid w:val="000940FA"/>
    <w:rsid w:val="000964B3"/>
    <w:rsid w:val="00096E67"/>
    <w:rsid w:val="000A35E8"/>
    <w:rsid w:val="000A61CA"/>
    <w:rsid w:val="000B3D6B"/>
    <w:rsid w:val="000B52D6"/>
    <w:rsid w:val="000C4C11"/>
    <w:rsid w:val="000C73DF"/>
    <w:rsid w:val="000D2102"/>
    <w:rsid w:val="000D5A08"/>
    <w:rsid w:val="000E5BEC"/>
    <w:rsid w:val="000E60C1"/>
    <w:rsid w:val="000F21E6"/>
    <w:rsid w:val="000F4B73"/>
    <w:rsid w:val="000F5D62"/>
    <w:rsid w:val="000F6109"/>
    <w:rsid w:val="00102287"/>
    <w:rsid w:val="00110A50"/>
    <w:rsid w:val="00112C12"/>
    <w:rsid w:val="00113BC3"/>
    <w:rsid w:val="001161C1"/>
    <w:rsid w:val="00116989"/>
    <w:rsid w:val="00117232"/>
    <w:rsid w:val="00120C54"/>
    <w:rsid w:val="00131A90"/>
    <w:rsid w:val="00135C36"/>
    <w:rsid w:val="00137294"/>
    <w:rsid w:val="00142305"/>
    <w:rsid w:val="0014274B"/>
    <w:rsid w:val="001450DB"/>
    <w:rsid w:val="001470CC"/>
    <w:rsid w:val="0015193E"/>
    <w:rsid w:val="00152483"/>
    <w:rsid w:val="00181735"/>
    <w:rsid w:val="00183EBC"/>
    <w:rsid w:val="00192999"/>
    <w:rsid w:val="00197257"/>
    <w:rsid w:val="001A2458"/>
    <w:rsid w:val="001A6567"/>
    <w:rsid w:val="001B0C33"/>
    <w:rsid w:val="001B5E2C"/>
    <w:rsid w:val="001C22D3"/>
    <w:rsid w:val="001C2CB1"/>
    <w:rsid w:val="001C4C10"/>
    <w:rsid w:val="001C5542"/>
    <w:rsid w:val="001D0447"/>
    <w:rsid w:val="001D0834"/>
    <w:rsid w:val="001D0AB1"/>
    <w:rsid w:val="001D0B35"/>
    <w:rsid w:val="001D0EC8"/>
    <w:rsid w:val="001D1537"/>
    <w:rsid w:val="001D2BFF"/>
    <w:rsid w:val="001D51EA"/>
    <w:rsid w:val="001D5861"/>
    <w:rsid w:val="001E25F1"/>
    <w:rsid w:val="001F3098"/>
    <w:rsid w:val="001F66F9"/>
    <w:rsid w:val="00204BCC"/>
    <w:rsid w:val="002073F4"/>
    <w:rsid w:val="002105AA"/>
    <w:rsid w:val="00212EB0"/>
    <w:rsid w:val="002151E3"/>
    <w:rsid w:val="002200E6"/>
    <w:rsid w:val="002202EC"/>
    <w:rsid w:val="002228DF"/>
    <w:rsid w:val="0022372B"/>
    <w:rsid w:val="002247D3"/>
    <w:rsid w:val="00224DC9"/>
    <w:rsid w:val="002273EA"/>
    <w:rsid w:val="00230453"/>
    <w:rsid w:val="00230930"/>
    <w:rsid w:val="0023222C"/>
    <w:rsid w:val="002345C3"/>
    <w:rsid w:val="00237443"/>
    <w:rsid w:val="00247A8D"/>
    <w:rsid w:val="002563ED"/>
    <w:rsid w:val="00257CFC"/>
    <w:rsid w:val="00262EB4"/>
    <w:rsid w:val="00263383"/>
    <w:rsid w:val="0026477B"/>
    <w:rsid w:val="00265D7E"/>
    <w:rsid w:val="00266572"/>
    <w:rsid w:val="002673DC"/>
    <w:rsid w:val="00276B18"/>
    <w:rsid w:val="002823C5"/>
    <w:rsid w:val="00283683"/>
    <w:rsid w:val="002838E4"/>
    <w:rsid w:val="00285760"/>
    <w:rsid w:val="00287CF8"/>
    <w:rsid w:val="00294AA2"/>
    <w:rsid w:val="002955D9"/>
    <w:rsid w:val="0029662B"/>
    <w:rsid w:val="002A08B0"/>
    <w:rsid w:val="002A464E"/>
    <w:rsid w:val="002B2A9F"/>
    <w:rsid w:val="002B373C"/>
    <w:rsid w:val="002B3D79"/>
    <w:rsid w:val="002B7804"/>
    <w:rsid w:val="002C3780"/>
    <w:rsid w:val="002C3FFA"/>
    <w:rsid w:val="002C4533"/>
    <w:rsid w:val="002D51A6"/>
    <w:rsid w:val="002D5506"/>
    <w:rsid w:val="002D59D8"/>
    <w:rsid w:val="002F17BD"/>
    <w:rsid w:val="002F51C3"/>
    <w:rsid w:val="002F6AA7"/>
    <w:rsid w:val="00304056"/>
    <w:rsid w:val="003161D1"/>
    <w:rsid w:val="003208C6"/>
    <w:rsid w:val="00320ADA"/>
    <w:rsid w:val="0032206C"/>
    <w:rsid w:val="00326971"/>
    <w:rsid w:val="0033100B"/>
    <w:rsid w:val="00331D2D"/>
    <w:rsid w:val="0034206C"/>
    <w:rsid w:val="00343AAD"/>
    <w:rsid w:val="003514F7"/>
    <w:rsid w:val="00371718"/>
    <w:rsid w:val="0037184B"/>
    <w:rsid w:val="00381DC7"/>
    <w:rsid w:val="00382D2D"/>
    <w:rsid w:val="00385563"/>
    <w:rsid w:val="003926CE"/>
    <w:rsid w:val="00392982"/>
    <w:rsid w:val="00393187"/>
    <w:rsid w:val="00395C0A"/>
    <w:rsid w:val="003A2B6C"/>
    <w:rsid w:val="003A3896"/>
    <w:rsid w:val="003A67B4"/>
    <w:rsid w:val="003B01D7"/>
    <w:rsid w:val="003B0F2C"/>
    <w:rsid w:val="003B2861"/>
    <w:rsid w:val="003B2E38"/>
    <w:rsid w:val="003B52DD"/>
    <w:rsid w:val="003B7D6A"/>
    <w:rsid w:val="003C3A9A"/>
    <w:rsid w:val="003C7517"/>
    <w:rsid w:val="003D4848"/>
    <w:rsid w:val="003D514A"/>
    <w:rsid w:val="003D6121"/>
    <w:rsid w:val="003D77EB"/>
    <w:rsid w:val="003E03BE"/>
    <w:rsid w:val="003E471E"/>
    <w:rsid w:val="003E53E6"/>
    <w:rsid w:val="003F256E"/>
    <w:rsid w:val="003F302D"/>
    <w:rsid w:val="003F74AB"/>
    <w:rsid w:val="00405D90"/>
    <w:rsid w:val="004071BE"/>
    <w:rsid w:val="0041042F"/>
    <w:rsid w:val="00414B99"/>
    <w:rsid w:val="00416397"/>
    <w:rsid w:val="00416C56"/>
    <w:rsid w:val="00417670"/>
    <w:rsid w:val="0042057F"/>
    <w:rsid w:val="0042514E"/>
    <w:rsid w:val="00425C45"/>
    <w:rsid w:val="00427B7F"/>
    <w:rsid w:val="00432A88"/>
    <w:rsid w:val="004344AB"/>
    <w:rsid w:val="00434D04"/>
    <w:rsid w:val="004353BE"/>
    <w:rsid w:val="0043555C"/>
    <w:rsid w:val="0043698D"/>
    <w:rsid w:val="004428E5"/>
    <w:rsid w:val="0044443A"/>
    <w:rsid w:val="00444B31"/>
    <w:rsid w:val="004459BF"/>
    <w:rsid w:val="00457BA2"/>
    <w:rsid w:val="00463D83"/>
    <w:rsid w:val="00464E6F"/>
    <w:rsid w:val="00466654"/>
    <w:rsid w:val="00466666"/>
    <w:rsid w:val="004718CF"/>
    <w:rsid w:val="0047258C"/>
    <w:rsid w:val="00472797"/>
    <w:rsid w:val="00472A3A"/>
    <w:rsid w:val="00476361"/>
    <w:rsid w:val="00476BBD"/>
    <w:rsid w:val="004804BF"/>
    <w:rsid w:val="00484B52"/>
    <w:rsid w:val="0048536E"/>
    <w:rsid w:val="004947EE"/>
    <w:rsid w:val="004A01B6"/>
    <w:rsid w:val="004A25D2"/>
    <w:rsid w:val="004B1580"/>
    <w:rsid w:val="004B36AE"/>
    <w:rsid w:val="004C1A1E"/>
    <w:rsid w:val="004C2496"/>
    <w:rsid w:val="004C6302"/>
    <w:rsid w:val="004D1498"/>
    <w:rsid w:val="004D2431"/>
    <w:rsid w:val="004D2546"/>
    <w:rsid w:val="004D5A32"/>
    <w:rsid w:val="004E67CF"/>
    <w:rsid w:val="004E6C5B"/>
    <w:rsid w:val="004F0101"/>
    <w:rsid w:val="004F1558"/>
    <w:rsid w:val="004F3AFE"/>
    <w:rsid w:val="004F51D1"/>
    <w:rsid w:val="004F64F3"/>
    <w:rsid w:val="004F6611"/>
    <w:rsid w:val="00500146"/>
    <w:rsid w:val="00500FAA"/>
    <w:rsid w:val="005015BD"/>
    <w:rsid w:val="005158E5"/>
    <w:rsid w:val="005204F0"/>
    <w:rsid w:val="00520D59"/>
    <w:rsid w:val="00522C69"/>
    <w:rsid w:val="005308F6"/>
    <w:rsid w:val="00532F1A"/>
    <w:rsid w:val="00533FDB"/>
    <w:rsid w:val="005425C2"/>
    <w:rsid w:val="005434BB"/>
    <w:rsid w:val="00545BFE"/>
    <w:rsid w:val="005507FB"/>
    <w:rsid w:val="005532BB"/>
    <w:rsid w:val="00554669"/>
    <w:rsid w:val="00556755"/>
    <w:rsid w:val="00557AD6"/>
    <w:rsid w:val="00557C00"/>
    <w:rsid w:val="0056004D"/>
    <w:rsid w:val="005603A3"/>
    <w:rsid w:val="00563147"/>
    <w:rsid w:val="005651FD"/>
    <w:rsid w:val="00572FB7"/>
    <w:rsid w:val="00584084"/>
    <w:rsid w:val="00584636"/>
    <w:rsid w:val="005854F1"/>
    <w:rsid w:val="005A4832"/>
    <w:rsid w:val="005A4F1F"/>
    <w:rsid w:val="005A60AF"/>
    <w:rsid w:val="005A6E73"/>
    <w:rsid w:val="005C0D65"/>
    <w:rsid w:val="005C56E1"/>
    <w:rsid w:val="005D7E35"/>
    <w:rsid w:val="005E021C"/>
    <w:rsid w:val="005F25E1"/>
    <w:rsid w:val="005F562D"/>
    <w:rsid w:val="005F6C55"/>
    <w:rsid w:val="005F7C8A"/>
    <w:rsid w:val="00604089"/>
    <w:rsid w:val="006070FF"/>
    <w:rsid w:val="00612CB8"/>
    <w:rsid w:val="00620E11"/>
    <w:rsid w:val="00623837"/>
    <w:rsid w:val="00631D31"/>
    <w:rsid w:val="00633F03"/>
    <w:rsid w:val="00634FDF"/>
    <w:rsid w:val="00636B0F"/>
    <w:rsid w:val="00644E7F"/>
    <w:rsid w:val="006623CD"/>
    <w:rsid w:val="0066299A"/>
    <w:rsid w:val="006679DC"/>
    <w:rsid w:val="0067020A"/>
    <w:rsid w:val="006722FA"/>
    <w:rsid w:val="006723A2"/>
    <w:rsid w:val="006725F0"/>
    <w:rsid w:val="0067613D"/>
    <w:rsid w:val="00681FB9"/>
    <w:rsid w:val="00686159"/>
    <w:rsid w:val="00694668"/>
    <w:rsid w:val="0069514E"/>
    <w:rsid w:val="006968B2"/>
    <w:rsid w:val="00696CE4"/>
    <w:rsid w:val="006A24E3"/>
    <w:rsid w:val="006A2CBA"/>
    <w:rsid w:val="006A61E0"/>
    <w:rsid w:val="006A6757"/>
    <w:rsid w:val="006A7A03"/>
    <w:rsid w:val="006B0105"/>
    <w:rsid w:val="006C1264"/>
    <w:rsid w:val="006C4F85"/>
    <w:rsid w:val="006C65F0"/>
    <w:rsid w:val="006E06B0"/>
    <w:rsid w:val="006F082B"/>
    <w:rsid w:val="006F5399"/>
    <w:rsid w:val="006F5F75"/>
    <w:rsid w:val="006F6C7C"/>
    <w:rsid w:val="006F6E1D"/>
    <w:rsid w:val="006F7EE0"/>
    <w:rsid w:val="00707150"/>
    <w:rsid w:val="00712866"/>
    <w:rsid w:val="007131CE"/>
    <w:rsid w:val="00720038"/>
    <w:rsid w:val="007215C2"/>
    <w:rsid w:val="007231A6"/>
    <w:rsid w:val="0072616B"/>
    <w:rsid w:val="00727CBD"/>
    <w:rsid w:val="00730FA2"/>
    <w:rsid w:val="00732664"/>
    <w:rsid w:val="00741A2D"/>
    <w:rsid w:val="00746C2D"/>
    <w:rsid w:val="00757D5D"/>
    <w:rsid w:val="00757DEC"/>
    <w:rsid w:val="00760C07"/>
    <w:rsid w:val="00760C6E"/>
    <w:rsid w:val="00761A52"/>
    <w:rsid w:val="00765083"/>
    <w:rsid w:val="00765FEC"/>
    <w:rsid w:val="007666DD"/>
    <w:rsid w:val="007672DA"/>
    <w:rsid w:val="007674DD"/>
    <w:rsid w:val="00777CD0"/>
    <w:rsid w:val="0078182F"/>
    <w:rsid w:val="00782866"/>
    <w:rsid w:val="00785FAA"/>
    <w:rsid w:val="00791694"/>
    <w:rsid w:val="00795876"/>
    <w:rsid w:val="00797498"/>
    <w:rsid w:val="007A428E"/>
    <w:rsid w:val="007A51C5"/>
    <w:rsid w:val="007A5554"/>
    <w:rsid w:val="007A7437"/>
    <w:rsid w:val="007B4D9B"/>
    <w:rsid w:val="007B5B68"/>
    <w:rsid w:val="007C30AD"/>
    <w:rsid w:val="007D10FC"/>
    <w:rsid w:val="007D3761"/>
    <w:rsid w:val="007D3847"/>
    <w:rsid w:val="007D608A"/>
    <w:rsid w:val="007D7A7C"/>
    <w:rsid w:val="007E37E1"/>
    <w:rsid w:val="007E4500"/>
    <w:rsid w:val="007E731E"/>
    <w:rsid w:val="007F0CB6"/>
    <w:rsid w:val="007F3562"/>
    <w:rsid w:val="0080197F"/>
    <w:rsid w:val="00805553"/>
    <w:rsid w:val="0081288F"/>
    <w:rsid w:val="0081674E"/>
    <w:rsid w:val="00817374"/>
    <w:rsid w:val="008203ED"/>
    <w:rsid w:val="008218A0"/>
    <w:rsid w:val="00822E6A"/>
    <w:rsid w:val="008269A4"/>
    <w:rsid w:val="0082712B"/>
    <w:rsid w:val="008272EE"/>
    <w:rsid w:val="00827747"/>
    <w:rsid w:val="00834599"/>
    <w:rsid w:val="00835D81"/>
    <w:rsid w:val="008363FD"/>
    <w:rsid w:val="00836FCB"/>
    <w:rsid w:val="008523FB"/>
    <w:rsid w:val="0086202D"/>
    <w:rsid w:val="00862377"/>
    <w:rsid w:val="00867B63"/>
    <w:rsid w:val="00870D43"/>
    <w:rsid w:val="00874A1E"/>
    <w:rsid w:val="00876896"/>
    <w:rsid w:val="0088330A"/>
    <w:rsid w:val="008851D5"/>
    <w:rsid w:val="008918F8"/>
    <w:rsid w:val="00892491"/>
    <w:rsid w:val="008961BD"/>
    <w:rsid w:val="008A05D9"/>
    <w:rsid w:val="008A1B9B"/>
    <w:rsid w:val="008A28C4"/>
    <w:rsid w:val="008A43EA"/>
    <w:rsid w:val="008B2991"/>
    <w:rsid w:val="008C0C0B"/>
    <w:rsid w:val="008D0992"/>
    <w:rsid w:val="008D0F16"/>
    <w:rsid w:val="008D5990"/>
    <w:rsid w:val="008F5F40"/>
    <w:rsid w:val="00904F58"/>
    <w:rsid w:val="00904F99"/>
    <w:rsid w:val="00913921"/>
    <w:rsid w:val="00914325"/>
    <w:rsid w:val="00914AF4"/>
    <w:rsid w:val="009160CA"/>
    <w:rsid w:val="00916FBA"/>
    <w:rsid w:val="009177DB"/>
    <w:rsid w:val="00920118"/>
    <w:rsid w:val="00921D0E"/>
    <w:rsid w:val="009365B8"/>
    <w:rsid w:val="00942785"/>
    <w:rsid w:val="00942C76"/>
    <w:rsid w:val="00944825"/>
    <w:rsid w:val="0095102A"/>
    <w:rsid w:val="00960D88"/>
    <w:rsid w:val="00961A30"/>
    <w:rsid w:val="00962C73"/>
    <w:rsid w:val="00965794"/>
    <w:rsid w:val="00971FFA"/>
    <w:rsid w:val="0098327F"/>
    <w:rsid w:val="00983A5F"/>
    <w:rsid w:val="0099201B"/>
    <w:rsid w:val="009920BB"/>
    <w:rsid w:val="00994391"/>
    <w:rsid w:val="009A3949"/>
    <w:rsid w:val="009A5281"/>
    <w:rsid w:val="009B3E5F"/>
    <w:rsid w:val="009B58FE"/>
    <w:rsid w:val="009B5C57"/>
    <w:rsid w:val="009D2A7C"/>
    <w:rsid w:val="009D32EA"/>
    <w:rsid w:val="009D468F"/>
    <w:rsid w:val="009D67DD"/>
    <w:rsid w:val="009D7498"/>
    <w:rsid w:val="009E2F2D"/>
    <w:rsid w:val="009E48EC"/>
    <w:rsid w:val="009E7BF0"/>
    <w:rsid w:val="009F47F5"/>
    <w:rsid w:val="00A00DA4"/>
    <w:rsid w:val="00A07133"/>
    <w:rsid w:val="00A108AE"/>
    <w:rsid w:val="00A240DB"/>
    <w:rsid w:val="00A249D5"/>
    <w:rsid w:val="00A2590E"/>
    <w:rsid w:val="00A457AE"/>
    <w:rsid w:val="00A50547"/>
    <w:rsid w:val="00A6005F"/>
    <w:rsid w:val="00A64703"/>
    <w:rsid w:val="00A6752E"/>
    <w:rsid w:val="00A67A4C"/>
    <w:rsid w:val="00A708C3"/>
    <w:rsid w:val="00A72ECD"/>
    <w:rsid w:val="00A733B1"/>
    <w:rsid w:val="00A94D6B"/>
    <w:rsid w:val="00A95D7E"/>
    <w:rsid w:val="00AA463B"/>
    <w:rsid w:val="00AA71D8"/>
    <w:rsid w:val="00AA78A0"/>
    <w:rsid w:val="00AB3D56"/>
    <w:rsid w:val="00AC460C"/>
    <w:rsid w:val="00AC4D4D"/>
    <w:rsid w:val="00AD058A"/>
    <w:rsid w:val="00AD1F25"/>
    <w:rsid w:val="00AE215C"/>
    <w:rsid w:val="00AE21C4"/>
    <w:rsid w:val="00AE5971"/>
    <w:rsid w:val="00AE634B"/>
    <w:rsid w:val="00AE77F9"/>
    <w:rsid w:val="00AF183E"/>
    <w:rsid w:val="00AF59CF"/>
    <w:rsid w:val="00AF69FA"/>
    <w:rsid w:val="00AF6E1C"/>
    <w:rsid w:val="00B049E8"/>
    <w:rsid w:val="00B107A7"/>
    <w:rsid w:val="00B11C4D"/>
    <w:rsid w:val="00B14583"/>
    <w:rsid w:val="00B15338"/>
    <w:rsid w:val="00B1604C"/>
    <w:rsid w:val="00B215C1"/>
    <w:rsid w:val="00B256A7"/>
    <w:rsid w:val="00B26C28"/>
    <w:rsid w:val="00B4163D"/>
    <w:rsid w:val="00B43501"/>
    <w:rsid w:val="00B44686"/>
    <w:rsid w:val="00B45BEF"/>
    <w:rsid w:val="00B46044"/>
    <w:rsid w:val="00B5121B"/>
    <w:rsid w:val="00B61B2B"/>
    <w:rsid w:val="00B62891"/>
    <w:rsid w:val="00B635F5"/>
    <w:rsid w:val="00B64204"/>
    <w:rsid w:val="00B64C3A"/>
    <w:rsid w:val="00B6526F"/>
    <w:rsid w:val="00B6635C"/>
    <w:rsid w:val="00B67CED"/>
    <w:rsid w:val="00B72FED"/>
    <w:rsid w:val="00B80349"/>
    <w:rsid w:val="00B91480"/>
    <w:rsid w:val="00B943D9"/>
    <w:rsid w:val="00B97034"/>
    <w:rsid w:val="00B97EEC"/>
    <w:rsid w:val="00BA0C94"/>
    <w:rsid w:val="00BA3AA4"/>
    <w:rsid w:val="00BB1A8E"/>
    <w:rsid w:val="00BB2AF4"/>
    <w:rsid w:val="00BB58B2"/>
    <w:rsid w:val="00BC1BA1"/>
    <w:rsid w:val="00BC3A1D"/>
    <w:rsid w:val="00BC7E65"/>
    <w:rsid w:val="00BD31E2"/>
    <w:rsid w:val="00BD4EF5"/>
    <w:rsid w:val="00BD52EF"/>
    <w:rsid w:val="00BD570D"/>
    <w:rsid w:val="00BD6409"/>
    <w:rsid w:val="00BE1FE2"/>
    <w:rsid w:val="00BE2EAD"/>
    <w:rsid w:val="00BE68E7"/>
    <w:rsid w:val="00BE6CC7"/>
    <w:rsid w:val="00BE7160"/>
    <w:rsid w:val="00BF3B16"/>
    <w:rsid w:val="00BF55B2"/>
    <w:rsid w:val="00C03377"/>
    <w:rsid w:val="00C05883"/>
    <w:rsid w:val="00C06D7B"/>
    <w:rsid w:val="00C07103"/>
    <w:rsid w:val="00C2108A"/>
    <w:rsid w:val="00C275D8"/>
    <w:rsid w:val="00C27D5E"/>
    <w:rsid w:val="00C31AB7"/>
    <w:rsid w:val="00C337CC"/>
    <w:rsid w:val="00C40A35"/>
    <w:rsid w:val="00C43EF7"/>
    <w:rsid w:val="00C50E30"/>
    <w:rsid w:val="00C5344E"/>
    <w:rsid w:val="00C53CCC"/>
    <w:rsid w:val="00C626E4"/>
    <w:rsid w:val="00C65413"/>
    <w:rsid w:val="00C73991"/>
    <w:rsid w:val="00C73A4D"/>
    <w:rsid w:val="00C73E9B"/>
    <w:rsid w:val="00C7487A"/>
    <w:rsid w:val="00C75E9E"/>
    <w:rsid w:val="00C81B4C"/>
    <w:rsid w:val="00C84337"/>
    <w:rsid w:val="00C8620C"/>
    <w:rsid w:val="00C87F8C"/>
    <w:rsid w:val="00C92465"/>
    <w:rsid w:val="00CA170C"/>
    <w:rsid w:val="00CA20ED"/>
    <w:rsid w:val="00CA33B6"/>
    <w:rsid w:val="00CA3D32"/>
    <w:rsid w:val="00CA5FD1"/>
    <w:rsid w:val="00CB234D"/>
    <w:rsid w:val="00CB30A1"/>
    <w:rsid w:val="00CB56B4"/>
    <w:rsid w:val="00CC7FB8"/>
    <w:rsid w:val="00CD2829"/>
    <w:rsid w:val="00CE0133"/>
    <w:rsid w:val="00CE14A6"/>
    <w:rsid w:val="00CE3D05"/>
    <w:rsid w:val="00CF0BC4"/>
    <w:rsid w:val="00D05266"/>
    <w:rsid w:val="00D0576D"/>
    <w:rsid w:val="00D0695A"/>
    <w:rsid w:val="00D10461"/>
    <w:rsid w:val="00D10E25"/>
    <w:rsid w:val="00D21B1E"/>
    <w:rsid w:val="00D22903"/>
    <w:rsid w:val="00D22CC1"/>
    <w:rsid w:val="00D23F9A"/>
    <w:rsid w:val="00D24F26"/>
    <w:rsid w:val="00D26954"/>
    <w:rsid w:val="00D30A1F"/>
    <w:rsid w:val="00D30A24"/>
    <w:rsid w:val="00D33A0F"/>
    <w:rsid w:val="00D35784"/>
    <w:rsid w:val="00D4075F"/>
    <w:rsid w:val="00D42DF1"/>
    <w:rsid w:val="00D46233"/>
    <w:rsid w:val="00D46567"/>
    <w:rsid w:val="00D60C46"/>
    <w:rsid w:val="00D62302"/>
    <w:rsid w:val="00D63686"/>
    <w:rsid w:val="00D728DE"/>
    <w:rsid w:val="00D77684"/>
    <w:rsid w:val="00D83315"/>
    <w:rsid w:val="00D834E2"/>
    <w:rsid w:val="00D85445"/>
    <w:rsid w:val="00D86292"/>
    <w:rsid w:val="00D9245F"/>
    <w:rsid w:val="00D9321F"/>
    <w:rsid w:val="00D972F6"/>
    <w:rsid w:val="00DA006F"/>
    <w:rsid w:val="00DA43CD"/>
    <w:rsid w:val="00DB4274"/>
    <w:rsid w:val="00DB57EE"/>
    <w:rsid w:val="00DC20E9"/>
    <w:rsid w:val="00DC2ABF"/>
    <w:rsid w:val="00DC4513"/>
    <w:rsid w:val="00DC6257"/>
    <w:rsid w:val="00DD0722"/>
    <w:rsid w:val="00DD1832"/>
    <w:rsid w:val="00DD3F7A"/>
    <w:rsid w:val="00DD5173"/>
    <w:rsid w:val="00DE0A70"/>
    <w:rsid w:val="00DE2795"/>
    <w:rsid w:val="00DE31CF"/>
    <w:rsid w:val="00DE34D5"/>
    <w:rsid w:val="00DE5497"/>
    <w:rsid w:val="00DE5700"/>
    <w:rsid w:val="00DE599D"/>
    <w:rsid w:val="00DF1E39"/>
    <w:rsid w:val="00DF3EE5"/>
    <w:rsid w:val="00DF4A6A"/>
    <w:rsid w:val="00E00BF6"/>
    <w:rsid w:val="00E014FB"/>
    <w:rsid w:val="00E04F0F"/>
    <w:rsid w:val="00E138DB"/>
    <w:rsid w:val="00E1647F"/>
    <w:rsid w:val="00E17028"/>
    <w:rsid w:val="00E2285D"/>
    <w:rsid w:val="00E22F34"/>
    <w:rsid w:val="00E249A9"/>
    <w:rsid w:val="00E32EF9"/>
    <w:rsid w:val="00E3323A"/>
    <w:rsid w:val="00E3345A"/>
    <w:rsid w:val="00E33A3E"/>
    <w:rsid w:val="00E3753D"/>
    <w:rsid w:val="00E378FA"/>
    <w:rsid w:val="00E4617C"/>
    <w:rsid w:val="00E46ECF"/>
    <w:rsid w:val="00E5196A"/>
    <w:rsid w:val="00E53428"/>
    <w:rsid w:val="00E53D7F"/>
    <w:rsid w:val="00E57359"/>
    <w:rsid w:val="00E57E05"/>
    <w:rsid w:val="00E57FBE"/>
    <w:rsid w:val="00E63122"/>
    <w:rsid w:val="00E66E2D"/>
    <w:rsid w:val="00E7298F"/>
    <w:rsid w:val="00E81351"/>
    <w:rsid w:val="00E81AAB"/>
    <w:rsid w:val="00E86F8D"/>
    <w:rsid w:val="00EA1AAA"/>
    <w:rsid w:val="00EA1D2C"/>
    <w:rsid w:val="00EA2F32"/>
    <w:rsid w:val="00EB1321"/>
    <w:rsid w:val="00EB54E7"/>
    <w:rsid w:val="00EB6E39"/>
    <w:rsid w:val="00EC104C"/>
    <w:rsid w:val="00EC1FEB"/>
    <w:rsid w:val="00EC20D7"/>
    <w:rsid w:val="00EC345B"/>
    <w:rsid w:val="00EC49CF"/>
    <w:rsid w:val="00EC4FDE"/>
    <w:rsid w:val="00ED25F1"/>
    <w:rsid w:val="00EE3F74"/>
    <w:rsid w:val="00EE4592"/>
    <w:rsid w:val="00EE7436"/>
    <w:rsid w:val="00EF5FE6"/>
    <w:rsid w:val="00EF7590"/>
    <w:rsid w:val="00EF7BB8"/>
    <w:rsid w:val="00F02D20"/>
    <w:rsid w:val="00F07557"/>
    <w:rsid w:val="00F1127E"/>
    <w:rsid w:val="00F13001"/>
    <w:rsid w:val="00F15583"/>
    <w:rsid w:val="00F237D1"/>
    <w:rsid w:val="00F24B27"/>
    <w:rsid w:val="00F253D5"/>
    <w:rsid w:val="00F271BC"/>
    <w:rsid w:val="00F322D3"/>
    <w:rsid w:val="00F3265D"/>
    <w:rsid w:val="00F35F5D"/>
    <w:rsid w:val="00F40EF4"/>
    <w:rsid w:val="00F423E8"/>
    <w:rsid w:val="00F47072"/>
    <w:rsid w:val="00F51A55"/>
    <w:rsid w:val="00F5363D"/>
    <w:rsid w:val="00F54442"/>
    <w:rsid w:val="00F57ABC"/>
    <w:rsid w:val="00F66755"/>
    <w:rsid w:val="00F72E75"/>
    <w:rsid w:val="00F7449F"/>
    <w:rsid w:val="00F7594D"/>
    <w:rsid w:val="00F77CB2"/>
    <w:rsid w:val="00F80EFE"/>
    <w:rsid w:val="00F81ED2"/>
    <w:rsid w:val="00F9092E"/>
    <w:rsid w:val="00F96608"/>
    <w:rsid w:val="00FA11B2"/>
    <w:rsid w:val="00FA21F4"/>
    <w:rsid w:val="00FA4524"/>
    <w:rsid w:val="00FA4A94"/>
    <w:rsid w:val="00FA603F"/>
    <w:rsid w:val="00FB28DD"/>
    <w:rsid w:val="00FB335B"/>
    <w:rsid w:val="00FB61E9"/>
    <w:rsid w:val="00FB7795"/>
    <w:rsid w:val="00FC36C9"/>
    <w:rsid w:val="00FC3AA3"/>
    <w:rsid w:val="00FC5FA1"/>
    <w:rsid w:val="00FC6487"/>
    <w:rsid w:val="00FC7910"/>
    <w:rsid w:val="00FC7D41"/>
    <w:rsid w:val="00FD01CB"/>
    <w:rsid w:val="00FD14E6"/>
    <w:rsid w:val="00FD1C7E"/>
    <w:rsid w:val="00FD48CE"/>
    <w:rsid w:val="00FD667C"/>
    <w:rsid w:val="00FD7F5A"/>
    <w:rsid w:val="00FE0575"/>
    <w:rsid w:val="00FE3BAC"/>
    <w:rsid w:val="00FF3CD3"/>
    <w:rsid w:val="00FF52DE"/>
    <w:rsid w:val="00FF568F"/>
    <w:rsid w:val="00FF62F9"/>
    <w:rsid w:val="00FF7A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eastAsia="ja-JP"/>
    </w:rPr>
  </w:style>
  <w:style w:type="paragraph" w:styleId="Heading1">
    <w:name w:val="heading 1"/>
    <w:next w:val="IEEEStdsParagraph"/>
    <w:qFormat/>
    <w:pPr>
      <w:keepNext/>
      <w:keepLines/>
      <w:pageBreakBefore/>
      <w:numPr>
        <w:numId w:val="1"/>
      </w:numPr>
      <w:tabs>
        <w:tab w:val="left" w:pos="1080"/>
      </w:tabs>
      <w:suppressAutoHyphens/>
      <w:spacing w:after="240" w:line="480" w:lineRule="auto"/>
      <w:outlineLvl w:val="0"/>
    </w:pPr>
    <w:rPr>
      <w:rFonts w:ascii="Arial" w:hAnsi="Arial"/>
      <w:b/>
      <w:sz w:val="24"/>
      <w:lang w:eastAsia="ja-JP"/>
    </w:rPr>
  </w:style>
  <w:style w:type="paragraph" w:styleId="Heading2">
    <w:name w:val="heading 2"/>
    <w:basedOn w:val="Heading1"/>
    <w:next w:val="IEEEStdsParagraph"/>
    <w:qFormat/>
    <w:pPr>
      <w:pageBreakBefore w:val="0"/>
      <w:numPr>
        <w:ilvl w:val="1"/>
        <w:numId w:val="2"/>
      </w:numPr>
      <w:spacing w:before="240" w:line="240" w:lineRule="auto"/>
      <w:outlineLvl w:val="1"/>
    </w:pPr>
    <w:rPr>
      <w:sz w:val="22"/>
    </w:rPr>
  </w:style>
  <w:style w:type="paragraph" w:styleId="Heading3">
    <w:name w:val="heading 3"/>
    <w:basedOn w:val="Heading2"/>
    <w:next w:val="IEEEStdsParagraph"/>
    <w:qFormat/>
    <w:pPr>
      <w:numPr>
        <w:ilvl w:val="2"/>
        <w:numId w:val="3"/>
      </w:numPr>
      <w:outlineLvl w:val="2"/>
    </w:pPr>
    <w:rPr>
      <w:sz w:val="20"/>
    </w:rPr>
  </w:style>
  <w:style w:type="paragraph" w:styleId="Heading4">
    <w:name w:val="heading 4"/>
    <w:basedOn w:val="Heading3"/>
    <w:next w:val="IEEEStdsParagraph"/>
    <w:qFormat/>
    <w:pPr>
      <w:numPr>
        <w:ilvl w:val="3"/>
        <w:numId w:val="4"/>
      </w:numPr>
      <w:outlineLvl w:val="3"/>
    </w:pPr>
  </w:style>
  <w:style w:type="paragraph" w:styleId="Heading5">
    <w:name w:val="heading 5"/>
    <w:basedOn w:val="Heading4"/>
    <w:next w:val="IEEEStdsParagraph"/>
    <w:qFormat/>
    <w:pPr>
      <w:numPr>
        <w:ilvl w:val="4"/>
        <w:numId w:val="5"/>
      </w:numPr>
      <w:outlineLvl w:val="4"/>
    </w:pPr>
  </w:style>
  <w:style w:type="paragraph" w:styleId="Heading6">
    <w:name w:val="heading 6"/>
    <w:basedOn w:val="Heading5"/>
    <w:next w:val="IEEEStdsParagraph"/>
    <w:qFormat/>
    <w:pPr>
      <w:numPr>
        <w:ilvl w:val="5"/>
        <w:numId w:val="6"/>
      </w:numPr>
      <w:outlineLvl w:val="5"/>
    </w:pPr>
  </w:style>
  <w:style w:type="paragraph" w:styleId="Heading7">
    <w:name w:val="heading 7"/>
    <w:basedOn w:val="Heading6"/>
    <w:next w:val="IEEEStdsParagraph"/>
    <w:qFormat/>
    <w:pPr>
      <w:numPr>
        <w:ilvl w:val="6"/>
        <w:numId w:val="7"/>
      </w:numPr>
      <w:outlineLvl w:val="6"/>
    </w:pPr>
  </w:style>
  <w:style w:type="paragraph" w:styleId="Heading8">
    <w:name w:val="heading 8"/>
    <w:basedOn w:val="Heading7"/>
    <w:next w:val="IEEEStdsParagraph"/>
    <w:qFormat/>
    <w:pPr>
      <w:numPr>
        <w:ilvl w:val="7"/>
        <w:numId w:val="8"/>
      </w:numPr>
      <w:outlineLvl w:val="7"/>
    </w:pPr>
  </w:style>
  <w:style w:type="paragraph" w:styleId="Heading9">
    <w:name w:val="heading 9"/>
    <w:basedOn w:val="Heading8"/>
    <w:next w:val="IEEEStdsParagraph"/>
    <w:qFormat/>
    <w:pPr>
      <w:numPr>
        <w:ilvl w:val="8"/>
        <w:numId w:val="9"/>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EEEStdsParagraph">
    <w:name w:val="IEEEStds Paragraph"/>
    <w:link w:val="IEEEStdsParagraphChar"/>
    <w:pPr>
      <w:spacing w:after="240"/>
      <w:jc w:val="both"/>
    </w:pPr>
    <w:rPr>
      <w:lang w:eastAsia="ja-JP"/>
    </w:rPr>
  </w:style>
  <w:style w:type="paragraph" w:styleId="Header">
    <w:name w:val="header"/>
    <w:link w:val="HeaderChar"/>
    <w:pPr>
      <w:widowControl w:val="0"/>
      <w:tabs>
        <w:tab w:val="center" w:pos="4320"/>
        <w:tab w:val="right" w:pos="8640"/>
      </w:tabs>
      <w:jc w:val="right"/>
    </w:pPr>
    <w:rPr>
      <w:rFonts w:ascii="Arial" w:hAnsi="Arial"/>
      <w:noProof/>
      <w:sz w:val="16"/>
      <w:lang w:eastAsia="ja-JP"/>
    </w:rPr>
  </w:style>
  <w:style w:type="paragraph" w:styleId="Footer">
    <w:name w:val="footer"/>
    <w:link w:val="FooterChar"/>
    <w:uiPriority w:val="99"/>
    <w:pPr>
      <w:widowControl w:val="0"/>
      <w:tabs>
        <w:tab w:val="center" w:pos="4320"/>
        <w:tab w:val="right" w:pos="8640"/>
      </w:tabs>
      <w:jc w:val="center"/>
    </w:pPr>
    <w:rPr>
      <w:rFonts w:ascii="Arial" w:hAnsi="Arial"/>
      <w:noProof/>
      <w:sz w:val="16"/>
      <w:lang w:eastAsia="ja-JP"/>
    </w:rPr>
  </w:style>
  <w:style w:type="character" w:styleId="PageNumber">
    <w:name w:val="page number"/>
    <w:rPr>
      <w:rFonts w:ascii="Times New Roman" w:hAnsi="Times New Roman"/>
      <w:sz w:val="20"/>
    </w:rPr>
  </w:style>
  <w:style w:type="paragraph" w:customStyle="1" w:styleId="IEEEStdsTitle">
    <w:name w:val="IEEEStds Title"/>
    <w:next w:val="IEEEStdsParagraph"/>
    <w:rsid w:val="00CA3D32"/>
    <w:pPr>
      <w:spacing w:before="1800" w:after="960"/>
    </w:pPr>
    <w:rPr>
      <w:rFonts w:ascii="Arial" w:hAnsi="Arial"/>
      <w:b/>
      <w:noProof/>
      <w:sz w:val="48"/>
      <w:lang w:eastAsia="ja-JP"/>
    </w:rPr>
  </w:style>
  <w:style w:type="paragraph" w:customStyle="1" w:styleId="IEEEStdsSponsorbodytext">
    <w:name w:val="IEEEStds Sponsor (body text)"/>
    <w:next w:val="IEEEStdsParagraph"/>
    <w:pPr>
      <w:spacing w:before="120" w:after="360" w:line="480" w:lineRule="auto"/>
    </w:pPr>
    <w:rPr>
      <w:noProof/>
      <w:lang w:eastAsia="ja-JP"/>
    </w:rPr>
  </w:style>
  <w:style w:type="paragraph" w:customStyle="1" w:styleId="IEEEStdsCopyrightbody">
    <w:name w:val="IEEEStds Copyright (body)"/>
    <w:pPr>
      <w:spacing w:before="120" w:after="120"/>
      <w:jc w:val="both"/>
    </w:pPr>
    <w:rPr>
      <w:noProof/>
      <w:lang w:eastAsia="ja-JP"/>
    </w:rPr>
  </w:style>
  <w:style w:type="character" w:styleId="LineNumber">
    <w:name w:val="line number"/>
    <w:basedOn w:val="DefaultParagraphFont"/>
  </w:style>
  <w:style w:type="paragraph" w:customStyle="1" w:styleId="IEEEStdsSans-Serif">
    <w:name w:val="IEEEStds Sans-Serif"/>
    <w:pPr>
      <w:jc w:val="both"/>
    </w:pPr>
    <w:rPr>
      <w:rFonts w:ascii="Arial" w:hAnsi="Arial"/>
      <w:lang w:eastAsia="ja-JP"/>
    </w:rPr>
  </w:style>
  <w:style w:type="paragraph" w:customStyle="1" w:styleId="IEEEStdsKeywords">
    <w:name w:val="IEEEStds Keywords"/>
    <w:basedOn w:val="IEEEStdsSans-Serif"/>
    <w:next w:val="IEEEStdsParagraph"/>
  </w:style>
  <w:style w:type="paragraph" w:styleId="DocumentMap">
    <w:name w:val="Document Map"/>
    <w:basedOn w:val="Normal"/>
    <w:semiHidden/>
    <w:pPr>
      <w:shd w:val="clear" w:color="auto" w:fill="000080"/>
    </w:pPr>
    <w:rPr>
      <w:rFonts w:ascii="Arial" w:hAnsi="Arial"/>
    </w:rPr>
  </w:style>
  <w:style w:type="paragraph" w:customStyle="1" w:styleId="IEEEStdsTableData-Center">
    <w:name w:val="IEEEStds Table Data - Center"/>
    <w:basedOn w:val="IEEEStdsParagraph"/>
    <w:pPr>
      <w:keepNext/>
      <w:keepLines/>
      <w:spacing w:after="0"/>
      <w:jc w:val="center"/>
    </w:pPr>
    <w:rPr>
      <w:sz w:val="18"/>
    </w:rPr>
  </w:style>
  <w:style w:type="paragraph" w:customStyle="1" w:styleId="IEEEStdsLevel1frontmatter">
    <w:name w:val="IEEEStds Level 1 (front matter)"/>
    <w:next w:val="IEEEStdsParagraph"/>
    <w:link w:val="IEEEStdsLevel1frontmatterChar"/>
    <w:pPr>
      <w:keepNext/>
      <w:keepLines/>
      <w:suppressAutoHyphens/>
      <w:spacing w:before="360" w:after="240"/>
    </w:pPr>
    <w:rPr>
      <w:rFonts w:ascii="Arial" w:hAnsi="Arial"/>
      <w:b/>
      <w:noProof/>
      <w:sz w:val="24"/>
      <w:lang w:eastAsia="ja-JP"/>
    </w:rPr>
  </w:style>
  <w:style w:type="paragraph" w:customStyle="1" w:styleId="IEEEStdsLevel1Header">
    <w:name w:val="IEEEStds Level 1 Header"/>
    <w:basedOn w:val="IEEEStdsParagraph"/>
    <w:next w:val="IEEEStdsParagraph"/>
    <w:pPr>
      <w:keepNext/>
      <w:keepLines/>
      <w:numPr>
        <w:numId w:val="10"/>
      </w:numPr>
      <w:suppressAutoHyphens/>
      <w:spacing w:before="360"/>
      <w:jc w:val="left"/>
      <w:outlineLvl w:val="0"/>
    </w:pPr>
    <w:rPr>
      <w:rFonts w:ascii="Arial" w:hAnsi="Arial"/>
      <w:b/>
      <w:sz w:val="24"/>
    </w:rPr>
  </w:style>
  <w:style w:type="paragraph" w:customStyle="1" w:styleId="IEEEStdsCopyrightStatementbodytext">
    <w:name w:val="IEEEStds Copyright Statement (body text)"/>
    <w:basedOn w:val="IEEEStdsCopyrightbody"/>
  </w:style>
  <w:style w:type="paragraph" w:customStyle="1" w:styleId="IEEEStdsParticipantsList">
    <w:name w:val="IEEEStds Participants List"/>
    <w:pPr>
      <w:ind w:left="144" w:hanging="144"/>
    </w:pPr>
    <w:rPr>
      <w:sz w:val="18"/>
      <w:lang w:eastAsia="ja-JP"/>
    </w:rPr>
  </w:style>
  <w:style w:type="paragraph" w:customStyle="1" w:styleId="IEEEStdsLevel4Header">
    <w:name w:val="IEEEStds Level 4 Header"/>
    <w:basedOn w:val="IEEEStdsLevel3Header"/>
    <w:next w:val="IEEEStdsParagraph"/>
    <w:pPr>
      <w:numPr>
        <w:ilvl w:val="3"/>
      </w:numPr>
      <w:outlineLvl w:val="3"/>
    </w:pPr>
  </w:style>
  <w:style w:type="paragraph" w:customStyle="1" w:styleId="IEEEStdsLevel3Header">
    <w:name w:val="IEEEStds Level 3 Header"/>
    <w:basedOn w:val="IEEEStdsLevel2Header"/>
    <w:next w:val="IEEEStdsParagraph"/>
    <w:pPr>
      <w:numPr>
        <w:ilvl w:val="2"/>
      </w:numPr>
      <w:spacing w:before="240"/>
      <w:outlineLvl w:val="2"/>
    </w:pPr>
    <w:rPr>
      <w:sz w:val="20"/>
    </w:rPr>
  </w:style>
  <w:style w:type="paragraph" w:customStyle="1" w:styleId="IEEEStdsLevel2Header">
    <w:name w:val="IEEEStds Level 2 Header"/>
    <w:basedOn w:val="IEEEStdsLevel1Header"/>
    <w:next w:val="IEEEStdsParagraph"/>
    <w:pPr>
      <w:numPr>
        <w:ilvl w:val="1"/>
      </w:numPr>
      <w:outlineLvl w:val="1"/>
    </w:pPr>
    <w:rPr>
      <w:sz w:val="22"/>
    </w:rPr>
  </w:style>
  <w:style w:type="paragraph" w:customStyle="1" w:styleId="IEEEStdsLevel5Header">
    <w:name w:val="IEEEStds Level 5 Header"/>
    <w:basedOn w:val="IEEEStdsLevel4Header"/>
    <w:next w:val="IEEEStdsParagraph"/>
    <w:pPr>
      <w:numPr>
        <w:ilvl w:val="4"/>
      </w:numPr>
      <w:outlineLvl w:val="4"/>
    </w:pPr>
  </w:style>
  <w:style w:type="paragraph" w:customStyle="1" w:styleId="IEEEStdsLevel6Header">
    <w:name w:val="IEEEStds Level 6 Header"/>
    <w:basedOn w:val="IEEEStdsLevel5Header"/>
    <w:next w:val="IEEEStdsParagraph"/>
    <w:pPr>
      <w:numPr>
        <w:ilvl w:val="5"/>
      </w:numPr>
      <w:outlineLvl w:val="5"/>
    </w:pPr>
  </w:style>
  <w:style w:type="paragraph" w:customStyle="1" w:styleId="IEEEStdsRegularTableCaption">
    <w:name w:val="IEEEStds Regular Table Caption"/>
    <w:basedOn w:val="IEEEStdsParagraph"/>
    <w:next w:val="IEEEStdsParagraph"/>
    <w:pPr>
      <w:keepNext/>
      <w:keepLines/>
      <w:numPr>
        <w:numId w:val="16"/>
      </w:numPr>
      <w:tabs>
        <w:tab w:val="clear" w:pos="1080"/>
        <w:tab w:val="left" w:pos="360"/>
        <w:tab w:val="left" w:pos="432"/>
        <w:tab w:val="left" w:pos="504"/>
      </w:tabs>
      <w:suppressAutoHyphens/>
      <w:spacing w:before="120" w:after="120"/>
      <w:jc w:val="center"/>
    </w:pPr>
    <w:rPr>
      <w:rFonts w:ascii="Arial" w:hAnsi="Arial"/>
      <w:b/>
    </w:rPr>
  </w:style>
  <w:style w:type="paragraph" w:styleId="FootnoteText">
    <w:name w:val="footnote text"/>
    <w:basedOn w:val="Normal"/>
    <w:semiHidden/>
    <w:rPr>
      <w:sz w:val="20"/>
    </w:rPr>
  </w:style>
  <w:style w:type="paragraph" w:customStyle="1" w:styleId="IEEEStdsComputerCode">
    <w:name w:val="IEEEStds Computer Code"/>
    <w:basedOn w:val="IEEEStdsParagraph"/>
    <w:pPr>
      <w:spacing w:after="0"/>
    </w:pPr>
    <w:rPr>
      <w:rFonts w:ascii="Courier New" w:hAnsi="Courier New"/>
    </w:rPr>
  </w:style>
  <w:style w:type="character" w:styleId="FootnoteReference">
    <w:name w:val="footnote reference"/>
    <w:semiHidden/>
    <w:rPr>
      <w:vertAlign w:val="superscript"/>
    </w:rPr>
  </w:style>
  <w:style w:type="paragraph" w:customStyle="1" w:styleId="IEEEStdsSingleNote">
    <w:name w:val="IEEEStds Single Note"/>
    <w:basedOn w:val="IEEEStdsParagraph"/>
    <w:next w:val="IEEEStdsParagraph"/>
    <w:pPr>
      <w:keepLines/>
      <w:spacing w:before="120" w:after="120"/>
    </w:pPr>
    <w:rPr>
      <w:sz w:val="18"/>
    </w:rPr>
  </w:style>
  <w:style w:type="paragraph" w:customStyle="1" w:styleId="IEEEStdsFootnote">
    <w:name w:val="IEEEStds Footnote"/>
    <w:basedOn w:val="FootnoteText"/>
    <w:pPr>
      <w:jc w:val="both"/>
    </w:pPr>
    <w:rPr>
      <w:sz w:val="16"/>
    </w:rPr>
  </w:style>
  <w:style w:type="paragraph" w:customStyle="1" w:styleId="IEEEStdsMultipleNotes">
    <w:name w:val="IEEEStds Multiple Notes"/>
    <w:basedOn w:val="IEEEStdsSingleNote"/>
    <w:pPr>
      <w:numPr>
        <w:numId w:val="13"/>
      </w:numPr>
      <w:tabs>
        <w:tab w:val="left" w:pos="799"/>
        <w:tab w:val="left" w:pos="864"/>
        <w:tab w:val="left" w:pos="936"/>
      </w:tabs>
    </w:pPr>
  </w:style>
  <w:style w:type="paragraph" w:customStyle="1" w:styleId="IEEEStdsNumberedListLevel1">
    <w:name w:val="IEEEStds Numbered List Level 1"/>
    <w:pPr>
      <w:numPr>
        <w:numId w:val="11"/>
      </w:numPr>
      <w:spacing w:before="60" w:after="60"/>
      <w:jc w:val="both"/>
      <w:outlineLvl w:val="0"/>
    </w:pPr>
    <w:rPr>
      <w:lang w:eastAsia="ja-JP"/>
    </w:rPr>
  </w:style>
  <w:style w:type="paragraph" w:customStyle="1" w:styleId="IEEEStdsNumberedListLevel2">
    <w:name w:val="IEEEStds Numbered List Level 2"/>
    <w:basedOn w:val="IEEEStdsNumberedListLevel1"/>
    <w:pPr>
      <w:numPr>
        <w:ilvl w:val="1"/>
      </w:numPr>
      <w:outlineLvl w:val="1"/>
    </w:pPr>
  </w:style>
  <w:style w:type="paragraph" w:customStyle="1" w:styleId="IEEEStdsNumberedListLevel3">
    <w:name w:val="IEEEStds Numbered List Level 3"/>
    <w:basedOn w:val="IEEEStdsNumberedListLevel2"/>
    <w:pPr>
      <w:numPr>
        <w:ilvl w:val="2"/>
      </w:numPr>
      <w:tabs>
        <w:tab w:val="clear" w:pos="1800"/>
        <w:tab w:val="left" w:pos="1512"/>
      </w:tabs>
      <w:outlineLvl w:val="2"/>
    </w:pPr>
  </w:style>
  <w:style w:type="character" w:customStyle="1" w:styleId="IEEEStdsParagraphChar">
    <w:name w:val="IEEEStds Paragraph Char"/>
    <w:link w:val="IEEEStdsParagraph"/>
    <w:rsid w:val="00EA1AAA"/>
    <w:rPr>
      <w:lang w:val="en-US" w:eastAsia="ja-JP" w:bidi="ar-SA"/>
    </w:rPr>
  </w:style>
  <w:style w:type="paragraph" w:customStyle="1" w:styleId="IEEEStdsWarning">
    <w:name w:val="IEEEStds Warning"/>
    <w:basedOn w:val="IEEEStdsParagraph"/>
    <w:next w:val="IEEEStdsParagraph"/>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pPr>
      <w:keepLines/>
      <w:numPr>
        <w:numId w:val="12"/>
      </w:numPr>
      <w:tabs>
        <w:tab w:val="clear" w:pos="720"/>
        <w:tab w:val="left" w:pos="540"/>
      </w:tabs>
      <w:spacing w:after="120"/>
    </w:pPr>
  </w:style>
  <w:style w:type="paragraph" w:customStyle="1" w:styleId="IEEEStdsIntroduction">
    <w:name w:val="IEEEStds Introduction"/>
    <w:basedOn w:val="IEEEStdsParagraph"/>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pPr>
      <w:spacing w:before="0" w:after="0"/>
      <w:jc w:val="left"/>
    </w:pPr>
  </w:style>
  <w:style w:type="paragraph" w:styleId="Caption">
    <w:name w:val="caption"/>
    <w:next w:val="IEEEStdsParagraph"/>
    <w:qFormat/>
    <w:pPr>
      <w:keepLines/>
      <w:suppressAutoHyphens/>
      <w:spacing w:before="120" w:after="120"/>
      <w:jc w:val="center"/>
    </w:pPr>
    <w:rPr>
      <w:rFonts w:ascii="Arial" w:hAnsi="Arial"/>
      <w:b/>
      <w:lang w:eastAsia="ja-JP"/>
    </w:rPr>
  </w:style>
  <w:style w:type="paragraph" w:customStyle="1" w:styleId="IEEEStdsEquation">
    <w:name w:val="IEEEStds Equation"/>
    <w:basedOn w:val="IEEEStdsParagraph"/>
    <w:next w:val="IEEEStdsParagraph"/>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pPr>
      <w:keepLines/>
      <w:numPr>
        <w:numId w:val="15"/>
      </w:numPr>
      <w:tabs>
        <w:tab w:val="clear" w:pos="1008"/>
        <w:tab w:val="left" w:pos="403"/>
        <w:tab w:val="left" w:pos="475"/>
        <w:tab w:val="left" w:pos="547"/>
      </w:tabs>
      <w:suppressAutoHyphens/>
      <w:spacing w:before="120" w:after="120"/>
      <w:ind w:firstLine="0"/>
      <w:jc w:val="center"/>
    </w:pPr>
    <w:rPr>
      <w:rFonts w:ascii="Arial" w:hAnsi="Arial"/>
      <w:b/>
    </w:rPr>
  </w:style>
  <w:style w:type="paragraph" w:customStyle="1" w:styleId="IEEEStdsLevel7Header">
    <w:name w:val="IEEEStds Level 7 Header"/>
    <w:basedOn w:val="IEEEStdsLevel6Header"/>
    <w:next w:val="IEEEStdsParagraph"/>
    <w:pPr>
      <w:numPr>
        <w:ilvl w:val="6"/>
      </w:numPr>
      <w:outlineLvl w:val="6"/>
    </w:pPr>
  </w:style>
  <w:style w:type="paragraph" w:customStyle="1" w:styleId="IEEEStdsLevel8Header">
    <w:name w:val="IEEEStds Level 8 Header"/>
    <w:basedOn w:val="IEEEStdsLevel7Header"/>
    <w:next w:val="IEEEStdsParagraph"/>
    <w:pPr>
      <w:numPr>
        <w:ilvl w:val="7"/>
      </w:numPr>
      <w:outlineLvl w:val="7"/>
    </w:pPr>
  </w:style>
  <w:style w:type="paragraph" w:customStyle="1" w:styleId="IEEEStdsLevel9Header">
    <w:name w:val="IEEEStds Level 9 Header"/>
    <w:basedOn w:val="IEEEStdsLevel8Header"/>
    <w:next w:val="IEEEStdsParagraph"/>
    <w:pPr>
      <w:numPr>
        <w:ilvl w:val="8"/>
      </w:numPr>
      <w:outlineLvl w:val="8"/>
    </w:pPr>
  </w:style>
  <w:style w:type="paragraph" w:styleId="TOC3">
    <w:name w:val="toc 3"/>
    <w:basedOn w:val="Normal"/>
    <w:next w:val="Normal"/>
    <w:autoRedefine/>
    <w:semiHidden/>
    <w:pPr>
      <w:ind w:left="480"/>
    </w:pPr>
  </w:style>
  <w:style w:type="paragraph" w:styleId="TOC1">
    <w:name w:val="toc 1"/>
    <w:basedOn w:val="IEEEStdsParagraph"/>
    <w:next w:val="IEEEStdsParagraph"/>
    <w:autoRedefine/>
    <w:uiPriority w:val="39"/>
    <w:pPr>
      <w:keepLines/>
      <w:suppressAutoHyphens/>
      <w:spacing w:before="240" w:after="0"/>
      <w:jc w:val="left"/>
    </w:pPr>
  </w:style>
  <w:style w:type="paragraph" w:styleId="TOC2">
    <w:name w:val="toc 2"/>
    <w:basedOn w:val="TOC1"/>
    <w:next w:val="IEEEStdsParagraph"/>
    <w:autoRedefine/>
    <w:uiPriority w:val="39"/>
    <w:pPr>
      <w:spacing w:before="0"/>
      <w:ind w:left="245"/>
    </w:pPr>
  </w:style>
  <w:style w:type="paragraph" w:customStyle="1" w:styleId="IEEEStdsDefinitions">
    <w:name w:val="IEEEStds Definitions"/>
    <w:next w:val="IEEEStdsParagraph"/>
    <w:pPr>
      <w:keepLines/>
      <w:spacing w:before="120" w:after="120"/>
      <w:jc w:val="both"/>
    </w:pPr>
    <w:rPr>
      <w:lang w:eastAsia="ja-JP"/>
    </w:rPr>
  </w:style>
  <w:style w:type="paragraph" w:customStyle="1" w:styleId="IEEEStdsNumberedListLevel4">
    <w:name w:val="IEEEStds Numbered List Level 4"/>
    <w:basedOn w:val="IEEEStdsNumberedListLevel3"/>
    <w:pPr>
      <w:numPr>
        <w:ilvl w:val="3"/>
      </w:numPr>
      <w:tabs>
        <w:tab w:val="clear" w:pos="1512"/>
        <w:tab w:val="clear" w:pos="2240"/>
        <w:tab w:val="left" w:pos="1958"/>
      </w:tabs>
      <w:outlineLvl w:val="3"/>
    </w:pPr>
  </w:style>
  <w:style w:type="paragraph" w:customStyle="1" w:styleId="IEEEStdsNumberedListLevel5">
    <w:name w:val="IEEEStds Numbered List Level 5"/>
    <w:basedOn w:val="IEEEStdsNumberedListLevel4"/>
    <w:pPr>
      <w:numPr>
        <w:ilvl w:val="4"/>
      </w:numPr>
      <w:tabs>
        <w:tab w:val="clear" w:pos="1958"/>
        <w:tab w:val="clear" w:pos="2680"/>
        <w:tab w:val="left" w:pos="2405"/>
      </w:tabs>
      <w:outlineLvl w:val="4"/>
    </w:pPr>
  </w:style>
  <w:style w:type="paragraph" w:customStyle="1" w:styleId="IEEEStdsEquationVariableList">
    <w:name w:val="IEEEStds Equation Variable List"/>
    <w:basedOn w:val="IEEEStdsParagraph"/>
    <w:pPr>
      <w:keepLines/>
      <w:tabs>
        <w:tab w:val="left" w:pos="760"/>
      </w:tabs>
      <w:suppressAutoHyphens/>
      <w:spacing w:after="0"/>
      <w:ind w:left="764" w:hanging="562"/>
    </w:pPr>
    <w:rPr>
      <w:snapToGrid w:val="0"/>
    </w:rPr>
  </w:style>
  <w:style w:type="character" w:customStyle="1" w:styleId="IEEEStdsKeywordsHeader">
    <w:name w:val="IEEEStds Keywords Header"/>
    <w:rPr>
      <w:b/>
    </w:rPr>
  </w:style>
  <w:style w:type="character" w:customStyle="1" w:styleId="IEEEStdsAbstractHeader">
    <w:name w:val="IEEEStds Abstract Header"/>
    <w:rPr>
      <w:b/>
    </w:rPr>
  </w:style>
  <w:style w:type="character" w:customStyle="1" w:styleId="IEEEStdsDefTermsNumbers">
    <w:name w:val="IEEEStds DefTerms+Numbers"/>
    <w:rPr>
      <w:b/>
    </w:rPr>
  </w:style>
  <w:style w:type="paragraph" w:customStyle="1" w:styleId="IEEEStdsTableColumnHead">
    <w:name w:val="IEEEStds Table Column Head"/>
    <w:basedOn w:val="IEEEStdsParagraph"/>
    <w:pPr>
      <w:keepNext/>
      <w:keepLines/>
      <w:spacing w:after="0"/>
      <w:jc w:val="center"/>
    </w:pPr>
    <w:rPr>
      <w:b/>
      <w:sz w:val="18"/>
    </w:rPr>
  </w:style>
  <w:style w:type="paragraph" w:customStyle="1" w:styleId="IEEEStdsTableLineHead">
    <w:name w:val="IEEEStds Table Line Head"/>
    <w:basedOn w:val="IEEEStdsParagraph"/>
    <w:pPr>
      <w:keepNext/>
      <w:keepLines/>
      <w:spacing w:after="0"/>
      <w:jc w:val="left"/>
    </w:pPr>
    <w:rPr>
      <w:sz w:val="18"/>
    </w:rPr>
  </w:style>
  <w:style w:type="paragraph" w:customStyle="1" w:styleId="IEEEStdsTableLineSubhead">
    <w:name w:val="IEEEStds Table Line Subhead"/>
    <w:basedOn w:val="IEEEStdsParagraph"/>
    <w:pPr>
      <w:keepNext/>
      <w:keepLines/>
      <w:spacing w:after="0"/>
      <w:ind w:left="216"/>
      <w:jc w:val="left"/>
    </w:pPr>
    <w:rPr>
      <w:sz w:val="18"/>
    </w:rPr>
  </w:style>
  <w:style w:type="paragraph" w:customStyle="1" w:styleId="IEEEStdsAbstractBody">
    <w:name w:val="IEEEStds Abstract Body"/>
    <w:basedOn w:val="IEEEStdsSans-Serif"/>
  </w:style>
  <w:style w:type="paragraph" w:customStyle="1" w:styleId="IEEEStdsTableData-Left">
    <w:name w:val="IEEEStds Table Data - Left"/>
    <w:basedOn w:val="IEEEStdsParagraph"/>
    <w:pPr>
      <w:keepNext/>
      <w:keepLines/>
      <w:spacing w:after="0"/>
      <w:jc w:val="left"/>
    </w:pPr>
    <w:rPr>
      <w:sz w:val="18"/>
    </w:rPr>
  </w:style>
  <w:style w:type="paragraph" w:customStyle="1" w:styleId="IEEEStdsImage">
    <w:name w:val="IEEEStds Image"/>
    <w:basedOn w:val="IEEEStdsParagraph"/>
    <w:next w:val="IEEEStdsParagraph"/>
    <w:pPr>
      <w:keepNext/>
      <w:keepLines/>
      <w:spacing w:before="240" w:after="0"/>
      <w:jc w:val="center"/>
    </w:pPr>
  </w:style>
  <w:style w:type="paragraph" w:customStyle="1" w:styleId="IEEEStdsCopyrightPage3">
    <w:name w:val="IEEEStds Copyright Page 3"/>
    <w:basedOn w:val="IEEEStdsSans-Serif"/>
    <w:pPr>
      <w:tabs>
        <w:tab w:val="left" w:pos="540"/>
        <w:tab w:val="left" w:pos="2520"/>
      </w:tabs>
      <w:jc w:val="left"/>
    </w:pPr>
    <w:rPr>
      <w:sz w:val="14"/>
    </w:rPr>
  </w:style>
  <w:style w:type="character" w:customStyle="1" w:styleId="IEEEStdsLevel1frontmatterChar">
    <w:name w:val="IEEEStds Level 1 (front matter) Char"/>
    <w:link w:val="IEEEStdsLevel1frontmatter"/>
    <w:rsid w:val="00EA1AAA"/>
    <w:rPr>
      <w:rFonts w:ascii="Arial" w:hAnsi="Arial"/>
      <w:b/>
      <w:noProof/>
      <w:sz w:val="24"/>
      <w:lang w:val="en-US" w:eastAsia="ja-JP" w:bidi="ar-SA"/>
    </w:rPr>
  </w:style>
  <w:style w:type="paragraph" w:customStyle="1" w:styleId="IEEEStdsUnorderedList">
    <w:name w:val="IEEEStds Unordered List"/>
    <w:pPr>
      <w:numPr>
        <w:numId w:val="14"/>
      </w:numPr>
      <w:tabs>
        <w:tab w:val="left" w:pos="1080"/>
        <w:tab w:val="left" w:pos="1512"/>
        <w:tab w:val="left" w:pos="1958"/>
        <w:tab w:val="left" w:pos="2405"/>
      </w:tabs>
      <w:spacing w:before="60" w:after="60"/>
      <w:ind w:left="648" w:hanging="446"/>
      <w:jc w:val="both"/>
    </w:pPr>
    <w:rPr>
      <w:noProof/>
      <w:lang w:eastAsia="ja-JP"/>
    </w:rPr>
  </w:style>
  <w:style w:type="character" w:styleId="Hyperlink">
    <w:name w:val="Hyperlink"/>
    <w:rsid w:val="00EA1AAA"/>
    <w:rPr>
      <w:color w:val="0000FF"/>
      <w:u w:val="single"/>
    </w:rPr>
  </w:style>
  <w:style w:type="character" w:styleId="FollowedHyperlink">
    <w:name w:val="FollowedHyperlink"/>
    <w:rsid w:val="00F423E8"/>
    <w:rPr>
      <w:color w:val="800080"/>
      <w:u w:val="single"/>
    </w:rPr>
  </w:style>
  <w:style w:type="paragraph" w:styleId="BalloonText">
    <w:name w:val="Balloon Text"/>
    <w:basedOn w:val="Normal"/>
    <w:semiHidden/>
    <w:rsid w:val="00862377"/>
    <w:rPr>
      <w:rFonts w:ascii="Tahoma" w:hAnsi="Tahoma" w:cs="Tahoma"/>
      <w:sz w:val="16"/>
      <w:szCs w:val="16"/>
    </w:rPr>
  </w:style>
  <w:style w:type="character" w:customStyle="1" w:styleId="FooterChar">
    <w:name w:val="Footer Char"/>
    <w:link w:val="Footer"/>
    <w:uiPriority w:val="99"/>
    <w:rsid w:val="00BD52EF"/>
    <w:rPr>
      <w:rFonts w:ascii="Arial" w:hAnsi="Arial"/>
      <w:noProof/>
      <w:sz w:val="16"/>
      <w:lang w:val="en-US" w:eastAsia="ja-JP" w:bidi="ar-SA"/>
    </w:rPr>
  </w:style>
  <w:style w:type="character" w:customStyle="1" w:styleId="HeaderChar">
    <w:name w:val="Header Char"/>
    <w:link w:val="Header"/>
    <w:rsid w:val="00016BC3"/>
    <w:rPr>
      <w:rFonts w:ascii="Arial" w:hAnsi="Arial"/>
      <w:noProof/>
      <w:sz w:val="16"/>
    </w:rPr>
  </w:style>
  <w:style w:type="paragraph" w:styleId="ListParagraph">
    <w:name w:val="List Paragraph"/>
    <w:basedOn w:val="Normal"/>
    <w:uiPriority w:val="34"/>
    <w:qFormat/>
    <w:rsid w:val="00F66755"/>
    <w:pPr>
      <w:spacing w:after="200" w:line="276" w:lineRule="auto"/>
      <w:ind w:left="720" w:firstLine="720"/>
      <w:contextualSpacing/>
    </w:pPr>
    <w:rPr>
      <w:rFonts w:asciiTheme="minorHAnsi" w:eastAsia="Batang" w:hAnsiTheme="minorHAnsi" w:cstheme="minorBidi"/>
      <w:sz w:val="22"/>
      <w:szCs w:val="22"/>
      <w:lang w:eastAsia="en-US"/>
    </w:rPr>
  </w:style>
  <w:style w:type="paragraph" w:styleId="NoSpacing">
    <w:name w:val="No Spacing"/>
    <w:uiPriority w:val="1"/>
    <w:qFormat/>
    <w:rsid w:val="00F66755"/>
    <w:pPr>
      <w:ind w:firstLine="720"/>
    </w:pPr>
    <w:rPr>
      <w:rFonts w:asciiTheme="minorHAnsi" w:eastAsia="Batang" w:hAnsiTheme="minorHAnsi" w:cstheme="minorBidi"/>
      <w:sz w:val="22"/>
      <w:szCs w:val="22"/>
    </w:rPr>
  </w:style>
  <w:style w:type="character" w:customStyle="1" w:styleId="highlight">
    <w:name w:val="highlight"/>
    <w:basedOn w:val="DefaultParagraphFont"/>
    <w:rsid w:val="00F1127E"/>
  </w:style>
  <w:style w:type="character" w:styleId="PlaceholderText">
    <w:name w:val="Placeholder Text"/>
    <w:basedOn w:val="DefaultParagraphFont"/>
    <w:uiPriority w:val="99"/>
    <w:semiHidden/>
    <w:rsid w:val="00805553"/>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eastAsia="ja-JP"/>
    </w:rPr>
  </w:style>
  <w:style w:type="paragraph" w:styleId="Heading1">
    <w:name w:val="heading 1"/>
    <w:next w:val="IEEEStdsParagraph"/>
    <w:qFormat/>
    <w:pPr>
      <w:keepNext/>
      <w:keepLines/>
      <w:pageBreakBefore/>
      <w:numPr>
        <w:numId w:val="1"/>
      </w:numPr>
      <w:tabs>
        <w:tab w:val="left" w:pos="1080"/>
      </w:tabs>
      <w:suppressAutoHyphens/>
      <w:spacing w:after="240" w:line="480" w:lineRule="auto"/>
      <w:outlineLvl w:val="0"/>
    </w:pPr>
    <w:rPr>
      <w:rFonts w:ascii="Arial" w:hAnsi="Arial"/>
      <w:b/>
      <w:sz w:val="24"/>
      <w:lang w:eastAsia="ja-JP"/>
    </w:rPr>
  </w:style>
  <w:style w:type="paragraph" w:styleId="Heading2">
    <w:name w:val="heading 2"/>
    <w:basedOn w:val="Heading1"/>
    <w:next w:val="IEEEStdsParagraph"/>
    <w:qFormat/>
    <w:pPr>
      <w:pageBreakBefore w:val="0"/>
      <w:numPr>
        <w:ilvl w:val="1"/>
        <w:numId w:val="2"/>
      </w:numPr>
      <w:spacing w:before="240" w:line="240" w:lineRule="auto"/>
      <w:outlineLvl w:val="1"/>
    </w:pPr>
    <w:rPr>
      <w:sz w:val="22"/>
    </w:rPr>
  </w:style>
  <w:style w:type="paragraph" w:styleId="Heading3">
    <w:name w:val="heading 3"/>
    <w:basedOn w:val="Heading2"/>
    <w:next w:val="IEEEStdsParagraph"/>
    <w:qFormat/>
    <w:pPr>
      <w:numPr>
        <w:ilvl w:val="2"/>
        <w:numId w:val="3"/>
      </w:numPr>
      <w:outlineLvl w:val="2"/>
    </w:pPr>
    <w:rPr>
      <w:sz w:val="20"/>
    </w:rPr>
  </w:style>
  <w:style w:type="paragraph" w:styleId="Heading4">
    <w:name w:val="heading 4"/>
    <w:basedOn w:val="Heading3"/>
    <w:next w:val="IEEEStdsParagraph"/>
    <w:qFormat/>
    <w:pPr>
      <w:numPr>
        <w:ilvl w:val="3"/>
        <w:numId w:val="4"/>
      </w:numPr>
      <w:outlineLvl w:val="3"/>
    </w:pPr>
  </w:style>
  <w:style w:type="paragraph" w:styleId="Heading5">
    <w:name w:val="heading 5"/>
    <w:basedOn w:val="Heading4"/>
    <w:next w:val="IEEEStdsParagraph"/>
    <w:qFormat/>
    <w:pPr>
      <w:numPr>
        <w:ilvl w:val="4"/>
        <w:numId w:val="5"/>
      </w:numPr>
      <w:outlineLvl w:val="4"/>
    </w:pPr>
  </w:style>
  <w:style w:type="paragraph" w:styleId="Heading6">
    <w:name w:val="heading 6"/>
    <w:basedOn w:val="Heading5"/>
    <w:next w:val="IEEEStdsParagraph"/>
    <w:qFormat/>
    <w:pPr>
      <w:numPr>
        <w:ilvl w:val="5"/>
        <w:numId w:val="6"/>
      </w:numPr>
      <w:outlineLvl w:val="5"/>
    </w:pPr>
  </w:style>
  <w:style w:type="paragraph" w:styleId="Heading7">
    <w:name w:val="heading 7"/>
    <w:basedOn w:val="Heading6"/>
    <w:next w:val="IEEEStdsParagraph"/>
    <w:qFormat/>
    <w:pPr>
      <w:numPr>
        <w:ilvl w:val="6"/>
        <w:numId w:val="7"/>
      </w:numPr>
      <w:outlineLvl w:val="6"/>
    </w:pPr>
  </w:style>
  <w:style w:type="paragraph" w:styleId="Heading8">
    <w:name w:val="heading 8"/>
    <w:basedOn w:val="Heading7"/>
    <w:next w:val="IEEEStdsParagraph"/>
    <w:qFormat/>
    <w:pPr>
      <w:numPr>
        <w:ilvl w:val="7"/>
        <w:numId w:val="8"/>
      </w:numPr>
      <w:outlineLvl w:val="7"/>
    </w:pPr>
  </w:style>
  <w:style w:type="paragraph" w:styleId="Heading9">
    <w:name w:val="heading 9"/>
    <w:basedOn w:val="Heading8"/>
    <w:next w:val="IEEEStdsParagraph"/>
    <w:qFormat/>
    <w:pPr>
      <w:numPr>
        <w:ilvl w:val="8"/>
        <w:numId w:val="9"/>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EEEStdsParagraph">
    <w:name w:val="IEEEStds Paragraph"/>
    <w:link w:val="IEEEStdsParagraphChar"/>
    <w:pPr>
      <w:spacing w:after="240"/>
      <w:jc w:val="both"/>
    </w:pPr>
    <w:rPr>
      <w:lang w:eastAsia="ja-JP"/>
    </w:rPr>
  </w:style>
  <w:style w:type="paragraph" w:styleId="Header">
    <w:name w:val="header"/>
    <w:link w:val="HeaderChar"/>
    <w:pPr>
      <w:widowControl w:val="0"/>
      <w:tabs>
        <w:tab w:val="center" w:pos="4320"/>
        <w:tab w:val="right" w:pos="8640"/>
      </w:tabs>
      <w:jc w:val="right"/>
    </w:pPr>
    <w:rPr>
      <w:rFonts w:ascii="Arial" w:hAnsi="Arial"/>
      <w:noProof/>
      <w:sz w:val="16"/>
      <w:lang w:eastAsia="ja-JP"/>
    </w:rPr>
  </w:style>
  <w:style w:type="paragraph" w:styleId="Footer">
    <w:name w:val="footer"/>
    <w:link w:val="FooterChar"/>
    <w:uiPriority w:val="99"/>
    <w:pPr>
      <w:widowControl w:val="0"/>
      <w:tabs>
        <w:tab w:val="center" w:pos="4320"/>
        <w:tab w:val="right" w:pos="8640"/>
      </w:tabs>
      <w:jc w:val="center"/>
    </w:pPr>
    <w:rPr>
      <w:rFonts w:ascii="Arial" w:hAnsi="Arial"/>
      <w:noProof/>
      <w:sz w:val="16"/>
      <w:lang w:eastAsia="ja-JP"/>
    </w:rPr>
  </w:style>
  <w:style w:type="character" w:styleId="PageNumber">
    <w:name w:val="page number"/>
    <w:rPr>
      <w:rFonts w:ascii="Times New Roman" w:hAnsi="Times New Roman"/>
      <w:sz w:val="20"/>
    </w:rPr>
  </w:style>
  <w:style w:type="paragraph" w:customStyle="1" w:styleId="IEEEStdsTitle">
    <w:name w:val="IEEEStds Title"/>
    <w:next w:val="IEEEStdsParagraph"/>
    <w:rsid w:val="00CA3D32"/>
    <w:pPr>
      <w:spacing w:before="1800" w:after="960"/>
    </w:pPr>
    <w:rPr>
      <w:rFonts w:ascii="Arial" w:hAnsi="Arial"/>
      <w:b/>
      <w:noProof/>
      <w:sz w:val="48"/>
      <w:lang w:eastAsia="ja-JP"/>
    </w:rPr>
  </w:style>
  <w:style w:type="paragraph" w:customStyle="1" w:styleId="IEEEStdsSponsorbodytext">
    <w:name w:val="IEEEStds Sponsor (body text)"/>
    <w:next w:val="IEEEStdsParagraph"/>
    <w:pPr>
      <w:spacing w:before="120" w:after="360" w:line="480" w:lineRule="auto"/>
    </w:pPr>
    <w:rPr>
      <w:noProof/>
      <w:lang w:eastAsia="ja-JP"/>
    </w:rPr>
  </w:style>
  <w:style w:type="paragraph" w:customStyle="1" w:styleId="IEEEStdsCopyrightbody">
    <w:name w:val="IEEEStds Copyright (body)"/>
    <w:pPr>
      <w:spacing w:before="120" w:after="120"/>
      <w:jc w:val="both"/>
    </w:pPr>
    <w:rPr>
      <w:noProof/>
      <w:lang w:eastAsia="ja-JP"/>
    </w:rPr>
  </w:style>
  <w:style w:type="character" w:styleId="LineNumber">
    <w:name w:val="line number"/>
    <w:basedOn w:val="DefaultParagraphFont"/>
  </w:style>
  <w:style w:type="paragraph" w:customStyle="1" w:styleId="IEEEStdsSans-Serif">
    <w:name w:val="IEEEStds Sans-Serif"/>
    <w:pPr>
      <w:jc w:val="both"/>
    </w:pPr>
    <w:rPr>
      <w:rFonts w:ascii="Arial" w:hAnsi="Arial"/>
      <w:lang w:eastAsia="ja-JP"/>
    </w:rPr>
  </w:style>
  <w:style w:type="paragraph" w:customStyle="1" w:styleId="IEEEStdsKeywords">
    <w:name w:val="IEEEStds Keywords"/>
    <w:basedOn w:val="IEEEStdsSans-Serif"/>
    <w:next w:val="IEEEStdsParagraph"/>
  </w:style>
  <w:style w:type="paragraph" w:styleId="DocumentMap">
    <w:name w:val="Document Map"/>
    <w:basedOn w:val="Normal"/>
    <w:semiHidden/>
    <w:pPr>
      <w:shd w:val="clear" w:color="auto" w:fill="000080"/>
    </w:pPr>
    <w:rPr>
      <w:rFonts w:ascii="Arial" w:hAnsi="Arial"/>
    </w:rPr>
  </w:style>
  <w:style w:type="paragraph" w:customStyle="1" w:styleId="IEEEStdsTableData-Center">
    <w:name w:val="IEEEStds Table Data - Center"/>
    <w:basedOn w:val="IEEEStdsParagraph"/>
    <w:pPr>
      <w:keepNext/>
      <w:keepLines/>
      <w:spacing w:after="0"/>
      <w:jc w:val="center"/>
    </w:pPr>
    <w:rPr>
      <w:sz w:val="18"/>
    </w:rPr>
  </w:style>
  <w:style w:type="paragraph" w:customStyle="1" w:styleId="IEEEStdsLevel1frontmatter">
    <w:name w:val="IEEEStds Level 1 (front matter)"/>
    <w:next w:val="IEEEStdsParagraph"/>
    <w:link w:val="IEEEStdsLevel1frontmatterChar"/>
    <w:pPr>
      <w:keepNext/>
      <w:keepLines/>
      <w:suppressAutoHyphens/>
      <w:spacing w:before="360" w:after="240"/>
    </w:pPr>
    <w:rPr>
      <w:rFonts w:ascii="Arial" w:hAnsi="Arial"/>
      <w:b/>
      <w:noProof/>
      <w:sz w:val="24"/>
      <w:lang w:eastAsia="ja-JP"/>
    </w:rPr>
  </w:style>
  <w:style w:type="paragraph" w:customStyle="1" w:styleId="IEEEStdsLevel1Header">
    <w:name w:val="IEEEStds Level 1 Header"/>
    <w:basedOn w:val="IEEEStdsParagraph"/>
    <w:next w:val="IEEEStdsParagraph"/>
    <w:pPr>
      <w:keepNext/>
      <w:keepLines/>
      <w:numPr>
        <w:numId w:val="10"/>
      </w:numPr>
      <w:suppressAutoHyphens/>
      <w:spacing w:before="360"/>
      <w:jc w:val="left"/>
      <w:outlineLvl w:val="0"/>
    </w:pPr>
    <w:rPr>
      <w:rFonts w:ascii="Arial" w:hAnsi="Arial"/>
      <w:b/>
      <w:sz w:val="24"/>
    </w:rPr>
  </w:style>
  <w:style w:type="paragraph" w:customStyle="1" w:styleId="IEEEStdsCopyrightStatementbodytext">
    <w:name w:val="IEEEStds Copyright Statement (body text)"/>
    <w:basedOn w:val="IEEEStdsCopyrightbody"/>
  </w:style>
  <w:style w:type="paragraph" w:customStyle="1" w:styleId="IEEEStdsParticipantsList">
    <w:name w:val="IEEEStds Participants List"/>
    <w:pPr>
      <w:ind w:left="144" w:hanging="144"/>
    </w:pPr>
    <w:rPr>
      <w:sz w:val="18"/>
      <w:lang w:eastAsia="ja-JP"/>
    </w:rPr>
  </w:style>
  <w:style w:type="paragraph" w:customStyle="1" w:styleId="IEEEStdsLevel4Header">
    <w:name w:val="IEEEStds Level 4 Header"/>
    <w:basedOn w:val="IEEEStdsLevel3Header"/>
    <w:next w:val="IEEEStdsParagraph"/>
    <w:pPr>
      <w:numPr>
        <w:ilvl w:val="3"/>
      </w:numPr>
      <w:outlineLvl w:val="3"/>
    </w:pPr>
  </w:style>
  <w:style w:type="paragraph" w:customStyle="1" w:styleId="IEEEStdsLevel3Header">
    <w:name w:val="IEEEStds Level 3 Header"/>
    <w:basedOn w:val="IEEEStdsLevel2Header"/>
    <w:next w:val="IEEEStdsParagraph"/>
    <w:pPr>
      <w:numPr>
        <w:ilvl w:val="2"/>
      </w:numPr>
      <w:spacing w:before="240"/>
      <w:outlineLvl w:val="2"/>
    </w:pPr>
    <w:rPr>
      <w:sz w:val="20"/>
    </w:rPr>
  </w:style>
  <w:style w:type="paragraph" w:customStyle="1" w:styleId="IEEEStdsLevel2Header">
    <w:name w:val="IEEEStds Level 2 Header"/>
    <w:basedOn w:val="IEEEStdsLevel1Header"/>
    <w:next w:val="IEEEStdsParagraph"/>
    <w:pPr>
      <w:numPr>
        <w:ilvl w:val="1"/>
      </w:numPr>
      <w:outlineLvl w:val="1"/>
    </w:pPr>
    <w:rPr>
      <w:sz w:val="22"/>
    </w:rPr>
  </w:style>
  <w:style w:type="paragraph" w:customStyle="1" w:styleId="IEEEStdsLevel5Header">
    <w:name w:val="IEEEStds Level 5 Header"/>
    <w:basedOn w:val="IEEEStdsLevel4Header"/>
    <w:next w:val="IEEEStdsParagraph"/>
    <w:pPr>
      <w:numPr>
        <w:ilvl w:val="4"/>
      </w:numPr>
      <w:outlineLvl w:val="4"/>
    </w:pPr>
  </w:style>
  <w:style w:type="paragraph" w:customStyle="1" w:styleId="IEEEStdsLevel6Header">
    <w:name w:val="IEEEStds Level 6 Header"/>
    <w:basedOn w:val="IEEEStdsLevel5Header"/>
    <w:next w:val="IEEEStdsParagraph"/>
    <w:pPr>
      <w:numPr>
        <w:ilvl w:val="5"/>
      </w:numPr>
      <w:outlineLvl w:val="5"/>
    </w:pPr>
  </w:style>
  <w:style w:type="paragraph" w:customStyle="1" w:styleId="IEEEStdsRegularTableCaption">
    <w:name w:val="IEEEStds Regular Table Caption"/>
    <w:basedOn w:val="IEEEStdsParagraph"/>
    <w:next w:val="IEEEStdsParagraph"/>
    <w:pPr>
      <w:keepNext/>
      <w:keepLines/>
      <w:numPr>
        <w:numId w:val="16"/>
      </w:numPr>
      <w:tabs>
        <w:tab w:val="clear" w:pos="1080"/>
        <w:tab w:val="left" w:pos="360"/>
        <w:tab w:val="left" w:pos="432"/>
        <w:tab w:val="left" w:pos="504"/>
      </w:tabs>
      <w:suppressAutoHyphens/>
      <w:spacing w:before="120" w:after="120"/>
      <w:jc w:val="center"/>
    </w:pPr>
    <w:rPr>
      <w:rFonts w:ascii="Arial" w:hAnsi="Arial"/>
      <w:b/>
    </w:rPr>
  </w:style>
  <w:style w:type="paragraph" w:styleId="FootnoteText">
    <w:name w:val="footnote text"/>
    <w:basedOn w:val="Normal"/>
    <w:semiHidden/>
    <w:rPr>
      <w:sz w:val="20"/>
    </w:rPr>
  </w:style>
  <w:style w:type="paragraph" w:customStyle="1" w:styleId="IEEEStdsComputerCode">
    <w:name w:val="IEEEStds Computer Code"/>
    <w:basedOn w:val="IEEEStdsParagraph"/>
    <w:pPr>
      <w:spacing w:after="0"/>
    </w:pPr>
    <w:rPr>
      <w:rFonts w:ascii="Courier New" w:hAnsi="Courier New"/>
    </w:rPr>
  </w:style>
  <w:style w:type="character" w:styleId="FootnoteReference">
    <w:name w:val="footnote reference"/>
    <w:semiHidden/>
    <w:rPr>
      <w:vertAlign w:val="superscript"/>
    </w:rPr>
  </w:style>
  <w:style w:type="paragraph" w:customStyle="1" w:styleId="IEEEStdsSingleNote">
    <w:name w:val="IEEEStds Single Note"/>
    <w:basedOn w:val="IEEEStdsParagraph"/>
    <w:next w:val="IEEEStdsParagraph"/>
    <w:pPr>
      <w:keepLines/>
      <w:spacing w:before="120" w:after="120"/>
    </w:pPr>
    <w:rPr>
      <w:sz w:val="18"/>
    </w:rPr>
  </w:style>
  <w:style w:type="paragraph" w:customStyle="1" w:styleId="IEEEStdsFootnote">
    <w:name w:val="IEEEStds Footnote"/>
    <w:basedOn w:val="FootnoteText"/>
    <w:pPr>
      <w:jc w:val="both"/>
    </w:pPr>
    <w:rPr>
      <w:sz w:val="16"/>
    </w:rPr>
  </w:style>
  <w:style w:type="paragraph" w:customStyle="1" w:styleId="IEEEStdsMultipleNotes">
    <w:name w:val="IEEEStds Multiple Notes"/>
    <w:basedOn w:val="IEEEStdsSingleNote"/>
    <w:pPr>
      <w:numPr>
        <w:numId w:val="13"/>
      </w:numPr>
      <w:tabs>
        <w:tab w:val="left" w:pos="799"/>
        <w:tab w:val="left" w:pos="864"/>
        <w:tab w:val="left" w:pos="936"/>
      </w:tabs>
    </w:pPr>
  </w:style>
  <w:style w:type="paragraph" w:customStyle="1" w:styleId="IEEEStdsNumberedListLevel1">
    <w:name w:val="IEEEStds Numbered List Level 1"/>
    <w:pPr>
      <w:numPr>
        <w:numId w:val="11"/>
      </w:numPr>
      <w:spacing w:before="60" w:after="60"/>
      <w:jc w:val="both"/>
      <w:outlineLvl w:val="0"/>
    </w:pPr>
    <w:rPr>
      <w:lang w:eastAsia="ja-JP"/>
    </w:rPr>
  </w:style>
  <w:style w:type="paragraph" w:customStyle="1" w:styleId="IEEEStdsNumberedListLevel2">
    <w:name w:val="IEEEStds Numbered List Level 2"/>
    <w:basedOn w:val="IEEEStdsNumberedListLevel1"/>
    <w:pPr>
      <w:numPr>
        <w:ilvl w:val="1"/>
      </w:numPr>
      <w:outlineLvl w:val="1"/>
    </w:pPr>
  </w:style>
  <w:style w:type="paragraph" w:customStyle="1" w:styleId="IEEEStdsNumberedListLevel3">
    <w:name w:val="IEEEStds Numbered List Level 3"/>
    <w:basedOn w:val="IEEEStdsNumberedListLevel2"/>
    <w:pPr>
      <w:numPr>
        <w:ilvl w:val="2"/>
      </w:numPr>
      <w:tabs>
        <w:tab w:val="clear" w:pos="1800"/>
        <w:tab w:val="left" w:pos="1512"/>
      </w:tabs>
      <w:outlineLvl w:val="2"/>
    </w:pPr>
  </w:style>
  <w:style w:type="character" w:customStyle="1" w:styleId="IEEEStdsParagraphChar">
    <w:name w:val="IEEEStds Paragraph Char"/>
    <w:link w:val="IEEEStdsParagraph"/>
    <w:rsid w:val="00EA1AAA"/>
    <w:rPr>
      <w:lang w:val="en-US" w:eastAsia="ja-JP" w:bidi="ar-SA"/>
    </w:rPr>
  </w:style>
  <w:style w:type="paragraph" w:customStyle="1" w:styleId="IEEEStdsWarning">
    <w:name w:val="IEEEStds Warning"/>
    <w:basedOn w:val="IEEEStdsParagraph"/>
    <w:next w:val="IEEEStdsParagraph"/>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pPr>
      <w:keepLines/>
      <w:numPr>
        <w:numId w:val="12"/>
      </w:numPr>
      <w:tabs>
        <w:tab w:val="clear" w:pos="720"/>
        <w:tab w:val="left" w:pos="540"/>
      </w:tabs>
      <w:spacing w:after="120"/>
    </w:pPr>
  </w:style>
  <w:style w:type="paragraph" w:customStyle="1" w:styleId="IEEEStdsIntroduction">
    <w:name w:val="IEEEStds Introduction"/>
    <w:basedOn w:val="IEEEStdsParagraph"/>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pPr>
      <w:spacing w:before="0" w:after="0"/>
      <w:jc w:val="left"/>
    </w:pPr>
  </w:style>
  <w:style w:type="paragraph" w:styleId="Caption">
    <w:name w:val="caption"/>
    <w:next w:val="IEEEStdsParagraph"/>
    <w:qFormat/>
    <w:pPr>
      <w:keepLines/>
      <w:suppressAutoHyphens/>
      <w:spacing w:before="120" w:after="120"/>
      <w:jc w:val="center"/>
    </w:pPr>
    <w:rPr>
      <w:rFonts w:ascii="Arial" w:hAnsi="Arial"/>
      <w:b/>
      <w:lang w:eastAsia="ja-JP"/>
    </w:rPr>
  </w:style>
  <w:style w:type="paragraph" w:customStyle="1" w:styleId="IEEEStdsEquation">
    <w:name w:val="IEEEStds Equation"/>
    <w:basedOn w:val="IEEEStdsParagraph"/>
    <w:next w:val="IEEEStdsParagraph"/>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pPr>
      <w:keepLines/>
      <w:numPr>
        <w:numId w:val="15"/>
      </w:numPr>
      <w:tabs>
        <w:tab w:val="clear" w:pos="1008"/>
        <w:tab w:val="left" w:pos="403"/>
        <w:tab w:val="left" w:pos="475"/>
        <w:tab w:val="left" w:pos="547"/>
      </w:tabs>
      <w:suppressAutoHyphens/>
      <w:spacing w:before="120" w:after="120"/>
      <w:ind w:firstLine="0"/>
      <w:jc w:val="center"/>
    </w:pPr>
    <w:rPr>
      <w:rFonts w:ascii="Arial" w:hAnsi="Arial"/>
      <w:b/>
    </w:rPr>
  </w:style>
  <w:style w:type="paragraph" w:customStyle="1" w:styleId="IEEEStdsLevel7Header">
    <w:name w:val="IEEEStds Level 7 Header"/>
    <w:basedOn w:val="IEEEStdsLevel6Header"/>
    <w:next w:val="IEEEStdsParagraph"/>
    <w:pPr>
      <w:numPr>
        <w:ilvl w:val="6"/>
      </w:numPr>
      <w:outlineLvl w:val="6"/>
    </w:pPr>
  </w:style>
  <w:style w:type="paragraph" w:customStyle="1" w:styleId="IEEEStdsLevel8Header">
    <w:name w:val="IEEEStds Level 8 Header"/>
    <w:basedOn w:val="IEEEStdsLevel7Header"/>
    <w:next w:val="IEEEStdsParagraph"/>
    <w:pPr>
      <w:numPr>
        <w:ilvl w:val="7"/>
      </w:numPr>
      <w:outlineLvl w:val="7"/>
    </w:pPr>
  </w:style>
  <w:style w:type="paragraph" w:customStyle="1" w:styleId="IEEEStdsLevel9Header">
    <w:name w:val="IEEEStds Level 9 Header"/>
    <w:basedOn w:val="IEEEStdsLevel8Header"/>
    <w:next w:val="IEEEStdsParagraph"/>
    <w:pPr>
      <w:numPr>
        <w:ilvl w:val="8"/>
      </w:numPr>
      <w:outlineLvl w:val="8"/>
    </w:pPr>
  </w:style>
  <w:style w:type="paragraph" w:styleId="TOC3">
    <w:name w:val="toc 3"/>
    <w:basedOn w:val="Normal"/>
    <w:next w:val="Normal"/>
    <w:autoRedefine/>
    <w:semiHidden/>
    <w:pPr>
      <w:ind w:left="480"/>
    </w:pPr>
  </w:style>
  <w:style w:type="paragraph" w:styleId="TOC1">
    <w:name w:val="toc 1"/>
    <w:basedOn w:val="IEEEStdsParagraph"/>
    <w:next w:val="IEEEStdsParagraph"/>
    <w:autoRedefine/>
    <w:uiPriority w:val="39"/>
    <w:pPr>
      <w:keepLines/>
      <w:suppressAutoHyphens/>
      <w:spacing w:before="240" w:after="0"/>
      <w:jc w:val="left"/>
    </w:pPr>
  </w:style>
  <w:style w:type="paragraph" w:styleId="TOC2">
    <w:name w:val="toc 2"/>
    <w:basedOn w:val="TOC1"/>
    <w:next w:val="IEEEStdsParagraph"/>
    <w:autoRedefine/>
    <w:uiPriority w:val="39"/>
    <w:pPr>
      <w:spacing w:before="0"/>
      <w:ind w:left="245"/>
    </w:pPr>
  </w:style>
  <w:style w:type="paragraph" w:customStyle="1" w:styleId="IEEEStdsDefinitions">
    <w:name w:val="IEEEStds Definitions"/>
    <w:next w:val="IEEEStdsParagraph"/>
    <w:pPr>
      <w:keepLines/>
      <w:spacing w:before="120" w:after="120"/>
      <w:jc w:val="both"/>
    </w:pPr>
    <w:rPr>
      <w:lang w:eastAsia="ja-JP"/>
    </w:rPr>
  </w:style>
  <w:style w:type="paragraph" w:customStyle="1" w:styleId="IEEEStdsNumberedListLevel4">
    <w:name w:val="IEEEStds Numbered List Level 4"/>
    <w:basedOn w:val="IEEEStdsNumberedListLevel3"/>
    <w:pPr>
      <w:numPr>
        <w:ilvl w:val="3"/>
      </w:numPr>
      <w:tabs>
        <w:tab w:val="clear" w:pos="1512"/>
        <w:tab w:val="clear" w:pos="2240"/>
        <w:tab w:val="left" w:pos="1958"/>
      </w:tabs>
      <w:outlineLvl w:val="3"/>
    </w:pPr>
  </w:style>
  <w:style w:type="paragraph" w:customStyle="1" w:styleId="IEEEStdsNumberedListLevel5">
    <w:name w:val="IEEEStds Numbered List Level 5"/>
    <w:basedOn w:val="IEEEStdsNumberedListLevel4"/>
    <w:pPr>
      <w:numPr>
        <w:ilvl w:val="4"/>
      </w:numPr>
      <w:tabs>
        <w:tab w:val="clear" w:pos="1958"/>
        <w:tab w:val="clear" w:pos="2680"/>
        <w:tab w:val="left" w:pos="2405"/>
      </w:tabs>
      <w:outlineLvl w:val="4"/>
    </w:pPr>
  </w:style>
  <w:style w:type="paragraph" w:customStyle="1" w:styleId="IEEEStdsEquationVariableList">
    <w:name w:val="IEEEStds Equation Variable List"/>
    <w:basedOn w:val="IEEEStdsParagraph"/>
    <w:pPr>
      <w:keepLines/>
      <w:tabs>
        <w:tab w:val="left" w:pos="760"/>
      </w:tabs>
      <w:suppressAutoHyphens/>
      <w:spacing w:after="0"/>
      <w:ind w:left="764" w:hanging="562"/>
    </w:pPr>
    <w:rPr>
      <w:snapToGrid w:val="0"/>
    </w:rPr>
  </w:style>
  <w:style w:type="character" w:customStyle="1" w:styleId="IEEEStdsKeywordsHeader">
    <w:name w:val="IEEEStds Keywords Header"/>
    <w:rPr>
      <w:b/>
    </w:rPr>
  </w:style>
  <w:style w:type="character" w:customStyle="1" w:styleId="IEEEStdsAbstractHeader">
    <w:name w:val="IEEEStds Abstract Header"/>
    <w:rPr>
      <w:b/>
    </w:rPr>
  </w:style>
  <w:style w:type="character" w:customStyle="1" w:styleId="IEEEStdsDefTermsNumbers">
    <w:name w:val="IEEEStds DefTerms+Numbers"/>
    <w:rPr>
      <w:b/>
    </w:rPr>
  </w:style>
  <w:style w:type="paragraph" w:customStyle="1" w:styleId="IEEEStdsTableColumnHead">
    <w:name w:val="IEEEStds Table Column Head"/>
    <w:basedOn w:val="IEEEStdsParagraph"/>
    <w:pPr>
      <w:keepNext/>
      <w:keepLines/>
      <w:spacing w:after="0"/>
      <w:jc w:val="center"/>
    </w:pPr>
    <w:rPr>
      <w:b/>
      <w:sz w:val="18"/>
    </w:rPr>
  </w:style>
  <w:style w:type="paragraph" w:customStyle="1" w:styleId="IEEEStdsTableLineHead">
    <w:name w:val="IEEEStds Table Line Head"/>
    <w:basedOn w:val="IEEEStdsParagraph"/>
    <w:pPr>
      <w:keepNext/>
      <w:keepLines/>
      <w:spacing w:after="0"/>
      <w:jc w:val="left"/>
    </w:pPr>
    <w:rPr>
      <w:sz w:val="18"/>
    </w:rPr>
  </w:style>
  <w:style w:type="paragraph" w:customStyle="1" w:styleId="IEEEStdsTableLineSubhead">
    <w:name w:val="IEEEStds Table Line Subhead"/>
    <w:basedOn w:val="IEEEStdsParagraph"/>
    <w:pPr>
      <w:keepNext/>
      <w:keepLines/>
      <w:spacing w:after="0"/>
      <w:ind w:left="216"/>
      <w:jc w:val="left"/>
    </w:pPr>
    <w:rPr>
      <w:sz w:val="18"/>
    </w:rPr>
  </w:style>
  <w:style w:type="paragraph" w:customStyle="1" w:styleId="IEEEStdsAbstractBody">
    <w:name w:val="IEEEStds Abstract Body"/>
    <w:basedOn w:val="IEEEStdsSans-Serif"/>
  </w:style>
  <w:style w:type="paragraph" w:customStyle="1" w:styleId="IEEEStdsTableData-Left">
    <w:name w:val="IEEEStds Table Data - Left"/>
    <w:basedOn w:val="IEEEStdsParagraph"/>
    <w:pPr>
      <w:keepNext/>
      <w:keepLines/>
      <w:spacing w:after="0"/>
      <w:jc w:val="left"/>
    </w:pPr>
    <w:rPr>
      <w:sz w:val="18"/>
    </w:rPr>
  </w:style>
  <w:style w:type="paragraph" w:customStyle="1" w:styleId="IEEEStdsImage">
    <w:name w:val="IEEEStds Image"/>
    <w:basedOn w:val="IEEEStdsParagraph"/>
    <w:next w:val="IEEEStdsParagraph"/>
    <w:pPr>
      <w:keepNext/>
      <w:keepLines/>
      <w:spacing w:before="240" w:after="0"/>
      <w:jc w:val="center"/>
    </w:pPr>
  </w:style>
  <w:style w:type="paragraph" w:customStyle="1" w:styleId="IEEEStdsCopyrightPage3">
    <w:name w:val="IEEEStds Copyright Page 3"/>
    <w:basedOn w:val="IEEEStdsSans-Serif"/>
    <w:pPr>
      <w:tabs>
        <w:tab w:val="left" w:pos="540"/>
        <w:tab w:val="left" w:pos="2520"/>
      </w:tabs>
      <w:jc w:val="left"/>
    </w:pPr>
    <w:rPr>
      <w:sz w:val="14"/>
    </w:rPr>
  </w:style>
  <w:style w:type="character" w:customStyle="1" w:styleId="IEEEStdsLevel1frontmatterChar">
    <w:name w:val="IEEEStds Level 1 (front matter) Char"/>
    <w:link w:val="IEEEStdsLevel1frontmatter"/>
    <w:rsid w:val="00EA1AAA"/>
    <w:rPr>
      <w:rFonts w:ascii="Arial" w:hAnsi="Arial"/>
      <w:b/>
      <w:noProof/>
      <w:sz w:val="24"/>
      <w:lang w:val="en-US" w:eastAsia="ja-JP" w:bidi="ar-SA"/>
    </w:rPr>
  </w:style>
  <w:style w:type="paragraph" w:customStyle="1" w:styleId="IEEEStdsUnorderedList">
    <w:name w:val="IEEEStds Unordered List"/>
    <w:pPr>
      <w:numPr>
        <w:numId w:val="14"/>
      </w:numPr>
      <w:tabs>
        <w:tab w:val="left" w:pos="1080"/>
        <w:tab w:val="left" w:pos="1512"/>
        <w:tab w:val="left" w:pos="1958"/>
        <w:tab w:val="left" w:pos="2405"/>
      </w:tabs>
      <w:spacing w:before="60" w:after="60"/>
      <w:ind w:left="648" w:hanging="446"/>
      <w:jc w:val="both"/>
    </w:pPr>
    <w:rPr>
      <w:noProof/>
      <w:lang w:eastAsia="ja-JP"/>
    </w:rPr>
  </w:style>
  <w:style w:type="character" w:styleId="Hyperlink">
    <w:name w:val="Hyperlink"/>
    <w:rsid w:val="00EA1AAA"/>
    <w:rPr>
      <w:color w:val="0000FF"/>
      <w:u w:val="single"/>
    </w:rPr>
  </w:style>
  <w:style w:type="character" w:styleId="FollowedHyperlink">
    <w:name w:val="FollowedHyperlink"/>
    <w:rsid w:val="00F423E8"/>
    <w:rPr>
      <w:color w:val="800080"/>
      <w:u w:val="single"/>
    </w:rPr>
  </w:style>
  <w:style w:type="paragraph" w:styleId="BalloonText">
    <w:name w:val="Balloon Text"/>
    <w:basedOn w:val="Normal"/>
    <w:semiHidden/>
    <w:rsid w:val="00862377"/>
    <w:rPr>
      <w:rFonts w:ascii="Tahoma" w:hAnsi="Tahoma" w:cs="Tahoma"/>
      <w:sz w:val="16"/>
      <w:szCs w:val="16"/>
    </w:rPr>
  </w:style>
  <w:style w:type="character" w:customStyle="1" w:styleId="FooterChar">
    <w:name w:val="Footer Char"/>
    <w:link w:val="Footer"/>
    <w:uiPriority w:val="99"/>
    <w:rsid w:val="00BD52EF"/>
    <w:rPr>
      <w:rFonts w:ascii="Arial" w:hAnsi="Arial"/>
      <w:noProof/>
      <w:sz w:val="16"/>
      <w:lang w:val="en-US" w:eastAsia="ja-JP" w:bidi="ar-SA"/>
    </w:rPr>
  </w:style>
  <w:style w:type="character" w:customStyle="1" w:styleId="HeaderChar">
    <w:name w:val="Header Char"/>
    <w:link w:val="Header"/>
    <w:rsid w:val="00016BC3"/>
    <w:rPr>
      <w:rFonts w:ascii="Arial" w:hAnsi="Arial"/>
      <w:noProof/>
      <w:sz w:val="16"/>
    </w:rPr>
  </w:style>
  <w:style w:type="paragraph" w:styleId="ListParagraph">
    <w:name w:val="List Paragraph"/>
    <w:basedOn w:val="Normal"/>
    <w:uiPriority w:val="34"/>
    <w:qFormat/>
    <w:rsid w:val="00F66755"/>
    <w:pPr>
      <w:spacing w:after="200" w:line="276" w:lineRule="auto"/>
      <w:ind w:left="720" w:firstLine="720"/>
      <w:contextualSpacing/>
    </w:pPr>
    <w:rPr>
      <w:rFonts w:asciiTheme="minorHAnsi" w:eastAsia="Batang" w:hAnsiTheme="minorHAnsi" w:cstheme="minorBidi"/>
      <w:sz w:val="22"/>
      <w:szCs w:val="22"/>
      <w:lang w:eastAsia="en-US"/>
    </w:rPr>
  </w:style>
  <w:style w:type="paragraph" w:styleId="NoSpacing">
    <w:name w:val="No Spacing"/>
    <w:uiPriority w:val="1"/>
    <w:qFormat/>
    <w:rsid w:val="00F66755"/>
    <w:pPr>
      <w:ind w:firstLine="720"/>
    </w:pPr>
    <w:rPr>
      <w:rFonts w:asciiTheme="minorHAnsi" w:eastAsia="Batang" w:hAnsiTheme="minorHAnsi" w:cstheme="minorBidi"/>
      <w:sz w:val="22"/>
      <w:szCs w:val="22"/>
    </w:rPr>
  </w:style>
  <w:style w:type="character" w:customStyle="1" w:styleId="highlight">
    <w:name w:val="highlight"/>
    <w:basedOn w:val="DefaultParagraphFont"/>
    <w:rsid w:val="00F1127E"/>
  </w:style>
  <w:style w:type="character" w:styleId="PlaceholderText">
    <w:name w:val="Placeholder Text"/>
    <w:basedOn w:val="DefaultParagraphFont"/>
    <w:uiPriority w:val="99"/>
    <w:semiHidden/>
    <w:rsid w:val="0080555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0267774">
      <w:bodyDiv w:val="1"/>
      <w:marLeft w:val="0"/>
      <w:marRight w:val="0"/>
      <w:marTop w:val="0"/>
      <w:marBottom w:val="0"/>
      <w:divBdr>
        <w:top w:val="none" w:sz="0" w:space="0" w:color="auto"/>
        <w:left w:val="none" w:sz="0" w:space="0" w:color="auto"/>
        <w:bottom w:val="none" w:sz="0" w:space="0" w:color="auto"/>
        <w:right w:val="none" w:sz="0" w:space="0" w:color="auto"/>
      </w:divBdr>
      <w:divsChild>
        <w:div w:id="1937978857">
          <w:marLeft w:val="461"/>
          <w:marRight w:val="0"/>
          <w:marTop w:val="154"/>
          <w:marBottom w:val="0"/>
          <w:divBdr>
            <w:top w:val="none" w:sz="0" w:space="0" w:color="auto"/>
            <w:left w:val="none" w:sz="0" w:space="0" w:color="auto"/>
            <w:bottom w:val="none" w:sz="0" w:space="0" w:color="auto"/>
            <w:right w:val="none" w:sz="0" w:space="0" w:color="auto"/>
          </w:divBdr>
        </w:div>
        <w:div w:id="2116099829">
          <w:marLeft w:val="2318"/>
          <w:marRight w:val="0"/>
          <w:marTop w:val="13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EEC854-051C-499E-A587-AE3D9766A9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640</Words>
  <Characters>3651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TG8 Minutes</vt:lpstr>
    </vt:vector>
  </TitlesOfParts>
  <Company>NICT</Company>
  <LinksUpToDate>false</LinksUpToDate>
  <CharactersWithSpaces>4283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TG8 Minutes</dc:title>
  <dc:creator>Marco Hernandez</dc:creator>
  <cp:lastModifiedBy>Marco Hernandez</cp:lastModifiedBy>
  <cp:revision>2</cp:revision>
  <cp:lastPrinted>2009-06-30T03:08:00Z</cp:lastPrinted>
  <dcterms:created xsi:type="dcterms:W3CDTF">2016-08-01T01:30:00Z</dcterms:created>
  <dcterms:modified xsi:type="dcterms:W3CDTF">2016-08-01T01:30:00Z</dcterms:modified>
</cp:coreProperties>
</file>