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CE3E2E" w:rsidP="00315D26">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583772">
                  <w:rPr>
                    <w:rFonts w:hint="eastAsia"/>
                    <w:lang w:eastAsia="ja-JP"/>
                  </w:rPr>
                  <w:t>TG3e BRC 1 June 2016 Teleconference Minutes</w:t>
                </w:r>
              </w:sdtContent>
            </w:sdt>
          </w:p>
        </w:tc>
      </w:tr>
      <w:tr w:rsidR="00964A61">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583772" w:rsidRDefault="00571C69" w:rsidP="00583772">
            <w:pPr>
              <w:pStyle w:val="covertext"/>
              <w:rPr>
                <w:lang w:eastAsia="ja-JP"/>
              </w:rPr>
            </w:pPr>
            <w:r>
              <w:rPr>
                <w:rFonts w:hint="eastAsia"/>
                <w:lang w:eastAsia="ja-JP"/>
              </w:rPr>
              <w:t>9</w:t>
            </w:r>
            <w:r w:rsidR="00583772" w:rsidRPr="00583772">
              <w:rPr>
                <w:rFonts w:hint="eastAsia"/>
                <w:lang w:eastAsia="ja-JP"/>
              </w:rPr>
              <w:t xml:space="preserve"> June </w:t>
            </w:r>
            <w:r w:rsidR="00A04BA5" w:rsidRPr="00583772">
              <w:rPr>
                <w:rFonts w:hint="eastAsia"/>
                <w:lang w:eastAsia="ja-JP"/>
              </w:rPr>
              <w:t>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583772">
                  <w:rPr>
                    <w:rFonts w:hint="eastAsia"/>
                    <w:lang w:eastAsia="ja-JP"/>
                  </w:rPr>
                  <w:t>TG3e BRC 1 June 2016 Teleconference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583772">
            <w:rPr>
              <w:rFonts w:hint="eastAsia"/>
              <w:b/>
              <w:sz w:val="28"/>
              <w:lang w:eastAsia="ja-JP"/>
            </w:rPr>
            <w:t>TG3e BRC 1 June 2016 Teleconference Minutes</w:t>
          </w:r>
        </w:sdtContent>
      </w:sdt>
    </w:p>
    <w:p w:rsidR="00874070" w:rsidRPr="00D862B2" w:rsidRDefault="008626ED" w:rsidP="00583772">
      <w:pPr>
        <w:pStyle w:val="a8"/>
        <w:numPr>
          <w:ilvl w:val="0"/>
          <w:numId w:val="24"/>
        </w:numPr>
      </w:pPr>
      <w:r>
        <w:t xml:space="preserve">Wed, </w:t>
      </w:r>
      <w:r>
        <w:rPr>
          <w:rFonts w:hint="eastAsia"/>
          <w:lang w:eastAsia="ja-JP"/>
        </w:rPr>
        <w:t>1</w:t>
      </w:r>
      <w:r>
        <w:t xml:space="preserve"> </w:t>
      </w:r>
      <w:r>
        <w:rPr>
          <w:rFonts w:hint="eastAsia"/>
          <w:lang w:eastAsia="ja-JP"/>
        </w:rPr>
        <w:t>June</w:t>
      </w:r>
      <w:r w:rsidR="00874070" w:rsidRPr="00D862B2">
        <w:t>, 21:00 to 23:00 PDT</w:t>
      </w:r>
      <w:r w:rsidR="00583772">
        <w:rPr>
          <w:rFonts w:hint="eastAsia"/>
          <w:lang w:eastAsia="ja-JP"/>
        </w:rPr>
        <w:t xml:space="preserve"> (</w:t>
      </w:r>
      <w:r w:rsidR="006F2C69">
        <w:t>Thu</w:t>
      </w:r>
      <w:r w:rsidR="00F401BB">
        <w:t xml:space="preserve">, </w:t>
      </w:r>
      <w:r w:rsidR="00F401BB">
        <w:rPr>
          <w:rFonts w:hint="eastAsia"/>
          <w:lang w:eastAsia="ja-JP"/>
        </w:rPr>
        <w:t>2</w:t>
      </w:r>
      <w:r w:rsidR="00F401BB">
        <w:t xml:space="preserve"> </w:t>
      </w:r>
      <w:r w:rsidR="00F401BB">
        <w:rPr>
          <w:rFonts w:hint="eastAsia"/>
          <w:lang w:eastAsia="ja-JP"/>
        </w:rPr>
        <w:t>June</w:t>
      </w:r>
      <w:r w:rsidR="00874070" w:rsidRPr="00D862B2">
        <w:t xml:space="preserve"> 0-2EDT, 5-7CET, 13-15JST/KST</w:t>
      </w:r>
      <w:r w:rsidR="00583772">
        <w:rPr>
          <w:rFonts w:hint="eastAsia"/>
          <w:lang w:eastAsia="ja-JP"/>
        </w:rPr>
        <w:t>)</w:t>
      </w:r>
    </w:p>
    <w:p w:rsidR="00FA1AF2" w:rsidRPr="00BF7A0F" w:rsidRDefault="00FA1AF2" w:rsidP="00A959EE">
      <w:pPr>
        <w:widowControl w:val="0"/>
        <w:rPr>
          <w:b/>
          <w:color w:val="000000" w:themeColor="text1"/>
          <w:lang w:eastAsia="ja-JP"/>
        </w:rPr>
      </w:pPr>
    </w:p>
    <w:p w:rsidR="00E31D39" w:rsidRPr="00E31D39" w:rsidRDefault="00E31D39" w:rsidP="00FA1AF2">
      <w:pPr>
        <w:pStyle w:val="a8"/>
        <w:widowControl w:val="0"/>
        <w:numPr>
          <w:ilvl w:val="0"/>
          <w:numId w:val="6"/>
        </w:numPr>
        <w:tabs>
          <w:tab w:val="left" w:pos="6237"/>
        </w:tabs>
        <w:rPr>
          <w:lang w:eastAsia="ja-JP"/>
        </w:rPr>
      </w:pPr>
      <w:r>
        <w:rPr>
          <w:lang w:eastAsia="ja-JP"/>
        </w:rPr>
        <w:t xml:space="preserve">Meeting was called to order at </w:t>
      </w:r>
      <w:r w:rsidR="00874070">
        <w:rPr>
          <w:rFonts w:hint="eastAsia"/>
          <w:lang w:eastAsia="ja-JP"/>
        </w:rPr>
        <w:t>21:06</w:t>
      </w:r>
    </w:p>
    <w:p w:rsidR="005F3D58" w:rsidRPr="0047448D" w:rsidRDefault="005F3D58" w:rsidP="002D2D6D">
      <w:pPr>
        <w:widowControl w:val="0"/>
        <w:rPr>
          <w:lang w:eastAsia="ja-JP"/>
        </w:rPr>
      </w:pPr>
    </w:p>
    <w:p w:rsidR="0047448D" w:rsidRDefault="00702813" w:rsidP="0047448D">
      <w:pPr>
        <w:pStyle w:val="a8"/>
        <w:widowControl w:val="0"/>
        <w:numPr>
          <w:ilvl w:val="0"/>
          <w:numId w:val="6"/>
        </w:numPr>
        <w:rPr>
          <w:lang w:eastAsia="ja-JP"/>
        </w:rPr>
      </w:pPr>
      <w:r w:rsidRPr="00F65C35">
        <w:rPr>
          <w:lang w:eastAsia="ja-JP"/>
        </w:rPr>
        <w:t>The patent policy was mentioned and no patent contributions were discussed.</w:t>
      </w:r>
    </w:p>
    <w:p w:rsidR="00583772" w:rsidRDefault="00583772" w:rsidP="0047448D">
      <w:pPr>
        <w:pStyle w:val="a8"/>
        <w:widowControl w:val="0"/>
        <w:numPr>
          <w:ilvl w:val="0"/>
          <w:numId w:val="6"/>
        </w:numPr>
        <w:rPr>
          <w:lang w:eastAsia="ja-JP"/>
        </w:rPr>
      </w:pPr>
    </w:p>
    <w:p w:rsidR="00F401BB" w:rsidRDefault="00F401BB" w:rsidP="0047448D">
      <w:pPr>
        <w:pStyle w:val="a8"/>
        <w:widowControl w:val="0"/>
        <w:numPr>
          <w:ilvl w:val="0"/>
          <w:numId w:val="6"/>
        </w:numPr>
        <w:rPr>
          <w:lang w:eastAsia="ja-JP"/>
        </w:rPr>
      </w:pPr>
      <w:r>
        <w:rPr>
          <w:rFonts w:hint="eastAsia"/>
          <w:lang w:eastAsia="ja-JP"/>
        </w:rPr>
        <w:t>Review of schedu</w:t>
      </w:r>
      <w:r w:rsidR="00583772">
        <w:rPr>
          <w:rFonts w:hint="eastAsia"/>
          <w:lang w:eastAsia="ja-JP"/>
        </w:rPr>
        <w:t>l</w:t>
      </w:r>
      <w:r>
        <w:rPr>
          <w:rFonts w:hint="eastAsia"/>
          <w:lang w:eastAsia="ja-JP"/>
        </w:rPr>
        <w:t>e plan</w:t>
      </w:r>
    </w:p>
    <w:p w:rsidR="00F401BB" w:rsidRDefault="00F401BB" w:rsidP="00F401BB">
      <w:pPr>
        <w:pStyle w:val="a8"/>
        <w:widowControl w:val="0"/>
        <w:numPr>
          <w:ilvl w:val="1"/>
          <w:numId w:val="6"/>
        </w:numPr>
        <w:rPr>
          <w:lang w:eastAsia="ja-JP"/>
        </w:rPr>
      </w:pPr>
      <w:r>
        <w:rPr>
          <w:rFonts w:hint="eastAsia"/>
          <w:lang w:eastAsia="ja-JP"/>
        </w:rPr>
        <w:t>Schedule would be uploaded on the mentor</w:t>
      </w:r>
    </w:p>
    <w:p w:rsidR="00583772" w:rsidRDefault="00583772" w:rsidP="00583772">
      <w:pPr>
        <w:widowControl w:val="0"/>
        <w:rPr>
          <w:lang w:eastAsia="ja-JP"/>
        </w:rPr>
      </w:pPr>
    </w:p>
    <w:p w:rsidR="00F401BB" w:rsidRDefault="00F401BB" w:rsidP="00F401BB">
      <w:pPr>
        <w:pStyle w:val="a8"/>
        <w:widowControl w:val="0"/>
        <w:numPr>
          <w:ilvl w:val="0"/>
          <w:numId w:val="6"/>
        </w:numPr>
        <w:rPr>
          <w:lang w:eastAsia="ja-JP"/>
        </w:rPr>
      </w:pPr>
      <w:r>
        <w:rPr>
          <w:rFonts w:hint="eastAsia"/>
          <w:lang w:eastAsia="ja-JP"/>
        </w:rPr>
        <w:t>Comment resolution</w:t>
      </w:r>
    </w:p>
    <w:p w:rsidR="00F401BB" w:rsidRPr="00C2491F" w:rsidRDefault="00C2491F" w:rsidP="00F401BB">
      <w:pPr>
        <w:pStyle w:val="a8"/>
        <w:widowControl w:val="0"/>
        <w:numPr>
          <w:ilvl w:val="1"/>
          <w:numId w:val="6"/>
        </w:numPr>
        <w:rPr>
          <w:lang w:eastAsia="ja-JP"/>
        </w:rPr>
      </w:pPr>
      <w:r>
        <w:rPr>
          <w:rFonts w:hint="eastAsia"/>
          <w:lang w:eastAsia="ja-JP"/>
        </w:rPr>
        <w:t xml:space="preserve">Jun Kobayashi, </w:t>
      </w:r>
      <w:proofErr w:type="spellStart"/>
      <w:r w:rsidRPr="00C2491F">
        <w:rPr>
          <w:rFonts w:hint="eastAsia"/>
          <w:lang w:eastAsia="ja-JP"/>
        </w:rPr>
        <w:t>Itaru</w:t>
      </w:r>
      <w:proofErr w:type="spellEnd"/>
      <w:r w:rsidRPr="00C2491F">
        <w:rPr>
          <w:rFonts w:hint="eastAsia"/>
          <w:lang w:eastAsia="ja-JP"/>
        </w:rPr>
        <w:t xml:space="preserve"> </w:t>
      </w:r>
      <w:proofErr w:type="spellStart"/>
      <w:r w:rsidRPr="00C2491F">
        <w:rPr>
          <w:rFonts w:hint="eastAsia"/>
          <w:lang w:eastAsia="ja-JP"/>
        </w:rPr>
        <w:t>Maekawa</w:t>
      </w:r>
      <w:proofErr w:type="spellEnd"/>
      <w:r w:rsidRPr="00C2491F">
        <w:rPr>
          <w:rFonts w:hint="eastAsia"/>
          <w:lang w:eastAsia="ja-JP"/>
        </w:rPr>
        <w:t xml:space="preserve">, </w:t>
      </w:r>
      <w:r w:rsidRPr="00C2491F">
        <w:rPr>
          <w:lang w:eastAsia="ja-JP"/>
        </w:rPr>
        <w:t>“</w:t>
      </w:r>
      <w:r w:rsidRPr="00C2491F">
        <w:rPr>
          <w:color w:val="000000" w:themeColor="text1"/>
          <w:kern w:val="24"/>
        </w:rPr>
        <w:t>Tran</w:t>
      </w:r>
      <w:r>
        <w:rPr>
          <w:color w:val="000000" w:themeColor="text1"/>
          <w:kern w:val="24"/>
        </w:rPr>
        <w:t>smit spectral mask modification</w:t>
      </w:r>
      <w:r>
        <w:rPr>
          <w:rFonts w:hint="eastAsia"/>
          <w:color w:val="000000" w:themeColor="text1"/>
          <w:kern w:val="24"/>
          <w:lang w:eastAsia="ja-JP"/>
        </w:rPr>
        <w:t>,</w:t>
      </w:r>
      <w:r w:rsidRPr="00C2491F">
        <w:rPr>
          <w:color w:val="000000" w:themeColor="text1"/>
          <w:kern w:val="24"/>
          <w:lang w:eastAsia="ja-JP"/>
        </w:rPr>
        <w:t>“</w:t>
      </w:r>
      <w:r>
        <w:rPr>
          <w:rFonts w:hint="eastAsia"/>
          <w:color w:val="000000" w:themeColor="text1"/>
          <w:kern w:val="24"/>
          <w:lang w:eastAsia="ja-JP"/>
        </w:rPr>
        <w:t xml:space="preserve"> (15-15-0427r00)</w:t>
      </w:r>
    </w:p>
    <w:p w:rsidR="00C2491F" w:rsidRPr="00C2491F" w:rsidRDefault="00C2491F" w:rsidP="00C2491F">
      <w:pPr>
        <w:pStyle w:val="a8"/>
        <w:widowControl w:val="0"/>
        <w:numPr>
          <w:ilvl w:val="2"/>
          <w:numId w:val="6"/>
        </w:numPr>
        <w:rPr>
          <w:sz w:val="21"/>
          <w:lang w:eastAsia="ja-JP"/>
        </w:rPr>
      </w:pPr>
      <w:r w:rsidRPr="00C2491F">
        <w:rPr>
          <w:rFonts w:hint="eastAsia"/>
          <w:color w:val="000000"/>
          <w:kern w:val="24"/>
          <w:szCs w:val="32"/>
          <w:lang w:eastAsia="ja-JP"/>
        </w:rPr>
        <w:t>Proposed a t</w:t>
      </w:r>
      <w:r w:rsidRPr="00C2491F">
        <w:rPr>
          <w:color w:val="000000"/>
          <w:kern w:val="24"/>
          <w:szCs w:val="32"/>
        </w:rPr>
        <w:t xml:space="preserve">ransmit spectral mask modification </w:t>
      </w:r>
      <w:r>
        <w:rPr>
          <w:rFonts w:hint="eastAsia"/>
          <w:color w:val="000000"/>
          <w:kern w:val="24"/>
          <w:szCs w:val="32"/>
          <w:lang w:eastAsia="ja-JP"/>
        </w:rPr>
        <w:t>as resolutions to</w:t>
      </w:r>
      <w:r>
        <w:rPr>
          <w:color w:val="000000"/>
          <w:kern w:val="24"/>
          <w:szCs w:val="32"/>
        </w:rPr>
        <w:t xml:space="preserve"> CID</w:t>
      </w:r>
      <w:r>
        <w:rPr>
          <w:rFonts w:hint="eastAsia"/>
          <w:color w:val="000000"/>
          <w:kern w:val="24"/>
          <w:szCs w:val="32"/>
          <w:lang w:eastAsia="ja-JP"/>
        </w:rPr>
        <w:t>#</w:t>
      </w:r>
      <w:r w:rsidRPr="00C2491F">
        <w:rPr>
          <w:color w:val="000000"/>
          <w:kern w:val="24"/>
          <w:szCs w:val="32"/>
        </w:rPr>
        <w:t xml:space="preserve">1068 and </w:t>
      </w:r>
      <w:r>
        <w:rPr>
          <w:rFonts w:hint="eastAsia"/>
          <w:color w:val="000000"/>
          <w:kern w:val="24"/>
          <w:szCs w:val="32"/>
          <w:lang w:eastAsia="ja-JP"/>
        </w:rPr>
        <w:t>#</w:t>
      </w:r>
      <w:r w:rsidRPr="00C2491F">
        <w:rPr>
          <w:color w:val="000000"/>
          <w:kern w:val="24"/>
          <w:szCs w:val="32"/>
        </w:rPr>
        <w:t>1069</w:t>
      </w:r>
      <w:r>
        <w:rPr>
          <w:rFonts w:hint="eastAsia"/>
          <w:color w:val="000000"/>
          <w:kern w:val="24"/>
          <w:szCs w:val="32"/>
          <w:lang w:eastAsia="ja-JP"/>
        </w:rPr>
        <w:t>.</w:t>
      </w:r>
    </w:p>
    <w:p w:rsidR="00547B2F" w:rsidRPr="00ED3420" w:rsidRDefault="00547B2F" w:rsidP="00C2491F">
      <w:pPr>
        <w:pStyle w:val="a8"/>
        <w:widowControl w:val="0"/>
        <w:numPr>
          <w:ilvl w:val="2"/>
          <w:numId w:val="6"/>
        </w:numPr>
        <w:rPr>
          <w:sz w:val="21"/>
          <w:lang w:eastAsia="ja-JP"/>
        </w:rPr>
      </w:pPr>
      <w:r>
        <w:rPr>
          <w:rFonts w:hint="eastAsia"/>
          <w:color w:val="000000"/>
          <w:kern w:val="24"/>
          <w:szCs w:val="32"/>
          <w:lang w:eastAsia="ja-JP"/>
        </w:rPr>
        <w:t>Figure should be edited to be incorporated in the draft specification.</w:t>
      </w:r>
    </w:p>
    <w:p w:rsidR="00547B2F" w:rsidRDefault="00C2491F" w:rsidP="00547B2F">
      <w:pPr>
        <w:pStyle w:val="a8"/>
        <w:widowControl w:val="0"/>
        <w:numPr>
          <w:ilvl w:val="2"/>
          <w:numId w:val="6"/>
        </w:numPr>
        <w:rPr>
          <w:sz w:val="21"/>
          <w:lang w:eastAsia="ja-JP"/>
        </w:rPr>
      </w:pPr>
      <w:r>
        <w:rPr>
          <w:rFonts w:hint="eastAsia"/>
          <w:color w:val="000000"/>
          <w:kern w:val="24"/>
          <w:szCs w:val="32"/>
          <w:lang w:eastAsia="ja-JP"/>
        </w:rPr>
        <w:t>Proposed resolution</w:t>
      </w:r>
      <w:r w:rsidR="00612882">
        <w:rPr>
          <w:rFonts w:hint="eastAsia"/>
          <w:color w:val="000000"/>
          <w:kern w:val="24"/>
          <w:szCs w:val="32"/>
          <w:lang w:eastAsia="ja-JP"/>
        </w:rPr>
        <w:t>s to these comments were</w:t>
      </w:r>
      <w:r>
        <w:rPr>
          <w:rFonts w:hint="eastAsia"/>
          <w:color w:val="000000"/>
          <w:kern w:val="24"/>
          <w:szCs w:val="32"/>
          <w:lang w:eastAsia="ja-JP"/>
        </w:rPr>
        <w:t xml:space="preserve"> approved</w:t>
      </w:r>
      <w:r w:rsidR="00547B2F">
        <w:rPr>
          <w:rFonts w:hint="eastAsia"/>
          <w:color w:val="000000"/>
          <w:kern w:val="24"/>
          <w:szCs w:val="32"/>
          <w:lang w:eastAsia="ja-JP"/>
        </w:rPr>
        <w:t>.</w:t>
      </w:r>
      <w:bookmarkStart w:id="0" w:name="_GoBack"/>
      <w:bookmarkEnd w:id="0"/>
    </w:p>
    <w:p w:rsidR="00547B2F" w:rsidRPr="00547B2F" w:rsidRDefault="00547B2F" w:rsidP="00547B2F">
      <w:pPr>
        <w:pStyle w:val="a8"/>
        <w:widowControl w:val="0"/>
        <w:ind w:left="420"/>
        <w:rPr>
          <w:sz w:val="21"/>
          <w:lang w:eastAsia="ja-JP"/>
        </w:rPr>
      </w:pPr>
    </w:p>
    <w:p w:rsidR="00ED3420" w:rsidRPr="00ED3420" w:rsidRDefault="00ED3420" w:rsidP="00ED3420">
      <w:pPr>
        <w:pStyle w:val="a8"/>
        <w:widowControl w:val="0"/>
        <w:numPr>
          <w:ilvl w:val="1"/>
          <w:numId w:val="6"/>
        </w:numPr>
        <w:rPr>
          <w:lang w:eastAsia="ja-JP"/>
        </w:rPr>
      </w:pPr>
      <w:proofErr w:type="spellStart"/>
      <w:r w:rsidRPr="00ED3420">
        <w:rPr>
          <w:lang w:eastAsia="ja-JP"/>
        </w:rPr>
        <w:t>Ko</w:t>
      </w:r>
      <w:proofErr w:type="spellEnd"/>
      <w:r w:rsidRPr="00ED3420">
        <w:rPr>
          <w:lang w:eastAsia="ja-JP"/>
        </w:rPr>
        <w:t xml:space="preserve"> </w:t>
      </w:r>
      <w:proofErr w:type="spellStart"/>
      <w:r w:rsidRPr="00ED3420">
        <w:rPr>
          <w:lang w:eastAsia="ja-JP"/>
        </w:rPr>
        <w:t>Togashi</w:t>
      </w:r>
      <w:proofErr w:type="spellEnd"/>
      <w:r w:rsidRPr="00ED3420">
        <w:rPr>
          <w:lang w:eastAsia="ja-JP"/>
        </w:rPr>
        <w:t>, “</w:t>
      </w:r>
      <w:r w:rsidRPr="00ED3420">
        <w:rPr>
          <w:color w:val="000000"/>
          <w:kern w:val="24"/>
        </w:rPr>
        <w:t>Resolution of comment #27</w:t>
      </w:r>
      <w:r w:rsidRPr="00ED3420">
        <w:rPr>
          <w:color w:val="000000"/>
          <w:kern w:val="24"/>
          <w:lang w:eastAsia="ja-JP"/>
        </w:rPr>
        <w:t>,” (15-15-0346r02)</w:t>
      </w:r>
    </w:p>
    <w:p w:rsidR="00ED3420" w:rsidRPr="007F00D6" w:rsidRDefault="00ED3420" w:rsidP="00ED3420">
      <w:pPr>
        <w:pStyle w:val="a8"/>
        <w:widowControl w:val="0"/>
        <w:numPr>
          <w:ilvl w:val="2"/>
          <w:numId w:val="6"/>
        </w:numPr>
        <w:rPr>
          <w:lang w:eastAsia="ja-JP"/>
        </w:rPr>
      </w:pPr>
      <w:r>
        <w:rPr>
          <w:rFonts w:hint="eastAsia"/>
          <w:color w:val="000000"/>
          <w:kern w:val="24"/>
          <w:lang w:eastAsia="ja-JP"/>
        </w:rPr>
        <w:t>Proposed modified resolution to CID#1067 (= #27)</w:t>
      </w:r>
      <w:r>
        <w:rPr>
          <w:color w:val="000000"/>
          <w:kern w:val="24"/>
          <w:lang w:eastAsia="ja-JP"/>
        </w:rPr>
        <w:t>.</w:t>
      </w:r>
    </w:p>
    <w:p w:rsidR="0020006F" w:rsidRPr="009E5528" w:rsidRDefault="0020006F" w:rsidP="009E5528">
      <w:pPr>
        <w:pStyle w:val="a8"/>
        <w:widowControl w:val="0"/>
        <w:numPr>
          <w:ilvl w:val="2"/>
          <w:numId w:val="6"/>
        </w:numPr>
        <w:rPr>
          <w:color w:val="000000" w:themeColor="text1"/>
          <w:lang w:eastAsia="ja-JP"/>
        </w:rPr>
      </w:pPr>
      <w:r w:rsidRPr="009E5528">
        <w:rPr>
          <w:color w:val="000000" w:themeColor="text1"/>
          <w:lang w:eastAsia="ja-JP"/>
        </w:rPr>
        <w:t>MLME-</w:t>
      </w:r>
      <w:proofErr w:type="spellStart"/>
      <w:r w:rsidRPr="009E5528">
        <w:rPr>
          <w:color w:val="000000" w:themeColor="text1"/>
          <w:lang w:eastAsia="ja-JP"/>
        </w:rPr>
        <w:t>ASSOCIATE.confirm</w:t>
      </w:r>
      <w:proofErr w:type="spellEnd"/>
      <w:r w:rsidRPr="009E5528">
        <w:rPr>
          <w:color w:val="000000" w:themeColor="text1"/>
          <w:lang w:eastAsia="ja-JP"/>
        </w:rPr>
        <w:t xml:space="preserve"> contains a result code and reason code.</w:t>
      </w:r>
      <w:r w:rsidR="009E5528">
        <w:rPr>
          <w:rFonts w:hint="eastAsia"/>
          <w:color w:val="000000" w:themeColor="text1"/>
          <w:lang w:eastAsia="ja-JP"/>
        </w:rPr>
        <w:t xml:space="preserve"> </w:t>
      </w:r>
      <w:r w:rsidRPr="009E5528">
        <w:rPr>
          <w:color w:val="000000" w:themeColor="text1"/>
          <w:lang w:eastAsia="ja-JP"/>
        </w:rPr>
        <w:t xml:space="preserve">If the association fails due to timeout, the </w:t>
      </w:r>
      <w:proofErr w:type="spellStart"/>
      <w:r w:rsidRPr="009E5528">
        <w:rPr>
          <w:color w:val="000000" w:themeColor="text1"/>
          <w:lang w:eastAsia="ja-JP"/>
        </w:rPr>
        <w:t>Resultcode</w:t>
      </w:r>
      <w:proofErr w:type="spellEnd"/>
      <w:r w:rsidRPr="009E5528">
        <w:rPr>
          <w:color w:val="000000" w:themeColor="text1"/>
          <w:lang w:eastAsia="ja-JP"/>
        </w:rPr>
        <w:t xml:space="preserve"> = fail, </w:t>
      </w:r>
      <w:proofErr w:type="spellStart"/>
      <w:r w:rsidRPr="009E5528">
        <w:rPr>
          <w:color w:val="000000" w:themeColor="text1"/>
          <w:lang w:eastAsia="ja-JP"/>
        </w:rPr>
        <w:t>reasoncode</w:t>
      </w:r>
      <w:proofErr w:type="spellEnd"/>
      <w:r w:rsidRPr="009E5528">
        <w:rPr>
          <w:color w:val="000000" w:themeColor="text1"/>
          <w:lang w:eastAsia="ja-JP"/>
        </w:rPr>
        <w:t xml:space="preserve"> = timeout. </w:t>
      </w:r>
    </w:p>
    <w:p w:rsidR="0020006F" w:rsidRPr="0020006F" w:rsidRDefault="00986B75" w:rsidP="0020006F">
      <w:pPr>
        <w:pStyle w:val="a8"/>
        <w:widowControl w:val="0"/>
        <w:numPr>
          <w:ilvl w:val="2"/>
          <w:numId w:val="6"/>
        </w:numPr>
        <w:rPr>
          <w:lang w:eastAsia="ja-JP"/>
        </w:rPr>
      </w:pPr>
      <w:r>
        <w:rPr>
          <w:color w:val="000000"/>
          <w:kern w:val="24"/>
          <w:lang w:eastAsia="ja-JP"/>
        </w:rPr>
        <w:t>“</w:t>
      </w:r>
      <w:r>
        <w:rPr>
          <w:rFonts w:hint="eastAsia"/>
          <w:color w:val="000000"/>
          <w:kern w:val="24"/>
          <w:lang w:eastAsia="ja-JP"/>
        </w:rPr>
        <w:t>Result code</w:t>
      </w:r>
      <w:r>
        <w:rPr>
          <w:color w:val="000000"/>
          <w:kern w:val="24"/>
          <w:lang w:eastAsia="ja-JP"/>
        </w:rPr>
        <w:t>”</w:t>
      </w:r>
      <w:r w:rsidR="009E5528">
        <w:rPr>
          <w:rFonts w:hint="eastAsia"/>
          <w:color w:val="000000"/>
          <w:kern w:val="24"/>
          <w:lang w:eastAsia="ja-JP"/>
        </w:rPr>
        <w:t xml:space="preserve"> would be added</w:t>
      </w:r>
      <w:r>
        <w:rPr>
          <w:rFonts w:hint="eastAsia"/>
          <w:color w:val="000000"/>
          <w:kern w:val="24"/>
          <w:lang w:eastAsia="ja-JP"/>
        </w:rPr>
        <w:t xml:space="preserve"> in Table 5-10.</w:t>
      </w:r>
    </w:p>
    <w:p w:rsidR="00547B2F" w:rsidRPr="0020006F" w:rsidRDefault="0020006F" w:rsidP="0020006F">
      <w:pPr>
        <w:pStyle w:val="a8"/>
        <w:widowControl w:val="0"/>
        <w:numPr>
          <w:ilvl w:val="2"/>
          <w:numId w:val="6"/>
        </w:numPr>
        <w:rPr>
          <w:color w:val="000000" w:themeColor="text1"/>
          <w:lang w:eastAsia="ja-JP"/>
        </w:rPr>
      </w:pPr>
      <w:r>
        <w:rPr>
          <w:rFonts w:hint="eastAsia"/>
          <w:color w:val="000000" w:themeColor="text1"/>
          <w:kern w:val="24"/>
          <w:lang w:eastAsia="ja-JP"/>
        </w:rPr>
        <w:t>Added a sentence</w:t>
      </w:r>
      <w:r w:rsidR="00EB7191" w:rsidRPr="0020006F">
        <w:rPr>
          <w:rFonts w:hint="eastAsia"/>
          <w:color w:val="000000" w:themeColor="text1"/>
          <w:kern w:val="24"/>
          <w:lang w:eastAsia="ja-JP"/>
        </w:rPr>
        <w:t xml:space="preserve"> in</w:t>
      </w:r>
      <w:r>
        <w:rPr>
          <w:rFonts w:hint="eastAsia"/>
          <w:color w:val="000000" w:themeColor="text1"/>
          <w:kern w:val="24"/>
          <w:lang w:eastAsia="ja-JP"/>
        </w:rPr>
        <w:t xml:space="preserve"> the last line of</w:t>
      </w:r>
      <w:r w:rsidR="00EB7191" w:rsidRPr="0020006F">
        <w:rPr>
          <w:rFonts w:hint="eastAsia"/>
          <w:color w:val="000000" w:themeColor="text1"/>
          <w:kern w:val="24"/>
          <w:lang w:eastAsia="ja-JP"/>
        </w:rPr>
        <w:t xml:space="preserve"> page</w:t>
      </w:r>
      <w:r w:rsidR="00547B2F" w:rsidRPr="0020006F">
        <w:rPr>
          <w:rFonts w:hint="eastAsia"/>
          <w:color w:val="000000" w:themeColor="text1"/>
          <w:kern w:val="24"/>
          <w:lang w:eastAsia="ja-JP"/>
        </w:rPr>
        <w:t xml:space="preserve"> 3</w:t>
      </w:r>
      <w:r w:rsidR="00EB7191" w:rsidRPr="0020006F">
        <w:rPr>
          <w:rFonts w:hint="eastAsia"/>
          <w:color w:val="000000" w:themeColor="text1"/>
          <w:kern w:val="24"/>
          <w:lang w:eastAsia="ja-JP"/>
        </w:rPr>
        <w:t xml:space="preserve"> of the contribution</w:t>
      </w:r>
      <w:r w:rsidRPr="0020006F">
        <w:rPr>
          <w:rFonts w:hint="eastAsia"/>
          <w:color w:val="000000" w:themeColor="text1"/>
          <w:kern w:val="24"/>
          <w:lang w:eastAsia="ja-JP"/>
        </w:rPr>
        <w:t xml:space="preserve">, </w:t>
      </w:r>
      <w:r w:rsidRPr="0020006F">
        <w:rPr>
          <w:color w:val="000000" w:themeColor="text1"/>
          <w:kern w:val="24"/>
          <w:lang w:eastAsia="ja-JP"/>
        </w:rPr>
        <w:t>“</w:t>
      </w:r>
      <w:r w:rsidRPr="0020006F">
        <w:rPr>
          <w:rFonts w:cstheme="minorBidi"/>
          <w:color w:val="000000" w:themeColor="text1"/>
          <w:kern w:val="24"/>
        </w:rPr>
        <w:t>The last correctly received sequence number shall be initialized to 0x3ff.</w:t>
      </w:r>
      <w:r>
        <w:rPr>
          <w:rFonts w:cstheme="minorBidi"/>
          <w:color w:val="000000" w:themeColor="text1"/>
          <w:kern w:val="24"/>
          <w:lang w:eastAsia="ja-JP"/>
        </w:rPr>
        <w:t>”</w:t>
      </w:r>
    </w:p>
    <w:p w:rsidR="00547B2F" w:rsidRPr="00547B2F" w:rsidRDefault="00E46DCF" w:rsidP="00ED3420">
      <w:pPr>
        <w:pStyle w:val="a8"/>
        <w:widowControl w:val="0"/>
        <w:numPr>
          <w:ilvl w:val="2"/>
          <w:numId w:val="6"/>
        </w:numPr>
        <w:rPr>
          <w:lang w:eastAsia="ja-JP"/>
        </w:rPr>
      </w:pPr>
      <w:proofErr w:type="spellStart"/>
      <w:r>
        <w:rPr>
          <w:rFonts w:hint="eastAsia"/>
          <w:color w:val="000000"/>
          <w:kern w:val="24"/>
          <w:lang w:eastAsia="ja-JP"/>
        </w:rPr>
        <w:t>Togashi</w:t>
      </w:r>
      <w:proofErr w:type="spellEnd"/>
      <w:r>
        <w:rPr>
          <w:rFonts w:hint="eastAsia"/>
          <w:color w:val="000000"/>
          <w:kern w:val="24"/>
          <w:lang w:eastAsia="ja-JP"/>
        </w:rPr>
        <w:t xml:space="preserve"> would update on mentor.</w:t>
      </w:r>
    </w:p>
    <w:p w:rsidR="00547B2F" w:rsidRPr="00583772" w:rsidRDefault="00547B2F" w:rsidP="0020006F">
      <w:pPr>
        <w:pStyle w:val="a8"/>
        <w:widowControl w:val="0"/>
        <w:numPr>
          <w:ilvl w:val="1"/>
          <w:numId w:val="6"/>
        </w:numPr>
        <w:rPr>
          <w:lang w:eastAsia="ja-JP"/>
        </w:rPr>
      </w:pPr>
      <w:r>
        <w:rPr>
          <w:rFonts w:hint="eastAsia"/>
          <w:color w:val="000000"/>
          <w:kern w:val="24"/>
          <w:lang w:eastAsia="ja-JP"/>
        </w:rPr>
        <w:t>Estrada would update coex</w:t>
      </w:r>
      <w:r w:rsidR="00947810">
        <w:rPr>
          <w:rFonts w:hint="eastAsia"/>
          <w:color w:val="000000"/>
          <w:kern w:val="24"/>
          <w:lang w:eastAsia="ja-JP"/>
        </w:rPr>
        <w:t>istence</w:t>
      </w:r>
      <w:r>
        <w:rPr>
          <w:rFonts w:hint="eastAsia"/>
          <w:color w:val="000000"/>
          <w:kern w:val="24"/>
          <w:lang w:eastAsia="ja-JP"/>
        </w:rPr>
        <w:t xml:space="preserve"> assurance document</w:t>
      </w:r>
      <w:r w:rsidR="0045007C">
        <w:rPr>
          <w:rFonts w:hint="eastAsia"/>
          <w:color w:val="000000"/>
          <w:kern w:val="24"/>
          <w:lang w:eastAsia="ja-JP"/>
        </w:rPr>
        <w:t xml:space="preserve"> along with modified mask</w:t>
      </w:r>
      <w:r>
        <w:rPr>
          <w:rFonts w:hint="eastAsia"/>
          <w:color w:val="000000"/>
          <w:kern w:val="24"/>
          <w:lang w:eastAsia="ja-JP"/>
        </w:rPr>
        <w:t>.</w:t>
      </w:r>
    </w:p>
    <w:p w:rsidR="00583772" w:rsidRPr="0020006F" w:rsidRDefault="00583772" w:rsidP="00583772">
      <w:pPr>
        <w:widowControl w:val="0"/>
        <w:rPr>
          <w:lang w:eastAsia="ja-JP"/>
        </w:rPr>
      </w:pPr>
    </w:p>
    <w:p w:rsidR="0020006F" w:rsidRPr="00ED3420" w:rsidRDefault="0020006F" w:rsidP="0020006F">
      <w:pPr>
        <w:pStyle w:val="a8"/>
        <w:widowControl w:val="0"/>
        <w:numPr>
          <w:ilvl w:val="0"/>
          <w:numId w:val="6"/>
        </w:numPr>
        <w:rPr>
          <w:lang w:eastAsia="ja-JP"/>
        </w:rPr>
      </w:pPr>
      <w:r>
        <w:rPr>
          <w:rFonts w:hint="eastAsia"/>
          <w:color w:val="000000"/>
          <w:kern w:val="24"/>
          <w:lang w:eastAsia="ja-JP"/>
        </w:rPr>
        <w:t>Editorial c</w:t>
      </w:r>
      <w:r w:rsidR="00E46DCF">
        <w:rPr>
          <w:rFonts w:hint="eastAsia"/>
          <w:color w:val="000000"/>
          <w:kern w:val="24"/>
          <w:lang w:eastAsia="ja-JP"/>
        </w:rPr>
        <w:t>ross check would be the next st</w:t>
      </w:r>
      <w:r>
        <w:rPr>
          <w:rFonts w:hint="eastAsia"/>
          <w:color w:val="000000"/>
          <w:kern w:val="24"/>
          <w:lang w:eastAsia="ja-JP"/>
        </w:rPr>
        <w:t>ep.</w:t>
      </w:r>
    </w:p>
    <w:p w:rsidR="007135F2" w:rsidRPr="00547B2F" w:rsidRDefault="007135F2" w:rsidP="00A82008">
      <w:pPr>
        <w:rPr>
          <w:lang w:eastAsia="ja-JP"/>
        </w:rPr>
      </w:pPr>
    </w:p>
    <w:p w:rsidR="00A82008" w:rsidRDefault="00A82008" w:rsidP="00FA1AF2">
      <w:pPr>
        <w:pStyle w:val="a8"/>
        <w:numPr>
          <w:ilvl w:val="0"/>
          <w:numId w:val="6"/>
        </w:numPr>
        <w:rPr>
          <w:lang w:eastAsia="ja-JP"/>
        </w:rPr>
      </w:pPr>
      <w:r>
        <w:rPr>
          <w:rFonts w:hint="eastAsia"/>
          <w:lang w:eastAsia="ja-JP"/>
        </w:rPr>
        <w:t xml:space="preserve">Recess at </w:t>
      </w:r>
      <w:r w:rsidR="00547B2F">
        <w:rPr>
          <w:rFonts w:hint="eastAsia"/>
          <w:lang w:eastAsia="ja-JP"/>
        </w:rPr>
        <w:t>22</w:t>
      </w:r>
      <w:r>
        <w:rPr>
          <w:rFonts w:hint="eastAsia"/>
          <w:lang w:eastAsia="ja-JP"/>
        </w:rPr>
        <w:t>:</w:t>
      </w:r>
      <w:r w:rsidR="00547B2F">
        <w:rPr>
          <w:rFonts w:hint="eastAsia"/>
          <w:lang w:eastAsia="ja-JP"/>
        </w:rPr>
        <w:t>55</w:t>
      </w:r>
      <w:r>
        <w:rPr>
          <w:rFonts w:hint="eastAsia"/>
          <w:lang w:eastAsia="ja-JP"/>
        </w:rPr>
        <w:t>.</w:t>
      </w:r>
    </w:p>
    <w:p w:rsidR="005426F8" w:rsidRPr="00DF1952" w:rsidRDefault="005426F8" w:rsidP="005426F8">
      <w:pPr>
        <w:rPr>
          <w:color w:val="FF0000"/>
          <w:lang w:eastAsia="ja-JP"/>
        </w:rPr>
      </w:pPr>
    </w:p>
    <w:sectPr w:rsidR="005426F8" w:rsidRPr="00DF1952"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2E" w:rsidRDefault="00CE3E2E">
      <w:r>
        <w:separator/>
      </w:r>
    </w:p>
  </w:endnote>
  <w:endnote w:type="continuationSeparator" w:id="0">
    <w:p w:rsidR="00CE3E2E" w:rsidRDefault="00CE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2E" w:rsidRDefault="00CE3E2E">
      <w:r>
        <w:separator/>
      </w:r>
    </w:p>
  </w:footnote>
  <w:footnote w:type="continuationSeparator" w:id="0">
    <w:p w:rsidR="00CE3E2E" w:rsidRDefault="00CE3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583772"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June</w:t>
    </w:r>
    <w:r w:rsidR="0008154C" w:rsidRPr="008019A2">
      <w:rPr>
        <w:rFonts w:hint="eastAsia"/>
        <w:b/>
        <w:sz w:val="28"/>
        <w:lang w:eastAsia="ja-JP"/>
      </w:rPr>
      <w:t xml:space="preserve"> </w:t>
    </w:r>
    <w:r w:rsidR="008A15E6" w:rsidRPr="008019A2">
      <w:rPr>
        <w:rFonts w:hint="eastAsia"/>
        <w:b/>
        <w:sz w:val="28"/>
        <w:lang w:eastAsia="ja-JP"/>
      </w:rPr>
      <w:t>2016</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Pr>
            <w:rFonts w:hint="eastAsia"/>
            <w:b/>
            <w:sz w:val="28"/>
            <w:lang w:eastAsia="ja-JP"/>
          </w:rPr>
          <w:t>IEEE P802.15-16-0435-00-003e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5"/>
  </w:num>
  <w:num w:numId="2">
    <w:abstractNumId w:val="1"/>
  </w:num>
  <w:num w:numId="3">
    <w:abstractNumId w:val="2"/>
  </w:num>
  <w:num w:numId="4">
    <w:abstractNumId w:val="14"/>
  </w:num>
  <w:num w:numId="5">
    <w:abstractNumId w:val="0"/>
  </w:num>
  <w:num w:numId="6">
    <w:abstractNumId w:val="16"/>
  </w:num>
  <w:num w:numId="7">
    <w:abstractNumId w:val="24"/>
  </w:num>
  <w:num w:numId="8">
    <w:abstractNumId w:val="23"/>
  </w:num>
  <w:num w:numId="9">
    <w:abstractNumId w:val="7"/>
  </w:num>
  <w:num w:numId="10">
    <w:abstractNumId w:val="12"/>
  </w:num>
  <w:num w:numId="11">
    <w:abstractNumId w:val="9"/>
  </w:num>
  <w:num w:numId="12">
    <w:abstractNumId w:val="3"/>
  </w:num>
  <w:num w:numId="13">
    <w:abstractNumId w:val="4"/>
  </w:num>
  <w:num w:numId="14">
    <w:abstractNumId w:val="13"/>
  </w:num>
  <w:num w:numId="15">
    <w:abstractNumId w:val="6"/>
  </w:num>
  <w:num w:numId="16">
    <w:abstractNumId w:val="25"/>
  </w:num>
  <w:num w:numId="17">
    <w:abstractNumId w:val="10"/>
  </w:num>
  <w:num w:numId="18">
    <w:abstractNumId w:val="17"/>
  </w:num>
  <w:num w:numId="19">
    <w:abstractNumId w:val="21"/>
  </w:num>
  <w:num w:numId="20">
    <w:abstractNumId w:val="20"/>
  </w:num>
  <w:num w:numId="21">
    <w:abstractNumId w:val="18"/>
  </w:num>
  <w:num w:numId="22">
    <w:abstractNumId w:val="5"/>
  </w:num>
  <w:num w:numId="23">
    <w:abstractNumId w:val="22"/>
  </w:num>
  <w:num w:numId="24">
    <w:abstractNumId w:val="19"/>
  </w:num>
  <w:num w:numId="25">
    <w:abstractNumId w:val="8"/>
  </w:num>
  <w:num w:numId="2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4A26"/>
    <w:rsid w:val="00005F11"/>
    <w:rsid w:val="000068E5"/>
    <w:rsid w:val="00006F53"/>
    <w:rsid w:val="00007031"/>
    <w:rsid w:val="0001197D"/>
    <w:rsid w:val="00011D7E"/>
    <w:rsid w:val="00011DA8"/>
    <w:rsid w:val="0002041D"/>
    <w:rsid w:val="000251E9"/>
    <w:rsid w:val="00025EC6"/>
    <w:rsid w:val="000270C5"/>
    <w:rsid w:val="0005380D"/>
    <w:rsid w:val="00055CF4"/>
    <w:rsid w:val="00056302"/>
    <w:rsid w:val="00057312"/>
    <w:rsid w:val="0005774B"/>
    <w:rsid w:val="00060C84"/>
    <w:rsid w:val="00062E6B"/>
    <w:rsid w:val="000771BF"/>
    <w:rsid w:val="0008154C"/>
    <w:rsid w:val="0008657F"/>
    <w:rsid w:val="00091FBC"/>
    <w:rsid w:val="0009539A"/>
    <w:rsid w:val="000B25F3"/>
    <w:rsid w:val="000B2ABD"/>
    <w:rsid w:val="000D2510"/>
    <w:rsid w:val="000D342A"/>
    <w:rsid w:val="000D7FF1"/>
    <w:rsid w:val="000E25F2"/>
    <w:rsid w:val="000E73D7"/>
    <w:rsid w:val="000F0DE0"/>
    <w:rsid w:val="000F31A3"/>
    <w:rsid w:val="000F3D18"/>
    <w:rsid w:val="000F4F24"/>
    <w:rsid w:val="000F5F64"/>
    <w:rsid w:val="00113CBB"/>
    <w:rsid w:val="001150D6"/>
    <w:rsid w:val="00116D0C"/>
    <w:rsid w:val="00126B04"/>
    <w:rsid w:val="0013040B"/>
    <w:rsid w:val="00130A4F"/>
    <w:rsid w:val="00135505"/>
    <w:rsid w:val="00137E6E"/>
    <w:rsid w:val="001442C9"/>
    <w:rsid w:val="00144F51"/>
    <w:rsid w:val="001549CB"/>
    <w:rsid w:val="00155509"/>
    <w:rsid w:val="00156814"/>
    <w:rsid w:val="0016195C"/>
    <w:rsid w:val="0016760C"/>
    <w:rsid w:val="001726AB"/>
    <w:rsid w:val="00174D9B"/>
    <w:rsid w:val="00175B12"/>
    <w:rsid w:val="0017766D"/>
    <w:rsid w:val="0018106A"/>
    <w:rsid w:val="00191C72"/>
    <w:rsid w:val="00193408"/>
    <w:rsid w:val="001A2997"/>
    <w:rsid w:val="001A3D9D"/>
    <w:rsid w:val="001A74E6"/>
    <w:rsid w:val="001B3C74"/>
    <w:rsid w:val="001B7175"/>
    <w:rsid w:val="001C0FA9"/>
    <w:rsid w:val="001C2682"/>
    <w:rsid w:val="001C4EDE"/>
    <w:rsid w:val="001D22D0"/>
    <w:rsid w:val="001D3410"/>
    <w:rsid w:val="001D3E84"/>
    <w:rsid w:val="001D460E"/>
    <w:rsid w:val="001D591E"/>
    <w:rsid w:val="001E31D8"/>
    <w:rsid w:val="001E3B19"/>
    <w:rsid w:val="001F0AE0"/>
    <w:rsid w:val="001F69A2"/>
    <w:rsid w:val="001F7133"/>
    <w:rsid w:val="0020006F"/>
    <w:rsid w:val="002012B0"/>
    <w:rsid w:val="002040E6"/>
    <w:rsid w:val="00205684"/>
    <w:rsid w:val="00215EEE"/>
    <w:rsid w:val="00220C26"/>
    <w:rsid w:val="0022299D"/>
    <w:rsid w:val="00222AF5"/>
    <w:rsid w:val="00225150"/>
    <w:rsid w:val="00230DE9"/>
    <w:rsid w:val="00235241"/>
    <w:rsid w:val="00242395"/>
    <w:rsid w:val="00245DE2"/>
    <w:rsid w:val="002477FB"/>
    <w:rsid w:val="00247CF5"/>
    <w:rsid w:val="00247EDD"/>
    <w:rsid w:val="0025161C"/>
    <w:rsid w:val="00252231"/>
    <w:rsid w:val="00255BCB"/>
    <w:rsid w:val="002566C5"/>
    <w:rsid w:val="00257E4C"/>
    <w:rsid w:val="002656CF"/>
    <w:rsid w:val="00265C41"/>
    <w:rsid w:val="00266958"/>
    <w:rsid w:val="00266F0C"/>
    <w:rsid w:val="00267955"/>
    <w:rsid w:val="00277F50"/>
    <w:rsid w:val="00287273"/>
    <w:rsid w:val="002903DF"/>
    <w:rsid w:val="0029188D"/>
    <w:rsid w:val="00291D07"/>
    <w:rsid w:val="00293A53"/>
    <w:rsid w:val="00294B47"/>
    <w:rsid w:val="002A4549"/>
    <w:rsid w:val="002B09D3"/>
    <w:rsid w:val="002B37B3"/>
    <w:rsid w:val="002C387E"/>
    <w:rsid w:val="002D1165"/>
    <w:rsid w:val="002D2D6D"/>
    <w:rsid w:val="002D7899"/>
    <w:rsid w:val="002E14EE"/>
    <w:rsid w:val="002E418C"/>
    <w:rsid w:val="002F09BE"/>
    <w:rsid w:val="002F51F2"/>
    <w:rsid w:val="00300A28"/>
    <w:rsid w:val="00302000"/>
    <w:rsid w:val="00304E3A"/>
    <w:rsid w:val="003055F9"/>
    <w:rsid w:val="0030567A"/>
    <w:rsid w:val="003079C1"/>
    <w:rsid w:val="003103C4"/>
    <w:rsid w:val="003118A5"/>
    <w:rsid w:val="0031244F"/>
    <w:rsid w:val="0031245F"/>
    <w:rsid w:val="00314D77"/>
    <w:rsid w:val="00315D26"/>
    <w:rsid w:val="00316372"/>
    <w:rsid w:val="003176E2"/>
    <w:rsid w:val="00322893"/>
    <w:rsid w:val="00322B47"/>
    <w:rsid w:val="00337FD8"/>
    <w:rsid w:val="0034403F"/>
    <w:rsid w:val="003456F7"/>
    <w:rsid w:val="00347ACD"/>
    <w:rsid w:val="003514CD"/>
    <w:rsid w:val="00355E7B"/>
    <w:rsid w:val="00364664"/>
    <w:rsid w:val="00372741"/>
    <w:rsid w:val="0037403C"/>
    <w:rsid w:val="0037644B"/>
    <w:rsid w:val="00377E29"/>
    <w:rsid w:val="00381D4E"/>
    <w:rsid w:val="00383A76"/>
    <w:rsid w:val="0038735B"/>
    <w:rsid w:val="00391035"/>
    <w:rsid w:val="003912D3"/>
    <w:rsid w:val="00391566"/>
    <w:rsid w:val="0039243A"/>
    <w:rsid w:val="00392ECA"/>
    <w:rsid w:val="00393441"/>
    <w:rsid w:val="0039672A"/>
    <w:rsid w:val="00397920"/>
    <w:rsid w:val="003A37E1"/>
    <w:rsid w:val="003B038E"/>
    <w:rsid w:val="003B2EFF"/>
    <w:rsid w:val="003B5B56"/>
    <w:rsid w:val="003C0818"/>
    <w:rsid w:val="003C0B69"/>
    <w:rsid w:val="003C4A0D"/>
    <w:rsid w:val="003C7B5F"/>
    <w:rsid w:val="003E3DFD"/>
    <w:rsid w:val="003E40D1"/>
    <w:rsid w:val="003E4B2C"/>
    <w:rsid w:val="003E54A1"/>
    <w:rsid w:val="003E5E14"/>
    <w:rsid w:val="003E7C12"/>
    <w:rsid w:val="003F0359"/>
    <w:rsid w:val="003F3DBF"/>
    <w:rsid w:val="003F51FF"/>
    <w:rsid w:val="00407537"/>
    <w:rsid w:val="0043071E"/>
    <w:rsid w:val="00432A2E"/>
    <w:rsid w:val="00437FD9"/>
    <w:rsid w:val="00445ED4"/>
    <w:rsid w:val="004470E9"/>
    <w:rsid w:val="0045007C"/>
    <w:rsid w:val="00453B7E"/>
    <w:rsid w:val="00453F79"/>
    <w:rsid w:val="0045438F"/>
    <w:rsid w:val="00454CF2"/>
    <w:rsid w:val="004569D3"/>
    <w:rsid w:val="00456CBA"/>
    <w:rsid w:val="00457433"/>
    <w:rsid w:val="00461FA0"/>
    <w:rsid w:val="00464868"/>
    <w:rsid w:val="004649C7"/>
    <w:rsid w:val="00465829"/>
    <w:rsid w:val="00467E5E"/>
    <w:rsid w:val="0047448D"/>
    <w:rsid w:val="00477396"/>
    <w:rsid w:val="00480315"/>
    <w:rsid w:val="00484C5D"/>
    <w:rsid w:val="00490865"/>
    <w:rsid w:val="0049248F"/>
    <w:rsid w:val="004924EC"/>
    <w:rsid w:val="0049367D"/>
    <w:rsid w:val="004954F9"/>
    <w:rsid w:val="00496E80"/>
    <w:rsid w:val="004A6428"/>
    <w:rsid w:val="004B1097"/>
    <w:rsid w:val="004B55F6"/>
    <w:rsid w:val="004B5FE3"/>
    <w:rsid w:val="004B7753"/>
    <w:rsid w:val="004C1CDB"/>
    <w:rsid w:val="004C70E0"/>
    <w:rsid w:val="004C74EC"/>
    <w:rsid w:val="004D1ECA"/>
    <w:rsid w:val="004D3BF5"/>
    <w:rsid w:val="004D47D7"/>
    <w:rsid w:val="004D7782"/>
    <w:rsid w:val="004D7BE0"/>
    <w:rsid w:val="004E505F"/>
    <w:rsid w:val="004E5614"/>
    <w:rsid w:val="004F61E7"/>
    <w:rsid w:val="004F61F9"/>
    <w:rsid w:val="005001F7"/>
    <w:rsid w:val="00503657"/>
    <w:rsid w:val="00504DBF"/>
    <w:rsid w:val="00505BA6"/>
    <w:rsid w:val="00516BBB"/>
    <w:rsid w:val="0052051C"/>
    <w:rsid w:val="00523B23"/>
    <w:rsid w:val="00530322"/>
    <w:rsid w:val="00530EA3"/>
    <w:rsid w:val="005365B2"/>
    <w:rsid w:val="005426F8"/>
    <w:rsid w:val="005438D9"/>
    <w:rsid w:val="00545A9A"/>
    <w:rsid w:val="00547B2F"/>
    <w:rsid w:val="005513C1"/>
    <w:rsid w:val="00552041"/>
    <w:rsid w:val="00554DD3"/>
    <w:rsid w:val="00555DDB"/>
    <w:rsid w:val="00556EDA"/>
    <w:rsid w:val="00562E29"/>
    <w:rsid w:val="00564A85"/>
    <w:rsid w:val="00564ED2"/>
    <w:rsid w:val="0056764D"/>
    <w:rsid w:val="00567FDF"/>
    <w:rsid w:val="0057137C"/>
    <w:rsid w:val="00571C69"/>
    <w:rsid w:val="0057210C"/>
    <w:rsid w:val="00572743"/>
    <w:rsid w:val="00574398"/>
    <w:rsid w:val="00574EF5"/>
    <w:rsid w:val="005776C6"/>
    <w:rsid w:val="00577872"/>
    <w:rsid w:val="005818EF"/>
    <w:rsid w:val="0058351A"/>
    <w:rsid w:val="00583772"/>
    <w:rsid w:val="00584E68"/>
    <w:rsid w:val="00587090"/>
    <w:rsid w:val="00591F1F"/>
    <w:rsid w:val="00593EE3"/>
    <w:rsid w:val="00596994"/>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C0BE3"/>
    <w:rsid w:val="005C39A5"/>
    <w:rsid w:val="005D4844"/>
    <w:rsid w:val="005D67DD"/>
    <w:rsid w:val="005D7349"/>
    <w:rsid w:val="005D77C2"/>
    <w:rsid w:val="005E54E4"/>
    <w:rsid w:val="005E6A2D"/>
    <w:rsid w:val="005F3D58"/>
    <w:rsid w:val="005F4389"/>
    <w:rsid w:val="0060744F"/>
    <w:rsid w:val="00612882"/>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515AE"/>
    <w:rsid w:val="00652D69"/>
    <w:rsid w:val="00664030"/>
    <w:rsid w:val="0066548E"/>
    <w:rsid w:val="006704CE"/>
    <w:rsid w:val="006710C9"/>
    <w:rsid w:val="00672629"/>
    <w:rsid w:val="00673BF8"/>
    <w:rsid w:val="00675D71"/>
    <w:rsid w:val="006768F6"/>
    <w:rsid w:val="00680A15"/>
    <w:rsid w:val="00682806"/>
    <w:rsid w:val="00682904"/>
    <w:rsid w:val="00687530"/>
    <w:rsid w:val="006A3654"/>
    <w:rsid w:val="006A3770"/>
    <w:rsid w:val="006A7B37"/>
    <w:rsid w:val="006B7D49"/>
    <w:rsid w:val="006C02A9"/>
    <w:rsid w:val="006C0A89"/>
    <w:rsid w:val="006D085F"/>
    <w:rsid w:val="006D21E7"/>
    <w:rsid w:val="006E02ED"/>
    <w:rsid w:val="006E2B93"/>
    <w:rsid w:val="006E3752"/>
    <w:rsid w:val="006E4A01"/>
    <w:rsid w:val="006F06C2"/>
    <w:rsid w:val="006F1D5D"/>
    <w:rsid w:val="006F2C69"/>
    <w:rsid w:val="006F720A"/>
    <w:rsid w:val="00702813"/>
    <w:rsid w:val="00710B5B"/>
    <w:rsid w:val="00712651"/>
    <w:rsid w:val="00712C4C"/>
    <w:rsid w:val="007133FD"/>
    <w:rsid w:val="007135F2"/>
    <w:rsid w:val="00715319"/>
    <w:rsid w:val="00715FE1"/>
    <w:rsid w:val="0073116B"/>
    <w:rsid w:val="0073449A"/>
    <w:rsid w:val="0073524E"/>
    <w:rsid w:val="00742BB5"/>
    <w:rsid w:val="00745784"/>
    <w:rsid w:val="007473FC"/>
    <w:rsid w:val="00757527"/>
    <w:rsid w:val="007632A6"/>
    <w:rsid w:val="00763715"/>
    <w:rsid w:val="00766AF3"/>
    <w:rsid w:val="0077002C"/>
    <w:rsid w:val="00770ADF"/>
    <w:rsid w:val="00771742"/>
    <w:rsid w:val="007749C9"/>
    <w:rsid w:val="00774E2D"/>
    <w:rsid w:val="00775892"/>
    <w:rsid w:val="00780BBB"/>
    <w:rsid w:val="00780BCF"/>
    <w:rsid w:val="00786528"/>
    <w:rsid w:val="00790A00"/>
    <w:rsid w:val="007912D6"/>
    <w:rsid w:val="007914F7"/>
    <w:rsid w:val="007944C1"/>
    <w:rsid w:val="00794FFC"/>
    <w:rsid w:val="00797FE0"/>
    <w:rsid w:val="007A4115"/>
    <w:rsid w:val="007A47D6"/>
    <w:rsid w:val="007A4D9B"/>
    <w:rsid w:val="007A6576"/>
    <w:rsid w:val="007A7235"/>
    <w:rsid w:val="007A74E0"/>
    <w:rsid w:val="007A7767"/>
    <w:rsid w:val="007B2879"/>
    <w:rsid w:val="007C4956"/>
    <w:rsid w:val="007C62F4"/>
    <w:rsid w:val="007C6D03"/>
    <w:rsid w:val="007D0D50"/>
    <w:rsid w:val="007D39A4"/>
    <w:rsid w:val="007D47C1"/>
    <w:rsid w:val="007D66C0"/>
    <w:rsid w:val="007E09A7"/>
    <w:rsid w:val="007E347D"/>
    <w:rsid w:val="007E36CC"/>
    <w:rsid w:val="007E436C"/>
    <w:rsid w:val="007E5B88"/>
    <w:rsid w:val="007F00D6"/>
    <w:rsid w:val="007F2BED"/>
    <w:rsid w:val="007F380F"/>
    <w:rsid w:val="007F5D8C"/>
    <w:rsid w:val="0080197C"/>
    <w:rsid w:val="008019A2"/>
    <w:rsid w:val="00802FF8"/>
    <w:rsid w:val="0080492A"/>
    <w:rsid w:val="00812CAB"/>
    <w:rsid w:val="00813216"/>
    <w:rsid w:val="00820351"/>
    <w:rsid w:val="00824B40"/>
    <w:rsid w:val="00826DAE"/>
    <w:rsid w:val="00830C9D"/>
    <w:rsid w:val="00831EB0"/>
    <w:rsid w:val="00833BE1"/>
    <w:rsid w:val="008344D5"/>
    <w:rsid w:val="0084427E"/>
    <w:rsid w:val="008453AC"/>
    <w:rsid w:val="008506D5"/>
    <w:rsid w:val="00851AA9"/>
    <w:rsid w:val="008532FC"/>
    <w:rsid w:val="00853CCB"/>
    <w:rsid w:val="0085735C"/>
    <w:rsid w:val="00857584"/>
    <w:rsid w:val="008579CC"/>
    <w:rsid w:val="0086218C"/>
    <w:rsid w:val="008626ED"/>
    <w:rsid w:val="00862759"/>
    <w:rsid w:val="00872BF9"/>
    <w:rsid w:val="008734A2"/>
    <w:rsid w:val="00874070"/>
    <w:rsid w:val="00877AD1"/>
    <w:rsid w:val="00881B17"/>
    <w:rsid w:val="0088260A"/>
    <w:rsid w:val="00887C34"/>
    <w:rsid w:val="008950A0"/>
    <w:rsid w:val="008A15E6"/>
    <w:rsid w:val="008A1B5C"/>
    <w:rsid w:val="008A3880"/>
    <w:rsid w:val="008A390B"/>
    <w:rsid w:val="008A78A0"/>
    <w:rsid w:val="008A7ABC"/>
    <w:rsid w:val="008B1369"/>
    <w:rsid w:val="008C1D0C"/>
    <w:rsid w:val="008C25D1"/>
    <w:rsid w:val="008C6877"/>
    <w:rsid w:val="008C77B1"/>
    <w:rsid w:val="008D1D20"/>
    <w:rsid w:val="008D74EF"/>
    <w:rsid w:val="008E143F"/>
    <w:rsid w:val="008E1D5F"/>
    <w:rsid w:val="008E2173"/>
    <w:rsid w:val="008E5A01"/>
    <w:rsid w:val="008E7B47"/>
    <w:rsid w:val="008F0DF9"/>
    <w:rsid w:val="008F40C1"/>
    <w:rsid w:val="008F5DE6"/>
    <w:rsid w:val="008F78D4"/>
    <w:rsid w:val="008F7EEB"/>
    <w:rsid w:val="00905455"/>
    <w:rsid w:val="00911AFC"/>
    <w:rsid w:val="009121B1"/>
    <w:rsid w:val="0091392F"/>
    <w:rsid w:val="00913D94"/>
    <w:rsid w:val="00915DCD"/>
    <w:rsid w:val="009224A8"/>
    <w:rsid w:val="0092711E"/>
    <w:rsid w:val="009321B7"/>
    <w:rsid w:val="00933E5E"/>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206B"/>
    <w:rsid w:val="00972D10"/>
    <w:rsid w:val="00973A96"/>
    <w:rsid w:val="00975B00"/>
    <w:rsid w:val="00983B58"/>
    <w:rsid w:val="00984B6E"/>
    <w:rsid w:val="00986B75"/>
    <w:rsid w:val="00991130"/>
    <w:rsid w:val="0099280D"/>
    <w:rsid w:val="009A296B"/>
    <w:rsid w:val="009A3142"/>
    <w:rsid w:val="009A4A5E"/>
    <w:rsid w:val="009B3206"/>
    <w:rsid w:val="009C2367"/>
    <w:rsid w:val="009C33C2"/>
    <w:rsid w:val="009C5663"/>
    <w:rsid w:val="009E5528"/>
    <w:rsid w:val="009F30F2"/>
    <w:rsid w:val="009F3E1F"/>
    <w:rsid w:val="009F4C7C"/>
    <w:rsid w:val="009F672D"/>
    <w:rsid w:val="009F753F"/>
    <w:rsid w:val="00A010EA"/>
    <w:rsid w:val="00A03B47"/>
    <w:rsid w:val="00A04BA5"/>
    <w:rsid w:val="00A06534"/>
    <w:rsid w:val="00A076ED"/>
    <w:rsid w:val="00A1045E"/>
    <w:rsid w:val="00A1097E"/>
    <w:rsid w:val="00A15F19"/>
    <w:rsid w:val="00A2014B"/>
    <w:rsid w:val="00A22FA8"/>
    <w:rsid w:val="00A23BB3"/>
    <w:rsid w:val="00A24D24"/>
    <w:rsid w:val="00A30D71"/>
    <w:rsid w:val="00A34F79"/>
    <w:rsid w:val="00A3634E"/>
    <w:rsid w:val="00A4420F"/>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1111"/>
    <w:rsid w:val="00A82008"/>
    <w:rsid w:val="00A959EE"/>
    <w:rsid w:val="00A96262"/>
    <w:rsid w:val="00AA0658"/>
    <w:rsid w:val="00AA0BB8"/>
    <w:rsid w:val="00AA2271"/>
    <w:rsid w:val="00AA4999"/>
    <w:rsid w:val="00AB2D65"/>
    <w:rsid w:val="00AB3A56"/>
    <w:rsid w:val="00AD2275"/>
    <w:rsid w:val="00AD697D"/>
    <w:rsid w:val="00AE17D0"/>
    <w:rsid w:val="00AE2805"/>
    <w:rsid w:val="00AE3CD4"/>
    <w:rsid w:val="00AE5A6C"/>
    <w:rsid w:val="00AE6AD3"/>
    <w:rsid w:val="00AF0AA7"/>
    <w:rsid w:val="00B01998"/>
    <w:rsid w:val="00B02EE9"/>
    <w:rsid w:val="00B064A0"/>
    <w:rsid w:val="00B11A30"/>
    <w:rsid w:val="00B12180"/>
    <w:rsid w:val="00B12A6A"/>
    <w:rsid w:val="00B201CD"/>
    <w:rsid w:val="00B212E5"/>
    <w:rsid w:val="00B275C9"/>
    <w:rsid w:val="00B311E3"/>
    <w:rsid w:val="00B31370"/>
    <w:rsid w:val="00B34A8C"/>
    <w:rsid w:val="00B37A54"/>
    <w:rsid w:val="00B407F8"/>
    <w:rsid w:val="00B4518C"/>
    <w:rsid w:val="00B45CA6"/>
    <w:rsid w:val="00B52EE7"/>
    <w:rsid w:val="00B530BE"/>
    <w:rsid w:val="00B5418A"/>
    <w:rsid w:val="00B54AF2"/>
    <w:rsid w:val="00B577C2"/>
    <w:rsid w:val="00B641E5"/>
    <w:rsid w:val="00B64574"/>
    <w:rsid w:val="00B66256"/>
    <w:rsid w:val="00B66334"/>
    <w:rsid w:val="00B724DF"/>
    <w:rsid w:val="00B74FCA"/>
    <w:rsid w:val="00B815E5"/>
    <w:rsid w:val="00B83287"/>
    <w:rsid w:val="00B85259"/>
    <w:rsid w:val="00B8560F"/>
    <w:rsid w:val="00B85A66"/>
    <w:rsid w:val="00B864D1"/>
    <w:rsid w:val="00B86B24"/>
    <w:rsid w:val="00B91487"/>
    <w:rsid w:val="00B9564D"/>
    <w:rsid w:val="00BA3B8B"/>
    <w:rsid w:val="00BA4C3C"/>
    <w:rsid w:val="00BA4E9A"/>
    <w:rsid w:val="00BA5E65"/>
    <w:rsid w:val="00BB2206"/>
    <w:rsid w:val="00BB24A9"/>
    <w:rsid w:val="00BB2C63"/>
    <w:rsid w:val="00BB2D83"/>
    <w:rsid w:val="00BC1131"/>
    <w:rsid w:val="00BC15CA"/>
    <w:rsid w:val="00BC3F6B"/>
    <w:rsid w:val="00BC4B47"/>
    <w:rsid w:val="00BD1579"/>
    <w:rsid w:val="00BD48D2"/>
    <w:rsid w:val="00BD5681"/>
    <w:rsid w:val="00BD7084"/>
    <w:rsid w:val="00BE072A"/>
    <w:rsid w:val="00BE15D0"/>
    <w:rsid w:val="00BE3345"/>
    <w:rsid w:val="00BE6414"/>
    <w:rsid w:val="00BF005A"/>
    <w:rsid w:val="00BF14C2"/>
    <w:rsid w:val="00BF3CD7"/>
    <w:rsid w:val="00BF3E97"/>
    <w:rsid w:val="00BF72A2"/>
    <w:rsid w:val="00BF7A0F"/>
    <w:rsid w:val="00C017D9"/>
    <w:rsid w:val="00C03F80"/>
    <w:rsid w:val="00C04565"/>
    <w:rsid w:val="00C0711D"/>
    <w:rsid w:val="00C140BC"/>
    <w:rsid w:val="00C1487C"/>
    <w:rsid w:val="00C153E6"/>
    <w:rsid w:val="00C17F52"/>
    <w:rsid w:val="00C21861"/>
    <w:rsid w:val="00C2491F"/>
    <w:rsid w:val="00C33259"/>
    <w:rsid w:val="00C33BD8"/>
    <w:rsid w:val="00C40416"/>
    <w:rsid w:val="00C42B16"/>
    <w:rsid w:val="00C45146"/>
    <w:rsid w:val="00C452C3"/>
    <w:rsid w:val="00C462C9"/>
    <w:rsid w:val="00C47C3D"/>
    <w:rsid w:val="00C5160E"/>
    <w:rsid w:val="00C53CC2"/>
    <w:rsid w:val="00C560EF"/>
    <w:rsid w:val="00C56ED5"/>
    <w:rsid w:val="00C63F0E"/>
    <w:rsid w:val="00C658C2"/>
    <w:rsid w:val="00C72750"/>
    <w:rsid w:val="00C84C9B"/>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7D0F"/>
    <w:rsid w:val="00CD079B"/>
    <w:rsid w:val="00CD6D1F"/>
    <w:rsid w:val="00CE1CCA"/>
    <w:rsid w:val="00CE3E2E"/>
    <w:rsid w:val="00CE4A50"/>
    <w:rsid w:val="00CE6AA2"/>
    <w:rsid w:val="00CF38B2"/>
    <w:rsid w:val="00D04FF0"/>
    <w:rsid w:val="00D06203"/>
    <w:rsid w:val="00D1004F"/>
    <w:rsid w:val="00D149FD"/>
    <w:rsid w:val="00D15CFC"/>
    <w:rsid w:val="00D164EC"/>
    <w:rsid w:val="00D165A5"/>
    <w:rsid w:val="00D20169"/>
    <w:rsid w:val="00D2053D"/>
    <w:rsid w:val="00D23513"/>
    <w:rsid w:val="00D27476"/>
    <w:rsid w:val="00D31EB6"/>
    <w:rsid w:val="00D31EB9"/>
    <w:rsid w:val="00D33CC3"/>
    <w:rsid w:val="00D34E0E"/>
    <w:rsid w:val="00D37D3F"/>
    <w:rsid w:val="00D37EA0"/>
    <w:rsid w:val="00D42E07"/>
    <w:rsid w:val="00D469E4"/>
    <w:rsid w:val="00D508AC"/>
    <w:rsid w:val="00D530BB"/>
    <w:rsid w:val="00D61205"/>
    <w:rsid w:val="00D6556D"/>
    <w:rsid w:val="00D7516B"/>
    <w:rsid w:val="00D752DB"/>
    <w:rsid w:val="00D80C2B"/>
    <w:rsid w:val="00D81018"/>
    <w:rsid w:val="00D91168"/>
    <w:rsid w:val="00D9211B"/>
    <w:rsid w:val="00D93618"/>
    <w:rsid w:val="00D94102"/>
    <w:rsid w:val="00DA007D"/>
    <w:rsid w:val="00DA164E"/>
    <w:rsid w:val="00DA68F1"/>
    <w:rsid w:val="00DB2C0C"/>
    <w:rsid w:val="00DC2530"/>
    <w:rsid w:val="00DC6E9F"/>
    <w:rsid w:val="00DD15AB"/>
    <w:rsid w:val="00DD2090"/>
    <w:rsid w:val="00DD7F3E"/>
    <w:rsid w:val="00DE0808"/>
    <w:rsid w:val="00DE7A75"/>
    <w:rsid w:val="00DF1952"/>
    <w:rsid w:val="00DF1C20"/>
    <w:rsid w:val="00DF2B2C"/>
    <w:rsid w:val="00DF74BE"/>
    <w:rsid w:val="00E01A02"/>
    <w:rsid w:val="00E0232B"/>
    <w:rsid w:val="00E1082A"/>
    <w:rsid w:val="00E10978"/>
    <w:rsid w:val="00E120CF"/>
    <w:rsid w:val="00E12685"/>
    <w:rsid w:val="00E14EFC"/>
    <w:rsid w:val="00E15B12"/>
    <w:rsid w:val="00E22C54"/>
    <w:rsid w:val="00E25D1B"/>
    <w:rsid w:val="00E2705D"/>
    <w:rsid w:val="00E31241"/>
    <w:rsid w:val="00E31D39"/>
    <w:rsid w:val="00E41A1F"/>
    <w:rsid w:val="00E46DCF"/>
    <w:rsid w:val="00E50907"/>
    <w:rsid w:val="00E557C2"/>
    <w:rsid w:val="00E57385"/>
    <w:rsid w:val="00E60D8D"/>
    <w:rsid w:val="00E67FF3"/>
    <w:rsid w:val="00E70DEA"/>
    <w:rsid w:val="00E74E40"/>
    <w:rsid w:val="00E7799D"/>
    <w:rsid w:val="00E92E92"/>
    <w:rsid w:val="00EA4F56"/>
    <w:rsid w:val="00EA50DC"/>
    <w:rsid w:val="00EA6AA0"/>
    <w:rsid w:val="00EB600D"/>
    <w:rsid w:val="00EB6407"/>
    <w:rsid w:val="00EB7191"/>
    <w:rsid w:val="00EC09AE"/>
    <w:rsid w:val="00EC26F0"/>
    <w:rsid w:val="00EC32DF"/>
    <w:rsid w:val="00EC4BA9"/>
    <w:rsid w:val="00EC7621"/>
    <w:rsid w:val="00ED1866"/>
    <w:rsid w:val="00ED25CB"/>
    <w:rsid w:val="00ED3420"/>
    <w:rsid w:val="00ED5EE6"/>
    <w:rsid w:val="00ED6408"/>
    <w:rsid w:val="00EE1A60"/>
    <w:rsid w:val="00EE5783"/>
    <w:rsid w:val="00EE7357"/>
    <w:rsid w:val="00EF01F6"/>
    <w:rsid w:val="00EF1E79"/>
    <w:rsid w:val="00EF770C"/>
    <w:rsid w:val="00F011F6"/>
    <w:rsid w:val="00F116A7"/>
    <w:rsid w:val="00F11A42"/>
    <w:rsid w:val="00F13EFF"/>
    <w:rsid w:val="00F14338"/>
    <w:rsid w:val="00F1577F"/>
    <w:rsid w:val="00F207B9"/>
    <w:rsid w:val="00F20EF1"/>
    <w:rsid w:val="00F216E1"/>
    <w:rsid w:val="00F234DA"/>
    <w:rsid w:val="00F24D2C"/>
    <w:rsid w:val="00F301F1"/>
    <w:rsid w:val="00F401BB"/>
    <w:rsid w:val="00F47054"/>
    <w:rsid w:val="00F47B03"/>
    <w:rsid w:val="00F50507"/>
    <w:rsid w:val="00F525BB"/>
    <w:rsid w:val="00F5506D"/>
    <w:rsid w:val="00F57448"/>
    <w:rsid w:val="00F6335D"/>
    <w:rsid w:val="00F65C35"/>
    <w:rsid w:val="00F66C36"/>
    <w:rsid w:val="00F66C72"/>
    <w:rsid w:val="00F70276"/>
    <w:rsid w:val="00F76DD1"/>
    <w:rsid w:val="00F81C70"/>
    <w:rsid w:val="00F839AD"/>
    <w:rsid w:val="00F970E7"/>
    <w:rsid w:val="00F97AA3"/>
    <w:rsid w:val="00FA1650"/>
    <w:rsid w:val="00FA1AF2"/>
    <w:rsid w:val="00FA20DB"/>
    <w:rsid w:val="00FA559B"/>
    <w:rsid w:val="00FB0301"/>
    <w:rsid w:val="00FB11B8"/>
    <w:rsid w:val="00FB175F"/>
    <w:rsid w:val="00FB4848"/>
    <w:rsid w:val="00FB76A4"/>
    <w:rsid w:val="00FB7C17"/>
    <w:rsid w:val="00FC14C0"/>
    <w:rsid w:val="00FC2E1F"/>
    <w:rsid w:val="00FC691B"/>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101771"/>
    <w:rsid w:val="002511EA"/>
    <w:rsid w:val="00360CF2"/>
    <w:rsid w:val="003D36CC"/>
    <w:rsid w:val="00405D4F"/>
    <w:rsid w:val="00422FF5"/>
    <w:rsid w:val="004B76C9"/>
    <w:rsid w:val="00644618"/>
    <w:rsid w:val="00737DA5"/>
    <w:rsid w:val="00815420"/>
    <w:rsid w:val="00985AF7"/>
    <w:rsid w:val="00A80728"/>
    <w:rsid w:val="00B95848"/>
    <w:rsid w:val="00C25044"/>
    <w:rsid w:val="00CA3118"/>
    <w:rsid w:val="00D3264D"/>
    <w:rsid w:val="00E14060"/>
    <w:rsid w:val="00EA0AA2"/>
    <w:rsid w:val="00EB14A3"/>
    <w:rsid w:val="00F258FE"/>
    <w:rsid w:val="00F27B56"/>
    <w:rsid w:val="00F6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38E99-9AF7-45FC-B469-B8DD2A5A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TotalTime>
  <Pages>2</Pages>
  <Words>335</Words>
  <Characters>1910</Characters>
  <Application>Microsoft Office Word</Application>
  <DocSecurity>0</DocSecurity>
  <Lines>15</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P802.15-16-0428-00-003e</vt:lpstr>
      <vt:lpstr>THz IG Nov 2009 Minutes</vt:lpstr>
      <vt:lpstr>THz IG Nov 2009 Minutes</vt:lpstr>
    </vt:vector>
  </TitlesOfParts>
  <Company>Microsoft</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P802.15-16-0435-00-003e</dc:title>
  <dc:subject>TG3e BRC 1 June 2016 Teleconference Minutes</dc:subject>
  <dc:creator>a</dc:creator>
  <cp:lastModifiedBy>a</cp:lastModifiedBy>
  <cp:revision>5</cp:revision>
  <cp:lastPrinted>2012-04-16T11:57:00Z</cp:lastPrinted>
  <dcterms:created xsi:type="dcterms:W3CDTF">2016-06-09T05:58:00Z</dcterms:created>
  <dcterms:modified xsi:type="dcterms:W3CDTF">2016-06-10T07:43:00Z</dcterms:modified>
</cp:coreProperties>
</file>