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A6" w:rsidRPr="000A25A6" w:rsidRDefault="000A25A6" w:rsidP="000A25A6">
      <w:pPr>
        <w:jc w:val="center"/>
        <w:rPr>
          <w:rFonts w:eastAsia="Times New Roman"/>
          <w:b/>
          <w:sz w:val="28"/>
          <w:szCs w:val="24"/>
        </w:rPr>
      </w:pPr>
      <w:bookmarkStart w:id="0" w:name="_Toc70845201"/>
      <w:bookmarkStart w:id="1" w:name="_Toc70845202"/>
      <w:r w:rsidRPr="000A25A6">
        <w:rPr>
          <w:rFonts w:eastAsia="Times New Roman"/>
          <w:b/>
          <w:sz w:val="28"/>
          <w:szCs w:val="24"/>
        </w:rPr>
        <w:t>IEEE P802.15</w:t>
      </w:r>
    </w:p>
    <w:p w:rsidR="000A25A6" w:rsidRPr="000A25A6" w:rsidRDefault="000A25A6" w:rsidP="000A25A6">
      <w:pPr>
        <w:spacing w:before="0"/>
        <w:jc w:val="center"/>
        <w:rPr>
          <w:rFonts w:eastAsia="Times New Roman"/>
          <w:b/>
          <w:sz w:val="28"/>
          <w:szCs w:val="24"/>
        </w:rPr>
      </w:pPr>
      <w:r w:rsidRPr="000A25A6">
        <w:rPr>
          <w:rFonts w:eastAsia="Times New Roman"/>
          <w:b/>
          <w:sz w:val="28"/>
          <w:szCs w:val="24"/>
        </w:rPr>
        <w:t>Wireless Personal Area Networks</w:t>
      </w:r>
    </w:p>
    <w:p w:rsidR="000A25A6" w:rsidRPr="000A25A6" w:rsidRDefault="000A25A6" w:rsidP="000A25A6">
      <w:pPr>
        <w:spacing w:before="0"/>
        <w:jc w:val="center"/>
        <w:rPr>
          <w:rFonts w:eastAsia="Times New Roman"/>
          <w:b/>
          <w:sz w:val="28"/>
          <w:szCs w:val="24"/>
        </w:rPr>
      </w:pPr>
    </w:p>
    <w:tbl>
      <w:tblPr>
        <w:tblW w:w="9558" w:type="dxa"/>
        <w:jc w:val="center"/>
        <w:tblLayout w:type="fixed"/>
        <w:tblLook w:val="0000" w:firstRow="0" w:lastRow="0" w:firstColumn="0" w:lastColumn="0" w:noHBand="0" w:noVBand="0"/>
      </w:tblPr>
      <w:tblGrid>
        <w:gridCol w:w="1274"/>
        <w:gridCol w:w="8284"/>
      </w:tblGrid>
      <w:tr w:rsidR="000A25A6" w:rsidRPr="000A25A6" w:rsidTr="000D2AD8">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Project</w:t>
            </w:r>
          </w:p>
        </w:tc>
        <w:tc>
          <w:tcPr>
            <w:tcW w:w="828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IEEE P802.15 Working Group for Wireless Personal Area Networks (WPANs)</w:t>
            </w:r>
          </w:p>
        </w:tc>
      </w:tr>
      <w:tr w:rsidR="000A25A6" w:rsidRPr="00AA5A21" w:rsidTr="000D2AD8">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Title</w:t>
            </w:r>
          </w:p>
        </w:tc>
        <w:tc>
          <w:tcPr>
            <w:tcW w:w="8284" w:type="dxa"/>
            <w:tcBorders>
              <w:top w:val="single" w:sz="6" w:space="0" w:color="auto"/>
            </w:tcBorders>
          </w:tcPr>
          <w:p w:rsidR="000A25A6" w:rsidRPr="00AA5A21" w:rsidRDefault="005671B5" w:rsidP="006A253A">
            <w:pPr>
              <w:spacing w:before="120" w:after="120"/>
              <w:jc w:val="left"/>
              <w:rPr>
                <w:rFonts w:eastAsia="Times New Roman"/>
                <w:sz w:val="24"/>
                <w:lang w:val="fr-FR"/>
              </w:rPr>
            </w:pPr>
            <w:bookmarkStart w:id="2" w:name="OLE_LINK36"/>
            <w:bookmarkStart w:id="3" w:name="OLE_LINK37"/>
            <w:r>
              <w:rPr>
                <w:rFonts w:eastAsia="Times New Roman"/>
                <w:sz w:val="24"/>
                <w:lang w:val="fr-FR"/>
              </w:rPr>
              <w:t>TG</w:t>
            </w:r>
            <w:r w:rsidR="005C6870">
              <w:rPr>
                <w:rFonts w:eastAsia="Times New Roman"/>
                <w:sz w:val="24"/>
                <w:lang w:val="fr-FR"/>
              </w:rPr>
              <w:t>4</w:t>
            </w:r>
            <w:r w:rsidR="00A67B6C">
              <w:rPr>
                <w:rFonts w:eastAsia="Times New Roman"/>
                <w:sz w:val="24"/>
                <w:lang w:val="fr-FR"/>
              </w:rPr>
              <w:t>t</w:t>
            </w:r>
            <w:r w:rsidR="00996E8E" w:rsidRPr="00AA5A21">
              <w:rPr>
                <w:rFonts w:eastAsia="Times New Roman"/>
                <w:sz w:val="24"/>
                <w:lang w:val="fr-FR"/>
              </w:rPr>
              <w:t xml:space="preserve"> Coexistence Assurance Document</w:t>
            </w:r>
            <w:bookmarkEnd w:id="2"/>
            <w:bookmarkEnd w:id="3"/>
          </w:p>
        </w:tc>
      </w:tr>
      <w:tr w:rsidR="00822A2E" w:rsidRPr="000A25A6" w:rsidTr="000D2AD8">
        <w:trPr>
          <w:jc w:val="center"/>
        </w:trPr>
        <w:tc>
          <w:tcPr>
            <w:tcW w:w="1274" w:type="dxa"/>
            <w:tcBorders>
              <w:top w:val="single" w:sz="6" w:space="0" w:color="auto"/>
            </w:tcBorders>
          </w:tcPr>
          <w:p w:rsidR="00822A2E" w:rsidRPr="00364BD3" w:rsidRDefault="00822A2E" w:rsidP="000A25A6">
            <w:pPr>
              <w:spacing w:before="120" w:after="120"/>
              <w:jc w:val="left"/>
              <w:rPr>
                <w:rFonts w:eastAsia="Times New Roman"/>
                <w:sz w:val="24"/>
                <w:szCs w:val="24"/>
              </w:rPr>
            </w:pPr>
            <w:r w:rsidRPr="00364BD3">
              <w:rPr>
                <w:rFonts w:eastAsia="Times New Roman"/>
                <w:sz w:val="24"/>
                <w:szCs w:val="24"/>
              </w:rPr>
              <w:t>Date Submitted</w:t>
            </w:r>
          </w:p>
        </w:tc>
        <w:tc>
          <w:tcPr>
            <w:tcW w:w="8284" w:type="dxa"/>
            <w:tcBorders>
              <w:top w:val="single" w:sz="6" w:space="0" w:color="auto"/>
            </w:tcBorders>
          </w:tcPr>
          <w:p w:rsidR="00822A2E" w:rsidRPr="00364BD3" w:rsidRDefault="0019334C" w:rsidP="00CE30D6">
            <w:pPr>
              <w:spacing w:before="120" w:after="120"/>
              <w:jc w:val="left"/>
              <w:rPr>
                <w:rFonts w:eastAsia="Times New Roman"/>
                <w:sz w:val="24"/>
                <w:szCs w:val="24"/>
              </w:rPr>
            </w:pPr>
            <w:r>
              <w:rPr>
                <w:rFonts w:eastAsia="Times New Roman"/>
                <w:sz w:val="24"/>
                <w:szCs w:val="24"/>
              </w:rPr>
              <w:t>19</w:t>
            </w:r>
            <w:bookmarkStart w:id="4" w:name="_GoBack"/>
            <w:bookmarkEnd w:id="4"/>
            <w:r w:rsidR="00A67B6C" w:rsidRPr="00364BD3">
              <w:rPr>
                <w:rFonts w:eastAsia="Times New Roman"/>
                <w:sz w:val="24"/>
                <w:szCs w:val="24"/>
              </w:rPr>
              <w:t xml:space="preserve"> May</w:t>
            </w:r>
            <w:r w:rsidR="006A253A" w:rsidRPr="00364BD3">
              <w:rPr>
                <w:rFonts w:eastAsia="Times New Roman"/>
                <w:sz w:val="24"/>
                <w:szCs w:val="24"/>
              </w:rPr>
              <w:t xml:space="preserve"> 2016</w:t>
            </w:r>
          </w:p>
        </w:tc>
      </w:tr>
      <w:tr w:rsidR="00364BD3" w:rsidRPr="006A253A" w:rsidTr="000D2AD8">
        <w:trPr>
          <w:jc w:val="center"/>
        </w:trPr>
        <w:tc>
          <w:tcPr>
            <w:tcW w:w="1274" w:type="dxa"/>
            <w:tcBorders>
              <w:top w:val="single" w:sz="4" w:space="0" w:color="auto"/>
              <w:bottom w:val="single" w:sz="4" w:space="0" w:color="auto"/>
            </w:tcBorders>
          </w:tcPr>
          <w:p w:rsidR="00364BD3" w:rsidRPr="00364BD3" w:rsidRDefault="00364BD3" w:rsidP="00364BD3">
            <w:pPr>
              <w:spacing w:before="120"/>
              <w:jc w:val="left"/>
              <w:rPr>
                <w:rFonts w:eastAsia="MS Mincho"/>
                <w:sz w:val="24"/>
                <w:szCs w:val="24"/>
                <w:lang w:eastAsia="ja-JP"/>
              </w:rPr>
            </w:pPr>
            <w:r w:rsidRPr="00364BD3">
              <w:rPr>
                <w:rFonts w:eastAsia="MS Mincho"/>
                <w:sz w:val="24"/>
                <w:szCs w:val="24"/>
                <w:lang w:eastAsia="ja-JP"/>
              </w:rPr>
              <w:t>Source</w:t>
            </w:r>
          </w:p>
        </w:tc>
        <w:tc>
          <w:tcPr>
            <w:tcW w:w="8284" w:type="dxa"/>
            <w:tcBorders>
              <w:top w:val="single" w:sz="4" w:space="0" w:color="auto"/>
              <w:bottom w:val="single" w:sz="4" w:space="0" w:color="auto"/>
            </w:tcBorders>
          </w:tcPr>
          <w:p w:rsidR="00364BD3" w:rsidRPr="00364BD3" w:rsidRDefault="00364BD3" w:rsidP="00364BD3">
            <w:pPr>
              <w:spacing w:before="120"/>
              <w:jc w:val="left"/>
              <w:rPr>
                <w:rFonts w:eastAsia="MS Mincho"/>
                <w:sz w:val="24"/>
                <w:szCs w:val="24"/>
                <w:lang w:eastAsia="ja-JP"/>
              </w:rPr>
            </w:pPr>
            <w:r w:rsidRPr="00364BD3">
              <w:rPr>
                <w:rFonts w:eastAsia="MS Mincho"/>
                <w:sz w:val="24"/>
                <w:szCs w:val="24"/>
                <w:lang w:eastAsia="ja-JP"/>
              </w:rPr>
              <w:t xml:space="preserve">Clint Powell                                                               </w:t>
            </w:r>
            <w:r>
              <w:rPr>
                <w:sz w:val="24"/>
                <w:szCs w:val="24"/>
              </w:rPr>
              <w:t xml:space="preserve">Voice:     </w:t>
            </w:r>
            <w:r w:rsidRPr="00364BD3">
              <w:rPr>
                <w:sz w:val="24"/>
                <w:szCs w:val="24"/>
              </w:rPr>
              <w:t xml:space="preserve">+1 480 586-8457             </w:t>
            </w:r>
          </w:p>
          <w:p w:rsidR="00364BD3" w:rsidRPr="00364BD3" w:rsidRDefault="00364BD3" w:rsidP="00364BD3">
            <w:pPr>
              <w:pStyle w:val="covertext"/>
              <w:tabs>
                <w:tab w:val="left" w:pos="1152"/>
              </w:tabs>
              <w:spacing w:before="0"/>
            </w:pPr>
            <w:r w:rsidRPr="00364BD3">
              <w:rPr>
                <w:rFonts w:eastAsia="MS Mincho"/>
              </w:rPr>
              <w:t xml:space="preserve">Chandler, AZ, USA                                                   </w:t>
            </w:r>
            <w:r w:rsidRPr="00364BD3">
              <w:t xml:space="preserve">E-mail:    </w:t>
            </w:r>
            <w:hyperlink r:id="rId9" w:history="1">
              <w:r w:rsidRPr="00364BD3">
                <w:rPr>
                  <w:rStyle w:val="Hyperlink"/>
                  <w:rFonts w:ascii="Times New Roman" w:hAnsi="Times New Roman"/>
                </w:rPr>
                <w:t>cpowell@ieee.org</w:t>
              </w:r>
            </w:hyperlink>
          </w:p>
        </w:tc>
      </w:tr>
      <w:tr w:rsidR="00822A2E" w:rsidRPr="000A25A6" w:rsidTr="000D2AD8">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w:t>
            </w:r>
          </w:p>
        </w:tc>
        <w:tc>
          <w:tcPr>
            <w:tcW w:w="8284" w:type="dxa"/>
            <w:tcBorders>
              <w:top w:val="single" w:sz="6" w:space="0" w:color="auto"/>
            </w:tcBorders>
          </w:tcPr>
          <w:p w:rsidR="00822A2E" w:rsidRPr="009738F2" w:rsidRDefault="00C27A69" w:rsidP="006A253A">
            <w:pPr>
              <w:spacing w:before="120" w:after="120"/>
              <w:jc w:val="left"/>
              <w:rPr>
                <w:rFonts w:eastAsia="Times New Roman"/>
                <w:sz w:val="24"/>
                <w:lang w:val="en-GB"/>
              </w:rPr>
            </w:pPr>
            <w:r>
              <w:rPr>
                <w:rFonts w:eastAsia="Times New Roman"/>
                <w:sz w:val="24"/>
                <w:lang w:val="en-GB"/>
              </w:rPr>
              <w:t xml:space="preserve">IEEE </w:t>
            </w:r>
            <w:r w:rsidR="005671B5">
              <w:rPr>
                <w:rFonts w:eastAsia="Times New Roman"/>
                <w:sz w:val="24"/>
                <w:lang w:val="en-GB"/>
              </w:rPr>
              <w:t>802.15.</w:t>
            </w:r>
            <w:r w:rsidR="005C6870">
              <w:rPr>
                <w:rFonts w:eastAsia="Times New Roman"/>
                <w:sz w:val="24"/>
                <w:lang w:val="en-GB"/>
              </w:rPr>
              <w:t>4</w:t>
            </w:r>
            <w:r w:rsidR="00A67B6C">
              <w:rPr>
                <w:rFonts w:eastAsia="Times New Roman"/>
                <w:sz w:val="24"/>
                <w:lang w:val="en-GB"/>
              </w:rPr>
              <w:t>t</w:t>
            </w:r>
            <w:r w:rsidR="006A253A">
              <w:rPr>
                <w:rFonts w:eastAsia="Times New Roman"/>
                <w:sz w:val="24"/>
                <w:lang w:val="en-GB"/>
              </w:rPr>
              <w:t xml:space="preserve"> Draft Amendment</w:t>
            </w:r>
          </w:p>
        </w:tc>
      </w:tr>
      <w:tr w:rsidR="00822A2E" w:rsidRPr="000A25A6" w:rsidTr="006A253A">
        <w:trPr>
          <w:trHeight w:val="768"/>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Abstract</w:t>
            </w:r>
          </w:p>
        </w:tc>
        <w:tc>
          <w:tcPr>
            <w:tcW w:w="8284" w:type="dxa"/>
            <w:tcBorders>
              <w:top w:val="single" w:sz="6" w:space="0" w:color="auto"/>
            </w:tcBorders>
          </w:tcPr>
          <w:p w:rsidR="00822A2E" w:rsidRPr="000A25A6" w:rsidRDefault="00996E8E" w:rsidP="006A253A">
            <w:pPr>
              <w:spacing w:before="120" w:after="120"/>
              <w:jc w:val="left"/>
              <w:rPr>
                <w:rFonts w:eastAsia="Times New Roman"/>
                <w:sz w:val="24"/>
              </w:rPr>
            </w:pPr>
            <w:r w:rsidRPr="00996E8E">
              <w:rPr>
                <w:rFonts w:eastAsia="Times New Roman"/>
                <w:sz w:val="24"/>
                <w:lang w:val="en-GB"/>
              </w:rPr>
              <w:t xml:space="preserve">Analysis on coexistence of </w:t>
            </w:r>
            <w:r w:rsidR="00C27A69">
              <w:rPr>
                <w:rFonts w:eastAsia="Times New Roman"/>
                <w:sz w:val="24"/>
                <w:lang w:val="en-GB"/>
              </w:rPr>
              <w:t xml:space="preserve">IEEE </w:t>
            </w:r>
            <w:r w:rsidRPr="00996E8E">
              <w:rPr>
                <w:rFonts w:eastAsia="Times New Roman"/>
                <w:sz w:val="24"/>
                <w:lang w:val="en-GB"/>
              </w:rPr>
              <w:t>802.15.</w:t>
            </w:r>
            <w:r w:rsidR="005C6870">
              <w:rPr>
                <w:rFonts w:eastAsia="Times New Roman"/>
                <w:sz w:val="24"/>
                <w:lang w:val="en-GB"/>
              </w:rPr>
              <w:t>4</w:t>
            </w:r>
            <w:r w:rsidR="00A67B6C">
              <w:rPr>
                <w:rFonts w:eastAsia="Times New Roman"/>
                <w:sz w:val="24"/>
                <w:lang w:val="en-GB"/>
              </w:rPr>
              <w:t>t</w:t>
            </w:r>
            <w:r w:rsidRPr="00996E8E">
              <w:rPr>
                <w:rFonts w:eastAsia="Times New Roman"/>
                <w:sz w:val="24"/>
                <w:lang w:val="en-GB"/>
              </w:rPr>
              <w:t xml:space="preserve"> with other </w:t>
            </w:r>
            <w:r w:rsidR="00C27A69">
              <w:rPr>
                <w:rFonts w:eastAsia="Times New Roman"/>
                <w:sz w:val="24"/>
                <w:lang w:val="en-GB"/>
              </w:rPr>
              <w:t xml:space="preserve">IEEE </w:t>
            </w:r>
            <w:r w:rsidRPr="00996E8E">
              <w:rPr>
                <w:rFonts w:eastAsia="Times New Roman"/>
                <w:sz w:val="24"/>
                <w:lang w:val="en-GB"/>
              </w:rPr>
              <w:t xml:space="preserve">802 systems within the same </w:t>
            </w:r>
            <w:r w:rsidR="00CE326A">
              <w:rPr>
                <w:rFonts w:eastAsia="Times New Roman"/>
                <w:sz w:val="24"/>
                <w:lang w:val="en-GB"/>
              </w:rPr>
              <w:t>frequency</w:t>
            </w:r>
            <w:r w:rsidR="005671B5">
              <w:rPr>
                <w:rFonts w:eastAsia="Times New Roman"/>
                <w:sz w:val="24"/>
                <w:lang w:val="en-GB"/>
              </w:rPr>
              <w:t xml:space="preserve"> band</w:t>
            </w:r>
          </w:p>
        </w:tc>
      </w:tr>
      <w:tr w:rsidR="00822A2E" w:rsidRPr="000A25A6" w:rsidTr="000D2AD8">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Purpose</w:t>
            </w:r>
          </w:p>
        </w:tc>
        <w:tc>
          <w:tcPr>
            <w:tcW w:w="8284" w:type="dxa"/>
            <w:tcBorders>
              <w:top w:val="single" w:sz="6" w:space="0" w:color="auto"/>
            </w:tcBorders>
          </w:tcPr>
          <w:p w:rsidR="00C516E6" w:rsidRPr="00F51D30" w:rsidRDefault="00F51D30" w:rsidP="006A253A">
            <w:pPr>
              <w:spacing w:before="120" w:after="120"/>
              <w:jc w:val="left"/>
              <w:rPr>
                <w:rFonts w:eastAsia="Times New Roman"/>
                <w:sz w:val="24"/>
                <w:lang w:val="en-GB"/>
              </w:rPr>
            </w:pPr>
            <w:r w:rsidRPr="00F51D30">
              <w:rPr>
                <w:rFonts w:eastAsia="Times New Roman"/>
                <w:sz w:val="24"/>
                <w:lang w:val="en-GB"/>
              </w:rPr>
              <w:t xml:space="preserve">To address the coexistence capability of </w:t>
            </w:r>
            <w:r w:rsidR="00C27A69">
              <w:rPr>
                <w:rFonts w:eastAsia="Times New Roman"/>
                <w:sz w:val="24"/>
                <w:lang w:val="en-GB"/>
              </w:rPr>
              <w:t xml:space="preserve">IEEE </w:t>
            </w:r>
            <w:r w:rsidRPr="00F51D30">
              <w:rPr>
                <w:rFonts w:eastAsia="Times New Roman"/>
                <w:sz w:val="24"/>
                <w:lang w:val="en-GB"/>
              </w:rPr>
              <w:t>802.15.</w:t>
            </w:r>
            <w:r w:rsidR="005C6870">
              <w:rPr>
                <w:rFonts w:eastAsia="Times New Roman"/>
                <w:sz w:val="24"/>
                <w:lang w:val="en-GB"/>
              </w:rPr>
              <w:t>4</w:t>
            </w:r>
            <w:r w:rsidR="00A67B6C">
              <w:rPr>
                <w:rFonts w:eastAsia="Times New Roman"/>
                <w:sz w:val="24"/>
                <w:lang w:val="en-GB"/>
              </w:rPr>
              <w:t>t</w:t>
            </w:r>
            <w:r w:rsidR="00B85D2A">
              <w:rPr>
                <w:rFonts w:eastAsia="Times New Roman"/>
                <w:sz w:val="24"/>
                <w:lang w:val="en-GB"/>
              </w:rPr>
              <w:t xml:space="preserve"> </w:t>
            </w:r>
            <w:r w:rsidR="00C516E6" w:rsidRPr="00C516E6">
              <w:rPr>
                <w:rFonts w:eastAsia="Times New Roman"/>
                <w:sz w:val="24"/>
                <w:lang w:val="en-GB"/>
              </w:rPr>
              <w:t xml:space="preserve">to satisfy requirements of the IEEE 802.19 </w:t>
            </w:r>
            <w:r w:rsidR="00D60D44">
              <w:rPr>
                <w:rFonts w:eastAsia="Times New Roman"/>
                <w:sz w:val="24"/>
                <w:lang w:val="en-GB"/>
              </w:rPr>
              <w:t>Work</w:t>
            </w:r>
            <w:r w:rsidR="00C516E6" w:rsidRPr="00C516E6">
              <w:rPr>
                <w:rFonts w:eastAsia="Times New Roman"/>
                <w:sz w:val="24"/>
                <w:lang w:val="en-GB"/>
              </w:rPr>
              <w:t xml:space="preserve"> Group and IEEE 802 Executive Committee to determine if a proposed IEEE 802 standard has made a reasonable effort to be able to coexist with devices compliant to other IEEE 802 standards in their operating band.</w:t>
            </w:r>
          </w:p>
        </w:tc>
      </w:tr>
      <w:tr w:rsidR="00822A2E" w:rsidRPr="000A25A6" w:rsidTr="000D2AD8">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Notice</w:t>
            </w:r>
          </w:p>
        </w:tc>
        <w:tc>
          <w:tcPr>
            <w:tcW w:w="8284" w:type="dxa"/>
            <w:tcBorders>
              <w:top w:val="single" w:sz="6" w:space="0" w:color="auto"/>
              <w:bottom w:val="single" w:sz="6" w:space="0" w:color="auto"/>
            </w:tcBorders>
          </w:tcPr>
          <w:p w:rsidR="00822A2E" w:rsidRPr="000A25A6" w:rsidRDefault="00822A2E" w:rsidP="005671B5">
            <w:pPr>
              <w:spacing w:before="120" w:after="120"/>
              <w:jc w:val="left"/>
              <w:rPr>
                <w:rFonts w:eastAsia="Times New Roman"/>
                <w:sz w:val="24"/>
              </w:rPr>
            </w:pPr>
            <w:r w:rsidRPr="000A25A6">
              <w:rPr>
                <w:rFonts w:eastAsia="Times New Roman"/>
                <w:sz w:val="24"/>
              </w:rPr>
              <w:t xml:space="preserve">This document has been prepared to assist </w:t>
            </w:r>
            <w:r w:rsidR="005671B5">
              <w:rPr>
                <w:rFonts w:eastAsia="Times New Roman"/>
                <w:sz w:val="24"/>
              </w:rPr>
              <w:t>IEEE P802.15 coexistence.</w:t>
            </w:r>
            <w:r w:rsidRPr="000A25A6">
              <w:rPr>
                <w:rFonts w:eastAsia="Times New Roman"/>
                <w:sz w:val="24"/>
              </w:rPr>
              <w:t xml:space="preser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2A2E" w:rsidRPr="000A25A6" w:rsidTr="000D2AD8">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Release</w:t>
            </w:r>
          </w:p>
        </w:tc>
        <w:tc>
          <w:tcPr>
            <w:tcW w:w="828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The contributor acknowledges and accepts that this contribution becomes the property of IEEE and may be made publicly available by P802.15.</w:t>
            </w:r>
          </w:p>
        </w:tc>
      </w:tr>
      <w:tr w:rsidR="00646581" w:rsidRPr="000A25A6" w:rsidTr="000D2AD8">
        <w:trPr>
          <w:jc w:val="center"/>
        </w:trPr>
        <w:tc>
          <w:tcPr>
            <w:tcW w:w="1274" w:type="dxa"/>
            <w:tcBorders>
              <w:top w:val="single" w:sz="6" w:space="0" w:color="auto"/>
              <w:bottom w:val="single" w:sz="6" w:space="0" w:color="auto"/>
            </w:tcBorders>
          </w:tcPr>
          <w:p w:rsidR="00646581" w:rsidRPr="000A25A6" w:rsidRDefault="00646581" w:rsidP="000A25A6">
            <w:pPr>
              <w:spacing w:before="120" w:after="120"/>
              <w:jc w:val="left"/>
              <w:rPr>
                <w:rFonts w:eastAsia="Times New Roman"/>
                <w:sz w:val="24"/>
              </w:rPr>
            </w:pPr>
          </w:p>
        </w:tc>
        <w:tc>
          <w:tcPr>
            <w:tcW w:w="8284" w:type="dxa"/>
            <w:tcBorders>
              <w:top w:val="single" w:sz="6" w:space="0" w:color="auto"/>
              <w:bottom w:val="single" w:sz="6" w:space="0" w:color="auto"/>
            </w:tcBorders>
          </w:tcPr>
          <w:p w:rsidR="00646581" w:rsidRPr="000A25A6" w:rsidRDefault="00646581" w:rsidP="000A25A6">
            <w:pPr>
              <w:spacing w:before="120" w:after="120"/>
              <w:jc w:val="left"/>
              <w:rPr>
                <w:rFonts w:eastAsia="Times New Roman"/>
                <w:sz w:val="24"/>
              </w:rPr>
            </w:pPr>
          </w:p>
        </w:tc>
      </w:tr>
    </w:tbl>
    <w:p w:rsidR="000A25A6" w:rsidRPr="00F52D16" w:rsidRDefault="000A25A6" w:rsidP="00473DB8">
      <w:pPr>
        <w:jc w:val="center"/>
        <w:rPr>
          <w:rFonts w:cs="Arial"/>
          <w:sz w:val="36"/>
          <w:szCs w:val="36"/>
        </w:rPr>
        <w:sectPr w:rsidR="000A25A6" w:rsidRPr="00F52D16" w:rsidSect="007B2CBB">
          <w:headerReference w:type="even" r:id="rId10"/>
          <w:headerReference w:type="default" r:id="rId11"/>
          <w:footerReference w:type="default" r:id="rId12"/>
          <w:headerReference w:type="first" r:id="rId13"/>
          <w:footerReference w:type="first" r:id="rId14"/>
          <w:pgSz w:w="12240" w:h="15840" w:code="1"/>
          <w:pgMar w:top="1440" w:right="1440" w:bottom="1440" w:left="1440" w:header="1000" w:footer="1000" w:gutter="0"/>
          <w:pgNumType w:fmt="lowerRoman" w:start="1"/>
          <w:cols w:space="720"/>
        </w:sectPr>
      </w:pPr>
    </w:p>
    <w:p w:rsidR="001525BF" w:rsidRPr="00F52D16" w:rsidRDefault="00F16595" w:rsidP="00A07BB6">
      <w:pPr>
        <w:pageBreakBefore/>
        <w:spacing w:after="360"/>
        <w:jc w:val="center"/>
        <w:rPr>
          <w:rFonts w:cs="Arial"/>
          <w:smallCaps/>
          <w:sz w:val="48"/>
          <w:szCs w:val="48"/>
        </w:rPr>
      </w:pPr>
      <w:bookmarkStart w:id="5" w:name="_Toc9282320"/>
      <w:bookmarkStart w:id="6" w:name="_Toc69720081"/>
      <w:bookmarkStart w:id="7" w:name="_Toc90171073"/>
      <w:bookmarkStart w:id="8" w:name="_Toc90700869"/>
      <w:bookmarkEnd w:id="0"/>
      <w:bookmarkEnd w:id="1"/>
      <w:r w:rsidRPr="00F52D16">
        <w:rPr>
          <w:rFonts w:cs="Arial"/>
          <w:smallCaps/>
          <w:sz w:val="48"/>
          <w:szCs w:val="48"/>
        </w:rPr>
        <w:lastRenderedPageBreak/>
        <w:t xml:space="preserve">Table of </w:t>
      </w:r>
      <w:r w:rsidR="001525BF" w:rsidRPr="00F52D16">
        <w:rPr>
          <w:rFonts w:cs="Arial"/>
          <w:smallCaps/>
          <w:sz w:val="48"/>
          <w:szCs w:val="48"/>
        </w:rPr>
        <w:t>Contents</w:t>
      </w:r>
      <w:bookmarkEnd w:id="5"/>
      <w:bookmarkEnd w:id="6"/>
      <w:bookmarkEnd w:id="7"/>
      <w:bookmarkEnd w:id="8"/>
    </w:p>
    <w:p w:rsidR="00A85117" w:rsidRPr="00CF4972" w:rsidRDefault="001E45E0">
      <w:pPr>
        <w:pStyle w:val="TOC1"/>
        <w:rPr>
          <w:rFonts w:ascii="Calibri" w:eastAsia="Times New Roman" w:hAnsi="Calibri"/>
          <w:b w:val="0"/>
          <w:caps w:val="0"/>
          <w:noProof/>
          <w:sz w:val="22"/>
          <w:szCs w:val="22"/>
        </w:rPr>
      </w:pPr>
      <w:r w:rsidRPr="00CE30D6">
        <w:rPr>
          <w:b w:val="0"/>
          <w:caps w:val="0"/>
        </w:rPr>
        <w:fldChar w:fldCharType="begin"/>
      </w:r>
      <w:r w:rsidRPr="00CE30D6">
        <w:rPr>
          <w:b w:val="0"/>
          <w:caps w:val="0"/>
        </w:rPr>
        <w:instrText xml:space="preserve"> TOC \o "1-3" \h \z \u </w:instrText>
      </w:r>
      <w:r w:rsidRPr="00CE30D6">
        <w:rPr>
          <w:b w:val="0"/>
          <w:caps w:val="0"/>
        </w:rPr>
        <w:fldChar w:fldCharType="separate"/>
      </w:r>
      <w:hyperlink w:anchor="_Toc451338577" w:history="1">
        <w:r w:rsidR="00A85117" w:rsidRPr="00005446">
          <w:rPr>
            <w:rStyle w:val="Hyperlink"/>
            <w:noProof/>
          </w:rPr>
          <w:t>1</w:t>
        </w:r>
        <w:r w:rsidR="00A85117" w:rsidRPr="00CF4972">
          <w:rPr>
            <w:rFonts w:ascii="Calibri" w:eastAsia="Times New Roman" w:hAnsi="Calibri"/>
            <w:b w:val="0"/>
            <w:caps w:val="0"/>
            <w:noProof/>
            <w:sz w:val="22"/>
            <w:szCs w:val="22"/>
          </w:rPr>
          <w:tab/>
        </w:r>
        <w:r w:rsidR="00A85117" w:rsidRPr="00005446">
          <w:rPr>
            <w:rStyle w:val="Hyperlink"/>
            <w:noProof/>
          </w:rPr>
          <w:t>Scope</w:t>
        </w:r>
        <w:r w:rsidR="00A85117">
          <w:rPr>
            <w:noProof/>
            <w:webHidden/>
          </w:rPr>
          <w:tab/>
        </w:r>
        <w:r w:rsidR="00A85117">
          <w:rPr>
            <w:noProof/>
            <w:webHidden/>
          </w:rPr>
          <w:fldChar w:fldCharType="begin"/>
        </w:r>
        <w:r w:rsidR="00A85117">
          <w:rPr>
            <w:noProof/>
            <w:webHidden/>
          </w:rPr>
          <w:instrText xml:space="preserve"> PAGEREF _Toc451338577 \h </w:instrText>
        </w:r>
        <w:r w:rsidR="00A85117">
          <w:rPr>
            <w:noProof/>
            <w:webHidden/>
          </w:rPr>
        </w:r>
        <w:r w:rsidR="00A85117">
          <w:rPr>
            <w:noProof/>
            <w:webHidden/>
          </w:rPr>
          <w:fldChar w:fldCharType="separate"/>
        </w:r>
        <w:r w:rsidR="00A85117">
          <w:rPr>
            <w:noProof/>
            <w:webHidden/>
          </w:rPr>
          <w:t>1</w:t>
        </w:r>
        <w:r w:rsidR="00A85117">
          <w:rPr>
            <w:noProof/>
            <w:webHidden/>
          </w:rPr>
          <w:fldChar w:fldCharType="end"/>
        </w:r>
      </w:hyperlink>
    </w:p>
    <w:p w:rsidR="00A85117" w:rsidRPr="00CF4972" w:rsidRDefault="007123AA">
      <w:pPr>
        <w:pStyle w:val="TOC1"/>
        <w:rPr>
          <w:rFonts w:ascii="Calibri" w:eastAsia="Times New Roman" w:hAnsi="Calibri"/>
          <w:b w:val="0"/>
          <w:caps w:val="0"/>
          <w:noProof/>
          <w:sz w:val="22"/>
          <w:szCs w:val="22"/>
        </w:rPr>
      </w:pPr>
      <w:hyperlink w:anchor="_Toc451338578" w:history="1">
        <w:r w:rsidR="00A85117" w:rsidRPr="00005446">
          <w:rPr>
            <w:rStyle w:val="Hyperlink"/>
            <w:noProof/>
          </w:rPr>
          <w:t>2</w:t>
        </w:r>
        <w:r w:rsidR="00A85117" w:rsidRPr="00CF4972">
          <w:rPr>
            <w:rFonts w:ascii="Calibri" w:eastAsia="Times New Roman" w:hAnsi="Calibri"/>
            <w:b w:val="0"/>
            <w:caps w:val="0"/>
            <w:noProof/>
            <w:sz w:val="22"/>
            <w:szCs w:val="22"/>
          </w:rPr>
          <w:tab/>
        </w:r>
        <w:r w:rsidR="00A85117" w:rsidRPr="00005446">
          <w:rPr>
            <w:rStyle w:val="Hyperlink"/>
            <w:noProof/>
          </w:rPr>
          <w:t>References</w:t>
        </w:r>
        <w:r w:rsidR="00A85117">
          <w:rPr>
            <w:noProof/>
            <w:webHidden/>
          </w:rPr>
          <w:tab/>
        </w:r>
        <w:r w:rsidR="00A85117">
          <w:rPr>
            <w:noProof/>
            <w:webHidden/>
          </w:rPr>
          <w:fldChar w:fldCharType="begin"/>
        </w:r>
        <w:r w:rsidR="00A85117">
          <w:rPr>
            <w:noProof/>
            <w:webHidden/>
          </w:rPr>
          <w:instrText xml:space="preserve"> PAGEREF _Toc451338578 \h </w:instrText>
        </w:r>
        <w:r w:rsidR="00A85117">
          <w:rPr>
            <w:noProof/>
            <w:webHidden/>
          </w:rPr>
        </w:r>
        <w:r w:rsidR="00A85117">
          <w:rPr>
            <w:noProof/>
            <w:webHidden/>
          </w:rPr>
          <w:fldChar w:fldCharType="separate"/>
        </w:r>
        <w:r w:rsidR="00A85117">
          <w:rPr>
            <w:noProof/>
            <w:webHidden/>
          </w:rPr>
          <w:t>1</w:t>
        </w:r>
        <w:r w:rsidR="00A85117">
          <w:rPr>
            <w:noProof/>
            <w:webHidden/>
          </w:rPr>
          <w:fldChar w:fldCharType="end"/>
        </w:r>
      </w:hyperlink>
    </w:p>
    <w:p w:rsidR="00A85117" w:rsidRPr="00CF4972" w:rsidRDefault="007123AA">
      <w:pPr>
        <w:pStyle w:val="TOC1"/>
        <w:rPr>
          <w:rFonts w:ascii="Calibri" w:eastAsia="Times New Roman" w:hAnsi="Calibri"/>
          <w:b w:val="0"/>
          <w:caps w:val="0"/>
          <w:noProof/>
          <w:sz w:val="22"/>
          <w:szCs w:val="22"/>
        </w:rPr>
      </w:pPr>
      <w:hyperlink w:anchor="_Toc451338579" w:history="1">
        <w:r w:rsidR="00A85117" w:rsidRPr="00005446">
          <w:rPr>
            <w:rStyle w:val="Hyperlink"/>
            <w:noProof/>
          </w:rPr>
          <w:t>3</w:t>
        </w:r>
        <w:r w:rsidR="00A85117" w:rsidRPr="00CF4972">
          <w:rPr>
            <w:rFonts w:ascii="Calibri" w:eastAsia="Times New Roman" w:hAnsi="Calibri"/>
            <w:b w:val="0"/>
            <w:caps w:val="0"/>
            <w:noProof/>
            <w:sz w:val="22"/>
            <w:szCs w:val="22"/>
          </w:rPr>
          <w:tab/>
        </w:r>
        <w:r w:rsidR="00A85117" w:rsidRPr="00005446">
          <w:rPr>
            <w:rStyle w:val="Hyperlink"/>
            <w:noProof/>
          </w:rPr>
          <w:t>IEEE 802.15.4t amendment overview</w:t>
        </w:r>
        <w:r w:rsidR="00A85117">
          <w:rPr>
            <w:noProof/>
            <w:webHidden/>
          </w:rPr>
          <w:tab/>
        </w:r>
        <w:r w:rsidR="00A85117">
          <w:rPr>
            <w:noProof/>
            <w:webHidden/>
          </w:rPr>
          <w:fldChar w:fldCharType="begin"/>
        </w:r>
        <w:r w:rsidR="00A85117">
          <w:rPr>
            <w:noProof/>
            <w:webHidden/>
          </w:rPr>
          <w:instrText xml:space="preserve"> PAGEREF _Toc451338579 \h </w:instrText>
        </w:r>
        <w:r w:rsidR="00A85117">
          <w:rPr>
            <w:noProof/>
            <w:webHidden/>
          </w:rPr>
        </w:r>
        <w:r w:rsidR="00A85117">
          <w:rPr>
            <w:noProof/>
            <w:webHidden/>
          </w:rPr>
          <w:fldChar w:fldCharType="separate"/>
        </w:r>
        <w:r w:rsidR="00A85117">
          <w:rPr>
            <w:noProof/>
            <w:webHidden/>
          </w:rPr>
          <w:t>1</w:t>
        </w:r>
        <w:r w:rsidR="00A85117">
          <w:rPr>
            <w:noProof/>
            <w:webHidden/>
          </w:rPr>
          <w:fldChar w:fldCharType="end"/>
        </w:r>
      </w:hyperlink>
    </w:p>
    <w:p w:rsidR="00A85117" w:rsidRPr="00CF4972" w:rsidRDefault="007123AA">
      <w:pPr>
        <w:pStyle w:val="TOC2"/>
        <w:rPr>
          <w:rFonts w:ascii="Calibri" w:eastAsia="Times New Roman" w:hAnsi="Calibri"/>
          <w:smallCaps w:val="0"/>
          <w:noProof/>
          <w:sz w:val="22"/>
          <w:szCs w:val="22"/>
        </w:rPr>
      </w:pPr>
      <w:hyperlink w:anchor="_Toc451338580" w:history="1">
        <w:r w:rsidR="00A85117" w:rsidRPr="00005446">
          <w:rPr>
            <w:rStyle w:val="Hyperlink"/>
            <w:noProof/>
          </w:rPr>
          <w:t>3.1</w:t>
        </w:r>
        <w:r w:rsidR="00A85117" w:rsidRPr="00CF4972">
          <w:rPr>
            <w:rFonts w:ascii="Calibri" w:eastAsia="Times New Roman" w:hAnsi="Calibri"/>
            <w:smallCaps w:val="0"/>
            <w:noProof/>
            <w:sz w:val="22"/>
            <w:szCs w:val="22"/>
          </w:rPr>
          <w:tab/>
        </w:r>
        <w:r w:rsidR="00A85117" w:rsidRPr="00005446">
          <w:rPr>
            <w:rStyle w:val="Hyperlink"/>
            <w:noProof/>
          </w:rPr>
          <w:t>Operating frequency bands</w:t>
        </w:r>
        <w:r w:rsidR="00A85117">
          <w:rPr>
            <w:noProof/>
            <w:webHidden/>
          </w:rPr>
          <w:tab/>
        </w:r>
        <w:r w:rsidR="00A85117">
          <w:rPr>
            <w:noProof/>
            <w:webHidden/>
          </w:rPr>
          <w:fldChar w:fldCharType="begin"/>
        </w:r>
        <w:r w:rsidR="00A85117">
          <w:rPr>
            <w:noProof/>
            <w:webHidden/>
          </w:rPr>
          <w:instrText xml:space="preserve"> PAGEREF _Toc451338580 \h </w:instrText>
        </w:r>
        <w:r w:rsidR="00A85117">
          <w:rPr>
            <w:noProof/>
            <w:webHidden/>
          </w:rPr>
        </w:r>
        <w:r w:rsidR="00A85117">
          <w:rPr>
            <w:noProof/>
            <w:webHidden/>
          </w:rPr>
          <w:fldChar w:fldCharType="separate"/>
        </w:r>
        <w:r w:rsidR="00A85117">
          <w:rPr>
            <w:noProof/>
            <w:webHidden/>
          </w:rPr>
          <w:t>1</w:t>
        </w:r>
        <w:r w:rsidR="00A85117">
          <w:rPr>
            <w:noProof/>
            <w:webHidden/>
          </w:rPr>
          <w:fldChar w:fldCharType="end"/>
        </w:r>
      </w:hyperlink>
    </w:p>
    <w:p w:rsidR="00A85117" w:rsidRPr="00CF4972" w:rsidRDefault="007123AA">
      <w:pPr>
        <w:pStyle w:val="TOC2"/>
        <w:rPr>
          <w:rFonts w:ascii="Calibri" w:eastAsia="Times New Roman" w:hAnsi="Calibri"/>
          <w:smallCaps w:val="0"/>
          <w:noProof/>
          <w:sz w:val="22"/>
          <w:szCs w:val="22"/>
        </w:rPr>
      </w:pPr>
      <w:hyperlink w:anchor="_Toc451338581" w:history="1">
        <w:r w:rsidR="00A85117" w:rsidRPr="00005446">
          <w:rPr>
            <w:rStyle w:val="Hyperlink"/>
            <w:noProof/>
          </w:rPr>
          <w:t>3.2</w:t>
        </w:r>
        <w:r w:rsidR="00A85117" w:rsidRPr="00CF4972">
          <w:rPr>
            <w:rFonts w:ascii="Calibri" w:eastAsia="Times New Roman" w:hAnsi="Calibri"/>
            <w:smallCaps w:val="0"/>
            <w:noProof/>
            <w:sz w:val="22"/>
            <w:szCs w:val="22"/>
          </w:rPr>
          <w:tab/>
        </w:r>
        <w:r w:rsidR="00A85117" w:rsidRPr="00005446">
          <w:rPr>
            <w:rStyle w:val="Hyperlink"/>
            <w:noProof/>
          </w:rPr>
          <w:t>Modulation parameters</w:t>
        </w:r>
        <w:r w:rsidR="00A85117">
          <w:rPr>
            <w:noProof/>
            <w:webHidden/>
          </w:rPr>
          <w:tab/>
        </w:r>
        <w:r w:rsidR="00A85117">
          <w:rPr>
            <w:noProof/>
            <w:webHidden/>
          </w:rPr>
          <w:fldChar w:fldCharType="begin"/>
        </w:r>
        <w:r w:rsidR="00A85117">
          <w:rPr>
            <w:noProof/>
            <w:webHidden/>
          </w:rPr>
          <w:instrText xml:space="preserve"> PAGEREF _Toc451338581 \h </w:instrText>
        </w:r>
        <w:r w:rsidR="00A85117">
          <w:rPr>
            <w:noProof/>
            <w:webHidden/>
          </w:rPr>
        </w:r>
        <w:r w:rsidR="00A85117">
          <w:rPr>
            <w:noProof/>
            <w:webHidden/>
          </w:rPr>
          <w:fldChar w:fldCharType="separate"/>
        </w:r>
        <w:r w:rsidR="00A85117">
          <w:rPr>
            <w:noProof/>
            <w:webHidden/>
          </w:rPr>
          <w:t>1</w:t>
        </w:r>
        <w:r w:rsidR="00A85117">
          <w:rPr>
            <w:noProof/>
            <w:webHidden/>
          </w:rPr>
          <w:fldChar w:fldCharType="end"/>
        </w:r>
      </w:hyperlink>
    </w:p>
    <w:p w:rsidR="00A85117" w:rsidRPr="00CF4972" w:rsidRDefault="007123AA">
      <w:pPr>
        <w:pStyle w:val="TOC2"/>
        <w:rPr>
          <w:rFonts w:ascii="Calibri" w:eastAsia="Times New Roman" w:hAnsi="Calibri"/>
          <w:smallCaps w:val="0"/>
          <w:noProof/>
          <w:sz w:val="22"/>
          <w:szCs w:val="22"/>
        </w:rPr>
      </w:pPr>
      <w:hyperlink w:anchor="_Toc451338582" w:history="1">
        <w:r w:rsidR="00A85117" w:rsidRPr="00005446">
          <w:rPr>
            <w:rStyle w:val="Hyperlink"/>
            <w:noProof/>
          </w:rPr>
          <w:t>3.3</w:t>
        </w:r>
        <w:r w:rsidR="00A85117" w:rsidRPr="00CF4972">
          <w:rPr>
            <w:rFonts w:ascii="Calibri" w:eastAsia="Times New Roman" w:hAnsi="Calibri"/>
            <w:smallCaps w:val="0"/>
            <w:noProof/>
            <w:sz w:val="22"/>
            <w:szCs w:val="22"/>
          </w:rPr>
          <w:tab/>
        </w:r>
        <w:r w:rsidR="00A85117" w:rsidRPr="00005446">
          <w:rPr>
            <w:rStyle w:val="Hyperlink"/>
            <w:noProof/>
          </w:rPr>
          <w:t>Coexistence mechanisms</w:t>
        </w:r>
        <w:r w:rsidR="00A85117">
          <w:rPr>
            <w:noProof/>
            <w:webHidden/>
          </w:rPr>
          <w:tab/>
        </w:r>
        <w:r w:rsidR="00A85117">
          <w:rPr>
            <w:noProof/>
            <w:webHidden/>
          </w:rPr>
          <w:fldChar w:fldCharType="begin"/>
        </w:r>
        <w:r w:rsidR="00A85117">
          <w:rPr>
            <w:noProof/>
            <w:webHidden/>
          </w:rPr>
          <w:instrText xml:space="preserve"> PAGEREF _Toc451338582 \h </w:instrText>
        </w:r>
        <w:r w:rsidR="00A85117">
          <w:rPr>
            <w:noProof/>
            <w:webHidden/>
          </w:rPr>
        </w:r>
        <w:r w:rsidR="00A85117">
          <w:rPr>
            <w:noProof/>
            <w:webHidden/>
          </w:rPr>
          <w:fldChar w:fldCharType="separate"/>
        </w:r>
        <w:r w:rsidR="00A85117">
          <w:rPr>
            <w:noProof/>
            <w:webHidden/>
          </w:rPr>
          <w:t>1</w:t>
        </w:r>
        <w:r w:rsidR="00A85117">
          <w:rPr>
            <w:noProof/>
            <w:webHidden/>
          </w:rPr>
          <w:fldChar w:fldCharType="end"/>
        </w:r>
      </w:hyperlink>
    </w:p>
    <w:p w:rsidR="00A85117" w:rsidRPr="00CF4972" w:rsidRDefault="007123AA">
      <w:pPr>
        <w:pStyle w:val="TOC1"/>
        <w:rPr>
          <w:rFonts w:ascii="Calibri" w:eastAsia="Times New Roman" w:hAnsi="Calibri"/>
          <w:b w:val="0"/>
          <w:caps w:val="0"/>
          <w:noProof/>
          <w:sz w:val="22"/>
          <w:szCs w:val="22"/>
        </w:rPr>
      </w:pPr>
      <w:hyperlink w:anchor="_Toc451338583" w:history="1">
        <w:r w:rsidR="00A85117" w:rsidRPr="00005446">
          <w:rPr>
            <w:rStyle w:val="Hyperlink"/>
            <w:noProof/>
          </w:rPr>
          <w:t>4</w:t>
        </w:r>
        <w:r w:rsidR="00A85117" w:rsidRPr="00CF4972">
          <w:rPr>
            <w:rFonts w:ascii="Calibri" w:eastAsia="Times New Roman" w:hAnsi="Calibri"/>
            <w:b w:val="0"/>
            <w:caps w:val="0"/>
            <w:noProof/>
            <w:sz w:val="22"/>
            <w:szCs w:val="22"/>
          </w:rPr>
          <w:tab/>
        </w:r>
        <w:r w:rsidR="00A85117" w:rsidRPr="00005446">
          <w:rPr>
            <w:rStyle w:val="Hyperlink"/>
            <w:noProof/>
          </w:rPr>
          <w:t>Other IEEE 802 standards occupying the same frequency bands</w:t>
        </w:r>
        <w:r w:rsidR="00A85117">
          <w:rPr>
            <w:noProof/>
            <w:webHidden/>
          </w:rPr>
          <w:tab/>
        </w:r>
        <w:r w:rsidR="00A85117">
          <w:rPr>
            <w:noProof/>
            <w:webHidden/>
          </w:rPr>
          <w:fldChar w:fldCharType="begin"/>
        </w:r>
        <w:r w:rsidR="00A85117">
          <w:rPr>
            <w:noProof/>
            <w:webHidden/>
          </w:rPr>
          <w:instrText xml:space="preserve"> PAGEREF _Toc451338583 \h </w:instrText>
        </w:r>
        <w:r w:rsidR="00A85117">
          <w:rPr>
            <w:noProof/>
            <w:webHidden/>
          </w:rPr>
        </w:r>
        <w:r w:rsidR="00A85117">
          <w:rPr>
            <w:noProof/>
            <w:webHidden/>
          </w:rPr>
          <w:fldChar w:fldCharType="separate"/>
        </w:r>
        <w:r w:rsidR="00A85117">
          <w:rPr>
            <w:noProof/>
            <w:webHidden/>
          </w:rPr>
          <w:t>2</w:t>
        </w:r>
        <w:r w:rsidR="00A85117">
          <w:rPr>
            <w:noProof/>
            <w:webHidden/>
          </w:rPr>
          <w:fldChar w:fldCharType="end"/>
        </w:r>
      </w:hyperlink>
    </w:p>
    <w:p w:rsidR="00A85117" w:rsidRPr="00CF4972" w:rsidRDefault="007123AA">
      <w:pPr>
        <w:pStyle w:val="TOC2"/>
        <w:rPr>
          <w:rFonts w:ascii="Calibri" w:eastAsia="Times New Roman" w:hAnsi="Calibri"/>
          <w:smallCaps w:val="0"/>
          <w:noProof/>
          <w:sz w:val="22"/>
          <w:szCs w:val="22"/>
        </w:rPr>
      </w:pPr>
      <w:hyperlink w:anchor="_Toc451338584" w:history="1">
        <w:r w:rsidR="00A85117" w:rsidRPr="00005446">
          <w:rPr>
            <w:rStyle w:val="Hyperlink"/>
            <w:noProof/>
          </w:rPr>
          <w:t>4.1</w:t>
        </w:r>
        <w:r w:rsidR="00A85117" w:rsidRPr="00CF4972">
          <w:rPr>
            <w:rFonts w:ascii="Calibri" w:eastAsia="Times New Roman" w:hAnsi="Calibri"/>
            <w:smallCaps w:val="0"/>
            <w:noProof/>
            <w:sz w:val="22"/>
            <w:szCs w:val="22"/>
          </w:rPr>
          <w:tab/>
        </w:r>
        <w:r w:rsidR="00A85117" w:rsidRPr="00005446">
          <w:rPr>
            <w:rStyle w:val="Hyperlink"/>
            <w:noProof/>
          </w:rPr>
          <w:t>Interference to other systems</w:t>
        </w:r>
        <w:r w:rsidR="00A85117">
          <w:rPr>
            <w:noProof/>
            <w:webHidden/>
          </w:rPr>
          <w:tab/>
        </w:r>
        <w:r w:rsidR="00A85117">
          <w:rPr>
            <w:noProof/>
            <w:webHidden/>
          </w:rPr>
          <w:fldChar w:fldCharType="begin"/>
        </w:r>
        <w:r w:rsidR="00A85117">
          <w:rPr>
            <w:noProof/>
            <w:webHidden/>
          </w:rPr>
          <w:instrText xml:space="preserve"> PAGEREF _Toc451338584 \h </w:instrText>
        </w:r>
        <w:r w:rsidR="00A85117">
          <w:rPr>
            <w:noProof/>
            <w:webHidden/>
          </w:rPr>
        </w:r>
        <w:r w:rsidR="00A85117">
          <w:rPr>
            <w:noProof/>
            <w:webHidden/>
          </w:rPr>
          <w:fldChar w:fldCharType="separate"/>
        </w:r>
        <w:r w:rsidR="00A85117">
          <w:rPr>
            <w:noProof/>
            <w:webHidden/>
          </w:rPr>
          <w:t>2</w:t>
        </w:r>
        <w:r w:rsidR="00A85117">
          <w:rPr>
            <w:noProof/>
            <w:webHidden/>
          </w:rPr>
          <w:fldChar w:fldCharType="end"/>
        </w:r>
      </w:hyperlink>
    </w:p>
    <w:p w:rsidR="00A85117" w:rsidRPr="00CF4972" w:rsidRDefault="007123AA">
      <w:pPr>
        <w:pStyle w:val="TOC2"/>
        <w:rPr>
          <w:rFonts w:ascii="Calibri" w:eastAsia="Times New Roman" w:hAnsi="Calibri"/>
          <w:smallCaps w:val="0"/>
          <w:noProof/>
          <w:sz w:val="22"/>
          <w:szCs w:val="22"/>
        </w:rPr>
      </w:pPr>
      <w:hyperlink w:anchor="_Toc451338585" w:history="1">
        <w:r w:rsidR="00A85117" w:rsidRPr="00005446">
          <w:rPr>
            <w:rStyle w:val="Hyperlink"/>
            <w:noProof/>
          </w:rPr>
          <w:t>4.2</w:t>
        </w:r>
        <w:r w:rsidR="00A85117" w:rsidRPr="00CF4972">
          <w:rPr>
            <w:rFonts w:ascii="Calibri" w:eastAsia="Times New Roman" w:hAnsi="Calibri"/>
            <w:smallCaps w:val="0"/>
            <w:noProof/>
            <w:sz w:val="22"/>
            <w:szCs w:val="22"/>
          </w:rPr>
          <w:tab/>
        </w:r>
        <w:r w:rsidR="00A85117" w:rsidRPr="00005446">
          <w:rPr>
            <w:rStyle w:val="Hyperlink"/>
            <w:noProof/>
          </w:rPr>
          <w:t>Interference from other systems</w:t>
        </w:r>
        <w:r w:rsidR="00A85117">
          <w:rPr>
            <w:noProof/>
            <w:webHidden/>
          </w:rPr>
          <w:tab/>
        </w:r>
        <w:r w:rsidR="00A85117">
          <w:rPr>
            <w:noProof/>
            <w:webHidden/>
          </w:rPr>
          <w:fldChar w:fldCharType="begin"/>
        </w:r>
        <w:r w:rsidR="00A85117">
          <w:rPr>
            <w:noProof/>
            <w:webHidden/>
          </w:rPr>
          <w:instrText xml:space="preserve"> PAGEREF _Toc451338585 \h </w:instrText>
        </w:r>
        <w:r w:rsidR="00A85117">
          <w:rPr>
            <w:noProof/>
            <w:webHidden/>
          </w:rPr>
        </w:r>
        <w:r w:rsidR="00A85117">
          <w:rPr>
            <w:noProof/>
            <w:webHidden/>
          </w:rPr>
          <w:fldChar w:fldCharType="separate"/>
        </w:r>
        <w:r w:rsidR="00A85117">
          <w:rPr>
            <w:noProof/>
            <w:webHidden/>
          </w:rPr>
          <w:t>2</w:t>
        </w:r>
        <w:r w:rsidR="00A85117">
          <w:rPr>
            <w:noProof/>
            <w:webHidden/>
          </w:rPr>
          <w:fldChar w:fldCharType="end"/>
        </w:r>
      </w:hyperlink>
    </w:p>
    <w:p w:rsidR="001525BF" w:rsidRPr="00F52D16" w:rsidRDefault="001E45E0" w:rsidP="006C22A2">
      <w:pPr>
        <w:spacing w:before="60"/>
        <w:sectPr w:rsidR="001525BF" w:rsidRPr="00F52D16" w:rsidSect="007B2CBB">
          <w:headerReference w:type="even" r:id="rId15"/>
          <w:pgSz w:w="12240" w:h="15840" w:code="1"/>
          <w:pgMar w:top="1440" w:right="1440" w:bottom="1440" w:left="1440" w:header="1000" w:footer="1000" w:gutter="0"/>
          <w:pgNumType w:fmt="lowerRoman"/>
          <w:cols w:space="720"/>
        </w:sectPr>
      </w:pPr>
      <w:r w:rsidRPr="00CE30D6">
        <w:rPr>
          <w:caps/>
        </w:rPr>
        <w:fldChar w:fldCharType="end"/>
      </w:r>
    </w:p>
    <w:p w:rsidR="00257D7C" w:rsidRPr="00C4643D" w:rsidRDefault="0029266C" w:rsidP="00C27A69">
      <w:pPr>
        <w:pStyle w:val="Heading1"/>
      </w:pPr>
      <w:bookmarkStart w:id="9" w:name="_Toc213312572"/>
      <w:bookmarkStart w:id="10" w:name="_Ref283232843"/>
      <w:bookmarkStart w:id="11" w:name="_Toc451338577"/>
      <w:bookmarkStart w:id="12" w:name="_Toc387840120"/>
      <w:bookmarkStart w:id="13" w:name="_Toc9282321"/>
      <w:r w:rsidRPr="00F52D16">
        <w:lastRenderedPageBreak/>
        <w:t>Scope</w:t>
      </w:r>
      <w:bookmarkEnd w:id="9"/>
      <w:bookmarkEnd w:id="10"/>
      <w:bookmarkEnd w:id="11"/>
    </w:p>
    <w:p w:rsidR="00257D7C" w:rsidRDefault="00257D7C" w:rsidP="00C4643D">
      <w:r>
        <w:t xml:space="preserve">The IEEE 802.19 </w:t>
      </w:r>
      <w:r w:rsidR="00D11088">
        <w:t>W</w:t>
      </w:r>
      <w:r w:rsidR="00D60D44">
        <w:t xml:space="preserve">ork </w:t>
      </w:r>
      <w:r>
        <w:t>G</w:t>
      </w:r>
      <w:r w:rsidR="00D60D44">
        <w:t>roup</w:t>
      </w:r>
      <w:r>
        <w:t xml:space="preserve"> has mandated that new wireless standards developed under IEEE 802 be accompanied by a </w:t>
      </w:r>
      <w:r w:rsidRPr="000A3104">
        <w:rPr>
          <w:i/>
        </w:rPr>
        <w:t>Coexistence Assurance</w:t>
      </w:r>
      <w:r>
        <w:t xml:space="preserve"> document.</w:t>
      </w:r>
      <w:r w:rsidR="002A69DF">
        <w:t xml:space="preserve"> </w:t>
      </w:r>
      <w:r>
        <w:t xml:space="preserve"> In </w:t>
      </w:r>
      <w:r w:rsidR="009736CF">
        <w:t>[</w:t>
      </w:r>
      <w:r w:rsidR="009673F2">
        <w:fldChar w:fldCharType="begin"/>
      </w:r>
      <w:r w:rsidR="009673F2">
        <w:instrText xml:space="preserve"> REF _Ref378230614 \r \h </w:instrText>
      </w:r>
      <w:r w:rsidR="009673F2">
        <w:fldChar w:fldCharType="separate"/>
      </w:r>
      <w:r w:rsidR="00183255">
        <w:t>2</w:t>
      </w:r>
      <w:r w:rsidR="009673F2">
        <w:fldChar w:fldCharType="end"/>
      </w:r>
      <w:r w:rsidR="009736CF">
        <w:t>]</w:t>
      </w:r>
      <w:r>
        <w:t xml:space="preserve">, guidelines are provided for how coexistence can be quantified based on predicted packet error rates among IEEE 802 wireless devices. </w:t>
      </w:r>
      <w:r w:rsidR="002A69DF">
        <w:t xml:space="preserve"> </w:t>
      </w:r>
      <w:r>
        <w:t xml:space="preserve">Hence, this coexistence assurance document </w:t>
      </w:r>
      <w:r w:rsidR="005671B5">
        <w:t>is provided by the IEEE 802.15.</w:t>
      </w:r>
      <w:r w:rsidR="005C6870">
        <w:t>4</w:t>
      </w:r>
      <w:r w:rsidR="00934EF6">
        <w:t>t</w:t>
      </w:r>
      <w:r>
        <w:t xml:space="preserve"> Task Group to satisfy the requirements of the IEEE 802.19 </w:t>
      </w:r>
      <w:r w:rsidR="00D60D44">
        <w:t>Work</w:t>
      </w:r>
      <w:r>
        <w:t xml:space="preserve"> Group and </w:t>
      </w:r>
      <w:r w:rsidRPr="00D24822">
        <w:t>IEEE 802 Executive Committee</w:t>
      </w:r>
      <w:r>
        <w:t>.</w:t>
      </w:r>
    </w:p>
    <w:p w:rsidR="00520D22" w:rsidRPr="001F4ABA" w:rsidRDefault="00A72F67" w:rsidP="006A253A">
      <w:r w:rsidRPr="009673F2">
        <w:t xml:space="preserve">The </w:t>
      </w:r>
      <w:r w:rsidR="006E220E">
        <w:t>IEEE 802.15.4t (Higher Rate) PHY provides a 2000 kb/s option when operating in the global 2</w:t>
      </w:r>
      <w:r w:rsidR="001A051D">
        <w:t>450 M</w:t>
      </w:r>
      <w:r w:rsidR="006E220E">
        <w:t>Hz band</w:t>
      </w:r>
      <w:r w:rsidR="008C4BFC">
        <w:t>.</w:t>
      </w:r>
    </w:p>
    <w:p w:rsidR="00FA346F" w:rsidRPr="00FA346F" w:rsidRDefault="00D4360F" w:rsidP="00BF038B">
      <w:r>
        <w:t xml:space="preserve">This document addresses the coexistence of </w:t>
      </w:r>
      <w:r w:rsidR="00251470">
        <w:t>the IEEE 802.15.</w:t>
      </w:r>
      <w:r w:rsidR="005C6870">
        <w:t>4</w:t>
      </w:r>
      <w:r w:rsidR="00934EF6">
        <w:t>t</w:t>
      </w:r>
      <w:r>
        <w:t xml:space="preserve"> </w:t>
      </w:r>
      <w:r w:rsidR="0011529F">
        <w:t xml:space="preserve">(Higher Rate) PHY </w:t>
      </w:r>
      <w:r>
        <w:t>with other IEEE 802 standards operatin</w:t>
      </w:r>
      <w:r w:rsidR="008C4BFC">
        <w:t>g in the same frequency bands.</w:t>
      </w:r>
    </w:p>
    <w:p w:rsidR="001525BF" w:rsidRDefault="001525BF" w:rsidP="00C27A69">
      <w:pPr>
        <w:pStyle w:val="Heading1"/>
      </w:pPr>
      <w:bookmarkStart w:id="14" w:name="_Toc283156298"/>
      <w:bookmarkStart w:id="15" w:name="_Toc283156414"/>
      <w:bookmarkStart w:id="16" w:name="_Toc283156560"/>
      <w:bookmarkStart w:id="17" w:name="_Toc283229192"/>
      <w:bookmarkStart w:id="18" w:name="_Toc283233870"/>
      <w:bookmarkStart w:id="19" w:name="_Toc283234024"/>
      <w:bookmarkStart w:id="20" w:name="_Toc283235226"/>
      <w:bookmarkStart w:id="21" w:name="_Toc283242776"/>
      <w:bookmarkStart w:id="22" w:name="_Toc283242912"/>
      <w:bookmarkStart w:id="23" w:name="_Toc283243050"/>
      <w:bookmarkStart w:id="24" w:name="_Toc283250006"/>
      <w:bookmarkStart w:id="25" w:name="_Toc283250147"/>
      <w:bookmarkStart w:id="26" w:name="_Toc283250287"/>
      <w:bookmarkStart w:id="27" w:name="_Toc283156299"/>
      <w:bookmarkStart w:id="28" w:name="_Toc283156415"/>
      <w:bookmarkStart w:id="29" w:name="_Toc283156561"/>
      <w:bookmarkStart w:id="30" w:name="_Toc283229193"/>
      <w:bookmarkStart w:id="31" w:name="_Toc283233871"/>
      <w:bookmarkStart w:id="32" w:name="_Toc283234025"/>
      <w:bookmarkStart w:id="33" w:name="_Toc283235227"/>
      <w:bookmarkStart w:id="34" w:name="_Toc283242777"/>
      <w:bookmarkStart w:id="35" w:name="_Toc283242913"/>
      <w:bookmarkStart w:id="36" w:name="_Toc283243051"/>
      <w:bookmarkStart w:id="37" w:name="_Toc283250007"/>
      <w:bookmarkStart w:id="38" w:name="_Toc283250148"/>
      <w:bookmarkStart w:id="39" w:name="_Toc283250288"/>
      <w:bookmarkStart w:id="40" w:name="_Toc9282322"/>
      <w:bookmarkStart w:id="41" w:name="_Toc69720085"/>
      <w:bookmarkStart w:id="42" w:name="_Toc213312573"/>
      <w:bookmarkStart w:id="43" w:name="_Toc45133857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F52D16">
        <w:t>References</w:t>
      </w:r>
      <w:bookmarkEnd w:id="40"/>
      <w:bookmarkEnd w:id="41"/>
      <w:bookmarkEnd w:id="42"/>
      <w:bookmarkEnd w:id="43"/>
    </w:p>
    <w:p w:rsidR="009673F2" w:rsidRPr="00C606D5" w:rsidRDefault="009673F2" w:rsidP="00082690">
      <w:pPr>
        <w:pStyle w:val="ListNumber"/>
        <w:numPr>
          <w:ilvl w:val="0"/>
          <w:numId w:val="12"/>
        </w:numPr>
      </w:pPr>
      <w:r w:rsidRPr="008C4BFC">
        <w:rPr>
          <w:rFonts w:cs="Arial"/>
        </w:rPr>
        <w:t xml:space="preserve"> </w:t>
      </w:r>
      <w:bookmarkStart w:id="44" w:name="_Ref378230614"/>
      <w:r w:rsidRPr="00C606D5">
        <w:rPr>
          <w:rFonts w:hint="eastAsia"/>
        </w:rPr>
        <w:t xml:space="preserve">S. Shellhammer, </w:t>
      </w:r>
      <w:r w:rsidRPr="00C606D5">
        <w:t>“</w:t>
      </w:r>
      <w:r w:rsidRPr="00C606D5">
        <w:rPr>
          <w:rFonts w:hint="eastAsia"/>
        </w:rPr>
        <w:t xml:space="preserve">Writing a </w:t>
      </w:r>
      <w:r w:rsidRPr="00C606D5">
        <w:t>C</w:t>
      </w:r>
      <w:r w:rsidRPr="00C606D5">
        <w:rPr>
          <w:rFonts w:hint="eastAsia"/>
        </w:rPr>
        <w:t xml:space="preserve">oexistence </w:t>
      </w:r>
      <w:r w:rsidRPr="00C606D5">
        <w:t>A</w:t>
      </w:r>
      <w:r w:rsidRPr="00C606D5">
        <w:rPr>
          <w:rFonts w:hint="eastAsia"/>
        </w:rPr>
        <w:t xml:space="preserve">ssurance </w:t>
      </w:r>
      <w:r w:rsidRPr="00C606D5">
        <w:t>D</w:t>
      </w:r>
      <w:r w:rsidRPr="00C606D5">
        <w:rPr>
          <w:rFonts w:hint="eastAsia"/>
        </w:rPr>
        <w:t>ocument</w:t>
      </w:r>
      <w:r w:rsidRPr="00C606D5">
        <w:t>,”</w:t>
      </w:r>
      <w:r w:rsidRPr="00C606D5">
        <w:rPr>
          <w:rFonts w:hint="eastAsia"/>
        </w:rPr>
        <w:t xml:space="preserve"> IEEE 802</w:t>
      </w:r>
      <w:r w:rsidRPr="00C606D5">
        <w:t>.</w:t>
      </w:r>
      <w:r w:rsidRPr="00C606D5">
        <w:rPr>
          <w:rFonts w:hint="eastAsia"/>
        </w:rPr>
        <w:t>19-09/0001r0</w:t>
      </w:r>
      <w:r w:rsidRPr="00C606D5">
        <w:t>,</w:t>
      </w:r>
      <w:r w:rsidRPr="00C606D5">
        <w:rPr>
          <w:rFonts w:hint="eastAsia"/>
        </w:rPr>
        <w:t xml:space="preserve"> 2009.</w:t>
      </w:r>
      <w:bookmarkEnd w:id="44"/>
    </w:p>
    <w:p w:rsidR="00A72F67" w:rsidRPr="00183255" w:rsidRDefault="002125E4" w:rsidP="00183255">
      <w:pPr>
        <w:pStyle w:val="ListNumber"/>
        <w:numPr>
          <w:ilvl w:val="0"/>
          <w:numId w:val="12"/>
        </w:numPr>
        <w:rPr>
          <w:rFonts w:cs="Arial"/>
        </w:rPr>
      </w:pPr>
      <w:bookmarkStart w:id="45" w:name="_Ref378230858"/>
      <w:r w:rsidRPr="00C606D5">
        <w:rPr>
          <w:rFonts w:cs="Arial" w:hint="eastAsia"/>
        </w:rPr>
        <w:t xml:space="preserve">IEEE </w:t>
      </w:r>
      <w:proofErr w:type="spellStart"/>
      <w:proofErr w:type="gramStart"/>
      <w:r w:rsidRPr="00C606D5">
        <w:rPr>
          <w:rFonts w:cs="Arial" w:hint="eastAsia"/>
        </w:rPr>
        <w:t>Std</w:t>
      </w:r>
      <w:proofErr w:type="spellEnd"/>
      <w:proofErr w:type="gramEnd"/>
      <w:r w:rsidRPr="00C606D5">
        <w:rPr>
          <w:rFonts w:cs="Arial" w:hint="eastAsia"/>
        </w:rPr>
        <w:t xml:space="preserve"> 802.15.4</w:t>
      </w:r>
      <w:r w:rsidRPr="00C606D5">
        <w:rPr>
          <w:rFonts w:cs="Arial" w:hint="eastAsia"/>
          <w:vertAlign w:val="superscript"/>
        </w:rPr>
        <w:t>TM</w:t>
      </w:r>
      <w:r w:rsidRPr="00C606D5">
        <w:rPr>
          <w:rFonts w:cs="Arial" w:hint="eastAsia"/>
        </w:rPr>
        <w:t>-20</w:t>
      </w:r>
      <w:r w:rsidRPr="00C606D5">
        <w:rPr>
          <w:rFonts w:cs="Arial"/>
        </w:rPr>
        <w:t>1</w:t>
      </w:r>
      <w:r w:rsidR="008C4BFC">
        <w:rPr>
          <w:rFonts w:cs="Arial"/>
        </w:rPr>
        <w:t>5</w:t>
      </w:r>
      <w:r w:rsidRPr="00C606D5">
        <w:rPr>
          <w:rFonts w:cs="Arial" w:hint="eastAsia"/>
        </w:rPr>
        <w:t>.</w:t>
      </w:r>
      <w:bookmarkEnd w:id="45"/>
    </w:p>
    <w:p w:rsidR="001525BF" w:rsidRDefault="00C27A69" w:rsidP="00C27A69">
      <w:pPr>
        <w:pStyle w:val="Heading1"/>
      </w:pPr>
      <w:bookmarkStart w:id="46" w:name="_Toc283156302"/>
      <w:bookmarkStart w:id="47" w:name="_Toc283156418"/>
      <w:bookmarkStart w:id="48" w:name="_Toc283156564"/>
      <w:bookmarkStart w:id="49" w:name="_Toc283229196"/>
      <w:bookmarkStart w:id="50" w:name="_Toc283233874"/>
      <w:bookmarkStart w:id="51" w:name="_Toc283234028"/>
      <w:bookmarkStart w:id="52" w:name="_Toc283235230"/>
      <w:bookmarkStart w:id="53" w:name="_Toc283242780"/>
      <w:bookmarkStart w:id="54" w:name="_Toc283242916"/>
      <w:bookmarkStart w:id="55" w:name="_Toc283243054"/>
      <w:bookmarkStart w:id="56" w:name="_Toc283250010"/>
      <w:bookmarkStart w:id="57" w:name="_Toc283250151"/>
      <w:bookmarkStart w:id="58" w:name="_Toc283250291"/>
      <w:bookmarkStart w:id="59" w:name="_Toc283156304"/>
      <w:bookmarkStart w:id="60" w:name="_Toc283156420"/>
      <w:bookmarkStart w:id="61" w:name="_Toc283156566"/>
      <w:bookmarkStart w:id="62" w:name="_Toc283229198"/>
      <w:bookmarkStart w:id="63" w:name="_Toc283233876"/>
      <w:bookmarkStart w:id="64" w:name="_Toc283234030"/>
      <w:bookmarkStart w:id="65" w:name="_Toc283235232"/>
      <w:bookmarkStart w:id="66" w:name="_Toc283242782"/>
      <w:bookmarkStart w:id="67" w:name="_Toc283242918"/>
      <w:bookmarkStart w:id="68" w:name="_Toc283243056"/>
      <w:bookmarkStart w:id="69" w:name="_Toc283250012"/>
      <w:bookmarkStart w:id="70" w:name="_Toc283250153"/>
      <w:bookmarkStart w:id="71" w:name="_Toc283250293"/>
      <w:bookmarkStart w:id="72" w:name="_Toc283156306"/>
      <w:bookmarkStart w:id="73" w:name="_Toc283156422"/>
      <w:bookmarkStart w:id="74" w:name="_Toc283156568"/>
      <w:bookmarkStart w:id="75" w:name="_Toc283229200"/>
      <w:bookmarkStart w:id="76" w:name="_Toc283233878"/>
      <w:bookmarkStart w:id="77" w:name="_Toc283234032"/>
      <w:bookmarkStart w:id="78" w:name="_Toc283235234"/>
      <w:bookmarkStart w:id="79" w:name="_Toc283242784"/>
      <w:bookmarkStart w:id="80" w:name="_Toc283242920"/>
      <w:bookmarkStart w:id="81" w:name="_Toc283243058"/>
      <w:bookmarkStart w:id="82" w:name="_Toc283250014"/>
      <w:bookmarkStart w:id="83" w:name="_Toc283250155"/>
      <w:bookmarkStart w:id="84" w:name="_Toc283250295"/>
      <w:bookmarkStart w:id="85" w:name="_Toc283156309"/>
      <w:bookmarkStart w:id="86" w:name="_Toc283156425"/>
      <w:bookmarkStart w:id="87" w:name="_Toc283156571"/>
      <w:bookmarkStart w:id="88" w:name="_Toc283229203"/>
      <w:bookmarkStart w:id="89" w:name="_Toc283233881"/>
      <w:bookmarkStart w:id="90" w:name="_Toc283234035"/>
      <w:bookmarkStart w:id="91" w:name="_Toc283235237"/>
      <w:bookmarkStart w:id="92" w:name="_Toc283242787"/>
      <w:bookmarkStart w:id="93" w:name="_Toc283242923"/>
      <w:bookmarkStart w:id="94" w:name="_Toc283243061"/>
      <w:bookmarkStart w:id="95" w:name="_Toc283250017"/>
      <w:bookmarkStart w:id="96" w:name="_Toc283250158"/>
      <w:bookmarkStart w:id="97" w:name="_Toc283250298"/>
      <w:bookmarkStart w:id="98" w:name="_Toc283156310"/>
      <w:bookmarkStart w:id="99" w:name="_Toc283156426"/>
      <w:bookmarkStart w:id="100" w:name="_Toc283156572"/>
      <w:bookmarkStart w:id="101" w:name="_Toc283229204"/>
      <w:bookmarkStart w:id="102" w:name="_Toc283233882"/>
      <w:bookmarkStart w:id="103" w:name="_Toc283234036"/>
      <w:bookmarkStart w:id="104" w:name="_Toc283235238"/>
      <w:bookmarkStart w:id="105" w:name="_Toc283242788"/>
      <w:bookmarkStart w:id="106" w:name="_Toc283242924"/>
      <w:bookmarkStart w:id="107" w:name="_Toc283243062"/>
      <w:bookmarkStart w:id="108" w:name="_Toc283250018"/>
      <w:bookmarkStart w:id="109" w:name="_Toc283250159"/>
      <w:bookmarkStart w:id="110" w:name="_Toc283250299"/>
      <w:bookmarkStart w:id="111" w:name="_Toc283156311"/>
      <w:bookmarkStart w:id="112" w:name="_Toc283156427"/>
      <w:bookmarkStart w:id="113" w:name="_Toc283156573"/>
      <w:bookmarkStart w:id="114" w:name="_Toc283229205"/>
      <w:bookmarkStart w:id="115" w:name="_Toc283233883"/>
      <w:bookmarkStart w:id="116" w:name="_Toc283234037"/>
      <w:bookmarkStart w:id="117" w:name="_Toc283235239"/>
      <w:bookmarkStart w:id="118" w:name="_Toc283242789"/>
      <w:bookmarkStart w:id="119" w:name="_Toc283242925"/>
      <w:bookmarkStart w:id="120" w:name="_Toc283243063"/>
      <w:bookmarkStart w:id="121" w:name="_Toc283250019"/>
      <w:bookmarkStart w:id="122" w:name="_Toc283250160"/>
      <w:bookmarkStart w:id="123" w:name="_Toc283250300"/>
      <w:bookmarkStart w:id="124" w:name="_Toc283156116"/>
      <w:bookmarkStart w:id="125" w:name="_Toc283156314"/>
      <w:bookmarkStart w:id="126" w:name="_Toc283156430"/>
      <w:bookmarkStart w:id="127" w:name="_Toc283156576"/>
      <w:bookmarkStart w:id="128" w:name="_Toc283229208"/>
      <w:bookmarkStart w:id="129" w:name="_Toc283233886"/>
      <w:bookmarkStart w:id="130" w:name="_Toc283234040"/>
      <w:bookmarkStart w:id="131" w:name="_Toc283235242"/>
      <w:bookmarkStart w:id="132" w:name="_Toc283242792"/>
      <w:bookmarkStart w:id="133" w:name="_Toc283242928"/>
      <w:bookmarkStart w:id="134" w:name="_Toc283243066"/>
      <w:bookmarkStart w:id="135" w:name="_Toc283250022"/>
      <w:bookmarkStart w:id="136" w:name="_Toc283250163"/>
      <w:bookmarkStart w:id="137" w:name="_Toc283250303"/>
      <w:bookmarkStart w:id="138" w:name="_Toc283156117"/>
      <w:bookmarkStart w:id="139" w:name="_Toc283156315"/>
      <w:bookmarkStart w:id="140" w:name="_Toc283156431"/>
      <w:bookmarkStart w:id="141" w:name="_Toc283156577"/>
      <w:bookmarkStart w:id="142" w:name="_Toc283229209"/>
      <w:bookmarkStart w:id="143" w:name="_Toc283233887"/>
      <w:bookmarkStart w:id="144" w:name="_Toc283234041"/>
      <w:bookmarkStart w:id="145" w:name="_Toc283235243"/>
      <w:bookmarkStart w:id="146" w:name="_Toc283242793"/>
      <w:bookmarkStart w:id="147" w:name="_Toc283242929"/>
      <w:bookmarkStart w:id="148" w:name="_Toc283243067"/>
      <w:bookmarkStart w:id="149" w:name="_Toc283250023"/>
      <w:bookmarkStart w:id="150" w:name="_Toc283250164"/>
      <w:bookmarkStart w:id="151" w:name="_Toc283250304"/>
      <w:bookmarkStart w:id="152" w:name="_Toc283156124"/>
      <w:bookmarkStart w:id="153" w:name="_Toc283156322"/>
      <w:bookmarkStart w:id="154" w:name="_Toc283156438"/>
      <w:bookmarkStart w:id="155" w:name="_Toc283156584"/>
      <w:bookmarkStart w:id="156" w:name="_Toc283229216"/>
      <w:bookmarkStart w:id="157" w:name="_Toc283233894"/>
      <w:bookmarkStart w:id="158" w:name="_Toc283234048"/>
      <w:bookmarkStart w:id="159" w:name="_Toc283235250"/>
      <w:bookmarkStart w:id="160" w:name="_Toc283242800"/>
      <w:bookmarkStart w:id="161" w:name="_Toc283242936"/>
      <w:bookmarkStart w:id="162" w:name="_Toc283243074"/>
      <w:bookmarkStart w:id="163" w:name="_Toc283250030"/>
      <w:bookmarkStart w:id="164" w:name="_Toc283250171"/>
      <w:bookmarkStart w:id="165" w:name="_Toc283250311"/>
      <w:bookmarkStart w:id="166" w:name="_Toc283156125"/>
      <w:bookmarkStart w:id="167" w:name="_Toc283156323"/>
      <w:bookmarkStart w:id="168" w:name="_Toc283156439"/>
      <w:bookmarkStart w:id="169" w:name="_Toc283156585"/>
      <w:bookmarkStart w:id="170" w:name="_Toc283229217"/>
      <w:bookmarkStart w:id="171" w:name="_Toc283233895"/>
      <w:bookmarkStart w:id="172" w:name="_Toc283234049"/>
      <w:bookmarkStart w:id="173" w:name="_Toc283235251"/>
      <w:bookmarkStart w:id="174" w:name="_Toc283242801"/>
      <w:bookmarkStart w:id="175" w:name="_Toc283242937"/>
      <w:bookmarkStart w:id="176" w:name="_Toc283243075"/>
      <w:bookmarkStart w:id="177" w:name="_Toc283250031"/>
      <w:bookmarkStart w:id="178" w:name="_Toc283250172"/>
      <w:bookmarkStart w:id="179" w:name="_Toc283250312"/>
      <w:bookmarkStart w:id="180" w:name="_Toc283156136"/>
      <w:bookmarkStart w:id="181" w:name="_Toc283156334"/>
      <w:bookmarkStart w:id="182" w:name="_Toc283156450"/>
      <w:bookmarkStart w:id="183" w:name="_Toc283156596"/>
      <w:bookmarkStart w:id="184" w:name="_Toc283229228"/>
      <w:bookmarkStart w:id="185" w:name="_Toc283233906"/>
      <w:bookmarkStart w:id="186" w:name="_Toc283234060"/>
      <w:bookmarkStart w:id="187" w:name="_Toc283235262"/>
      <w:bookmarkStart w:id="188" w:name="_Toc283242812"/>
      <w:bookmarkStart w:id="189" w:name="_Toc283242948"/>
      <w:bookmarkStart w:id="190" w:name="_Toc283243086"/>
      <w:bookmarkStart w:id="191" w:name="_Toc283250042"/>
      <w:bookmarkStart w:id="192" w:name="_Toc283250183"/>
      <w:bookmarkStart w:id="193" w:name="_Toc283250323"/>
      <w:bookmarkStart w:id="194" w:name="_Toc283156140"/>
      <w:bookmarkStart w:id="195" w:name="_Toc283156338"/>
      <w:bookmarkStart w:id="196" w:name="_Toc283156454"/>
      <w:bookmarkStart w:id="197" w:name="_Toc283156600"/>
      <w:bookmarkStart w:id="198" w:name="_Toc283229232"/>
      <w:bookmarkStart w:id="199" w:name="_Toc283233910"/>
      <w:bookmarkStart w:id="200" w:name="_Toc283234064"/>
      <w:bookmarkStart w:id="201" w:name="_Toc283235266"/>
      <w:bookmarkStart w:id="202" w:name="_Toc283242816"/>
      <w:bookmarkStart w:id="203" w:name="_Toc283242952"/>
      <w:bookmarkStart w:id="204" w:name="_Toc283243090"/>
      <w:bookmarkStart w:id="205" w:name="_Toc283250046"/>
      <w:bookmarkStart w:id="206" w:name="_Toc283250187"/>
      <w:bookmarkStart w:id="207" w:name="_Toc283250327"/>
      <w:bookmarkStart w:id="208" w:name="_Toc283156142"/>
      <w:bookmarkStart w:id="209" w:name="_Toc283156340"/>
      <w:bookmarkStart w:id="210" w:name="_Toc283156456"/>
      <w:bookmarkStart w:id="211" w:name="_Toc283156602"/>
      <w:bookmarkStart w:id="212" w:name="_Toc283229234"/>
      <w:bookmarkStart w:id="213" w:name="_Toc283233912"/>
      <w:bookmarkStart w:id="214" w:name="_Toc283234066"/>
      <w:bookmarkStart w:id="215" w:name="_Toc283235268"/>
      <w:bookmarkStart w:id="216" w:name="_Toc283242818"/>
      <w:bookmarkStart w:id="217" w:name="_Toc283242954"/>
      <w:bookmarkStart w:id="218" w:name="_Toc283243092"/>
      <w:bookmarkStart w:id="219" w:name="_Toc283250048"/>
      <w:bookmarkStart w:id="220" w:name="_Toc283250189"/>
      <w:bookmarkStart w:id="221" w:name="_Toc283250329"/>
      <w:bookmarkStart w:id="222" w:name="_Toc283156145"/>
      <w:bookmarkStart w:id="223" w:name="_Toc283156343"/>
      <w:bookmarkStart w:id="224" w:name="_Toc283156459"/>
      <w:bookmarkStart w:id="225" w:name="_Toc283156605"/>
      <w:bookmarkStart w:id="226" w:name="_Toc283229237"/>
      <w:bookmarkStart w:id="227" w:name="_Toc283233915"/>
      <w:bookmarkStart w:id="228" w:name="_Toc283234069"/>
      <w:bookmarkStart w:id="229" w:name="_Toc283235271"/>
      <w:bookmarkStart w:id="230" w:name="_Toc283242821"/>
      <w:bookmarkStart w:id="231" w:name="_Toc283242957"/>
      <w:bookmarkStart w:id="232" w:name="_Toc283243095"/>
      <w:bookmarkStart w:id="233" w:name="_Toc283250051"/>
      <w:bookmarkStart w:id="234" w:name="_Toc283250192"/>
      <w:bookmarkStart w:id="235" w:name="_Toc283250332"/>
      <w:bookmarkStart w:id="236" w:name="_Toc283156146"/>
      <w:bookmarkStart w:id="237" w:name="_Toc283156344"/>
      <w:bookmarkStart w:id="238" w:name="_Toc283156460"/>
      <w:bookmarkStart w:id="239" w:name="_Toc283156606"/>
      <w:bookmarkStart w:id="240" w:name="_Toc283229238"/>
      <w:bookmarkStart w:id="241" w:name="_Toc283233916"/>
      <w:bookmarkStart w:id="242" w:name="_Toc283234070"/>
      <w:bookmarkStart w:id="243" w:name="_Toc283235272"/>
      <w:bookmarkStart w:id="244" w:name="_Toc283242822"/>
      <w:bookmarkStart w:id="245" w:name="_Toc283242958"/>
      <w:bookmarkStart w:id="246" w:name="_Toc283243096"/>
      <w:bookmarkStart w:id="247" w:name="_Toc283250052"/>
      <w:bookmarkStart w:id="248" w:name="_Toc283250193"/>
      <w:bookmarkStart w:id="249" w:name="_Toc283250333"/>
      <w:bookmarkStart w:id="250" w:name="_Toc283156147"/>
      <w:bookmarkStart w:id="251" w:name="_Toc283156345"/>
      <w:bookmarkStart w:id="252" w:name="_Toc283156461"/>
      <w:bookmarkStart w:id="253" w:name="_Toc283156607"/>
      <w:bookmarkStart w:id="254" w:name="_Toc283229239"/>
      <w:bookmarkStart w:id="255" w:name="_Toc283233917"/>
      <w:bookmarkStart w:id="256" w:name="_Toc283234071"/>
      <w:bookmarkStart w:id="257" w:name="_Toc283235273"/>
      <w:bookmarkStart w:id="258" w:name="_Toc283242823"/>
      <w:bookmarkStart w:id="259" w:name="_Toc283242959"/>
      <w:bookmarkStart w:id="260" w:name="_Toc283243097"/>
      <w:bookmarkStart w:id="261" w:name="_Toc283250053"/>
      <w:bookmarkStart w:id="262" w:name="_Toc283250194"/>
      <w:bookmarkStart w:id="263" w:name="_Toc283250334"/>
      <w:bookmarkStart w:id="264" w:name="_Toc283156151"/>
      <w:bookmarkStart w:id="265" w:name="_Toc283156349"/>
      <w:bookmarkStart w:id="266" w:name="_Toc283156465"/>
      <w:bookmarkStart w:id="267" w:name="_Toc283156611"/>
      <w:bookmarkStart w:id="268" w:name="_Toc283229243"/>
      <w:bookmarkStart w:id="269" w:name="_Toc283233921"/>
      <w:bookmarkStart w:id="270" w:name="_Toc283234075"/>
      <w:bookmarkStart w:id="271" w:name="_Toc283235277"/>
      <w:bookmarkStart w:id="272" w:name="_Toc283242827"/>
      <w:bookmarkStart w:id="273" w:name="_Toc283242963"/>
      <w:bookmarkStart w:id="274" w:name="_Toc283243101"/>
      <w:bookmarkStart w:id="275" w:name="_Toc283250057"/>
      <w:bookmarkStart w:id="276" w:name="_Toc283250198"/>
      <w:bookmarkStart w:id="277" w:name="_Toc283250338"/>
      <w:bookmarkStart w:id="278" w:name="_Toc283156155"/>
      <w:bookmarkStart w:id="279" w:name="_Toc283156353"/>
      <w:bookmarkStart w:id="280" w:name="_Toc283156469"/>
      <w:bookmarkStart w:id="281" w:name="_Toc283156615"/>
      <w:bookmarkStart w:id="282" w:name="_Toc283229247"/>
      <w:bookmarkStart w:id="283" w:name="_Toc283233925"/>
      <w:bookmarkStart w:id="284" w:name="_Toc283234079"/>
      <w:bookmarkStart w:id="285" w:name="_Toc283235281"/>
      <w:bookmarkStart w:id="286" w:name="_Toc283242831"/>
      <w:bookmarkStart w:id="287" w:name="_Toc283242967"/>
      <w:bookmarkStart w:id="288" w:name="_Toc283243105"/>
      <w:bookmarkStart w:id="289" w:name="_Toc283250061"/>
      <w:bookmarkStart w:id="290" w:name="_Toc283250202"/>
      <w:bookmarkStart w:id="291" w:name="_Toc283250342"/>
      <w:bookmarkStart w:id="292" w:name="_Toc283156160"/>
      <w:bookmarkStart w:id="293" w:name="_Toc283156358"/>
      <w:bookmarkStart w:id="294" w:name="_Toc283156474"/>
      <w:bookmarkStart w:id="295" w:name="_Toc283156620"/>
      <w:bookmarkStart w:id="296" w:name="_Toc283229252"/>
      <w:bookmarkStart w:id="297" w:name="_Toc283233930"/>
      <w:bookmarkStart w:id="298" w:name="_Toc283234084"/>
      <w:bookmarkStart w:id="299" w:name="_Toc283235286"/>
      <w:bookmarkStart w:id="300" w:name="_Toc283242836"/>
      <w:bookmarkStart w:id="301" w:name="_Toc283242972"/>
      <w:bookmarkStart w:id="302" w:name="_Toc283243110"/>
      <w:bookmarkStart w:id="303" w:name="_Toc283250066"/>
      <w:bookmarkStart w:id="304" w:name="_Toc283250207"/>
      <w:bookmarkStart w:id="305" w:name="_Toc283250347"/>
      <w:bookmarkStart w:id="306" w:name="_Toc283156164"/>
      <w:bookmarkStart w:id="307" w:name="_Toc283156362"/>
      <w:bookmarkStart w:id="308" w:name="_Toc283156478"/>
      <w:bookmarkStart w:id="309" w:name="_Toc283156624"/>
      <w:bookmarkStart w:id="310" w:name="_Toc283229256"/>
      <w:bookmarkStart w:id="311" w:name="_Toc283233934"/>
      <w:bookmarkStart w:id="312" w:name="_Toc283234088"/>
      <w:bookmarkStart w:id="313" w:name="_Toc283235290"/>
      <w:bookmarkStart w:id="314" w:name="_Toc283242840"/>
      <w:bookmarkStart w:id="315" w:name="_Toc283242976"/>
      <w:bookmarkStart w:id="316" w:name="_Toc283243114"/>
      <w:bookmarkStart w:id="317" w:name="_Toc283250070"/>
      <w:bookmarkStart w:id="318" w:name="_Toc283250211"/>
      <w:bookmarkStart w:id="319" w:name="_Toc283250351"/>
      <w:bookmarkStart w:id="320" w:name="_Toc283156166"/>
      <w:bookmarkStart w:id="321" w:name="_Toc283156364"/>
      <w:bookmarkStart w:id="322" w:name="_Toc283156480"/>
      <w:bookmarkStart w:id="323" w:name="_Toc283156626"/>
      <w:bookmarkStart w:id="324" w:name="_Toc283229258"/>
      <w:bookmarkStart w:id="325" w:name="_Toc283233936"/>
      <w:bookmarkStart w:id="326" w:name="_Toc283234090"/>
      <w:bookmarkStart w:id="327" w:name="_Toc283235292"/>
      <w:bookmarkStart w:id="328" w:name="_Toc283242842"/>
      <w:bookmarkStart w:id="329" w:name="_Toc283242978"/>
      <w:bookmarkStart w:id="330" w:name="_Toc283243116"/>
      <w:bookmarkStart w:id="331" w:name="_Toc283250072"/>
      <w:bookmarkStart w:id="332" w:name="_Toc283250213"/>
      <w:bookmarkStart w:id="333" w:name="_Toc283250353"/>
      <w:bookmarkStart w:id="334" w:name="_Toc283156167"/>
      <w:bookmarkStart w:id="335" w:name="_Toc283156365"/>
      <w:bookmarkStart w:id="336" w:name="_Toc283156481"/>
      <w:bookmarkStart w:id="337" w:name="_Toc283156627"/>
      <w:bookmarkStart w:id="338" w:name="_Toc283229259"/>
      <w:bookmarkStart w:id="339" w:name="_Toc283233937"/>
      <w:bookmarkStart w:id="340" w:name="_Toc283234091"/>
      <w:bookmarkStart w:id="341" w:name="_Toc283235293"/>
      <w:bookmarkStart w:id="342" w:name="_Toc283242843"/>
      <w:bookmarkStart w:id="343" w:name="_Toc283242979"/>
      <w:bookmarkStart w:id="344" w:name="_Toc283243117"/>
      <w:bookmarkStart w:id="345" w:name="_Toc283250073"/>
      <w:bookmarkStart w:id="346" w:name="_Toc283250214"/>
      <w:bookmarkStart w:id="347" w:name="_Toc283250354"/>
      <w:bookmarkStart w:id="348" w:name="_Toc283156168"/>
      <w:bookmarkStart w:id="349" w:name="_Toc283156366"/>
      <w:bookmarkStart w:id="350" w:name="_Toc283156482"/>
      <w:bookmarkStart w:id="351" w:name="_Toc283156628"/>
      <w:bookmarkStart w:id="352" w:name="_Toc283229260"/>
      <w:bookmarkStart w:id="353" w:name="_Toc283233938"/>
      <w:bookmarkStart w:id="354" w:name="_Toc283234092"/>
      <w:bookmarkStart w:id="355" w:name="_Toc283235294"/>
      <w:bookmarkStart w:id="356" w:name="_Toc283242844"/>
      <w:bookmarkStart w:id="357" w:name="_Toc283242980"/>
      <w:bookmarkStart w:id="358" w:name="_Toc283243118"/>
      <w:bookmarkStart w:id="359" w:name="_Toc283250074"/>
      <w:bookmarkStart w:id="360" w:name="_Toc283250215"/>
      <w:bookmarkStart w:id="361" w:name="_Toc283250355"/>
      <w:bookmarkStart w:id="362" w:name="_Toc283156171"/>
      <w:bookmarkStart w:id="363" w:name="_Toc283156369"/>
      <w:bookmarkStart w:id="364" w:name="_Toc283156485"/>
      <w:bookmarkStart w:id="365" w:name="_Toc283156631"/>
      <w:bookmarkStart w:id="366" w:name="_Toc283229263"/>
      <w:bookmarkStart w:id="367" w:name="_Toc283233941"/>
      <w:bookmarkStart w:id="368" w:name="_Toc283234095"/>
      <w:bookmarkStart w:id="369" w:name="_Toc283235297"/>
      <w:bookmarkStart w:id="370" w:name="_Toc283242847"/>
      <w:bookmarkStart w:id="371" w:name="_Toc283242983"/>
      <w:bookmarkStart w:id="372" w:name="_Toc283243121"/>
      <w:bookmarkStart w:id="373" w:name="_Toc283250077"/>
      <w:bookmarkStart w:id="374" w:name="_Toc283250218"/>
      <w:bookmarkStart w:id="375" w:name="_Toc283250358"/>
      <w:bookmarkStart w:id="376" w:name="_Toc283156172"/>
      <w:bookmarkStart w:id="377" w:name="_Toc283156370"/>
      <w:bookmarkStart w:id="378" w:name="_Toc283156486"/>
      <w:bookmarkStart w:id="379" w:name="_Toc283156632"/>
      <w:bookmarkStart w:id="380" w:name="_Toc283229264"/>
      <w:bookmarkStart w:id="381" w:name="_Toc283233942"/>
      <w:bookmarkStart w:id="382" w:name="_Toc283234096"/>
      <w:bookmarkStart w:id="383" w:name="_Toc283235298"/>
      <w:bookmarkStart w:id="384" w:name="_Toc283242848"/>
      <w:bookmarkStart w:id="385" w:name="_Toc283242984"/>
      <w:bookmarkStart w:id="386" w:name="_Toc283243122"/>
      <w:bookmarkStart w:id="387" w:name="_Toc283250078"/>
      <w:bookmarkStart w:id="388" w:name="_Toc283250219"/>
      <w:bookmarkStart w:id="389" w:name="_Toc283250359"/>
      <w:bookmarkStart w:id="390" w:name="_Toc283156174"/>
      <w:bookmarkStart w:id="391" w:name="_Toc283156372"/>
      <w:bookmarkStart w:id="392" w:name="_Toc283156488"/>
      <w:bookmarkStart w:id="393" w:name="_Toc283156634"/>
      <w:bookmarkStart w:id="394" w:name="_Toc283229266"/>
      <w:bookmarkStart w:id="395" w:name="_Toc283233944"/>
      <w:bookmarkStart w:id="396" w:name="_Toc283234098"/>
      <w:bookmarkStart w:id="397" w:name="_Toc283235300"/>
      <w:bookmarkStart w:id="398" w:name="_Toc283242850"/>
      <w:bookmarkStart w:id="399" w:name="_Toc283242986"/>
      <w:bookmarkStart w:id="400" w:name="_Toc283243124"/>
      <w:bookmarkStart w:id="401" w:name="_Toc283250080"/>
      <w:bookmarkStart w:id="402" w:name="_Toc283250221"/>
      <w:bookmarkStart w:id="403" w:name="_Toc283250361"/>
      <w:bookmarkStart w:id="404" w:name="_Toc283156175"/>
      <w:bookmarkStart w:id="405" w:name="_Toc283156373"/>
      <w:bookmarkStart w:id="406" w:name="_Toc283156489"/>
      <w:bookmarkStart w:id="407" w:name="_Toc283156635"/>
      <w:bookmarkStart w:id="408" w:name="_Toc283229267"/>
      <w:bookmarkStart w:id="409" w:name="_Toc283233945"/>
      <w:bookmarkStart w:id="410" w:name="_Toc283234099"/>
      <w:bookmarkStart w:id="411" w:name="_Toc283235301"/>
      <w:bookmarkStart w:id="412" w:name="_Toc283242851"/>
      <w:bookmarkStart w:id="413" w:name="_Toc283242987"/>
      <w:bookmarkStart w:id="414" w:name="_Toc283243125"/>
      <w:bookmarkStart w:id="415" w:name="_Toc283250081"/>
      <w:bookmarkStart w:id="416" w:name="_Toc283250222"/>
      <w:bookmarkStart w:id="417" w:name="_Toc283250362"/>
      <w:bookmarkStart w:id="418" w:name="_Toc283156177"/>
      <w:bookmarkStart w:id="419" w:name="_Toc283156375"/>
      <w:bookmarkStart w:id="420" w:name="_Toc283156491"/>
      <w:bookmarkStart w:id="421" w:name="_Toc283156637"/>
      <w:bookmarkStart w:id="422" w:name="_Toc283229269"/>
      <w:bookmarkStart w:id="423" w:name="_Toc283233947"/>
      <w:bookmarkStart w:id="424" w:name="_Toc283234101"/>
      <w:bookmarkStart w:id="425" w:name="_Toc283235303"/>
      <w:bookmarkStart w:id="426" w:name="_Toc283242853"/>
      <w:bookmarkStart w:id="427" w:name="_Toc283242989"/>
      <w:bookmarkStart w:id="428" w:name="_Toc283243127"/>
      <w:bookmarkStart w:id="429" w:name="_Toc283250083"/>
      <w:bookmarkStart w:id="430" w:name="_Toc283250224"/>
      <w:bookmarkStart w:id="431" w:name="_Toc283250364"/>
      <w:bookmarkStart w:id="432" w:name="_Toc283156178"/>
      <w:bookmarkStart w:id="433" w:name="_Toc283156376"/>
      <w:bookmarkStart w:id="434" w:name="_Toc283156492"/>
      <w:bookmarkStart w:id="435" w:name="_Toc283156638"/>
      <w:bookmarkStart w:id="436" w:name="_Toc283229270"/>
      <w:bookmarkStart w:id="437" w:name="_Toc283233948"/>
      <w:bookmarkStart w:id="438" w:name="_Toc283234102"/>
      <w:bookmarkStart w:id="439" w:name="_Toc283235304"/>
      <w:bookmarkStart w:id="440" w:name="_Toc283242854"/>
      <w:bookmarkStart w:id="441" w:name="_Toc283242990"/>
      <w:bookmarkStart w:id="442" w:name="_Toc283243128"/>
      <w:bookmarkStart w:id="443" w:name="_Toc283250084"/>
      <w:bookmarkStart w:id="444" w:name="_Toc283250225"/>
      <w:bookmarkStart w:id="445" w:name="_Toc283250365"/>
      <w:bookmarkStart w:id="446" w:name="_Toc283156180"/>
      <w:bookmarkStart w:id="447" w:name="_Toc283156378"/>
      <w:bookmarkStart w:id="448" w:name="_Toc283156494"/>
      <w:bookmarkStart w:id="449" w:name="_Toc283156640"/>
      <w:bookmarkStart w:id="450" w:name="_Toc283229272"/>
      <w:bookmarkStart w:id="451" w:name="_Toc283233950"/>
      <w:bookmarkStart w:id="452" w:name="_Toc283234104"/>
      <w:bookmarkStart w:id="453" w:name="_Toc283235306"/>
      <w:bookmarkStart w:id="454" w:name="_Toc283242856"/>
      <w:bookmarkStart w:id="455" w:name="_Toc283242992"/>
      <w:bookmarkStart w:id="456" w:name="_Toc283243130"/>
      <w:bookmarkStart w:id="457" w:name="_Toc283250086"/>
      <w:bookmarkStart w:id="458" w:name="_Toc283250227"/>
      <w:bookmarkStart w:id="459" w:name="_Toc283250367"/>
      <w:bookmarkStart w:id="460" w:name="_Toc283156182"/>
      <w:bookmarkStart w:id="461" w:name="_Toc283156380"/>
      <w:bookmarkStart w:id="462" w:name="_Toc283156496"/>
      <w:bookmarkStart w:id="463" w:name="_Toc283156642"/>
      <w:bookmarkStart w:id="464" w:name="_Toc283229274"/>
      <w:bookmarkStart w:id="465" w:name="_Toc283233952"/>
      <w:bookmarkStart w:id="466" w:name="_Toc283234106"/>
      <w:bookmarkStart w:id="467" w:name="_Toc283235308"/>
      <w:bookmarkStart w:id="468" w:name="_Toc283242858"/>
      <w:bookmarkStart w:id="469" w:name="_Toc283242994"/>
      <w:bookmarkStart w:id="470" w:name="_Toc283243132"/>
      <w:bookmarkStart w:id="471" w:name="_Toc283250088"/>
      <w:bookmarkStart w:id="472" w:name="_Toc283250229"/>
      <w:bookmarkStart w:id="473" w:name="_Toc283250369"/>
      <w:bookmarkStart w:id="474" w:name="_Toc283156184"/>
      <w:bookmarkStart w:id="475" w:name="_Toc283156382"/>
      <w:bookmarkStart w:id="476" w:name="_Toc283156498"/>
      <w:bookmarkStart w:id="477" w:name="_Toc283156644"/>
      <w:bookmarkStart w:id="478" w:name="_Toc283229276"/>
      <w:bookmarkStart w:id="479" w:name="_Toc283233954"/>
      <w:bookmarkStart w:id="480" w:name="_Toc283234108"/>
      <w:bookmarkStart w:id="481" w:name="_Toc283235310"/>
      <w:bookmarkStart w:id="482" w:name="_Toc283242860"/>
      <w:bookmarkStart w:id="483" w:name="_Toc283242996"/>
      <w:bookmarkStart w:id="484" w:name="_Toc283243134"/>
      <w:bookmarkStart w:id="485" w:name="_Toc283250090"/>
      <w:bookmarkStart w:id="486" w:name="_Toc283250231"/>
      <w:bookmarkStart w:id="487" w:name="_Toc283250371"/>
      <w:bookmarkStart w:id="488" w:name="_Toc283156186"/>
      <w:bookmarkStart w:id="489" w:name="_Toc283156384"/>
      <w:bookmarkStart w:id="490" w:name="_Toc283156500"/>
      <w:bookmarkStart w:id="491" w:name="_Toc283156646"/>
      <w:bookmarkStart w:id="492" w:name="_Toc283229278"/>
      <w:bookmarkStart w:id="493" w:name="_Toc283233956"/>
      <w:bookmarkStart w:id="494" w:name="_Toc283234110"/>
      <w:bookmarkStart w:id="495" w:name="_Toc283235312"/>
      <w:bookmarkStart w:id="496" w:name="_Toc283242862"/>
      <w:bookmarkStart w:id="497" w:name="_Toc283242998"/>
      <w:bookmarkStart w:id="498" w:name="_Toc283243136"/>
      <w:bookmarkStart w:id="499" w:name="_Toc283250092"/>
      <w:bookmarkStart w:id="500" w:name="_Toc283250233"/>
      <w:bookmarkStart w:id="501" w:name="_Toc283250373"/>
      <w:bookmarkStart w:id="502" w:name="_Toc283156188"/>
      <w:bookmarkStart w:id="503" w:name="_Toc283156386"/>
      <w:bookmarkStart w:id="504" w:name="_Toc283156502"/>
      <w:bookmarkStart w:id="505" w:name="_Toc283156648"/>
      <w:bookmarkStart w:id="506" w:name="_Toc283229280"/>
      <w:bookmarkStart w:id="507" w:name="_Toc283233958"/>
      <w:bookmarkStart w:id="508" w:name="_Toc283234112"/>
      <w:bookmarkStart w:id="509" w:name="_Toc283235314"/>
      <w:bookmarkStart w:id="510" w:name="_Toc283242864"/>
      <w:bookmarkStart w:id="511" w:name="_Toc283243000"/>
      <w:bookmarkStart w:id="512" w:name="_Toc283243138"/>
      <w:bookmarkStart w:id="513" w:name="_Toc283250094"/>
      <w:bookmarkStart w:id="514" w:name="_Toc283250235"/>
      <w:bookmarkStart w:id="515" w:name="_Toc283250375"/>
      <w:bookmarkStart w:id="516" w:name="_Toc283156189"/>
      <w:bookmarkStart w:id="517" w:name="_Toc283156387"/>
      <w:bookmarkStart w:id="518" w:name="_Toc283156503"/>
      <w:bookmarkStart w:id="519" w:name="_Toc283156649"/>
      <w:bookmarkStart w:id="520" w:name="_Toc283229281"/>
      <w:bookmarkStart w:id="521" w:name="_Toc283233959"/>
      <w:bookmarkStart w:id="522" w:name="_Toc283234113"/>
      <w:bookmarkStart w:id="523" w:name="_Toc283235315"/>
      <w:bookmarkStart w:id="524" w:name="_Toc283242865"/>
      <w:bookmarkStart w:id="525" w:name="_Toc283243001"/>
      <w:bookmarkStart w:id="526" w:name="_Toc283243139"/>
      <w:bookmarkStart w:id="527" w:name="_Toc283250095"/>
      <w:bookmarkStart w:id="528" w:name="_Toc283250236"/>
      <w:bookmarkStart w:id="529" w:name="_Toc283250376"/>
      <w:bookmarkStart w:id="530" w:name="_Toc283156191"/>
      <w:bookmarkStart w:id="531" w:name="_Toc283156389"/>
      <w:bookmarkStart w:id="532" w:name="_Toc283156505"/>
      <w:bookmarkStart w:id="533" w:name="_Toc283156651"/>
      <w:bookmarkStart w:id="534" w:name="_Toc283229283"/>
      <w:bookmarkStart w:id="535" w:name="_Toc283233961"/>
      <w:bookmarkStart w:id="536" w:name="_Toc283234115"/>
      <w:bookmarkStart w:id="537" w:name="_Toc283235317"/>
      <w:bookmarkStart w:id="538" w:name="_Toc283242867"/>
      <w:bookmarkStart w:id="539" w:name="_Toc283243003"/>
      <w:bookmarkStart w:id="540" w:name="_Toc283243141"/>
      <w:bookmarkStart w:id="541" w:name="_Toc283250097"/>
      <w:bookmarkStart w:id="542" w:name="_Toc283250238"/>
      <w:bookmarkStart w:id="543" w:name="_Toc283250378"/>
      <w:bookmarkStart w:id="544" w:name="_Toc283156192"/>
      <w:bookmarkStart w:id="545" w:name="_Toc283156390"/>
      <w:bookmarkStart w:id="546" w:name="_Toc283156506"/>
      <w:bookmarkStart w:id="547" w:name="_Toc283156652"/>
      <w:bookmarkStart w:id="548" w:name="_Toc283229284"/>
      <w:bookmarkStart w:id="549" w:name="_Toc283233962"/>
      <w:bookmarkStart w:id="550" w:name="_Toc283234116"/>
      <w:bookmarkStart w:id="551" w:name="_Toc283235318"/>
      <w:bookmarkStart w:id="552" w:name="_Toc283242868"/>
      <w:bookmarkStart w:id="553" w:name="_Toc283243004"/>
      <w:bookmarkStart w:id="554" w:name="_Toc283243142"/>
      <w:bookmarkStart w:id="555" w:name="_Toc283250098"/>
      <w:bookmarkStart w:id="556" w:name="_Toc283250239"/>
      <w:bookmarkStart w:id="557" w:name="_Toc283250379"/>
      <w:bookmarkStart w:id="558" w:name="_Toc283156193"/>
      <w:bookmarkStart w:id="559" w:name="_Toc283156391"/>
      <w:bookmarkStart w:id="560" w:name="_Toc283156507"/>
      <w:bookmarkStart w:id="561" w:name="_Toc283156653"/>
      <w:bookmarkStart w:id="562" w:name="_Toc283229285"/>
      <w:bookmarkStart w:id="563" w:name="_Toc283233963"/>
      <w:bookmarkStart w:id="564" w:name="_Toc283234117"/>
      <w:bookmarkStart w:id="565" w:name="_Toc283235319"/>
      <w:bookmarkStart w:id="566" w:name="_Toc283242869"/>
      <w:bookmarkStart w:id="567" w:name="_Toc283243005"/>
      <w:bookmarkStart w:id="568" w:name="_Toc283243143"/>
      <w:bookmarkStart w:id="569" w:name="_Toc283250099"/>
      <w:bookmarkStart w:id="570" w:name="_Toc283250240"/>
      <w:bookmarkStart w:id="571" w:name="_Toc283250380"/>
      <w:bookmarkStart w:id="572" w:name="_Toc283156198"/>
      <w:bookmarkStart w:id="573" w:name="_Toc283156396"/>
      <w:bookmarkStart w:id="574" w:name="_Toc283156512"/>
      <w:bookmarkStart w:id="575" w:name="_Toc283156658"/>
      <w:bookmarkStart w:id="576" w:name="_Toc283229290"/>
      <w:bookmarkStart w:id="577" w:name="_Toc283233968"/>
      <w:bookmarkStart w:id="578" w:name="_Toc283234122"/>
      <w:bookmarkStart w:id="579" w:name="_Toc283235324"/>
      <w:bookmarkStart w:id="580" w:name="_Toc283242874"/>
      <w:bookmarkStart w:id="581" w:name="_Toc283243010"/>
      <w:bookmarkStart w:id="582" w:name="_Toc283243148"/>
      <w:bookmarkStart w:id="583" w:name="_Toc283250104"/>
      <w:bookmarkStart w:id="584" w:name="_Toc283250245"/>
      <w:bookmarkStart w:id="585" w:name="_Toc283250385"/>
      <w:bookmarkStart w:id="586" w:name="_Toc283156199"/>
      <w:bookmarkStart w:id="587" w:name="_Toc283156397"/>
      <w:bookmarkStart w:id="588" w:name="_Toc283156513"/>
      <w:bookmarkStart w:id="589" w:name="_Toc283156659"/>
      <w:bookmarkStart w:id="590" w:name="_Toc283229291"/>
      <w:bookmarkStart w:id="591" w:name="_Toc283233969"/>
      <w:bookmarkStart w:id="592" w:name="_Toc283234123"/>
      <w:bookmarkStart w:id="593" w:name="_Toc283235325"/>
      <w:bookmarkStart w:id="594" w:name="_Toc283242875"/>
      <w:bookmarkStart w:id="595" w:name="_Toc283243011"/>
      <w:bookmarkStart w:id="596" w:name="_Toc283243149"/>
      <w:bookmarkStart w:id="597" w:name="_Toc283250105"/>
      <w:bookmarkStart w:id="598" w:name="_Toc283250246"/>
      <w:bookmarkStart w:id="599" w:name="_Toc283250386"/>
      <w:bookmarkStart w:id="600" w:name="_Toc283156200"/>
      <w:bookmarkStart w:id="601" w:name="_Toc283156398"/>
      <w:bookmarkStart w:id="602" w:name="_Toc283156514"/>
      <w:bookmarkStart w:id="603" w:name="_Toc283156660"/>
      <w:bookmarkStart w:id="604" w:name="_Toc283229292"/>
      <w:bookmarkStart w:id="605" w:name="_Toc283233970"/>
      <w:bookmarkStart w:id="606" w:name="_Toc283234124"/>
      <w:bookmarkStart w:id="607" w:name="_Toc283235326"/>
      <w:bookmarkStart w:id="608" w:name="_Toc283242876"/>
      <w:bookmarkStart w:id="609" w:name="_Toc283243012"/>
      <w:bookmarkStart w:id="610" w:name="_Toc283243150"/>
      <w:bookmarkStart w:id="611" w:name="_Toc283250106"/>
      <w:bookmarkStart w:id="612" w:name="_Toc283250247"/>
      <w:bookmarkStart w:id="613" w:name="_Toc283250387"/>
      <w:bookmarkStart w:id="614" w:name="_Toc283156201"/>
      <w:bookmarkStart w:id="615" w:name="_Toc283156399"/>
      <w:bookmarkStart w:id="616" w:name="_Toc283156515"/>
      <w:bookmarkStart w:id="617" w:name="_Toc283156661"/>
      <w:bookmarkStart w:id="618" w:name="_Toc283229293"/>
      <w:bookmarkStart w:id="619" w:name="_Toc283233971"/>
      <w:bookmarkStart w:id="620" w:name="_Toc283234125"/>
      <w:bookmarkStart w:id="621" w:name="_Toc283235327"/>
      <w:bookmarkStart w:id="622" w:name="_Toc283242877"/>
      <w:bookmarkStart w:id="623" w:name="_Toc283243013"/>
      <w:bookmarkStart w:id="624" w:name="_Toc283243151"/>
      <w:bookmarkStart w:id="625" w:name="_Toc283250107"/>
      <w:bookmarkStart w:id="626" w:name="_Toc283250248"/>
      <w:bookmarkStart w:id="627" w:name="_Toc283250388"/>
      <w:bookmarkStart w:id="628" w:name="_Toc283156202"/>
      <w:bookmarkStart w:id="629" w:name="_Toc283156400"/>
      <w:bookmarkStart w:id="630" w:name="_Toc283156516"/>
      <w:bookmarkStart w:id="631" w:name="_Toc283156662"/>
      <w:bookmarkStart w:id="632" w:name="_Toc283229294"/>
      <w:bookmarkStart w:id="633" w:name="_Toc283233972"/>
      <w:bookmarkStart w:id="634" w:name="_Toc283234126"/>
      <w:bookmarkStart w:id="635" w:name="_Toc283235328"/>
      <w:bookmarkStart w:id="636" w:name="_Toc283242878"/>
      <w:bookmarkStart w:id="637" w:name="_Toc283243014"/>
      <w:bookmarkStart w:id="638" w:name="_Toc283243152"/>
      <w:bookmarkStart w:id="639" w:name="_Toc283250108"/>
      <w:bookmarkStart w:id="640" w:name="_Toc283250249"/>
      <w:bookmarkStart w:id="641" w:name="_Toc283250389"/>
      <w:bookmarkStart w:id="642" w:name="_Toc283156204"/>
      <w:bookmarkStart w:id="643" w:name="_Toc283156402"/>
      <w:bookmarkStart w:id="644" w:name="_Toc283156518"/>
      <w:bookmarkStart w:id="645" w:name="_Toc283156664"/>
      <w:bookmarkStart w:id="646" w:name="_Toc283229296"/>
      <w:bookmarkStart w:id="647" w:name="_Toc283233974"/>
      <w:bookmarkStart w:id="648" w:name="_Toc283234128"/>
      <w:bookmarkStart w:id="649" w:name="_Toc283235330"/>
      <w:bookmarkStart w:id="650" w:name="_Toc283242880"/>
      <w:bookmarkStart w:id="651" w:name="_Toc283243016"/>
      <w:bookmarkStart w:id="652" w:name="_Toc283243154"/>
      <w:bookmarkStart w:id="653" w:name="_Toc283250110"/>
      <w:bookmarkStart w:id="654" w:name="_Toc283250251"/>
      <w:bookmarkStart w:id="655" w:name="_Toc283250391"/>
      <w:bookmarkStart w:id="656" w:name="_Toc283156205"/>
      <w:bookmarkStart w:id="657" w:name="_Toc283156403"/>
      <w:bookmarkStart w:id="658" w:name="_Toc283156519"/>
      <w:bookmarkStart w:id="659" w:name="_Toc283156665"/>
      <w:bookmarkStart w:id="660" w:name="_Toc283229297"/>
      <w:bookmarkStart w:id="661" w:name="_Toc283233975"/>
      <w:bookmarkStart w:id="662" w:name="_Toc283234129"/>
      <w:bookmarkStart w:id="663" w:name="_Toc283235331"/>
      <w:bookmarkStart w:id="664" w:name="_Toc283242881"/>
      <w:bookmarkStart w:id="665" w:name="_Toc283243017"/>
      <w:bookmarkStart w:id="666" w:name="_Toc283243155"/>
      <w:bookmarkStart w:id="667" w:name="_Toc283250111"/>
      <w:bookmarkStart w:id="668" w:name="_Toc283250252"/>
      <w:bookmarkStart w:id="669" w:name="_Toc283250392"/>
      <w:bookmarkStart w:id="670" w:name="_Toc283156206"/>
      <w:bookmarkStart w:id="671" w:name="_Toc283156404"/>
      <w:bookmarkStart w:id="672" w:name="_Toc283156520"/>
      <w:bookmarkStart w:id="673" w:name="_Toc283156666"/>
      <w:bookmarkStart w:id="674" w:name="_Toc283229298"/>
      <w:bookmarkStart w:id="675" w:name="_Toc283233976"/>
      <w:bookmarkStart w:id="676" w:name="_Toc283234130"/>
      <w:bookmarkStart w:id="677" w:name="_Toc283235332"/>
      <w:bookmarkStart w:id="678" w:name="_Toc283242882"/>
      <w:bookmarkStart w:id="679" w:name="_Toc283243018"/>
      <w:bookmarkStart w:id="680" w:name="_Toc283243156"/>
      <w:bookmarkStart w:id="681" w:name="_Toc283250112"/>
      <w:bookmarkStart w:id="682" w:name="_Toc283250253"/>
      <w:bookmarkStart w:id="683" w:name="_Toc283250393"/>
      <w:bookmarkStart w:id="684" w:name="_Toc45133857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t xml:space="preserve">IEEE </w:t>
      </w:r>
      <w:r w:rsidR="00461CC2">
        <w:t>802.15.</w:t>
      </w:r>
      <w:r w:rsidR="005C6870">
        <w:t>4</w:t>
      </w:r>
      <w:r w:rsidR="00934EF6">
        <w:t>t</w:t>
      </w:r>
      <w:r w:rsidR="00463797">
        <w:t xml:space="preserve"> </w:t>
      </w:r>
      <w:r w:rsidR="004A1DFF">
        <w:t>a</w:t>
      </w:r>
      <w:r w:rsidR="00461CC2">
        <w:t>mendment</w:t>
      </w:r>
      <w:r w:rsidR="00463797">
        <w:t xml:space="preserve"> </w:t>
      </w:r>
      <w:r w:rsidR="004A1DFF">
        <w:t>o</w:t>
      </w:r>
      <w:r w:rsidR="00463797">
        <w:t>verview</w:t>
      </w:r>
      <w:bookmarkEnd w:id="684"/>
    </w:p>
    <w:p w:rsidR="008C4BFC" w:rsidRPr="008C4BFC" w:rsidRDefault="00934EF6" w:rsidP="008C4BFC">
      <w:r>
        <w:t>Amendment 802.15.4t</w:t>
      </w:r>
      <w:r w:rsidR="008C4BFC">
        <w:t xml:space="preserve"> uses </w:t>
      </w:r>
      <w:r w:rsidR="00CD04A0">
        <w:t xml:space="preserve">the same modulation, </w:t>
      </w:r>
      <w:r w:rsidR="00B816CB">
        <w:t>with the exception of</w:t>
      </w:r>
      <w:r w:rsidR="00CD04A0">
        <w:t xml:space="preserve"> a higher data rate</w:t>
      </w:r>
      <w:r w:rsidR="00B816CB">
        <w:t>,</w:t>
      </w:r>
      <w:r w:rsidR="008C4BFC">
        <w:t xml:space="preserve"> </w:t>
      </w:r>
      <w:r w:rsidR="00CD04A0">
        <w:t xml:space="preserve">than other PHYs </w:t>
      </w:r>
      <w:r w:rsidR="008C4BFC">
        <w:t xml:space="preserve">already defined in the </w:t>
      </w:r>
      <w:r w:rsidR="00C255C2" w:rsidRPr="00C606D5">
        <w:rPr>
          <w:rFonts w:cs="Arial" w:hint="eastAsia"/>
        </w:rPr>
        <w:t xml:space="preserve">IEEE </w:t>
      </w:r>
      <w:proofErr w:type="spellStart"/>
      <w:proofErr w:type="gramStart"/>
      <w:r w:rsidR="00C255C2" w:rsidRPr="00C606D5">
        <w:rPr>
          <w:rFonts w:cs="Arial" w:hint="eastAsia"/>
        </w:rPr>
        <w:t>Std</w:t>
      </w:r>
      <w:proofErr w:type="spellEnd"/>
      <w:proofErr w:type="gramEnd"/>
      <w:r w:rsidR="00C255C2" w:rsidRPr="00C606D5">
        <w:rPr>
          <w:rFonts w:cs="Arial" w:hint="eastAsia"/>
        </w:rPr>
        <w:t xml:space="preserve"> 802.15.4-20</w:t>
      </w:r>
      <w:r w:rsidR="00C255C2" w:rsidRPr="00C606D5">
        <w:rPr>
          <w:rFonts w:cs="Arial"/>
        </w:rPr>
        <w:t>1</w:t>
      </w:r>
      <w:r w:rsidR="00C255C2">
        <w:rPr>
          <w:rFonts w:cs="Arial"/>
        </w:rPr>
        <w:t>5</w:t>
      </w:r>
      <w:r w:rsidR="00CD04A0">
        <w:t xml:space="preserve">. </w:t>
      </w:r>
      <w:r w:rsidR="002A69DF">
        <w:t xml:space="preserve"> </w:t>
      </w:r>
      <w:r w:rsidR="00CD04A0">
        <w:t xml:space="preserve">This amendment also uses the same channel plan as already defined by other PHYs in the </w:t>
      </w:r>
      <w:r w:rsidR="00C255C2" w:rsidRPr="00C606D5">
        <w:rPr>
          <w:rFonts w:cs="Arial" w:hint="eastAsia"/>
        </w:rPr>
        <w:t xml:space="preserve">IEEE </w:t>
      </w:r>
      <w:proofErr w:type="spellStart"/>
      <w:proofErr w:type="gramStart"/>
      <w:r w:rsidR="00C255C2" w:rsidRPr="00C606D5">
        <w:rPr>
          <w:rFonts w:cs="Arial" w:hint="eastAsia"/>
        </w:rPr>
        <w:t>Std</w:t>
      </w:r>
      <w:proofErr w:type="spellEnd"/>
      <w:proofErr w:type="gramEnd"/>
      <w:r w:rsidR="00C255C2" w:rsidRPr="00C606D5">
        <w:rPr>
          <w:rFonts w:cs="Arial" w:hint="eastAsia"/>
        </w:rPr>
        <w:t xml:space="preserve"> 802.15.4-20</w:t>
      </w:r>
      <w:r w:rsidR="00C255C2" w:rsidRPr="00C606D5">
        <w:rPr>
          <w:rFonts w:cs="Arial"/>
        </w:rPr>
        <w:t>1</w:t>
      </w:r>
      <w:r w:rsidR="00C255C2">
        <w:rPr>
          <w:rFonts w:cs="Arial"/>
        </w:rPr>
        <w:t>5</w:t>
      </w:r>
      <w:r w:rsidR="00CD04A0">
        <w:t>.</w:t>
      </w:r>
    </w:p>
    <w:p w:rsidR="008067D3" w:rsidRPr="008067D3" w:rsidRDefault="008067D3" w:rsidP="008067D3">
      <w:pPr>
        <w:pStyle w:val="Heading2"/>
      </w:pPr>
      <w:bookmarkStart w:id="685" w:name="_Toc451338580"/>
      <w:r>
        <w:t xml:space="preserve">Operating </w:t>
      </w:r>
      <w:r w:rsidR="004A1DFF">
        <w:t>f</w:t>
      </w:r>
      <w:r>
        <w:t xml:space="preserve">requency </w:t>
      </w:r>
      <w:r w:rsidR="004A1DFF">
        <w:t>b</w:t>
      </w:r>
      <w:r>
        <w:t>ands</w:t>
      </w:r>
      <w:bookmarkEnd w:id="685"/>
    </w:p>
    <w:p w:rsidR="00883049" w:rsidRDefault="00461CC2" w:rsidP="00883049">
      <w:bookmarkStart w:id="686" w:name="_Toc283250115"/>
      <w:bookmarkStart w:id="687" w:name="_Toc283250256"/>
      <w:bookmarkStart w:id="688" w:name="_Toc283156211"/>
      <w:bookmarkStart w:id="689" w:name="_Toc283156409"/>
      <w:bookmarkStart w:id="690" w:name="_Toc283156525"/>
      <w:bookmarkStart w:id="691" w:name="_Toc283156671"/>
      <w:bookmarkStart w:id="692" w:name="_Toc283229303"/>
      <w:bookmarkStart w:id="693" w:name="_Toc283233981"/>
      <w:bookmarkStart w:id="694" w:name="_Toc283234135"/>
      <w:bookmarkStart w:id="695" w:name="_Toc283235337"/>
      <w:bookmarkStart w:id="696" w:name="_Toc283242887"/>
      <w:bookmarkStart w:id="697" w:name="_Toc283243023"/>
      <w:bookmarkStart w:id="698" w:name="_Toc283243161"/>
      <w:bookmarkStart w:id="699" w:name="_Toc283250117"/>
      <w:bookmarkStart w:id="700" w:name="_Toc283250258"/>
      <w:bookmarkStart w:id="701" w:name="_Toc283156213"/>
      <w:bookmarkStart w:id="702" w:name="_Toc283156411"/>
      <w:bookmarkStart w:id="703" w:name="_Toc283156527"/>
      <w:bookmarkStart w:id="704" w:name="_Toc283156673"/>
      <w:bookmarkStart w:id="705" w:name="_Toc283229305"/>
      <w:bookmarkStart w:id="706" w:name="_Toc283233983"/>
      <w:bookmarkStart w:id="707" w:name="_Toc283234137"/>
      <w:bookmarkStart w:id="708" w:name="_Toc283235339"/>
      <w:bookmarkStart w:id="709" w:name="_Toc283242889"/>
      <w:bookmarkStart w:id="710" w:name="_Toc283243025"/>
      <w:bookmarkStart w:id="711" w:name="_Toc283243163"/>
      <w:bookmarkStart w:id="712" w:name="_Toc283250119"/>
      <w:bookmarkStart w:id="713" w:name="_Toc283250260"/>
      <w:bookmarkStart w:id="714" w:name="_Toc227610028"/>
      <w:bookmarkStart w:id="715" w:name="_Toc227613084"/>
      <w:bookmarkStart w:id="716" w:name="_Toc227614921"/>
      <w:bookmarkStart w:id="717" w:name="_Toc227641160"/>
      <w:bookmarkStart w:id="718" w:name="_Toc227641298"/>
      <w:bookmarkStart w:id="719" w:name="_Toc227990820"/>
      <w:bookmarkStart w:id="720" w:name="_Toc228030964"/>
      <w:bookmarkStart w:id="721" w:name="_Toc228066928"/>
      <w:bookmarkStart w:id="722" w:name="_Toc228069192"/>
      <w:bookmarkStart w:id="723" w:name="_Toc228973926"/>
      <w:bookmarkStart w:id="724" w:name="_Toc228976945"/>
      <w:bookmarkStart w:id="725" w:name="_Toc227990846"/>
      <w:bookmarkStart w:id="726" w:name="_Toc228030990"/>
      <w:bookmarkStart w:id="727" w:name="_Toc228066954"/>
      <w:bookmarkStart w:id="728" w:name="_Toc228069218"/>
      <w:bookmarkStart w:id="729" w:name="_Ref349540708"/>
      <w:bookmarkStart w:id="730" w:name="_Toc387840188"/>
      <w:bookmarkStart w:id="731" w:name="_Toc69720142"/>
      <w:bookmarkStart w:id="732" w:name="_Ref79078122"/>
      <w:bookmarkStart w:id="733" w:name="_Toc213312589"/>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5B5DF4">
        <w:t>The allocated</w:t>
      </w:r>
      <w:r w:rsidR="00F2335C" w:rsidRPr="005B5DF4">
        <w:t xml:space="preserve"> </w:t>
      </w:r>
      <w:r w:rsidRPr="005B5DF4">
        <w:t xml:space="preserve">frequency band for the </w:t>
      </w:r>
      <w:r w:rsidR="00C27A69" w:rsidRPr="005B5DF4">
        <w:t xml:space="preserve">IEEE </w:t>
      </w:r>
      <w:r w:rsidRPr="005B5DF4">
        <w:t>802.15.</w:t>
      </w:r>
      <w:r w:rsidR="00934EF6">
        <w:t>4t</w:t>
      </w:r>
      <w:r w:rsidR="00F2335C" w:rsidRPr="005B5DF4">
        <w:t xml:space="preserve"> </w:t>
      </w:r>
      <w:r w:rsidR="009B4295">
        <w:t>a</w:t>
      </w:r>
      <w:r w:rsidRPr="005B5DF4">
        <w:t>mendment is</w:t>
      </w:r>
      <w:r w:rsidR="002A7B70" w:rsidRPr="005B5DF4">
        <w:t>:</w:t>
      </w:r>
    </w:p>
    <w:p w:rsidR="00004F86" w:rsidRDefault="00004F86" w:rsidP="00883049"/>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78"/>
        <w:gridCol w:w="2520"/>
      </w:tblGrid>
      <w:tr w:rsidR="00004F86" w:rsidRPr="00706AF9" w:rsidTr="00255B61">
        <w:trPr>
          <w:trHeight w:val="207"/>
          <w:jc w:val="center"/>
        </w:trPr>
        <w:tc>
          <w:tcPr>
            <w:tcW w:w="2178" w:type="dxa"/>
            <w:vMerge w:val="restart"/>
            <w:tcBorders>
              <w:top w:val="single" w:sz="12" w:space="0" w:color="auto"/>
              <w:bottom w:val="single" w:sz="12" w:space="0" w:color="auto"/>
            </w:tcBorders>
            <w:shd w:val="clear" w:color="auto" w:fill="auto"/>
            <w:vAlign w:val="center"/>
          </w:tcPr>
          <w:p w:rsidR="00004F86" w:rsidRPr="00706AF9" w:rsidRDefault="001A051D" w:rsidP="006C4713">
            <w:pPr>
              <w:pStyle w:val="IEEEStdsTableColumnHead"/>
            </w:pPr>
            <w:r>
              <w:t>Band Identifier (M</w:t>
            </w:r>
            <w:r w:rsidR="00004F86" w:rsidRPr="00706AF9">
              <w:t>Hz)</w:t>
            </w:r>
          </w:p>
        </w:tc>
        <w:tc>
          <w:tcPr>
            <w:tcW w:w="2520" w:type="dxa"/>
            <w:vMerge w:val="restart"/>
            <w:tcBorders>
              <w:top w:val="single" w:sz="12" w:space="0" w:color="auto"/>
              <w:bottom w:val="single" w:sz="12" w:space="0" w:color="auto"/>
            </w:tcBorders>
            <w:shd w:val="clear" w:color="auto" w:fill="auto"/>
            <w:vAlign w:val="center"/>
          </w:tcPr>
          <w:p w:rsidR="00004F86" w:rsidRPr="00706AF9" w:rsidRDefault="00004F86" w:rsidP="006C4713">
            <w:pPr>
              <w:pStyle w:val="IEEEStdsTableColumnHead"/>
            </w:pPr>
            <w:r w:rsidRPr="00706AF9">
              <w:t>Frequency band</w:t>
            </w:r>
            <w:r w:rsidR="006C4713">
              <w:t xml:space="preserve"> </w:t>
            </w:r>
            <w:r w:rsidRPr="00706AF9">
              <w:t>(MHz)</w:t>
            </w:r>
          </w:p>
        </w:tc>
      </w:tr>
      <w:tr w:rsidR="00004F86" w:rsidRPr="00706AF9" w:rsidTr="00255B61">
        <w:trPr>
          <w:trHeight w:val="207"/>
          <w:jc w:val="center"/>
        </w:trPr>
        <w:tc>
          <w:tcPr>
            <w:tcW w:w="2178" w:type="dxa"/>
            <w:vMerge/>
            <w:tcBorders>
              <w:top w:val="single" w:sz="4" w:space="0" w:color="auto"/>
              <w:bottom w:val="single" w:sz="12" w:space="0" w:color="auto"/>
            </w:tcBorders>
            <w:shd w:val="clear" w:color="auto" w:fill="auto"/>
          </w:tcPr>
          <w:p w:rsidR="00004F86" w:rsidRPr="00706AF9" w:rsidRDefault="00004F86" w:rsidP="004625F4">
            <w:pPr>
              <w:pStyle w:val="IEEEStdsTableColumnHead"/>
            </w:pPr>
          </w:p>
        </w:tc>
        <w:tc>
          <w:tcPr>
            <w:tcW w:w="2520" w:type="dxa"/>
            <w:vMerge/>
            <w:tcBorders>
              <w:top w:val="single" w:sz="4" w:space="0" w:color="auto"/>
              <w:bottom w:val="single" w:sz="12" w:space="0" w:color="auto"/>
            </w:tcBorders>
            <w:shd w:val="clear" w:color="auto" w:fill="auto"/>
          </w:tcPr>
          <w:p w:rsidR="00004F86" w:rsidRPr="00706AF9" w:rsidRDefault="00004F86" w:rsidP="004625F4">
            <w:pPr>
              <w:pStyle w:val="IEEEStdsTableColumnHead"/>
            </w:pPr>
          </w:p>
        </w:tc>
      </w:tr>
      <w:tr w:rsidR="00004F86" w:rsidRPr="00706AF9" w:rsidTr="00255B61">
        <w:trPr>
          <w:trHeight w:val="288"/>
          <w:jc w:val="center"/>
        </w:trPr>
        <w:tc>
          <w:tcPr>
            <w:tcW w:w="2178" w:type="dxa"/>
            <w:shd w:val="clear" w:color="auto" w:fill="auto"/>
            <w:vAlign w:val="center"/>
          </w:tcPr>
          <w:p w:rsidR="00004F86" w:rsidRPr="00706AF9" w:rsidRDefault="001A051D" w:rsidP="00004F86">
            <w:pPr>
              <w:pStyle w:val="IEEEStdsTableColumnHead"/>
            </w:pPr>
            <w:r>
              <w:t>2450</w:t>
            </w:r>
          </w:p>
        </w:tc>
        <w:tc>
          <w:tcPr>
            <w:tcW w:w="2520" w:type="dxa"/>
            <w:shd w:val="clear" w:color="auto" w:fill="auto"/>
            <w:vAlign w:val="center"/>
          </w:tcPr>
          <w:p w:rsidR="00004F86" w:rsidRPr="00706AF9" w:rsidRDefault="00A92815" w:rsidP="00004F86">
            <w:pPr>
              <w:pStyle w:val="IEEEStdsTableData-Center"/>
            </w:pPr>
            <w:r>
              <w:t>2405-2480</w:t>
            </w:r>
          </w:p>
        </w:tc>
      </w:tr>
    </w:tbl>
    <w:p w:rsidR="006C4713" w:rsidRPr="005B5DF4" w:rsidRDefault="00255B61" w:rsidP="00183255">
      <w:pPr>
        <w:pStyle w:val="Caption"/>
      </w:pPr>
      <w:r w:rsidRPr="0061265C">
        <w:t xml:space="preserve">Table </w:t>
      </w:r>
      <w:fldSimple w:instr=" SEQ Table \* ARABIC ">
        <w:r w:rsidR="006A253A">
          <w:rPr>
            <w:noProof/>
          </w:rPr>
          <w:t>1</w:t>
        </w:r>
      </w:fldSimple>
      <w:r w:rsidRPr="0061265C">
        <w:t xml:space="preserve"> – IEEE 802.15.</w:t>
      </w:r>
      <w:r>
        <w:t>4</w:t>
      </w:r>
      <w:r w:rsidR="00934EF6">
        <w:t>t</w:t>
      </w:r>
      <w:r w:rsidRPr="0061265C">
        <w:t xml:space="preserve"> </w:t>
      </w:r>
      <w:r w:rsidRPr="00706AF9">
        <w:t xml:space="preserve">Frequency bands </w:t>
      </w:r>
    </w:p>
    <w:p w:rsidR="002A7B70" w:rsidRDefault="002A7B70" w:rsidP="002A7B70">
      <w:pPr>
        <w:pStyle w:val="Heading2"/>
      </w:pPr>
      <w:bookmarkStart w:id="734" w:name="_Toc451338581"/>
      <w:r>
        <w:t xml:space="preserve">Modulation </w:t>
      </w:r>
      <w:r w:rsidR="004A1DFF">
        <w:t>p</w:t>
      </w:r>
      <w:r>
        <w:t>arameters</w:t>
      </w:r>
      <w:bookmarkEnd w:id="734"/>
    </w:p>
    <w:p w:rsidR="00183255" w:rsidRPr="00183255" w:rsidRDefault="001A051D" w:rsidP="00183255">
      <w:r>
        <w:t xml:space="preserve">This amendment increases the data of an existing PHY in the </w:t>
      </w:r>
      <w:r w:rsidR="00C255C2" w:rsidRPr="00C606D5">
        <w:rPr>
          <w:rFonts w:cs="Arial" w:hint="eastAsia"/>
        </w:rPr>
        <w:t xml:space="preserve">IEEE </w:t>
      </w:r>
      <w:proofErr w:type="spellStart"/>
      <w:proofErr w:type="gramStart"/>
      <w:r w:rsidR="00C255C2" w:rsidRPr="00C606D5">
        <w:rPr>
          <w:rFonts w:cs="Arial" w:hint="eastAsia"/>
        </w:rPr>
        <w:t>Std</w:t>
      </w:r>
      <w:proofErr w:type="spellEnd"/>
      <w:proofErr w:type="gramEnd"/>
      <w:r w:rsidR="00C255C2" w:rsidRPr="00C606D5">
        <w:rPr>
          <w:rFonts w:cs="Arial" w:hint="eastAsia"/>
        </w:rPr>
        <w:t xml:space="preserve"> 802.15.4-20</w:t>
      </w:r>
      <w:r w:rsidR="00C255C2" w:rsidRPr="00C606D5">
        <w:rPr>
          <w:rFonts w:cs="Arial"/>
        </w:rPr>
        <w:t>1</w:t>
      </w:r>
      <w:r w:rsidR="00C255C2">
        <w:rPr>
          <w:rFonts w:cs="Arial"/>
        </w:rPr>
        <w:t>5</w:t>
      </w:r>
      <w:r w:rsidR="00EB37AC">
        <w:rPr>
          <w:rFonts w:cs="Arial"/>
        </w:rPr>
        <w:t xml:space="preserve"> </w:t>
      </w:r>
      <w:r>
        <w:t>from 250 kb/s to 2000 kb/s.</w:t>
      </w:r>
    </w:p>
    <w:p w:rsidR="00F2335C" w:rsidRDefault="00F2335C" w:rsidP="00FE7F02">
      <w:pPr>
        <w:pStyle w:val="Heading2"/>
      </w:pPr>
      <w:bookmarkStart w:id="735" w:name="_Toc283250124"/>
      <w:bookmarkStart w:id="736" w:name="_Toc283250265"/>
      <w:bookmarkStart w:id="737" w:name="_Toc283250399"/>
      <w:bookmarkStart w:id="738" w:name="_Toc451338582"/>
      <w:bookmarkEnd w:id="735"/>
      <w:bookmarkEnd w:id="736"/>
      <w:bookmarkEnd w:id="737"/>
      <w:r>
        <w:t>C</w:t>
      </w:r>
      <w:r w:rsidR="007B4BE0">
        <w:t xml:space="preserve">oexistence </w:t>
      </w:r>
      <w:r w:rsidR="004A1DFF">
        <w:t>m</w:t>
      </w:r>
      <w:r w:rsidR="007B4BE0">
        <w:t>echanism</w:t>
      </w:r>
      <w:r w:rsidR="008028C4">
        <w:t>s</w:t>
      </w:r>
      <w:bookmarkEnd w:id="738"/>
    </w:p>
    <w:p w:rsidR="000F2FE5" w:rsidRPr="0061265C" w:rsidRDefault="008C4BFC" w:rsidP="008C4BFC">
      <w:r>
        <w:t xml:space="preserve">This amendment makes no changes to the available coexistence mechanisms in </w:t>
      </w:r>
      <w:r w:rsidR="00C255C2">
        <w:t xml:space="preserve">the </w:t>
      </w:r>
      <w:r w:rsidR="00C255C2" w:rsidRPr="00C606D5">
        <w:rPr>
          <w:rFonts w:cs="Arial" w:hint="eastAsia"/>
        </w:rPr>
        <w:t xml:space="preserve">IEEE </w:t>
      </w:r>
      <w:proofErr w:type="spellStart"/>
      <w:proofErr w:type="gramStart"/>
      <w:r w:rsidR="00C255C2" w:rsidRPr="00C606D5">
        <w:rPr>
          <w:rFonts w:cs="Arial" w:hint="eastAsia"/>
        </w:rPr>
        <w:t>Std</w:t>
      </w:r>
      <w:proofErr w:type="spellEnd"/>
      <w:proofErr w:type="gramEnd"/>
      <w:r w:rsidR="00C255C2" w:rsidRPr="00C606D5">
        <w:rPr>
          <w:rFonts w:cs="Arial" w:hint="eastAsia"/>
        </w:rPr>
        <w:t xml:space="preserve"> 802.15.4-20</w:t>
      </w:r>
      <w:r w:rsidR="00C255C2" w:rsidRPr="00C606D5">
        <w:rPr>
          <w:rFonts w:cs="Arial"/>
        </w:rPr>
        <w:t>1</w:t>
      </w:r>
      <w:r w:rsidR="00C255C2">
        <w:rPr>
          <w:rFonts w:cs="Arial"/>
        </w:rPr>
        <w:t>5</w:t>
      </w:r>
      <w:r>
        <w:t>.</w:t>
      </w:r>
      <w:r w:rsidR="000F2FE5" w:rsidRPr="0061265C">
        <w:t xml:space="preserve"> </w:t>
      </w:r>
    </w:p>
    <w:p w:rsidR="00F2335C" w:rsidRDefault="007915E7" w:rsidP="00180D11">
      <w:pPr>
        <w:pStyle w:val="Heading1"/>
        <w:ind w:left="431" w:hanging="431"/>
      </w:pPr>
      <w:bookmarkStart w:id="739" w:name="_Ref283250420"/>
      <w:bookmarkStart w:id="740" w:name="_Toc451338583"/>
      <w:r>
        <w:lastRenderedPageBreak/>
        <w:t>Other</w:t>
      </w:r>
      <w:r w:rsidR="00023703">
        <w:t xml:space="preserve"> </w:t>
      </w:r>
      <w:r w:rsidR="00D45647">
        <w:t xml:space="preserve">IEEE </w:t>
      </w:r>
      <w:r w:rsidR="00E96CAE">
        <w:t xml:space="preserve">802 </w:t>
      </w:r>
      <w:r w:rsidR="004A1DFF">
        <w:t>s</w:t>
      </w:r>
      <w:r w:rsidR="00BF1E38">
        <w:t>tandards</w:t>
      </w:r>
      <w:r w:rsidR="00E96CAE">
        <w:t xml:space="preserve"> </w:t>
      </w:r>
      <w:r w:rsidR="004A1DFF">
        <w:t>o</w:t>
      </w:r>
      <w:r w:rsidR="00D45647">
        <w:t xml:space="preserve">ccupying </w:t>
      </w:r>
      <w:r w:rsidR="00F1315C">
        <w:t xml:space="preserve">the </w:t>
      </w:r>
      <w:r w:rsidR="004A1DFF">
        <w:t>s</w:t>
      </w:r>
      <w:r w:rsidR="00D45647">
        <w:t xml:space="preserve">ame </w:t>
      </w:r>
      <w:r w:rsidR="004A1DFF">
        <w:t>f</w:t>
      </w:r>
      <w:r w:rsidR="00D45647">
        <w:t>requency</w:t>
      </w:r>
      <w:r w:rsidR="00B85D2A">
        <w:t xml:space="preserve"> </w:t>
      </w:r>
      <w:r w:rsidR="004A1DFF">
        <w:t>b</w:t>
      </w:r>
      <w:r w:rsidR="00B85D2A">
        <w:t>and</w:t>
      </w:r>
      <w:r w:rsidR="00463797">
        <w:t>s</w:t>
      </w:r>
      <w:bookmarkEnd w:id="739"/>
      <w:bookmarkEnd w:id="740"/>
    </w:p>
    <w:p w:rsidR="00A60020" w:rsidRDefault="000A3C07" w:rsidP="000A3C07">
      <w:pPr>
        <w:pStyle w:val="Heading2"/>
      </w:pPr>
      <w:bookmarkStart w:id="741" w:name="_Toc451338584"/>
      <w:r>
        <w:t xml:space="preserve">Interference </w:t>
      </w:r>
      <w:r w:rsidR="00A60020">
        <w:t xml:space="preserve">to </w:t>
      </w:r>
      <w:r w:rsidR="006E11F0">
        <w:t>other s</w:t>
      </w:r>
      <w:r w:rsidR="00A60020">
        <w:t>ystems</w:t>
      </w:r>
      <w:bookmarkEnd w:id="741"/>
    </w:p>
    <w:p w:rsidR="000A3C07" w:rsidRDefault="000A3C07" w:rsidP="00A84602">
      <w:r>
        <w:t xml:space="preserve">The channel plan </w:t>
      </w:r>
      <w:r w:rsidR="002A69DF">
        <w:t xml:space="preserve">for the </w:t>
      </w:r>
      <w:r w:rsidR="00EB37AC">
        <w:t xml:space="preserve">IEEE 802.15.4t </w:t>
      </w:r>
      <w:r w:rsidR="002A69DF">
        <w:t xml:space="preserve">amendment is identical to the 250 kb/s O-QPSK PHY already defined in the </w:t>
      </w:r>
      <w:r w:rsidR="00C255C2" w:rsidRPr="00C606D5">
        <w:rPr>
          <w:rFonts w:cs="Arial" w:hint="eastAsia"/>
        </w:rPr>
        <w:t xml:space="preserve">IEEE </w:t>
      </w:r>
      <w:proofErr w:type="spellStart"/>
      <w:proofErr w:type="gramStart"/>
      <w:r w:rsidR="00C255C2" w:rsidRPr="00C606D5">
        <w:rPr>
          <w:rFonts w:cs="Arial" w:hint="eastAsia"/>
        </w:rPr>
        <w:t>Std</w:t>
      </w:r>
      <w:proofErr w:type="spellEnd"/>
      <w:proofErr w:type="gramEnd"/>
      <w:r w:rsidR="00C255C2" w:rsidRPr="00C606D5">
        <w:rPr>
          <w:rFonts w:cs="Arial" w:hint="eastAsia"/>
        </w:rPr>
        <w:t xml:space="preserve"> 802.15.4-20</w:t>
      </w:r>
      <w:r w:rsidR="00C255C2" w:rsidRPr="00C606D5">
        <w:rPr>
          <w:rFonts w:cs="Arial"/>
        </w:rPr>
        <w:t>1</w:t>
      </w:r>
      <w:r w:rsidR="00C255C2">
        <w:rPr>
          <w:rFonts w:cs="Arial"/>
        </w:rPr>
        <w:t>5</w:t>
      </w:r>
      <w:r w:rsidR="002A69DF">
        <w:t xml:space="preserve">.  The </w:t>
      </w:r>
      <w:r>
        <w:t xml:space="preserve">spectral emissions of the 802.15.4t amendment are </w:t>
      </w:r>
      <w:r w:rsidR="00170AFD">
        <w:t>better than</w:t>
      </w:r>
      <w:r>
        <w:t xml:space="preserve"> those of the 250 kb/s O-QPSK PHY already defined in the </w:t>
      </w:r>
      <w:r w:rsidR="00C255C2" w:rsidRPr="00C606D5">
        <w:rPr>
          <w:rFonts w:cs="Arial" w:hint="eastAsia"/>
        </w:rPr>
        <w:t xml:space="preserve">IEEE </w:t>
      </w:r>
      <w:proofErr w:type="spellStart"/>
      <w:proofErr w:type="gramStart"/>
      <w:r w:rsidR="00C255C2" w:rsidRPr="00C606D5">
        <w:rPr>
          <w:rFonts w:cs="Arial" w:hint="eastAsia"/>
        </w:rPr>
        <w:t>Std</w:t>
      </w:r>
      <w:proofErr w:type="spellEnd"/>
      <w:proofErr w:type="gramEnd"/>
      <w:r w:rsidR="00C255C2" w:rsidRPr="00C606D5">
        <w:rPr>
          <w:rFonts w:cs="Arial" w:hint="eastAsia"/>
        </w:rPr>
        <w:t xml:space="preserve"> 802.15.4-20</w:t>
      </w:r>
      <w:r w:rsidR="00C255C2" w:rsidRPr="00C606D5">
        <w:rPr>
          <w:rFonts w:cs="Arial"/>
        </w:rPr>
        <w:t>1</w:t>
      </w:r>
      <w:r w:rsidR="00C255C2">
        <w:rPr>
          <w:rFonts w:cs="Arial"/>
        </w:rPr>
        <w:t>5</w:t>
      </w:r>
      <w:r>
        <w:t xml:space="preserve">.  Therefore the </w:t>
      </w:r>
      <w:r w:rsidR="00A60020">
        <w:t xml:space="preserve">spectral </w:t>
      </w:r>
      <w:r>
        <w:t xml:space="preserve">interference caused by </w:t>
      </w:r>
      <w:r w:rsidR="002A69DF">
        <w:t xml:space="preserve">the </w:t>
      </w:r>
      <w:r>
        <w:t xml:space="preserve">802.15.4t amendment to other systems in the 2450 MHz band will be </w:t>
      </w:r>
      <w:r w:rsidR="00170AFD">
        <w:t>better than</w:t>
      </w:r>
      <w:r>
        <w:t xml:space="preserve"> that of the </w:t>
      </w:r>
      <w:r w:rsidR="001F22B9">
        <w:t xml:space="preserve">existing </w:t>
      </w:r>
      <w:r>
        <w:t>250 kb/s O-QPSK PHY.</w:t>
      </w:r>
    </w:p>
    <w:p w:rsidR="00A60020" w:rsidRDefault="00A60020" w:rsidP="00A84602">
      <w:r>
        <w:t xml:space="preserve">The modulation defined in the </w:t>
      </w:r>
      <w:r w:rsidR="00EB37AC">
        <w:t xml:space="preserve">IEEE 802.15.4t </w:t>
      </w:r>
      <w:r>
        <w:t xml:space="preserve">amendment uses a higher data than the </w:t>
      </w:r>
      <w:r w:rsidR="0079279C">
        <w:t>exis</w:t>
      </w:r>
      <w:r w:rsidR="001F22B9">
        <w:t>t</w:t>
      </w:r>
      <w:r w:rsidR="0079279C">
        <w:t>in</w:t>
      </w:r>
      <w:r w:rsidR="001F22B9">
        <w:t xml:space="preserve">g </w:t>
      </w:r>
      <w:r>
        <w:t xml:space="preserve">250 kb/s O-QPSK PHY.  </w:t>
      </w:r>
      <w:r w:rsidR="00D957DA">
        <w:t xml:space="preserve">Therefore the </w:t>
      </w:r>
      <w:r w:rsidR="00EB37AC">
        <w:t xml:space="preserve">IEEE 802.15.4t </w:t>
      </w:r>
      <w:r>
        <w:t xml:space="preserve">amendment </w:t>
      </w:r>
      <w:r w:rsidR="00D957DA">
        <w:t>will spend</w:t>
      </w:r>
      <w:r>
        <w:t xml:space="preserve"> less time on the channel, thereby reducing the probability of interference </w:t>
      </w:r>
      <w:r w:rsidR="00D957DA">
        <w:t>to other systems.</w:t>
      </w:r>
    </w:p>
    <w:p w:rsidR="00D957DA" w:rsidRDefault="00D957DA" w:rsidP="00A84602">
      <w:r>
        <w:t xml:space="preserve">The net combination of the spectral and temporal impacts </w:t>
      </w:r>
      <w:r w:rsidR="008A70EF">
        <w:t>will</w:t>
      </w:r>
      <w:r>
        <w:t xml:space="preserve"> result in reduced interference to other systems compared to that of the existing 250 kb/s O-QPSK PHY.</w:t>
      </w:r>
    </w:p>
    <w:p w:rsidR="00A60020" w:rsidRDefault="00A60020" w:rsidP="006E11F0">
      <w:pPr>
        <w:pStyle w:val="Heading2"/>
      </w:pPr>
      <w:bookmarkStart w:id="742" w:name="_Toc451338585"/>
      <w:r>
        <w:t>Interference from</w:t>
      </w:r>
      <w:r w:rsidR="006E11F0">
        <w:t xml:space="preserve"> other s</w:t>
      </w:r>
      <w:r>
        <w:t>ystems</w:t>
      </w:r>
      <w:bookmarkEnd w:id="742"/>
    </w:p>
    <w:p w:rsidR="00D957DA" w:rsidRDefault="00D957DA" w:rsidP="00D957DA">
      <w:r>
        <w:t xml:space="preserve">The modulation defined in the </w:t>
      </w:r>
      <w:r w:rsidR="00EB37AC">
        <w:t xml:space="preserve">IEEE 802.15.4t </w:t>
      </w:r>
      <w:r>
        <w:t xml:space="preserve">amendment uses a higher data than the </w:t>
      </w:r>
      <w:r w:rsidR="001F22B9">
        <w:t xml:space="preserve">existing </w:t>
      </w:r>
      <w:r>
        <w:t xml:space="preserve">250 kb/s O-QPSK PHY.  </w:t>
      </w:r>
      <w:r w:rsidR="009F4F4B">
        <w:t>Due to t</w:t>
      </w:r>
      <w:r w:rsidR="009F5CDB">
        <w:t xml:space="preserve">he higher data </w:t>
      </w:r>
      <w:r w:rsidR="009F4F4B">
        <w:t xml:space="preserve">in the </w:t>
      </w:r>
      <w:r w:rsidR="00EB37AC">
        <w:t xml:space="preserve">IEEE 802.15.4t </w:t>
      </w:r>
      <w:r w:rsidR="009F4F4B">
        <w:t xml:space="preserve">amendment there will be </w:t>
      </w:r>
      <w:r w:rsidR="009F5CDB">
        <w:t>a</w:t>
      </w:r>
      <w:r w:rsidR="009F4F4B">
        <w:t>n</w:t>
      </w:r>
      <w:r w:rsidR="009F5CDB">
        <w:t xml:space="preserve"> </w:t>
      </w:r>
      <w:r w:rsidR="009F4F4B">
        <w:t>increase</w:t>
      </w:r>
      <w:r w:rsidR="009F5CDB">
        <w:t xml:space="preserve"> in </w:t>
      </w:r>
      <w:r w:rsidR="009F4F4B">
        <w:t xml:space="preserve">the </w:t>
      </w:r>
      <w:r w:rsidR="009F5CDB">
        <w:t xml:space="preserve">sensitivity </w:t>
      </w:r>
      <w:r w:rsidR="009F4F4B">
        <w:t>to noise and interference in the band.</w:t>
      </w:r>
      <w:r w:rsidR="009F5CDB">
        <w:t xml:space="preserve">  </w:t>
      </w:r>
      <w:r w:rsidR="006E6804">
        <w:t>However,</w:t>
      </w:r>
      <w:r w:rsidR="009F5CDB">
        <w:t xml:space="preserve"> the </w:t>
      </w:r>
      <w:r>
        <w:t xml:space="preserve">higher data rate </w:t>
      </w:r>
      <w:r w:rsidR="006E6804">
        <w:t xml:space="preserve">defined in the </w:t>
      </w:r>
      <w:r w:rsidR="00EB37AC">
        <w:t xml:space="preserve">IEEE 802.15.4t </w:t>
      </w:r>
      <w:r w:rsidR="006E6804">
        <w:t xml:space="preserve">amendment </w:t>
      </w:r>
      <w:r w:rsidR="009F5CDB">
        <w:t xml:space="preserve">will also </w:t>
      </w:r>
      <w:r w:rsidR="006E6804">
        <w:t xml:space="preserve">result in </w:t>
      </w:r>
      <w:r w:rsidR="009F5CDB">
        <w:t>spend</w:t>
      </w:r>
      <w:r w:rsidR="006E6804">
        <w:t>ing</w:t>
      </w:r>
      <w:r>
        <w:t xml:space="preserve"> less time on the channel, thereby reducing the probability of interference </w:t>
      </w:r>
      <w:r w:rsidR="009F5CDB">
        <w:t>from other systems</w:t>
      </w:r>
      <w:r>
        <w:t>.</w:t>
      </w:r>
    </w:p>
    <w:p w:rsidR="008A70EF" w:rsidRDefault="008A70EF" w:rsidP="00D957DA">
      <w:r>
        <w:t xml:space="preserve">The net combination of the spectral and temporal impacts will result in the </w:t>
      </w:r>
      <w:r w:rsidR="00EB37AC">
        <w:t xml:space="preserve">IEEE 802.15.4t </w:t>
      </w:r>
      <w:r>
        <w:t xml:space="preserve">amendment having </w:t>
      </w:r>
      <w:r w:rsidR="00D036E2">
        <w:t xml:space="preserve">an acceptable </w:t>
      </w:r>
      <w:r>
        <w:t xml:space="preserve">reduced </w:t>
      </w:r>
      <w:r w:rsidR="00D036E2">
        <w:t xml:space="preserve">level of </w:t>
      </w:r>
      <w:r>
        <w:t>performance</w:t>
      </w:r>
      <w:r w:rsidR="00D036E2">
        <w:t xml:space="preserve">, compared to that of the </w:t>
      </w:r>
      <w:r w:rsidR="001F22B9">
        <w:t xml:space="preserve">existing </w:t>
      </w:r>
      <w:r w:rsidR="00D036E2">
        <w:t xml:space="preserve">250 kb/s O-QPSK PHY, </w:t>
      </w:r>
      <w:r>
        <w:t>when in the presence of interference in the band.</w:t>
      </w:r>
    </w:p>
    <w:p w:rsidR="002A69DF" w:rsidRDefault="002A69DF" w:rsidP="00A84602"/>
    <w:p w:rsidR="002A69DF" w:rsidRDefault="002A69DF" w:rsidP="00A84602"/>
    <w:p w:rsidR="000A3C07" w:rsidRDefault="000A3C07" w:rsidP="00A84602"/>
    <w:bookmarkEnd w:id="729"/>
    <w:bookmarkEnd w:id="730"/>
    <w:bookmarkEnd w:id="731"/>
    <w:bookmarkEnd w:id="732"/>
    <w:bookmarkEnd w:id="733"/>
    <w:p w:rsidR="000A3C07" w:rsidRDefault="000A3C07" w:rsidP="00A84602"/>
    <w:sectPr w:rsidR="000A3C07" w:rsidSect="007B2CBB">
      <w:pgSz w:w="12240" w:h="15840" w:code="1"/>
      <w:pgMar w:top="1440" w:right="1440" w:bottom="1440" w:left="1440" w:header="1000" w:footer="100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3AA" w:rsidRDefault="007123AA">
      <w:r>
        <w:separator/>
      </w:r>
    </w:p>
    <w:p w:rsidR="007123AA" w:rsidRDefault="007123AA"/>
  </w:endnote>
  <w:endnote w:type="continuationSeparator" w:id="0">
    <w:p w:rsidR="007123AA" w:rsidRDefault="007123AA">
      <w:r>
        <w:continuationSeparator/>
      </w:r>
    </w:p>
    <w:p w:rsidR="007123AA" w:rsidRDefault="00712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C" w:rsidRPr="003A1CE6" w:rsidRDefault="005460F7" w:rsidP="009738F2">
    <w:pPr>
      <w:pStyle w:val="Footer"/>
      <w:widowControl w:val="0"/>
      <w:pBdr>
        <w:top w:val="single" w:sz="6" w:space="0" w:color="auto"/>
      </w:pBdr>
      <w:rPr>
        <w:lang w:val="fr-FR"/>
      </w:rPr>
    </w:pPr>
    <w:r>
      <w:t>Submission</w:t>
    </w:r>
    <w:r w:rsidR="007114BC" w:rsidRPr="003A1CE6">
      <w:rPr>
        <w:lang w:val="fr-FR"/>
      </w:rPr>
      <w:tab/>
      <w:t xml:space="preserve">Page </w:t>
    </w:r>
    <w:r w:rsidR="007114BC">
      <w:pgNum/>
    </w:r>
    <w:r w:rsidR="007114BC" w:rsidRPr="003A1CE6">
      <w:rPr>
        <w:lang w:val="fr-F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C" w:rsidRPr="007F2E27" w:rsidRDefault="007114BC" w:rsidP="00483242">
    <w:pPr>
      <w:pStyle w:val="Footer"/>
      <w:widowControl w:val="0"/>
      <w:pBdr>
        <w:top w:val="single" w:sz="6" w:space="0" w:color="auto"/>
      </w:pBdr>
    </w:pPr>
    <w:r>
      <w:t>Submission</w:t>
    </w:r>
    <w:r>
      <w:tab/>
      <w:t xml:space="preserve">Page </w:t>
    </w:r>
    <w:r>
      <w:pgNum/>
    </w:r>
    <w:r>
      <w:tab/>
    </w:r>
    <w:r>
      <w:rPr>
        <w:noProof/>
      </w:rPr>
      <w:t>MedWiN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3AA" w:rsidRDefault="007123AA">
      <w:r>
        <w:separator/>
      </w:r>
    </w:p>
    <w:p w:rsidR="007123AA" w:rsidRDefault="007123AA"/>
  </w:footnote>
  <w:footnote w:type="continuationSeparator" w:id="0">
    <w:p w:rsidR="007123AA" w:rsidRDefault="007123AA">
      <w:r>
        <w:continuationSeparator/>
      </w:r>
    </w:p>
    <w:p w:rsidR="007123AA" w:rsidRDefault="007123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C" w:rsidRDefault="007114BC" w:rsidP="00450F64">
    <w:pPr>
      <w:pStyle w:val="Header"/>
    </w:pPr>
    <w:r>
      <w:t>Last modified October 6, 2005</w:t>
    </w:r>
    <w:r>
      <w:tab/>
      <w:t>Version 0.99</w:t>
    </w:r>
    <w:r>
      <w:tab/>
    </w:r>
    <w:r>
      <w:fldChar w:fldCharType="begin"/>
    </w:r>
    <w:r>
      <w:instrText xml:space="preserve"> PAGE </w:instrText>
    </w:r>
    <w:r>
      <w:fldChar w:fldCharType="separate"/>
    </w:r>
    <w:r>
      <w:rPr>
        <w:noProof/>
      </w:rPr>
      <w:t>ii</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C" w:rsidRPr="006A253A" w:rsidRDefault="00A67B6C" w:rsidP="007B2CBB">
    <w:pPr>
      <w:widowControl w:val="0"/>
      <w:pBdr>
        <w:bottom w:val="single" w:sz="6" w:space="0" w:color="auto"/>
        <w:between w:val="single" w:sz="6" w:space="0" w:color="auto"/>
      </w:pBdr>
      <w:tabs>
        <w:tab w:val="right" w:pos="9360"/>
      </w:tabs>
      <w:spacing w:before="0" w:after="360"/>
      <w:rPr>
        <w:rFonts w:eastAsia="Times New Roman"/>
        <w:b/>
        <w:sz w:val="28"/>
        <w:lang w:eastAsia="en-AU"/>
      </w:rPr>
    </w:pPr>
    <w:r>
      <w:rPr>
        <w:rFonts w:eastAsia="Times New Roman"/>
        <w:b/>
        <w:sz w:val="28"/>
        <w:lang w:eastAsia="en-AU"/>
      </w:rPr>
      <w:t>May</w:t>
    </w:r>
    <w:r w:rsidR="006A253A">
      <w:rPr>
        <w:rFonts w:eastAsia="Times New Roman"/>
        <w:b/>
        <w:sz w:val="28"/>
        <w:lang w:eastAsia="en-AU"/>
      </w:rPr>
      <w:t xml:space="preserve"> 2016</w:t>
    </w:r>
    <w:r w:rsidR="007114BC" w:rsidRPr="009738F2">
      <w:rPr>
        <w:rFonts w:eastAsia="Times New Roman"/>
        <w:b/>
        <w:sz w:val="28"/>
        <w:lang w:eastAsia="en-AU"/>
      </w:rPr>
      <w:tab/>
      <w:t xml:space="preserve"> IEEE P802</w:t>
    </w:r>
    <w:r w:rsidR="007114BC" w:rsidRPr="006A253A">
      <w:rPr>
        <w:rFonts w:eastAsia="Times New Roman"/>
        <w:b/>
        <w:sz w:val="28"/>
        <w:lang w:eastAsia="en-AU"/>
      </w:rPr>
      <w:t>.</w:t>
    </w:r>
    <w:r w:rsidR="00DA6FEB">
      <w:rPr>
        <w:rFonts w:eastAsia="Times New Roman"/>
        <w:b/>
        <w:bCs/>
        <w:sz w:val="28"/>
        <w:lang w:eastAsia="en-AU"/>
      </w:rPr>
      <w:t>15-16-0408</w:t>
    </w:r>
    <w:r w:rsidR="006A253A" w:rsidRPr="006A253A">
      <w:rPr>
        <w:rFonts w:eastAsia="Times New Roman"/>
        <w:b/>
        <w:bCs/>
        <w:sz w:val="28"/>
        <w:lang w:eastAsia="en-AU"/>
      </w:rPr>
      <w:t>-00-004</w:t>
    </w:r>
    <w:r>
      <w:rPr>
        <w:rFonts w:eastAsia="Times New Roman"/>
        <w:b/>
        <w:bCs/>
        <w:sz w:val="28"/>
        <w:lang w:eastAsia="en-AU"/>
      </w:rPr>
      <w:t>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C" w:rsidRPr="000A25A6" w:rsidRDefault="007114BC" w:rsidP="00C67648">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May 2009</w:t>
    </w:r>
    <w:r w:rsidRPr="009738F2">
      <w:rPr>
        <w:rFonts w:eastAsia="Times New Roman"/>
        <w:b/>
        <w:sz w:val="28"/>
        <w:lang w:eastAsia="en-AU"/>
      </w:rPr>
      <w:tab/>
      <w:t xml:space="preserve"> IEEE P802.15-0</w:t>
    </w:r>
    <w:r>
      <w:rPr>
        <w:rFonts w:eastAsia="Times New Roman"/>
        <w:b/>
        <w:sz w:val="28"/>
        <w:lang w:eastAsia="en-AU"/>
      </w:rPr>
      <w:t>9</w:t>
    </w:r>
    <w:r w:rsidRPr="009738F2">
      <w:rPr>
        <w:rFonts w:eastAsia="Times New Roman"/>
        <w:b/>
        <w:sz w:val="28"/>
        <w:lang w:eastAsia="en-AU"/>
      </w:rPr>
      <w:t>-</w:t>
    </w:r>
    <w:r>
      <w:rPr>
        <w:rFonts w:eastAsia="Times New Roman"/>
        <w:b/>
        <w:sz w:val="28"/>
        <w:lang w:eastAsia="en-AU"/>
      </w:rPr>
      <w:t>v087</w:t>
    </w:r>
    <w:r w:rsidRPr="009738F2">
      <w:rPr>
        <w:rFonts w:eastAsia="Times New Roman"/>
        <w:b/>
        <w:sz w:val="28"/>
        <w:lang w:eastAsia="en-AU"/>
      </w:rPr>
      <w:t>-0</w:t>
    </w:r>
    <w:r>
      <w:rPr>
        <w:rFonts w:eastAsia="Times New Roman"/>
        <w:b/>
        <w:sz w:val="28"/>
        <w:lang w:eastAsia="en-AU"/>
      </w:rPr>
      <w:t>0-0006</w:t>
    </w:r>
    <w:r w:rsidRPr="009738F2">
      <w:rPr>
        <w:rFonts w:eastAsia="Times New Roman"/>
        <w:b/>
        <w:sz w:val="28"/>
        <w:lang w:eastAsia="en-AU"/>
      </w:rPr>
      <w:t xml:space="preserve"> </w:t>
    </w:r>
  </w:p>
  <w:p w:rsidR="007114BC" w:rsidRDefault="007114BC" w:rsidP="004832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C" w:rsidRDefault="007114BC" w:rsidP="00450F64">
    <w:pPr>
      <w:pStyle w:val="Header"/>
    </w:pPr>
    <w:r>
      <w:t>Medium Access Control</w:t>
    </w:r>
    <w:r>
      <w:tab/>
    </w:r>
    <w:proofErr w:type="spellStart"/>
    <w:r>
      <w:t>WiMedia</w:t>
    </w:r>
    <w:proofErr w:type="spellEnd"/>
    <w:r>
      <w:t xml:space="preserve"> Draft MAC Standard 0.98.9, October 3,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F26C67"/>
    <w:multiLevelType w:val="multilevel"/>
    <w:tmpl w:val="A532DD2E"/>
    <w:lvl w:ilvl="0">
      <w:start w:val="1"/>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44"/>
        </w:tabs>
        <w:ind w:left="104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16BD7B2A"/>
    <w:multiLevelType w:val="hybridMultilevel"/>
    <w:tmpl w:val="B39C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7565E"/>
    <w:multiLevelType w:val="singleLevel"/>
    <w:tmpl w:val="DEF624CE"/>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329965B3"/>
    <w:multiLevelType w:val="multilevel"/>
    <w:tmpl w:val="B1ACA0AE"/>
    <w:lvl w:ilvl="0">
      <w:start w:val="1"/>
      <w:numFmt w:val="none"/>
      <w:lvlText w:val=""/>
      <w:lvlJc w:val="left"/>
      <w:pPr>
        <w:tabs>
          <w:tab w:val="num" w:pos="0"/>
        </w:tabs>
        <w:ind w:left="432" w:hanging="432"/>
      </w:pPr>
      <w:rPr>
        <w:rFonts w:hint="default"/>
      </w:rPr>
    </w:lvl>
    <w:lvl w:ilvl="1">
      <w:start w:val="1"/>
      <w:numFmt w:val="decimal"/>
      <w:pStyle w:val="BibliographyEntry"/>
      <w:lvlText w:val="[B%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C8C56B9"/>
    <w:multiLevelType w:val="hybridMultilevel"/>
    <w:tmpl w:val="6A1AEB9A"/>
    <w:lvl w:ilvl="0" w:tplc="7548CD5A">
      <w:start w:val="802"/>
      <w:numFmt w:val="bullet"/>
      <w:pStyle w:val="ListBullet2"/>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562F1568"/>
    <w:multiLevelType w:val="hybridMultilevel"/>
    <w:tmpl w:val="61044BA4"/>
    <w:lvl w:ilvl="0" w:tplc="08090001">
      <w:start w:val="1"/>
      <w:numFmt w:val="bullet"/>
      <w:lvlText w:val=""/>
      <w:lvlJc w:val="left"/>
      <w:pPr>
        <w:tabs>
          <w:tab w:val="num" w:pos="1296"/>
        </w:tabs>
        <w:ind w:left="1296" w:hanging="360"/>
      </w:pPr>
      <w:rPr>
        <w:rFonts w:ascii="Symbol" w:hAnsi="Symbol" w:hint="default"/>
      </w:rPr>
    </w:lvl>
    <w:lvl w:ilvl="1" w:tplc="F9164744">
      <w:start w:val="802"/>
      <w:numFmt w:val="bullet"/>
      <w:lvlText w:val="-"/>
      <w:lvlJc w:val="left"/>
      <w:pPr>
        <w:tabs>
          <w:tab w:val="num" w:pos="2016"/>
        </w:tabs>
        <w:ind w:left="2016" w:hanging="360"/>
      </w:pPr>
      <w:rPr>
        <w:rFonts w:ascii="Times New Roman" w:eastAsia="Arial Unicode MS" w:hAnsi="Times New Roman" w:cs="Times New Roman"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0">
    <w:nsid w:val="583E126A"/>
    <w:multiLevelType w:val="hybridMultilevel"/>
    <w:tmpl w:val="439655C0"/>
    <w:lvl w:ilvl="0" w:tplc="E862B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623006"/>
    <w:multiLevelType w:val="hybridMultilevel"/>
    <w:tmpl w:val="3B86E9B8"/>
    <w:lvl w:ilvl="0" w:tplc="DA88567E">
      <w:start w:val="802"/>
      <w:numFmt w:val="bullet"/>
      <w:pStyle w:val="ListBullet"/>
      <w:lvlText w:val="-"/>
      <w:lvlJc w:val="left"/>
      <w:pPr>
        <w:ind w:left="1287" w:hanging="360"/>
      </w:pPr>
      <w:rPr>
        <w:rFonts w:ascii="Times New Roman" w:eastAsia="Arial Unicode MS"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605F6B7E"/>
    <w:multiLevelType w:val="hybridMultilevel"/>
    <w:tmpl w:val="308CB504"/>
    <w:lvl w:ilvl="0" w:tplc="08090001">
      <w:start w:val="1"/>
      <w:numFmt w:val="bullet"/>
      <w:lvlText w:val=""/>
      <w:lvlJc w:val="left"/>
      <w:pPr>
        <w:tabs>
          <w:tab w:val="num" w:pos="1296"/>
        </w:tabs>
        <w:ind w:left="1296" w:hanging="360"/>
      </w:pPr>
      <w:rPr>
        <w:rFonts w:ascii="Symbol" w:hAnsi="Symbol" w:hint="default"/>
      </w:rPr>
    </w:lvl>
    <w:lvl w:ilvl="1" w:tplc="08090003">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3">
    <w:nsid w:val="68E20673"/>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nsid w:val="749F3657"/>
    <w:multiLevelType w:val="hybridMultilevel"/>
    <w:tmpl w:val="EE6C644E"/>
    <w:lvl w:ilvl="0" w:tplc="CC2A19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7"/>
  </w:num>
  <w:num w:numId="8">
    <w:abstractNumId w:val="13"/>
  </w:num>
  <w:num w:numId="9">
    <w:abstractNumId w:val="15"/>
  </w:num>
  <w:num w:numId="10">
    <w:abstractNumId w:val="6"/>
  </w:num>
  <w:num w:numId="11">
    <w:abstractNumId w:val="11"/>
  </w:num>
  <w:num w:numId="12">
    <w:abstractNumId w:val="10"/>
  </w:num>
  <w:num w:numId="13">
    <w:abstractNumId w:val="4"/>
  </w:num>
  <w:num w:numId="14">
    <w:abstractNumId w:val="4"/>
    <w:lvlOverride w:ilvl="0">
      <w:startOverride w:val="66"/>
    </w:lvlOverride>
  </w:num>
  <w:num w:numId="15">
    <w:abstractNumId w:val="14"/>
  </w:num>
  <w:num w:numId="16">
    <w:abstractNumId w:val="1"/>
  </w:num>
  <w:num w:numId="17">
    <w:abstractNumId w:val="0"/>
  </w:num>
  <w:num w:numId="18">
    <w:abstractNumId w:val="2"/>
  </w:num>
  <w:num w:numId="19">
    <w:abstractNumId w:val="2"/>
  </w:num>
  <w:num w:numId="20">
    <w:abstractNumId w:val="2"/>
  </w:num>
  <w:num w:numId="21">
    <w:abstractNumId w:val="3"/>
  </w:num>
  <w:num w:numId="22">
    <w:abstractNumId w:val="2"/>
  </w:num>
  <w:num w:numId="23">
    <w:abstractNumId w:val="16"/>
  </w:num>
  <w:num w:numId="24">
    <w:abstractNumId w:val="2"/>
  </w:num>
  <w:num w:numId="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activeWritingStyle w:appName="MSWord" w:lang="en-US" w:vendorID="64" w:dllVersion="131078" w:nlCheck="1" w:checkStyle="1"/>
  <w:activeWritingStyle w:appName="MSWord" w:lang="en-AU"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2049" style="mso-position-horizontal:center" o:allowincell="f" o:allowoverlap="f" fill="f" fillcolor="white" stroke="f">
      <v:fill color="white" on="f"/>
      <v:strok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6DB"/>
    <w:rsid w:val="000005EE"/>
    <w:rsid w:val="000010F0"/>
    <w:rsid w:val="0000138E"/>
    <w:rsid w:val="00001637"/>
    <w:rsid w:val="00002FE9"/>
    <w:rsid w:val="00003812"/>
    <w:rsid w:val="00003DE8"/>
    <w:rsid w:val="0000404C"/>
    <w:rsid w:val="00004BF3"/>
    <w:rsid w:val="00004C42"/>
    <w:rsid w:val="00004F86"/>
    <w:rsid w:val="00005114"/>
    <w:rsid w:val="000056C8"/>
    <w:rsid w:val="000059C2"/>
    <w:rsid w:val="00006334"/>
    <w:rsid w:val="0000761A"/>
    <w:rsid w:val="00007A4B"/>
    <w:rsid w:val="00007B84"/>
    <w:rsid w:val="0001081A"/>
    <w:rsid w:val="0001124F"/>
    <w:rsid w:val="000113D7"/>
    <w:rsid w:val="00011915"/>
    <w:rsid w:val="00011C6A"/>
    <w:rsid w:val="00012249"/>
    <w:rsid w:val="00012828"/>
    <w:rsid w:val="00012EE8"/>
    <w:rsid w:val="00013A2B"/>
    <w:rsid w:val="00013B21"/>
    <w:rsid w:val="00014431"/>
    <w:rsid w:val="00016280"/>
    <w:rsid w:val="00016E6A"/>
    <w:rsid w:val="00016EFE"/>
    <w:rsid w:val="0001749E"/>
    <w:rsid w:val="00017C73"/>
    <w:rsid w:val="00017DD6"/>
    <w:rsid w:val="00017F08"/>
    <w:rsid w:val="000200EA"/>
    <w:rsid w:val="00020503"/>
    <w:rsid w:val="000208A0"/>
    <w:rsid w:val="00021EB9"/>
    <w:rsid w:val="00022429"/>
    <w:rsid w:val="00023703"/>
    <w:rsid w:val="00023EE7"/>
    <w:rsid w:val="000246C3"/>
    <w:rsid w:val="000252DA"/>
    <w:rsid w:val="0002555B"/>
    <w:rsid w:val="00026220"/>
    <w:rsid w:val="00027D16"/>
    <w:rsid w:val="00027E3B"/>
    <w:rsid w:val="00030495"/>
    <w:rsid w:val="00031AF5"/>
    <w:rsid w:val="00032496"/>
    <w:rsid w:val="0003283C"/>
    <w:rsid w:val="00033055"/>
    <w:rsid w:val="00033AAB"/>
    <w:rsid w:val="00034D97"/>
    <w:rsid w:val="00034E7C"/>
    <w:rsid w:val="00034FF9"/>
    <w:rsid w:val="000357A0"/>
    <w:rsid w:val="00035D92"/>
    <w:rsid w:val="000368F4"/>
    <w:rsid w:val="00036D5F"/>
    <w:rsid w:val="000373C8"/>
    <w:rsid w:val="00037996"/>
    <w:rsid w:val="000379FB"/>
    <w:rsid w:val="0004045D"/>
    <w:rsid w:val="000419F2"/>
    <w:rsid w:val="00042A37"/>
    <w:rsid w:val="00042DC1"/>
    <w:rsid w:val="0004441D"/>
    <w:rsid w:val="000457CA"/>
    <w:rsid w:val="00045FA6"/>
    <w:rsid w:val="00046DF8"/>
    <w:rsid w:val="00046F20"/>
    <w:rsid w:val="000474E6"/>
    <w:rsid w:val="00047A4B"/>
    <w:rsid w:val="00050B2B"/>
    <w:rsid w:val="000518DB"/>
    <w:rsid w:val="00052880"/>
    <w:rsid w:val="0005299A"/>
    <w:rsid w:val="0005368E"/>
    <w:rsid w:val="00053B78"/>
    <w:rsid w:val="000545E1"/>
    <w:rsid w:val="00054617"/>
    <w:rsid w:val="000549F5"/>
    <w:rsid w:val="00055171"/>
    <w:rsid w:val="00055226"/>
    <w:rsid w:val="0005556E"/>
    <w:rsid w:val="000555B9"/>
    <w:rsid w:val="00055CE0"/>
    <w:rsid w:val="000560D9"/>
    <w:rsid w:val="00056173"/>
    <w:rsid w:val="00056271"/>
    <w:rsid w:val="00056A59"/>
    <w:rsid w:val="00056C08"/>
    <w:rsid w:val="00056E1F"/>
    <w:rsid w:val="0005737F"/>
    <w:rsid w:val="000579E5"/>
    <w:rsid w:val="00057A2A"/>
    <w:rsid w:val="00057ABD"/>
    <w:rsid w:val="0006004B"/>
    <w:rsid w:val="0006016E"/>
    <w:rsid w:val="00060542"/>
    <w:rsid w:val="00060C1B"/>
    <w:rsid w:val="00061282"/>
    <w:rsid w:val="000632D3"/>
    <w:rsid w:val="00063B7C"/>
    <w:rsid w:val="00063ED3"/>
    <w:rsid w:val="00064D64"/>
    <w:rsid w:val="00065B9C"/>
    <w:rsid w:val="00066139"/>
    <w:rsid w:val="00067052"/>
    <w:rsid w:val="000670CE"/>
    <w:rsid w:val="000676D2"/>
    <w:rsid w:val="00067D42"/>
    <w:rsid w:val="0007046C"/>
    <w:rsid w:val="00070508"/>
    <w:rsid w:val="000724F0"/>
    <w:rsid w:val="00072642"/>
    <w:rsid w:val="00072E89"/>
    <w:rsid w:val="0007344E"/>
    <w:rsid w:val="0007375F"/>
    <w:rsid w:val="00073BB8"/>
    <w:rsid w:val="0007410E"/>
    <w:rsid w:val="00074798"/>
    <w:rsid w:val="00074E4C"/>
    <w:rsid w:val="000753D4"/>
    <w:rsid w:val="00075625"/>
    <w:rsid w:val="00075B27"/>
    <w:rsid w:val="00075F12"/>
    <w:rsid w:val="00076A9A"/>
    <w:rsid w:val="0007701A"/>
    <w:rsid w:val="00077417"/>
    <w:rsid w:val="000776E7"/>
    <w:rsid w:val="00080427"/>
    <w:rsid w:val="00080E60"/>
    <w:rsid w:val="000816E9"/>
    <w:rsid w:val="00081EA1"/>
    <w:rsid w:val="00082A26"/>
    <w:rsid w:val="00082E1C"/>
    <w:rsid w:val="000836A4"/>
    <w:rsid w:val="00083C5B"/>
    <w:rsid w:val="00083CF2"/>
    <w:rsid w:val="0008445D"/>
    <w:rsid w:val="00084F48"/>
    <w:rsid w:val="0008524A"/>
    <w:rsid w:val="00085445"/>
    <w:rsid w:val="00086170"/>
    <w:rsid w:val="0008685E"/>
    <w:rsid w:val="0008732D"/>
    <w:rsid w:val="000906C0"/>
    <w:rsid w:val="0009091D"/>
    <w:rsid w:val="00090D83"/>
    <w:rsid w:val="000916DC"/>
    <w:rsid w:val="00092B56"/>
    <w:rsid w:val="00092BB6"/>
    <w:rsid w:val="0009338E"/>
    <w:rsid w:val="00093B67"/>
    <w:rsid w:val="00094673"/>
    <w:rsid w:val="00095A16"/>
    <w:rsid w:val="00095FA2"/>
    <w:rsid w:val="00097BEE"/>
    <w:rsid w:val="00097FDE"/>
    <w:rsid w:val="000A0366"/>
    <w:rsid w:val="000A0BA9"/>
    <w:rsid w:val="000A0FEB"/>
    <w:rsid w:val="000A14B0"/>
    <w:rsid w:val="000A1A6C"/>
    <w:rsid w:val="000A1A8F"/>
    <w:rsid w:val="000A20A0"/>
    <w:rsid w:val="000A25A6"/>
    <w:rsid w:val="000A2E88"/>
    <w:rsid w:val="000A3041"/>
    <w:rsid w:val="000A3479"/>
    <w:rsid w:val="000A3708"/>
    <w:rsid w:val="000A37B8"/>
    <w:rsid w:val="000A3C07"/>
    <w:rsid w:val="000A44E4"/>
    <w:rsid w:val="000A460B"/>
    <w:rsid w:val="000A4885"/>
    <w:rsid w:val="000A4D7D"/>
    <w:rsid w:val="000A5008"/>
    <w:rsid w:val="000A520E"/>
    <w:rsid w:val="000A576E"/>
    <w:rsid w:val="000A5BE9"/>
    <w:rsid w:val="000A61E1"/>
    <w:rsid w:val="000A6259"/>
    <w:rsid w:val="000A6F25"/>
    <w:rsid w:val="000A762B"/>
    <w:rsid w:val="000A7C5D"/>
    <w:rsid w:val="000B0041"/>
    <w:rsid w:val="000B0633"/>
    <w:rsid w:val="000B07D0"/>
    <w:rsid w:val="000B0B39"/>
    <w:rsid w:val="000B10EC"/>
    <w:rsid w:val="000B118A"/>
    <w:rsid w:val="000B1326"/>
    <w:rsid w:val="000B14A5"/>
    <w:rsid w:val="000B1BD2"/>
    <w:rsid w:val="000B205D"/>
    <w:rsid w:val="000B225C"/>
    <w:rsid w:val="000B228C"/>
    <w:rsid w:val="000B30AB"/>
    <w:rsid w:val="000B3193"/>
    <w:rsid w:val="000B3A50"/>
    <w:rsid w:val="000B3B41"/>
    <w:rsid w:val="000B511C"/>
    <w:rsid w:val="000B5B14"/>
    <w:rsid w:val="000B5C88"/>
    <w:rsid w:val="000B671E"/>
    <w:rsid w:val="000B6AEB"/>
    <w:rsid w:val="000C1DFC"/>
    <w:rsid w:val="000C2747"/>
    <w:rsid w:val="000C2E2E"/>
    <w:rsid w:val="000C31C5"/>
    <w:rsid w:val="000C32C0"/>
    <w:rsid w:val="000C3A06"/>
    <w:rsid w:val="000C50BD"/>
    <w:rsid w:val="000C5867"/>
    <w:rsid w:val="000C5AAB"/>
    <w:rsid w:val="000C5F8A"/>
    <w:rsid w:val="000C7108"/>
    <w:rsid w:val="000C7279"/>
    <w:rsid w:val="000C74AE"/>
    <w:rsid w:val="000C793A"/>
    <w:rsid w:val="000D01FB"/>
    <w:rsid w:val="000D120E"/>
    <w:rsid w:val="000D1460"/>
    <w:rsid w:val="000D2570"/>
    <w:rsid w:val="000D2A3C"/>
    <w:rsid w:val="000D2AD8"/>
    <w:rsid w:val="000D2C32"/>
    <w:rsid w:val="000D3B2D"/>
    <w:rsid w:val="000D3B2E"/>
    <w:rsid w:val="000D3E4C"/>
    <w:rsid w:val="000D3ECF"/>
    <w:rsid w:val="000D511E"/>
    <w:rsid w:val="000D5D64"/>
    <w:rsid w:val="000D6140"/>
    <w:rsid w:val="000D628C"/>
    <w:rsid w:val="000D66DA"/>
    <w:rsid w:val="000D691F"/>
    <w:rsid w:val="000D6985"/>
    <w:rsid w:val="000D6D85"/>
    <w:rsid w:val="000D6EB4"/>
    <w:rsid w:val="000D714B"/>
    <w:rsid w:val="000D754C"/>
    <w:rsid w:val="000D7640"/>
    <w:rsid w:val="000E0466"/>
    <w:rsid w:val="000E0898"/>
    <w:rsid w:val="000E093A"/>
    <w:rsid w:val="000E0BE1"/>
    <w:rsid w:val="000E0DF8"/>
    <w:rsid w:val="000E1524"/>
    <w:rsid w:val="000E2212"/>
    <w:rsid w:val="000E23F1"/>
    <w:rsid w:val="000E2608"/>
    <w:rsid w:val="000E2CF5"/>
    <w:rsid w:val="000E30F1"/>
    <w:rsid w:val="000E3735"/>
    <w:rsid w:val="000E38D5"/>
    <w:rsid w:val="000E47AB"/>
    <w:rsid w:val="000E5224"/>
    <w:rsid w:val="000E5269"/>
    <w:rsid w:val="000E5F26"/>
    <w:rsid w:val="000E6A9C"/>
    <w:rsid w:val="000E6B8C"/>
    <w:rsid w:val="000E6C79"/>
    <w:rsid w:val="000E79BA"/>
    <w:rsid w:val="000F0119"/>
    <w:rsid w:val="000F08E5"/>
    <w:rsid w:val="000F0E1E"/>
    <w:rsid w:val="000F1065"/>
    <w:rsid w:val="000F10C4"/>
    <w:rsid w:val="000F1A75"/>
    <w:rsid w:val="000F2BCB"/>
    <w:rsid w:val="000F2FE5"/>
    <w:rsid w:val="000F3308"/>
    <w:rsid w:val="000F3567"/>
    <w:rsid w:val="000F3843"/>
    <w:rsid w:val="000F3A58"/>
    <w:rsid w:val="000F4255"/>
    <w:rsid w:val="000F4341"/>
    <w:rsid w:val="000F4ABA"/>
    <w:rsid w:val="000F52F5"/>
    <w:rsid w:val="000F5867"/>
    <w:rsid w:val="000F5AAB"/>
    <w:rsid w:val="000F5C8F"/>
    <w:rsid w:val="000F60AD"/>
    <w:rsid w:val="000F64A2"/>
    <w:rsid w:val="000F68E5"/>
    <w:rsid w:val="000F6ABF"/>
    <w:rsid w:val="000F71F4"/>
    <w:rsid w:val="000F7866"/>
    <w:rsid w:val="000F7943"/>
    <w:rsid w:val="001002F9"/>
    <w:rsid w:val="001006AB"/>
    <w:rsid w:val="00100AED"/>
    <w:rsid w:val="00100D49"/>
    <w:rsid w:val="0010103A"/>
    <w:rsid w:val="001015BA"/>
    <w:rsid w:val="001021E8"/>
    <w:rsid w:val="001024DB"/>
    <w:rsid w:val="001024F3"/>
    <w:rsid w:val="00102A8E"/>
    <w:rsid w:val="00102EC7"/>
    <w:rsid w:val="00103DDD"/>
    <w:rsid w:val="00103E0D"/>
    <w:rsid w:val="00104624"/>
    <w:rsid w:val="00105182"/>
    <w:rsid w:val="00105614"/>
    <w:rsid w:val="001059B5"/>
    <w:rsid w:val="00106143"/>
    <w:rsid w:val="001066D3"/>
    <w:rsid w:val="00106D67"/>
    <w:rsid w:val="00106EFE"/>
    <w:rsid w:val="00106FCA"/>
    <w:rsid w:val="00107390"/>
    <w:rsid w:val="0010772C"/>
    <w:rsid w:val="001079FA"/>
    <w:rsid w:val="001101A9"/>
    <w:rsid w:val="0011062F"/>
    <w:rsid w:val="001112B8"/>
    <w:rsid w:val="00112269"/>
    <w:rsid w:val="001128BB"/>
    <w:rsid w:val="00112CD7"/>
    <w:rsid w:val="00112E71"/>
    <w:rsid w:val="00114B3F"/>
    <w:rsid w:val="00115205"/>
    <w:rsid w:val="0011529F"/>
    <w:rsid w:val="001156D5"/>
    <w:rsid w:val="00115A96"/>
    <w:rsid w:val="001165CD"/>
    <w:rsid w:val="00116F87"/>
    <w:rsid w:val="00117029"/>
    <w:rsid w:val="00117712"/>
    <w:rsid w:val="00117CCC"/>
    <w:rsid w:val="0012018D"/>
    <w:rsid w:val="00120302"/>
    <w:rsid w:val="00120511"/>
    <w:rsid w:val="00120705"/>
    <w:rsid w:val="00120979"/>
    <w:rsid w:val="00121060"/>
    <w:rsid w:val="001217D8"/>
    <w:rsid w:val="0012186B"/>
    <w:rsid w:val="00121DF6"/>
    <w:rsid w:val="00122A86"/>
    <w:rsid w:val="00123869"/>
    <w:rsid w:val="00123F48"/>
    <w:rsid w:val="0012423C"/>
    <w:rsid w:val="001243CD"/>
    <w:rsid w:val="0012466F"/>
    <w:rsid w:val="00124C2D"/>
    <w:rsid w:val="00124E89"/>
    <w:rsid w:val="00125267"/>
    <w:rsid w:val="00125EE9"/>
    <w:rsid w:val="00126A59"/>
    <w:rsid w:val="00126B5D"/>
    <w:rsid w:val="0012761D"/>
    <w:rsid w:val="00127A70"/>
    <w:rsid w:val="00127A8D"/>
    <w:rsid w:val="00127ACC"/>
    <w:rsid w:val="00130495"/>
    <w:rsid w:val="001306F6"/>
    <w:rsid w:val="001306FA"/>
    <w:rsid w:val="00130A06"/>
    <w:rsid w:val="00130A4F"/>
    <w:rsid w:val="00133F8D"/>
    <w:rsid w:val="001345EE"/>
    <w:rsid w:val="00134AAC"/>
    <w:rsid w:val="00134E6E"/>
    <w:rsid w:val="00135BE8"/>
    <w:rsid w:val="001360E3"/>
    <w:rsid w:val="0013624A"/>
    <w:rsid w:val="00136851"/>
    <w:rsid w:val="00136908"/>
    <w:rsid w:val="001405B2"/>
    <w:rsid w:val="00141405"/>
    <w:rsid w:val="001429A5"/>
    <w:rsid w:val="0014312C"/>
    <w:rsid w:val="00143509"/>
    <w:rsid w:val="00144A35"/>
    <w:rsid w:val="00144D79"/>
    <w:rsid w:val="00145092"/>
    <w:rsid w:val="00145162"/>
    <w:rsid w:val="0014579F"/>
    <w:rsid w:val="0014580C"/>
    <w:rsid w:val="0014583B"/>
    <w:rsid w:val="00145CDC"/>
    <w:rsid w:val="00146C2F"/>
    <w:rsid w:val="00146E3D"/>
    <w:rsid w:val="00147138"/>
    <w:rsid w:val="001478DA"/>
    <w:rsid w:val="00150055"/>
    <w:rsid w:val="001502D3"/>
    <w:rsid w:val="00150EAB"/>
    <w:rsid w:val="001525BF"/>
    <w:rsid w:val="0015280E"/>
    <w:rsid w:val="0015343C"/>
    <w:rsid w:val="0015448C"/>
    <w:rsid w:val="00154B6F"/>
    <w:rsid w:val="00155031"/>
    <w:rsid w:val="001558EE"/>
    <w:rsid w:val="00155AAD"/>
    <w:rsid w:val="001560E8"/>
    <w:rsid w:val="00156EF4"/>
    <w:rsid w:val="00157160"/>
    <w:rsid w:val="0015717B"/>
    <w:rsid w:val="0015742D"/>
    <w:rsid w:val="00157B8E"/>
    <w:rsid w:val="00160E8B"/>
    <w:rsid w:val="00161084"/>
    <w:rsid w:val="00161985"/>
    <w:rsid w:val="00161F1C"/>
    <w:rsid w:val="00162525"/>
    <w:rsid w:val="001637D8"/>
    <w:rsid w:val="001646C1"/>
    <w:rsid w:val="00164DE2"/>
    <w:rsid w:val="00164FD2"/>
    <w:rsid w:val="00165469"/>
    <w:rsid w:val="0016619A"/>
    <w:rsid w:val="001664A0"/>
    <w:rsid w:val="001667F9"/>
    <w:rsid w:val="00166B30"/>
    <w:rsid w:val="00166D84"/>
    <w:rsid w:val="001678AA"/>
    <w:rsid w:val="0016799C"/>
    <w:rsid w:val="001679D5"/>
    <w:rsid w:val="00167B80"/>
    <w:rsid w:val="00170712"/>
    <w:rsid w:val="00170832"/>
    <w:rsid w:val="00170AFD"/>
    <w:rsid w:val="00170F86"/>
    <w:rsid w:val="00171593"/>
    <w:rsid w:val="00172124"/>
    <w:rsid w:val="00172553"/>
    <w:rsid w:val="0017282C"/>
    <w:rsid w:val="00172B4C"/>
    <w:rsid w:val="00172D89"/>
    <w:rsid w:val="001731A9"/>
    <w:rsid w:val="001733C6"/>
    <w:rsid w:val="001739B4"/>
    <w:rsid w:val="0017448D"/>
    <w:rsid w:val="00174EA5"/>
    <w:rsid w:val="00174F23"/>
    <w:rsid w:val="00175600"/>
    <w:rsid w:val="00175DE5"/>
    <w:rsid w:val="00175FDA"/>
    <w:rsid w:val="001761AA"/>
    <w:rsid w:val="00176DAE"/>
    <w:rsid w:val="00177BBE"/>
    <w:rsid w:val="00177F34"/>
    <w:rsid w:val="00177FD1"/>
    <w:rsid w:val="0018028F"/>
    <w:rsid w:val="00180D11"/>
    <w:rsid w:val="0018135E"/>
    <w:rsid w:val="001819E4"/>
    <w:rsid w:val="00182267"/>
    <w:rsid w:val="00183255"/>
    <w:rsid w:val="0018374C"/>
    <w:rsid w:val="00183F83"/>
    <w:rsid w:val="001842DD"/>
    <w:rsid w:val="0018451C"/>
    <w:rsid w:val="00184EEA"/>
    <w:rsid w:val="00184F61"/>
    <w:rsid w:val="0018596C"/>
    <w:rsid w:val="00185FE1"/>
    <w:rsid w:val="00185FF0"/>
    <w:rsid w:val="001869D7"/>
    <w:rsid w:val="001876D0"/>
    <w:rsid w:val="00190052"/>
    <w:rsid w:val="00190A5F"/>
    <w:rsid w:val="00190C61"/>
    <w:rsid w:val="00190CFD"/>
    <w:rsid w:val="00190D9C"/>
    <w:rsid w:val="00191AFC"/>
    <w:rsid w:val="001929D3"/>
    <w:rsid w:val="0019334C"/>
    <w:rsid w:val="0019366D"/>
    <w:rsid w:val="00193783"/>
    <w:rsid w:val="00193988"/>
    <w:rsid w:val="00193CD8"/>
    <w:rsid w:val="001944DE"/>
    <w:rsid w:val="001960F2"/>
    <w:rsid w:val="00196B81"/>
    <w:rsid w:val="001979E3"/>
    <w:rsid w:val="001A051D"/>
    <w:rsid w:val="001A0881"/>
    <w:rsid w:val="001A0ED5"/>
    <w:rsid w:val="001A1604"/>
    <w:rsid w:val="001A206C"/>
    <w:rsid w:val="001A24DD"/>
    <w:rsid w:val="001A2B55"/>
    <w:rsid w:val="001A2CA8"/>
    <w:rsid w:val="001A2E29"/>
    <w:rsid w:val="001A2E90"/>
    <w:rsid w:val="001A3029"/>
    <w:rsid w:val="001A31F7"/>
    <w:rsid w:val="001A377E"/>
    <w:rsid w:val="001A3E44"/>
    <w:rsid w:val="001A40CA"/>
    <w:rsid w:val="001A4624"/>
    <w:rsid w:val="001A46FB"/>
    <w:rsid w:val="001A49E3"/>
    <w:rsid w:val="001A4B39"/>
    <w:rsid w:val="001A4E82"/>
    <w:rsid w:val="001A4F26"/>
    <w:rsid w:val="001A5675"/>
    <w:rsid w:val="001A5F5D"/>
    <w:rsid w:val="001A67DD"/>
    <w:rsid w:val="001A68D2"/>
    <w:rsid w:val="001A6B14"/>
    <w:rsid w:val="001A6BF5"/>
    <w:rsid w:val="001A761D"/>
    <w:rsid w:val="001B050A"/>
    <w:rsid w:val="001B0B6D"/>
    <w:rsid w:val="001B0BD3"/>
    <w:rsid w:val="001B1D25"/>
    <w:rsid w:val="001B1F02"/>
    <w:rsid w:val="001B274A"/>
    <w:rsid w:val="001B30ED"/>
    <w:rsid w:val="001B323B"/>
    <w:rsid w:val="001B360C"/>
    <w:rsid w:val="001B36BD"/>
    <w:rsid w:val="001B4033"/>
    <w:rsid w:val="001B49F0"/>
    <w:rsid w:val="001B4AE2"/>
    <w:rsid w:val="001B612C"/>
    <w:rsid w:val="001B64A7"/>
    <w:rsid w:val="001B66F6"/>
    <w:rsid w:val="001B6C05"/>
    <w:rsid w:val="001B74D7"/>
    <w:rsid w:val="001B7531"/>
    <w:rsid w:val="001B7979"/>
    <w:rsid w:val="001B7EAA"/>
    <w:rsid w:val="001C0091"/>
    <w:rsid w:val="001C0BCF"/>
    <w:rsid w:val="001C0E85"/>
    <w:rsid w:val="001C1574"/>
    <w:rsid w:val="001C218A"/>
    <w:rsid w:val="001C239E"/>
    <w:rsid w:val="001C2FE9"/>
    <w:rsid w:val="001C3191"/>
    <w:rsid w:val="001C366D"/>
    <w:rsid w:val="001C3D56"/>
    <w:rsid w:val="001C4ABB"/>
    <w:rsid w:val="001C4C83"/>
    <w:rsid w:val="001C5C22"/>
    <w:rsid w:val="001C5D11"/>
    <w:rsid w:val="001C5E4E"/>
    <w:rsid w:val="001C69D7"/>
    <w:rsid w:val="001C6F8F"/>
    <w:rsid w:val="001C75CC"/>
    <w:rsid w:val="001C78E8"/>
    <w:rsid w:val="001C7C5B"/>
    <w:rsid w:val="001D06FD"/>
    <w:rsid w:val="001D1D8F"/>
    <w:rsid w:val="001D21BD"/>
    <w:rsid w:val="001D2955"/>
    <w:rsid w:val="001D2B3E"/>
    <w:rsid w:val="001D312E"/>
    <w:rsid w:val="001D3B3E"/>
    <w:rsid w:val="001D4F08"/>
    <w:rsid w:val="001D55C5"/>
    <w:rsid w:val="001D5734"/>
    <w:rsid w:val="001D58B8"/>
    <w:rsid w:val="001D59FD"/>
    <w:rsid w:val="001D65F8"/>
    <w:rsid w:val="001D6667"/>
    <w:rsid w:val="001D66E0"/>
    <w:rsid w:val="001D6C29"/>
    <w:rsid w:val="001D725F"/>
    <w:rsid w:val="001D74E2"/>
    <w:rsid w:val="001D75DE"/>
    <w:rsid w:val="001E0DF9"/>
    <w:rsid w:val="001E19D2"/>
    <w:rsid w:val="001E2DFB"/>
    <w:rsid w:val="001E3168"/>
    <w:rsid w:val="001E3650"/>
    <w:rsid w:val="001E45E0"/>
    <w:rsid w:val="001E46C9"/>
    <w:rsid w:val="001E48F7"/>
    <w:rsid w:val="001E4AA2"/>
    <w:rsid w:val="001E4F17"/>
    <w:rsid w:val="001E514E"/>
    <w:rsid w:val="001E55D4"/>
    <w:rsid w:val="001E5AF5"/>
    <w:rsid w:val="001E5E58"/>
    <w:rsid w:val="001E626D"/>
    <w:rsid w:val="001E6371"/>
    <w:rsid w:val="001E6E5A"/>
    <w:rsid w:val="001E70A0"/>
    <w:rsid w:val="001E71D2"/>
    <w:rsid w:val="001E74F1"/>
    <w:rsid w:val="001E7576"/>
    <w:rsid w:val="001F0032"/>
    <w:rsid w:val="001F0D6A"/>
    <w:rsid w:val="001F13C2"/>
    <w:rsid w:val="001F19D1"/>
    <w:rsid w:val="001F22B9"/>
    <w:rsid w:val="001F2757"/>
    <w:rsid w:val="001F2C9A"/>
    <w:rsid w:val="001F2D2E"/>
    <w:rsid w:val="001F3003"/>
    <w:rsid w:val="001F315E"/>
    <w:rsid w:val="001F37D4"/>
    <w:rsid w:val="001F3A4A"/>
    <w:rsid w:val="001F40E9"/>
    <w:rsid w:val="001F44F9"/>
    <w:rsid w:val="001F4ABA"/>
    <w:rsid w:val="001F4F54"/>
    <w:rsid w:val="001F556A"/>
    <w:rsid w:val="001F572F"/>
    <w:rsid w:val="001F6B40"/>
    <w:rsid w:val="001F6C9A"/>
    <w:rsid w:val="001F7154"/>
    <w:rsid w:val="001F767D"/>
    <w:rsid w:val="001F7A68"/>
    <w:rsid w:val="001F7D71"/>
    <w:rsid w:val="002008EB"/>
    <w:rsid w:val="00200C80"/>
    <w:rsid w:val="00201137"/>
    <w:rsid w:val="00201249"/>
    <w:rsid w:val="00201866"/>
    <w:rsid w:val="00201D7C"/>
    <w:rsid w:val="00201D95"/>
    <w:rsid w:val="00202547"/>
    <w:rsid w:val="00202FE2"/>
    <w:rsid w:val="00203007"/>
    <w:rsid w:val="00203139"/>
    <w:rsid w:val="00203433"/>
    <w:rsid w:val="002038F9"/>
    <w:rsid w:val="0020424B"/>
    <w:rsid w:val="0020461C"/>
    <w:rsid w:val="00205354"/>
    <w:rsid w:val="0020547B"/>
    <w:rsid w:val="00205B9C"/>
    <w:rsid w:val="00205E01"/>
    <w:rsid w:val="0020623A"/>
    <w:rsid w:val="0020655E"/>
    <w:rsid w:val="00207030"/>
    <w:rsid w:val="00207667"/>
    <w:rsid w:val="00207C9D"/>
    <w:rsid w:val="00210B14"/>
    <w:rsid w:val="00210E41"/>
    <w:rsid w:val="00211F1F"/>
    <w:rsid w:val="002125E4"/>
    <w:rsid w:val="00212DAD"/>
    <w:rsid w:val="00213413"/>
    <w:rsid w:val="00213AD9"/>
    <w:rsid w:val="00213B13"/>
    <w:rsid w:val="00213BB9"/>
    <w:rsid w:val="00213E70"/>
    <w:rsid w:val="0021466F"/>
    <w:rsid w:val="00215DFF"/>
    <w:rsid w:val="0021677E"/>
    <w:rsid w:val="00217AAB"/>
    <w:rsid w:val="0022041F"/>
    <w:rsid w:val="002204B1"/>
    <w:rsid w:val="002205F3"/>
    <w:rsid w:val="00221A8B"/>
    <w:rsid w:val="0022304A"/>
    <w:rsid w:val="0022327B"/>
    <w:rsid w:val="0022355D"/>
    <w:rsid w:val="002236CA"/>
    <w:rsid w:val="0022375F"/>
    <w:rsid w:val="002238E2"/>
    <w:rsid w:val="00223ADD"/>
    <w:rsid w:val="00223ECE"/>
    <w:rsid w:val="002240E4"/>
    <w:rsid w:val="00224570"/>
    <w:rsid w:val="0022548E"/>
    <w:rsid w:val="00225637"/>
    <w:rsid w:val="0022658E"/>
    <w:rsid w:val="00226953"/>
    <w:rsid w:val="00226ACF"/>
    <w:rsid w:val="00226B4B"/>
    <w:rsid w:val="00227AA4"/>
    <w:rsid w:val="00227BA4"/>
    <w:rsid w:val="00227D66"/>
    <w:rsid w:val="00227F18"/>
    <w:rsid w:val="00230070"/>
    <w:rsid w:val="002300E8"/>
    <w:rsid w:val="0023074D"/>
    <w:rsid w:val="002312A1"/>
    <w:rsid w:val="002320E5"/>
    <w:rsid w:val="00232479"/>
    <w:rsid w:val="002324AE"/>
    <w:rsid w:val="002327FB"/>
    <w:rsid w:val="00232952"/>
    <w:rsid w:val="00233852"/>
    <w:rsid w:val="00233930"/>
    <w:rsid w:val="00233C9D"/>
    <w:rsid w:val="00233CF2"/>
    <w:rsid w:val="0023437A"/>
    <w:rsid w:val="00234E30"/>
    <w:rsid w:val="00234E57"/>
    <w:rsid w:val="00235059"/>
    <w:rsid w:val="0023538E"/>
    <w:rsid w:val="00236AA5"/>
    <w:rsid w:val="00237854"/>
    <w:rsid w:val="00237ACC"/>
    <w:rsid w:val="00237E98"/>
    <w:rsid w:val="00240AA5"/>
    <w:rsid w:val="00240DEA"/>
    <w:rsid w:val="00240FC5"/>
    <w:rsid w:val="002423F6"/>
    <w:rsid w:val="00242515"/>
    <w:rsid w:val="002425FA"/>
    <w:rsid w:val="002427FE"/>
    <w:rsid w:val="002429FB"/>
    <w:rsid w:val="00244185"/>
    <w:rsid w:val="002449D4"/>
    <w:rsid w:val="00244D2D"/>
    <w:rsid w:val="00244E17"/>
    <w:rsid w:val="00244FE3"/>
    <w:rsid w:val="002464BC"/>
    <w:rsid w:val="00247653"/>
    <w:rsid w:val="00250125"/>
    <w:rsid w:val="00250C9C"/>
    <w:rsid w:val="00250FDB"/>
    <w:rsid w:val="00251470"/>
    <w:rsid w:val="00251A7C"/>
    <w:rsid w:val="00251C5A"/>
    <w:rsid w:val="002529E1"/>
    <w:rsid w:val="00253086"/>
    <w:rsid w:val="00254876"/>
    <w:rsid w:val="00255A1D"/>
    <w:rsid w:val="00255B61"/>
    <w:rsid w:val="00255F11"/>
    <w:rsid w:val="00256525"/>
    <w:rsid w:val="002574D9"/>
    <w:rsid w:val="00257B88"/>
    <w:rsid w:val="00257D7C"/>
    <w:rsid w:val="00257F3C"/>
    <w:rsid w:val="00261232"/>
    <w:rsid w:val="002624C6"/>
    <w:rsid w:val="002628DB"/>
    <w:rsid w:val="00262D71"/>
    <w:rsid w:val="00263DC0"/>
    <w:rsid w:val="00263FD5"/>
    <w:rsid w:val="00264E73"/>
    <w:rsid w:val="00265123"/>
    <w:rsid w:val="00265C2B"/>
    <w:rsid w:val="00265DB0"/>
    <w:rsid w:val="00265E25"/>
    <w:rsid w:val="00266D31"/>
    <w:rsid w:val="00267666"/>
    <w:rsid w:val="00270861"/>
    <w:rsid w:val="00270D19"/>
    <w:rsid w:val="00271ED6"/>
    <w:rsid w:val="0027213D"/>
    <w:rsid w:val="002722BB"/>
    <w:rsid w:val="0027327B"/>
    <w:rsid w:val="00273882"/>
    <w:rsid w:val="00273A13"/>
    <w:rsid w:val="00274590"/>
    <w:rsid w:val="00274769"/>
    <w:rsid w:val="002748CA"/>
    <w:rsid w:val="0027522F"/>
    <w:rsid w:val="002764AD"/>
    <w:rsid w:val="00276812"/>
    <w:rsid w:val="00276A1D"/>
    <w:rsid w:val="00276ED2"/>
    <w:rsid w:val="00276F02"/>
    <w:rsid w:val="00277703"/>
    <w:rsid w:val="002809F8"/>
    <w:rsid w:val="00280E4F"/>
    <w:rsid w:val="00281D00"/>
    <w:rsid w:val="00281E02"/>
    <w:rsid w:val="00281EE3"/>
    <w:rsid w:val="00282028"/>
    <w:rsid w:val="002822E3"/>
    <w:rsid w:val="00282E80"/>
    <w:rsid w:val="00283CB7"/>
    <w:rsid w:val="0028421B"/>
    <w:rsid w:val="0028472C"/>
    <w:rsid w:val="0028474A"/>
    <w:rsid w:val="00285727"/>
    <w:rsid w:val="00286A78"/>
    <w:rsid w:val="00290348"/>
    <w:rsid w:val="002908D0"/>
    <w:rsid w:val="00290D20"/>
    <w:rsid w:val="00291419"/>
    <w:rsid w:val="002914BD"/>
    <w:rsid w:val="00291FB2"/>
    <w:rsid w:val="0029266C"/>
    <w:rsid w:val="0029292C"/>
    <w:rsid w:val="00292A99"/>
    <w:rsid w:val="00293044"/>
    <w:rsid w:val="00293073"/>
    <w:rsid w:val="0029445B"/>
    <w:rsid w:val="00294474"/>
    <w:rsid w:val="00294CB8"/>
    <w:rsid w:val="0029535B"/>
    <w:rsid w:val="002953A3"/>
    <w:rsid w:val="002956CD"/>
    <w:rsid w:val="002965BE"/>
    <w:rsid w:val="002966D0"/>
    <w:rsid w:val="002967B9"/>
    <w:rsid w:val="00296BEB"/>
    <w:rsid w:val="00296DD4"/>
    <w:rsid w:val="00296DF9"/>
    <w:rsid w:val="00296E5C"/>
    <w:rsid w:val="002974D7"/>
    <w:rsid w:val="00297D03"/>
    <w:rsid w:val="002A03BF"/>
    <w:rsid w:val="002A0C18"/>
    <w:rsid w:val="002A0D50"/>
    <w:rsid w:val="002A1F05"/>
    <w:rsid w:val="002A2854"/>
    <w:rsid w:val="002A29C5"/>
    <w:rsid w:val="002A3A8D"/>
    <w:rsid w:val="002A47B8"/>
    <w:rsid w:val="002A48A9"/>
    <w:rsid w:val="002A4CC8"/>
    <w:rsid w:val="002A4D08"/>
    <w:rsid w:val="002A4E45"/>
    <w:rsid w:val="002A5134"/>
    <w:rsid w:val="002A5547"/>
    <w:rsid w:val="002A6129"/>
    <w:rsid w:val="002A64D3"/>
    <w:rsid w:val="002A69DF"/>
    <w:rsid w:val="002A6F24"/>
    <w:rsid w:val="002A7B70"/>
    <w:rsid w:val="002B0536"/>
    <w:rsid w:val="002B186C"/>
    <w:rsid w:val="002B20CC"/>
    <w:rsid w:val="002B31E5"/>
    <w:rsid w:val="002B3454"/>
    <w:rsid w:val="002B3C93"/>
    <w:rsid w:val="002B4B66"/>
    <w:rsid w:val="002B5729"/>
    <w:rsid w:val="002B61FC"/>
    <w:rsid w:val="002B659C"/>
    <w:rsid w:val="002B7379"/>
    <w:rsid w:val="002B7CF1"/>
    <w:rsid w:val="002B7FFD"/>
    <w:rsid w:val="002C096B"/>
    <w:rsid w:val="002C0D40"/>
    <w:rsid w:val="002C14B2"/>
    <w:rsid w:val="002C1EAB"/>
    <w:rsid w:val="002C25C6"/>
    <w:rsid w:val="002C27A9"/>
    <w:rsid w:val="002C2C10"/>
    <w:rsid w:val="002C35FA"/>
    <w:rsid w:val="002C3BFB"/>
    <w:rsid w:val="002C3D51"/>
    <w:rsid w:val="002C44C9"/>
    <w:rsid w:val="002C5BA4"/>
    <w:rsid w:val="002C5E3B"/>
    <w:rsid w:val="002C5F8C"/>
    <w:rsid w:val="002C6C63"/>
    <w:rsid w:val="002C6CBC"/>
    <w:rsid w:val="002C7311"/>
    <w:rsid w:val="002C7B62"/>
    <w:rsid w:val="002C7DB8"/>
    <w:rsid w:val="002D038B"/>
    <w:rsid w:val="002D05E3"/>
    <w:rsid w:val="002D0631"/>
    <w:rsid w:val="002D0AFD"/>
    <w:rsid w:val="002D14CC"/>
    <w:rsid w:val="002D17D9"/>
    <w:rsid w:val="002D1B12"/>
    <w:rsid w:val="002D2502"/>
    <w:rsid w:val="002D2934"/>
    <w:rsid w:val="002D2FE6"/>
    <w:rsid w:val="002D31DB"/>
    <w:rsid w:val="002D369A"/>
    <w:rsid w:val="002D52E2"/>
    <w:rsid w:val="002D66DB"/>
    <w:rsid w:val="002D6F26"/>
    <w:rsid w:val="002D7FA4"/>
    <w:rsid w:val="002D7FC8"/>
    <w:rsid w:val="002E02C6"/>
    <w:rsid w:val="002E0845"/>
    <w:rsid w:val="002E0F48"/>
    <w:rsid w:val="002E1FEE"/>
    <w:rsid w:val="002E2061"/>
    <w:rsid w:val="002E25EF"/>
    <w:rsid w:val="002E2D9A"/>
    <w:rsid w:val="002E32F0"/>
    <w:rsid w:val="002E40D0"/>
    <w:rsid w:val="002E4529"/>
    <w:rsid w:val="002E4975"/>
    <w:rsid w:val="002E4D54"/>
    <w:rsid w:val="002E56A9"/>
    <w:rsid w:val="002E5F74"/>
    <w:rsid w:val="002E6093"/>
    <w:rsid w:val="002E6541"/>
    <w:rsid w:val="002E6853"/>
    <w:rsid w:val="002E7481"/>
    <w:rsid w:val="002E7897"/>
    <w:rsid w:val="002F0722"/>
    <w:rsid w:val="002F0C54"/>
    <w:rsid w:val="002F0CCE"/>
    <w:rsid w:val="002F0CE4"/>
    <w:rsid w:val="002F1733"/>
    <w:rsid w:val="002F200A"/>
    <w:rsid w:val="002F209D"/>
    <w:rsid w:val="002F21AE"/>
    <w:rsid w:val="002F2D0D"/>
    <w:rsid w:val="002F32FD"/>
    <w:rsid w:val="002F3A94"/>
    <w:rsid w:val="002F3AF7"/>
    <w:rsid w:val="002F43DE"/>
    <w:rsid w:val="002F451D"/>
    <w:rsid w:val="002F4916"/>
    <w:rsid w:val="002F4D9E"/>
    <w:rsid w:val="002F5CA5"/>
    <w:rsid w:val="002F604B"/>
    <w:rsid w:val="00300589"/>
    <w:rsid w:val="00300C67"/>
    <w:rsid w:val="003012BC"/>
    <w:rsid w:val="0030204F"/>
    <w:rsid w:val="003022E8"/>
    <w:rsid w:val="003026C9"/>
    <w:rsid w:val="003039D3"/>
    <w:rsid w:val="00303ADA"/>
    <w:rsid w:val="00303C0B"/>
    <w:rsid w:val="003049BD"/>
    <w:rsid w:val="00304CD0"/>
    <w:rsid w:val="00304E9F"/>
    <w:rsid w:val="00305159"/>
    <w:rsid w:val="003052C4"/>
    <w:rsid w:val="003058C3"/>
    <w:rsid w:val="00305ED3"/>
    <w:rsid w:val="00306187"/>
    <w:rsid w:val="003065CF"/>
    <w:rsid w:val="00306A33"/>
    <w:rsid w:val="00306E93"/>
    <w:rsid w:val="00307481"/>
    <w:rsid w:val="0030795E"/>
    <w:rsid w:val="00307B08"/>
    <w:rsid w:val="00307D28"/>
    <w:rsid w:val="00310CAE"/>
    <w:rsid w:val="0031135A"/>
    <w:rsid w:val="00311999"/>
    <w:rsid w:val="0031228E"/>
    <w:rsid w:val="00312515"/>
    <w:rsid w:val="00312ADD"/>
    <w:rsid w:val="00312F01"/>
    <w:rsid w:val="003135BD"/>
    <w:rsid w:val="00314445"/>
    <w:rsid w:val="00314619"/>
    <w:rsid w:val="00314B50"/>
    <w:rsid w:val="00314E57"/>
    <w:rsid w:val="0031606A"/>
    <w:rsid w:val="003160B1"/>
    <w:rsid w:val="003166C6"/>
    <w:rsid w:val="00316908"/>
    <w:rsid w:val="003169FC"/>
    <w:rsid w:val="003173AB"/>
    <w:rsid w:val="003179E6"/>
    <w:rsid w:val="00320675"/>
    <w:rsid w:val="003206AA"/>
    <w:rsid w:val="00320776"/>
    <w:rsid w:val="00320846"/>
    <w:rsid w:val="00321103"/>
    <w:rsid w:val="00321341"/>
    <w:rsid w:val="0032183E"/>
    <w:rsid w:val="0032183F"/>
    <w:rsid w:val="00322567"/>
    <w:rsid w:val="003230D4"/>
    <w:rsid w:val="00323157"/>
    <w:rsid w:val="00323B2F"/>
    <w:rsid w:val="00323B60"/>
    <w:rsid w:val="00323F22"/>
    <w:rsid w:val="00324190"/>
    <w:rsid w:val="00324AF5"/>
    <w:rsid w:val="00324B4A"/>
    <w:rsid w:val="00324BF7"/>
    <w:rsid w:val="00324C62"/>
    <w:rsid w:val="00324DD4"/>
    <w:rsid w:val="00325D1B"/>
    <w:rsid w:val="00326406"/>
    <w:rsid w:val="00326576"/>
    <w:rsid w:val="00326730"/>
    <w:rsid w:val="00326921"/>
    <w:rsid w:val="003277F0"/>
    <w:rsid w:val="00330A4F"/>
    <w:rsid w:val="00331223"/>
    <w:rsid w:val="00331308"/>
    <w:rsid w:val="00331327"/>
    <w:rsid w:val="0033174C"/>
    <w:rsid w:val="00331874"/>
    <w:rsid w:val="003322DC"/>
    <w:rsid w:val="00332A12"/>
    <w:rsid w:val="00332DFC"/>
    <w:rsid w:val="00333064"/>
    <w:rsid w:val="0033363F"/>
    <w:rsid w:val="00333A6C"/>
    <w:rsid w:val="00333DF9"/>
    <w:rsid w:val="0033422C"/>
    <w:rsid w:val="00334247"/>
    <w:rsid w:val="00334A1F"/>
    <w:rsid w:val="00336352"/>
    <w:rsid w:val="00336898"/>
    <w:rsid w:val="00336AAB"/>
    <w:rsid w:val="0033797D"/>
    <w:rsid w:val="00337E85"/>
    <w:rsid w:val="00337F92"/>
    <w:rsid w:val="00340498"/>
    <w:rsid w:val="00340B02"/>
    <w:rsid w:val="003419AA"/>
    <w:rsid w:val="00342248"/>
    <w:rsid w:val="003428AB"/>
    <w:rsid w:val="00342A0E"/>
    <w:rsid w:val="00342AB0"/>
    <w:rsid w:val="00343D3E"/>
    <w:rsid w:val="00344372"/>
    <w:rsid w:val="0034561A"/>
    <w:rsid w:val="00346544"/>
    <w:rsid w:val="00346B47"/>
    <w:rsid w:val="00347428"/>
    <w:rsid w:val="00347F1E"/>
    <w:rsid w:val="0035011A"/>
    <w:rsid w:val="0035051E"/>
    <w:rsid w:val="003507C6"/>
    <w:rsid w:val="003512CF"/>
    <w:rsid w:val="00351B70"/>
    <w:rsid w:val="00351E4D"/>
    <w:rsid w:val="00352154"/>
    <w:rsid w:val="003522BC"/>
    <w:rsid w:val="003527C8"/>
    <w:rsid w:val="00354877"/>
    <w:rsid w:val="00354A39"/>
    <w:rsid w:val="00354BCB"/>
    <w:rsid w:val="00355272"/>
    <w:rsid w:val="00355BAD"/>
    <w:rsid w:val="00356593"/>
    <w:rsid w:val="00357490"/>
    <w:rsid w:val="00357644"/>
    <w:rsid w:val="00360682"/>
    <w:rsid w:val="003607C2"/>
    <w:rsid w:val="00361AEC"/>
    <w:rsid w:val="00361DDA"/>
    <w:rsid w:val="00361FBE"/>
    <w:rsid w:val="003620B3"/>
    <w:rsid w:val="0036225B"/>
    <w:rsid w:val="00362A87"/>
    <w:rsid w:val="003630E2"/>
    <w:rsid w:val="003635AF"/>
    <w:rsid w:val="00363A1C"/>
    <w:rsid w:val="00363A7D"/>
    <w:rsid w:val="00364BD3"/>
    <w:rsid w:val="00364D93"/>
    <w:rsid w:val="00364F65"/>
    <w:rsid w:val="003651F5"/>
    <w:rsid w:val="00365350"/>
    <w:rsid w:val="003660A9"/>
    <w:rsid w:val="0036728C"/>
    <w:rsid w:val="003678BC"/>
    <w:rsid w:val="00367A5D"/>
    <w:rsid w:val="00367AF6"/>
    <w:rsid w:val="00367DB5"/>
    <w:rsid w:val="00367E6B"/>
    <w:rsid w:val="00370185"/>
    <w:rsid w:val="003701F8"/>
    <w:rsid w:val="00370B08"/>
    <w:rsid w:val="00370F31"/>
    <w:rsid w:val="0037132C"/>
    <w:rsid w:val="00371832"/>
    <w:rsid w:val="00371B68"/>
    <w:rsid w:val="0037238A"/>
    <w:rsid w:val="00373291"/>
    <w:rsid w:val="00373B8F"/>
    <w:rsid w:val="003745E0"/>
    <w:rsid w:val="003747FD"/>
    <w:rsid w:val="00374813"/>
    <w:rsid w:val="00374C9A"/>
    <w:rsid w:val="00374CD6"/>
    <w:rsid w:val="00375733"/>
    <w:rsid w:val="00375C5E"/>
    <w:rsid w:val="003763BE"/>
    <w:rsid w:val="00376982"/>
    <w:rsid w:val="00377A31"/>
    <w:rsid w:val="00380360"/>
    <w:rsid w:val="003804E3"/>
    <w:rsid w:val="003808E0"/>
    <w:rsid w:val="00380CF0"/>
    <w:rsid w:val="00382175"/>
    <w:rsid w:val="003832FA"/>
    <w:rsid w:val="003836D7"/>
    <w:rsid w:val="003838BB"/>
    <w:rsid w:val="00383A58"/>
    <w:rsid w:val="00384210"/>
    <w:rsid w:val="00384C4B"/>
    <w:rsid w:val="003852B4"/>
    <w:rsid w:val="0038548C"/>
    <w:rsid w:val="00385B5A"/>
    <w:rsid w:val="0038604E"/>
    <w:rsid w:val="00386160"/>
    <w:rsid w:val="00386164"/>
    <w:rsid w:val="00386C35"/>
    <w:rsid w:val="00386F30"/>
    <w:rsid w:val="003870F8"/>
    <w:rsid w:val="00387409"/>
    <w:rsid w:val="00387430"/>
    <w:rsid w:val="00387758"/>
    <w:rsid w:val="00387940"/>
    <w:rsid w:val="00390457"/>
    <w:rsid w:val="00390AAD"/>
    <w:rsid w:val="00390D62"/>
    <w:rsid w:val="00391DC3"/>
    <w:rsid w:val="00391FCB"/>
    <w:rsid w:val="00392072"/>
    <w:rsid w:val="00392094"/>
    <w:rsid w:val="00392320"/>
    <w:rsid w:val="00392432"/>
    <w:rsid w:val="00392D29"/>
    <w:rsid w:val="00394284"/>
    <w:rsid w:val="00394B20"/>
    <w:rsid w:val="00395820"/>
    <w:rsid w:val="00395C62"/>
    <w:rsid w:val="00396ACD"/>
    <w:rsid w:val="0039715B"/>
    <w:rsid w:val="003A0B2D"/>
    <w:rsid w:val="003A0E09"/>
    <w:rsid w:val="003A1163"/>
    <w:rsid w:val="003A158B"/>
    <w:rsid w:val="003A1CE6"/>
    <w:rsid w:val="003A2643"/>
    <w:rsid w:val="003A28B2"/>
    <w:rsid w:val="003A33C3"/>
    <w:rsid w:val="003A3DDF"/>
    <w:rsid w:val="003A4CF8"/>
    <w:rsid w:val="003A57E5"/>
    <w:rsid w:val="003A5CE3"/>
    <w:rsid w:val="003A635F"/>
    <w:rsid w:val="003A6B15"/>
    <w:rsid w:val="003A6E8D"/>
    <w:rsid w:val="003A6FBA"/>
    <w:rsid w:val="003A7DA8"/>
    <w:rsid w:val="003B065C"/>
    <w:rsid w:val="003B065F"/>
    <w:rsid w:val="003B0AB9"/>
    <w:rsid w:val="003B172C"/>
    <w:rsid w:val="003B17E0"/>
    <w:rsid w:val="003B194C"/>
    <w:rsid w:val="003B1C3F"/>
    <w:rsid w:val="003B1EAD"/>
    <w:rsid w:val="003B1EFB"/>
    <w:rsid w:val="003B2E0A"/>
    <w:rsid w:val="003B2FE1"/>
    <w:rsid w:val="003B499B"/>
    <w:rsid w:val="003B4BAC"/>
    <w:rsid w:val="003B6249"/>
    <w:rsid w:val="003C0072"/>
    <w:rsid w:val="003C1333"/>
    <w:rsid w:val="003C18F9"/>
    <w:rsid w:val="003C2D8E"/>
    <w:rsid w:val="003C325B"/>
    <w:rsid w:val="003C3381"/>
    <w:rsid w:val="003C3D98"/>
    <w:rsid w:val="003C4F1D"/>
    <w:rsid w:val="003C50B0"/>
    <w:rsid w:val="003C54E4"/>
    <w:rsid w:val="003C762B"/>
    <w:rsid w:val="003C7DFB"/>
    <w:rsid w:val="003C7F84"/>
    <w:rsid w:val="003D0773"/>
    <w:rsid w:val="003D0926"/>
    <w:rsid w:val="003D10CF"/>
    <w:rsid w:val="003D1390"/>
    <w:rsid w:val="003D1CAE"/>
    <w:rsid w:val="003D1F9C"/>
    <w:rsid w:val="003D2432"/>
    <w:rsid w:val="003D2FA7"/>
    <w:rsid w:val="003D3140"/>
    <w:rsid w:val="003D3689"/>
    <w:rsid w:val="003D3B2B"/>
    <w:rsid w:val="003D440D"/>
    <w:rsid w:val="003D45ED"/>
    <w:rsid w:val="003D4BDE"/>
    <w:rsid w:val="003D4E12"/>
    <w:rsid w:val="003D53EA"/>
    <w:rsid w:val="003D563A"/>
    <w:rsid w:val="003D57B9"/>
    <w:rsid w:val="003D5DC1"/>
    <w:rsid w:val="003D617D"/>
    <w:rsid w:val="003D63A4"/>
    <w:rsid w:val="003D66C9"/>
    <w:rsid w:val="003D6938"/>
    <w:rsid w:val="003D6DFE"/>
    <w:rsid w:val="003D7215"/>
    <w:rsid w:val="003D73A3"/>
    <w:rsid w:val="003D74E9"/>
    <w:rsid w:val="003D7731"/>
    <w:rsid w:val="003D7C6C"/>
    <w:rsid w:val="003E00DA"/>
    <w:rsid w:val="003E00F6"/>
    <w:rsid w:val="003E0680"/>
    <w:rsid w:val="003E06C5"/>
    <w:rsid w:val="003E1448"/>
    <w:rsid w:val="003E1C6F"/>
    <w:rsid w:val="003E1D0C"/>
    <w:rsid w:val="003E2028"/>
    <w:rsid w:val="003E325A"/>
    <w:rsid w:val="003E4460"/>
    <w:rsid w:val="003E492D"/>
    <w:rsid w:val="003E5C27"/>
    <w:rsid w:val="003E6551"/>
    <w:rsid w:val="003E6D27"/>
    <w:rsid w:val="003E72CB"/>
    <w:rsid w:val="003E7C16"/>
    <w:rsid w:val="003E7FCF"/>
    <w:rsid w:val="003F0643"/>
    <w:rsid w:val="003F071C"/>
    <w:rsid w:val="003F08A5"/>
    <w:rsid w:val="003F0E8F"/>
    <w:rsid w:val="003F1551"/>
    <w:rsid w:val="003F16B9"/>
    <w:rsid w:val="003F2230"/>
    <w:rsid w:val="003F26D4"/>
    <w:rsid w:val="003F3FED"/>
    <w:rsid w:val="003F462F"/>
    <w:rsid w:val="003F4664"/>
    <w:rsid w:val="003F4D9A"/>
    <w:rsid w:val="003F5A85"/>
    <w:rsid w:val="003F5BDC"/>
    <w:rsid w:val="003F5FB1"/>
    <w:rsid w:val="003F65A4"/>
    <w:rsid w:val="003F6E9E"/>
    <w:rsid w:val="003F70B3"/>
    <w:rsid w:val="003F721E"/>
    <w:rsid w:val="003F773D"/>
    <w:rsid w:val="003F796D"/>
    <w:rsid w:val="003F7F17"/>
    <w:rsid w:val="00400311"/>
    <w:rsid w:val="00400586"/>
    <w:rsid w:val="00401259"/>
    <w:rsid w:val="00401A46"/>
    <w:rsid w:val="00401F5B"/>
    <w:rsid w:val="00402205"/>
    <w:rsid w:val="0040275A"/>
    <w:rsid w:val="00402FC6"/>
    <w:rsid w:val="0040345C"/>
    <w:rsid w:val="00403595"/>
    <w:rsid w:val="00403F6D"/>
    <w:rsid w:val="00404A52"/>
    <w:rsid w:val="00405B16"/>
    <w:rsid w:val="00406581"/>
    <w:rsid w:val="00406812"/>
    <w:rsid w:val="00407113"/>
    <w:rsid w:val="004076BE"/>
    <w:rsid w:val="0040786D"/>
    <w:rsid w:val="00407A73"/>
    <w:rsid w:val="00410194"/>
    <w:rsid w:val="00410972"/>
    <w:rsid w:val="004120D9"/>
    <w:rsid w:val="0041267C"/>
    <w:rsid w:val="00413029"/>
    <w:rsid w:val="00413033"/>
    <w:rsid w:val="004143C7"/>
    <w:rsid w:val="004146A0"/>
    <w:rsid w:val="00414FCC"/>
    <w:rsid w:val="00415092"/>
    <w:rsid w:val="00415653"/>
    <w:rsid w:val="004168A8"/>
    <w:rsid w:val="00416C18"/>
    <w:rsid w:val="00417189"/>
    <w:rsid w:val="004172C8"/>
    <w:rsid w:val="00420291"/>
    <w:rsid w:val="004205C8"/>
    <w:rsid w:val="00420D85"/>
    <w:rsid w:val="00420E3F"/>
    <w:rsid w:val="00421B8B"/>
    <w:rsid w:val="00421CB7"/>
    <w:rsid w:val="004222EA"/>
    <w:rsid w:val="00422321"/>
    <w:rsid w:val="0042254C"/>
    <w:rsid w:val="0042382F"/>
    <w:rsid w:val="00423A5F"/>
    <w:rsid w:val="00423CF5"/>
    <w:rsid w:val="0042413B"/>
    <w:rsid w:val="00424390"/>
    <w:rsid w:val="00424987"/>
    <w:rsid w:val="00424B86"/>
    <w:rsid w:val="00424D66"/>
    <w:rsid w:val="00425368"/>
    <w:rsid w:val="004253E2"/>
    <w:rsid w:val="0042543D"/>
    <w:rsid w:val="004256E8"/>
    <w:rsid w:val="004257B7"/>
    <w:rsid w:val="004266B0"/>
    <w:rsid w:val="00426C09"/>
    <w:rsid w:val="00426F90"/>
    <w:rsid w:val="00430A24"/>
    <w:rsid w:val="00431C3C"/>
    <w:rsid w:val="0043278A"/>
    <w:rsid w:val="00432A3B"/>
    <w:rsid w:val="00433650"/>
    <w:rsid w:val="004339A0"/>
    <w:rsid w:val="00433C46"/>
    <w:rsid w:val="00433E1D"/>
    <w:rsid w:val="0043415D"/>
    <w:rsid w:val="00434943"/>
    <w:rsid w:val="004354BE"/>
    <w:rsid w:val="0043550B"/>
    <w:rsid w:val="00436461"/>
    <w:rsid w:val="00436D12"/>
    <w:rsid w:val="004370F5"/>
    <w:rsid w:val="00437F7E"/>
    <w:rsid w:val="004429D0"/>
    <w:rsid w:val="00442D76"/>
    <w:rsid w:val="00443677"/>
    <w:rsid w:val="0044393C"/>
    <w:rsid w:val="00443B59"/>
    <w:rsid w:val="004445E6"/>
    <w:rsid w:val="004447D7"/>
    <w:rsid w:val="0044490A"/>
    <w:rsid w:val="0044508D"/>
    <w:rsid w:val="00445460"/>
    <w:rsid w:val="00446032"/>
    <w:rsid w:val="004462E9"/>
    <w:rsid w:val="00446416"/>
    <w:rsid w:val="004466FB"/>
    <w:rsid w:val="00446CA1"/>
    <w:rsid w:val="00446FD5"/>
    <w:rsid w:val="00447076"/>
    <w:rsid w:val="00447842"/>
    <w:rsid w:val="00447B7F"/>
    <w:rsid w:val="00447C1A"/>
    <w:rsid w:val="00450F64"/>
    <w:rsid w:val="004514AE"/>
    <w:rsid w:val="004528C4"/>
    <w:rsid w:val="004534C9"/>
    <w:rsid w:val="00453E73"/>
    <w:rsid w:val="004551C0"/>
    <w:rsid w:val="004557F2"/>
    <w:rsid w:val="00456729"/>
    <w:rsid w:val="00456DB6"/>
    <w:rsid w:val="00456F8A"/>
    <w:rsid w:val="00457996"/>
    <w:rsid w:val="0046059A"/>
    <w:rsid w:val="00460687"/>
    <w:rsid w:val="004610A0"/>
    <w:rsid w:val="00461317"/>
    <w:rsid w:val="00461A3F"/>
    <w:rsid w:val="00461B0F"/>
    <w:rsid w:val="00461BD8"/>
    <w:rsid w:val="00461CC2"/>
    <w:rsid w:val="00461FC8"/>
    <w:rsid w:val="004625F4"/>
    <w:rsid w:val="00462E51"/>
    <w:rsid w:val="00463797"/>
    <w:rsid w:val="0046414A"/>
    <w:rsid w:val="00464F11"/>
    <w:rsid w:val="00465087"/>
    <w:rsid w:val="00466537"/>
    <w:rsid w:val="00467EDD"/>
    <w:rsid w:val="004703B0"/>
    <w:rsid w:val="00470C8C"/>
    <w:rsid w:val="00470E1B"/>
    <w:rsid w:val="00471211"/>
    <w:rsid w:val="00471B87"/>
    <w:rsid w:val="004720F6"/>
    <w:rsid w:val="004723A6"/>
    <w:rsid w:val="004727D3"/>
    <w:rsid w:val="00472C78"/>
    <w:rsid w:val="0047325D"/>
    <w:rsid w:val="00473DB8"/>
    <w:rsid w:val="00474B3B"/>
    <w:rsid w:val="00474C0F"/>
    <w:rsid w:val="00475136"/>
    <w:rsid w:val="00476453"/>
    <w:rsid w:val="00476BDC"/>
    <w:rsid w:val="00477016"/>
    <w:rsid w:val="00477B3E"/>
    <w:rsid w:val="0048020F"/>
    <w:rsid w:val="004802B2"/>
    <w:rsid w:val="0048067B"/>
    <w:rsid w:val="0048075F"/>
    <w:rsid w:val="00481114"/>
    <w:rsid w:val="00481BE9"/>
    <w:rsid w:val="00481CD9"/>
    <w:rsid w:val="004825FC"/>
    <w:rsid w:val="00482B32"/>
    <w:rsid w:val="00483242"/>
    <w:rsid w:val="0048324F"/>
    <w:rsid w:val="00483480"/>
    <w:rsid w:val="0048367F"/>
    <w:rsid w:val="00483760"/>
    <w:rsid w:val="00484100"/>
    <w:rsid w:val="004851F7"/>
    <w:rsid w:val="0048571A"/>
    <w:rsid w:val="0048607C"/>
    <w:rsid w:val="00486163"/>
    <w:rsid w:val="004862D0"/>
    <w:rsid w:val="00486850"/>
    <w:rsid w:val="004902C4"/>
    <w:rsid w:val="00491303"/>
    <w:rsid w:val="00491310"/>
    <w:rsid w:val="0049135A"/>
    <w:rsid w:val="00491844"/>
    <w:rsid w:val="004921C7"/>
    <w:rsid w:val="00492559"/>
    <w:rsid w:val="00492630"/>
    <w:rsid w:val="004936DE"/>
    <w:rsid w:val="00493725"/>
    <w:rsid w:val="00493874"/>
    <w:rsid w:val="00494506"/>
    <w:rsid w:val="00494D2A"/>
    <w:rsid w:val="004954A7"/>
    <w:rsid w:val="00495D08"/>
    <w:rsid w:val="00496AA8"/>
    <w:rsid w:val="00497112"/>
    <w:rsid w:val="0049749F"/>
    <w:rsid w:val="0049780E"/>
    <w:rsid w:val="004A07FB"/>
    <w:rsid w:val="004A095A"/>
    <w:rsid w:val="004A1B4C"/>
    <w:rsid w:val="004A1D98"/>
    <w:rsid w:val="004A1DFF"/>
    <w:rsid w:val="004A1F6D"/>
    <w:rsid w:val="004A2162"/>
    <w:rsid w:val="004A2847"/>
    <w:rsid w:val="004A2A00"/>
    <w:rsid w:val="004A33EB"/>
    <w:rsid w:val="004A3CA5"/>
    <w:rsid w:val="004A3D40"/>
    <w:rsid w:val="004A3DD7"/>
    <w:rsid w:val="004A4A21"/>
    <w:rsid w:val="004A4FB9"/>
    <w:rsid w:val="004A5235"/>
    <w:rsid w:val="004A5AC2"/>
    <w:rsid w:val="004A5C49"/>
    <w:rsid w:val="004A649E"/>
    <w:rsid w:val="004B00E1"/>
    <w:rsid w:val="004B0822"/>
    <w:rsid w:val="004B091A"/>
    <w:rsid w:val="004B0928"/>
    <w:rsid w:val="004B096F"/>
    <w:rsid w:val="004B1B5A"/>
    <w:rsid w:val="004B242F"/>
    <w:rsid w:val="004B37B3"/>
    <w:rsid w:val="004B3BEE"/>
    <w:rsid w:val="004B3D27"/>
    <w:rsid w:val="004B3F02"/>
    <w:rsid w:val="004B410D"/>
    <w:rsid w:val="004B4682"/>
    <w:rsid w:val="004B4734"/>
    <w:rsid w:val="004B5203"/>
    <w:rsid w:val="004B5B8B"/>
    <w:rsid w:val="004B5D2E"/>
    <w:rsid w:val="004B65E5"/>
    <w:rsid w:val="004B6EFC"/>
    <w:rsid w:val="004B785C"/>
    <w:rsid w:val="004B7EC8"/>
    <w:rsid w:val="004C1235"/>
    <w:rsid w:val="004C160B"/>
    <w:rsid w:val="004C17C6"/>
    <w:rsid w:val="004C1CD2"/>
    <w:rsid w:val="004C208F"/>
    <w:rsid w:val="004C297F"/>
    <w:rsid w:val="004C2A26"/>
    <w:rsid w:val="004C2ADD"/>
    <w:rsid w:val="004C3314"/>
    <w:rsid w:val="004C34AA"/>
    <w:rsid w:val="004C4233"/>
    <w:rsid w:val="004C4338"/>
    <w:rsid w:val="004C5497"/>
    <w:rsid w:val="004C54ED"/>
    <w:rsid w:val="004C6190"/>
    <w:rsid w:val="004C6B1D"/>
    <w:rsid w:val="004C7920"/>
    <w:rsid w:val="004C79EC"/>
    <w:rsid w:val="004C7D14"/>
    <w:rsid w:val="004D0925"/>
    <w:rsid w:val="004D11EA"/>
    <w:rsid w:val="004D1383"/>
    <w:rsid w:val="004D20BD"/>
    <w:rsid w:val="004D2941"/>
    <w:rsid w:val="004D2B76"/>
    <w:rsid w:val="004D3EA0"/>
    <w:rsid w:val="004D405D"/>
    <w:rsid w:val="004D43BE"/>
    <w:rsid w:val="004D451D"/>
    <w:rsid w:val="004D49CC"/>
    <w:rsid w:val="004D5252"/>
    <w:rsid w:val="004D63FB"/>
    <w:rsid w:val="004D64A7"/>
    <w:rsid w:val="004D66A3"/>
    <w:rsid w:val="004D68AD"/>
    <w:rsid w:val="004D6CC8"/>
    <w:rsid w:val="004D6DFE"/>
    <w:rsid w:val="004D7DF2"/>
    <w:rsid w:val="004D7E75"/>
    <w:rsid w:val="004E06C9"/>
    <w:rsid w:val="004E06E9"/>
    <w:rsid w:val="004E0A0E"/>
    <w:rsid w:val="004E1001"/>
    <w:rsid w:val="004E201E"/>
    <w:rsid w:val="004E24D8"/>
    <w:rsid w:val="004E2C0D"/>
    <w:rsid w:val="004E2F25"/>
    <w:rsid w:val="004E2F68"/>
    <w:rsid w:val="004E2FBA"/>
    <w:rsid w:val="004E3EE0"/>
    <w:rsid w:val="004E4061"/>
    <w:rsid w:val="004E43DC"/>
    <w:rsid w:val="004E49E9"/>
    <w:rsid w:val="004E4B79"/>
    <w:rsid w:val="004E4DF4"/>
    <w:rsid w:val="004E4E46"/>
    <w:rsid w:val="004E6727"/>
    <w:rsid w:val="004E6A2F"/>
    <w:rsid w:val="004E6A41"/>
    <w:rsid w:val="004E6BAD"/>
    <w:rsid w:val="004E7691"/>
    <w:rsid w:val="004E7A5E"/>
    <w:rsid w:val="004E7B74"/>
    <w:rsid w:val="004F07C7"/>
    <w:rsid w:val="004F0C7C"/>
    <w:rsid w:val="004F0D62"/>
    <w:rsid w:val="004F1045"/>
    <w:rsid w:val="004F1751"/>
    <w:rsid w:val="004F18A2"/>
    <w:rsid w:val="004F1BDA"/>
    <w:rsid w:val="004F308D"/>
    <w:rsid w:val="004F313A"/>
    <w:rsid w:val="004F3394"/>
    <w:rsid w:val="004F34FE"/>
    <w:rsid w:val="004F360F"/>
    <w:rsid w:val="004F4286"/>
    <w:rsid w:val="004F42E8"/>
    <w:rsid w:val="004F44A4"/>
    <w:rsid w:val="004F45E6"/>
    <w:rsid w:val="004F477C"/>
    <w:rsid w:val="004F4B80"/>
    <w:rsid w:val="004F5054"/>
    <w:rsid w:val="004F5AB1"/>
    <w:rsid w:val="004F5B88"/>
    <w:rsid w:val="004F6361"/>
    <w:rsid w:val="004F7011"/>
    <w:rsid w:val="004F75AA"/>
    <w:rsid w:val="004F7696"/>
    <w:rsid w:val="004F7A49"/>
    <w:rsid w:val="004F7DCB"/>
    <w:rsid w:val="0050087C"/>
    <w:rsid w:val="0050237D"/>
    <w:rsid w:val="0050331B"/>
    <w:rsid w:val="00503993"/>
    <w:rsid w:val="00503DB3"/>
    <w:rsid w:val="00504435"/>
    <w:rsid w:val="00504C96"/>
    <w:rsid w:val="00504D65"/>
    <w:rsid w:val="00505160"/>
    <w:rsid w:val="00505207"/>
    <w:rsid w:val="00505587"/>
    <w:rsid w:val="00505786"/>
    <w:rsid w:val="00505910"/>
    <w:rsid w:val="0050678B"/>
    <w:rsid w:val="005075FC"/>
    <w:rsid w:val="00510489"/>
    <w:rsid w:val="005108EB"/>
    <w:rsid w:val="00510914"/>
    <w:rsid w:val="00510A4B"/>
    <w:rsid w:val="00510EB5"/>
    <w:rsid w:val="00511068"/>
    <w:rsid w:val="0051199A"/>
    <w:rsid w:val="00511CC2"/>
    <w:rsid w:val="00511D8F"/>
    <w:rsid w:val="005124C3"/>
    <w:rsid w:val="00512822"/>
    <w:rsid w:val="00512A77"/>
    <w:rsid w:val="00512B91"/>
    <w:rsid w:val="00512CE0"/>
    <w:rsid w:val="00513419"/>
    <w:rsid w:val="00514844"/>
    <w:rsid w:val="00514DEA"/>
    <w:rsid w:val="005151E4"/>
    <w:rsid w:val="00515EA2"/>
    <w:rsid w:val="00516DDB"/>
    <w:rsid w:val="00517119"/>
    <w:rsid w:val="00517C7E"/>
    <w:rsid w:val="00517FA9"/>
    <w:rsid w:val="005200EA"/>
    <w:rsid w:val="005205AC"/>
    <w:rsid w:val="00520638"/>
    <w:rsid w:val="00520973"/>
    <w:rsid w:val="005209D4"/>
    <w:rsid w:val="00520D22"/>
    <w:rsid w:val="00520FA6"/>
    <w:rsid w:val="005213CC"/>
    <w:rsid w:val="0052166D"/>
    <w:rsid w:val="00522C0B"/>
    <w:rsid w:val="0052309E"/>
    <w:rsid w:val="00523A85"/>
    <w:rsid w:val="00523F84"/>
    <w:rsid w:val="00524738"/>
    <w:rsid w:val="0052486B"/>
    <w:rsid w:val="00525E97"/>
    <w:rsid w:val="00526682"/>
    <w:rsid w:val="00526EB7"/>
    <w:rsid w:val="005271B7"/>
    <w:rsid w:val="005274ED"/>
    <w:rsid w:val="005275BA"/>
    <w:rsid w:val="00530030"/>
    <w:rsid w:val="005303D5"/>
    <w:rsid w:val="0053063D"/>
    <w:rsid w:val="005306AE"/>
    <w:rsid w:val="00531001"/>
    <w:rsid w:val="00531072"/>
    <w:rsid w:val="0053184E"/>
    <w:rsid w:val="00531E0B"/>
    <w:rsid w:val="00531E18"/>
    <w:rsid w:val="00532059"/>
    <w:rsid w:val="00532A5B"/>
    <w:rsid w:val="00532AB3"/>
    <w:rsid w:val="00532B51"/>
    <w:rsid w:val="00532C22"/>
    <w:rsid w:val="00532EC7"/>
    <w:rsid w:val="005330BC"/>
    <w:rsid w:val="0053375B"/>
    <w:rsid w:val="00533FD7"/>
    <w:rsid w:val="00534CE6"/>
    <w:rsid w:val="00535099"/>
    <w:rsid w:val="00536701"/>
    <w:rsid w:val="00537A2D"/>
    <w:rsid w:val="005414B3"/>
    <w:rsid w:val="0054173F"/>
    <w:rsid w:val="0054257D"/>
    <w:rsid w:val="00542714"/>
    <w:rsid w:val="00542F0D"/>
    <w:rsid w:val="005434BF"/>
    <w:rsid w:val="00543804"/>
    <w:rsid w:val="00543B07"/>
    <w:rsid w:val="00545201"/>
    <w:rsid w:val="00545F28"/>
    <w:rsid w:val="00546004"/>
    <w:rsid w:val="005460F7"/>
    <w:rsid w:val="0054680F"/>
    <w:rsid w:val="0054691A"/>
    <w:rsid w:val="00546B3D"/>
    <w:rsid w:val="005472BA"/>
    <w:rsid w:val="005473FC"/>
    <w:rsid w:val="005501A3"/>
    <w:rsid w:val="00550347"/>
    <w:rsid w:val="00550C97"/>
    <w:rsid w:val="00550CC2"/>
    <w:rsid w:val="00550FA6"/>
    <w:rsid w:val="00551F99"/>
    <w:rsid w:val="00552168"/>
    <w:rsid w:val="0055304F"/>
    <w:rsid w:val="00553FD9"/>
    <w:rsid w:val="00554B1D"/>
    <w:rsid w:val="005560EB"/>
    <w:rsid w:val="005563AF"/>
    <w:rsid w:val="005564C1"/>
    <w:rsid w:val="005569C7"/>
    <w:rsid w:val="00556D25"/>
    <w:rsid w:val="005573F9"/>
    <w:rsid w:val="005574D0"/>
    <w:rsid w:val="00557A4B"/>
    <w:rsid w:val="00560F2E"/>
    <w:rsid w:val="00561A22"/>
    <w:rsid w:val="005631E6"/>
    <w:rsid w:val="00563508"/>
    <w:rsid w:val="00563CD2"/>
    <w:rsid w:val="00564D2C"/>
    <w:rsid w:val="005657C3"/>
    <w:rsid w:val="00565BB3"/>
    <w:rsid w:val="00565EE4"/>
    <w:rsid w:val="00566F28"/>
    <w:rsid w:val="005671B5"/>
    <w:rsid w:val="005675C9"/>
    <w:rsid w:val="00567904"/>
    <w:rsid w:val="00567D5E"/>
    <w:rsid w:val="005701F3"/>
    <w:rsid w:val="005704B7"/>
    <w:rsid w:val="00570585"/>
    <w:rsid w:val="00570648"/>
    <w:rsid w:val="0057078B"/>
    <w:rsid w:val="0057092E"/>
    <w:rsid w:val="00570ABC"/>
    <w:rsid w:val="005716F3"/>
    <w:rsid w:val="0057186E"/>
    <w:rsid w:val="00571B44"/>
    <w:rsid w:val="00571DB3"/>
    <w:rsid w:val="00572197"/>
    <w:rsid w:val="005729CF"/>
    <w:rsid w:val="0057360B"/>
    <w:rsid w:val="005739CB"/>
    <w:rsid w:val="00573CFE"/>
    <w:rsid w:val="0057424F"/>
    <w:rsid w:val="005745F6"/>
    <w:rsid w:val="00574872"/>
    <w:rsid w:val="0057490E"/>
    <w:rsid w:val="00574DD9"/>
    <w:rsid w:val="00574F48"/>
    <w:rsid w:val="005750C2"/>
    <w:rsid w:val="00575CCD"/>
    <w:rsid w:val="00575F86"/>
    <w:rsid w:val="00576798"/>
    <w:rsid w:val="005775BA"/>
    <w:rsid w:val="005800F8"/>
    <w:rsid w:val="00580861"/>
    <w:rsid w:val="00581054"/>
    <w:rsid w:val="00581115"/>
    <w:rsid w:val="00581EDE"/>
    <w:rsid w:val="00581F1D"/>
    <w:rsid w:val="005837D5"/>
    <w:rsid w:val="00583A48"/>
    <w:rsid w:val="0058428E"/>
    <w:rsid w:val="0058523B"/>
    <w:rsid w:val="005853FB"/>
    <w:rsid w:val="0058554A"/>
    <w:rsid w:val="00585BC4"/>
    <w:rsid w:val="00586342"/>
    <w:rsid w:val="005864AF"/>
    <w:rsid w:val="00586CF4"/>
    <w:rsid w:val="005873C7"/>
    <w:rsid w:val="005875D8"/>
    <w:rsid w:val="00587B32"/>
    <w:rsid w:val="00587FDC"/>
    <w:rsid w:val="005906B1"/>
    <w:rsid w:val="005906FC"/>
    <w:rsid w:val="00590843"/>
    <w:rsid w:val="00590B39"/>
    <w:rsid w:val="00590C68"/>
    <w:rsid w:val="00591162"/>
    <w:rsid w:val="00591169"/>
    <w:rsid w:val="0059163E"/>
    <w:rsid w:val="005919A0"/>
    <w:rsid w:val="00592FB3"/>
    <w:rsid w:val="00593194"/>
    <w:rsid w:val="00593505"/>
    <w:rsid w:val="005935D3"/>
    <w:rsid w:val="00593659"/>
    <w:rsid w:val="00593AA0"/>
    <w:rsid w:val="00593CC7"/>
    <w:rsid w:val="005948A1"/>
    <w:rsid w:val="00594FE8"/>
    <w:rsid w:val="005956A2"/>
    <w:rsid w:val="005961EE"/>
    <w:rsid w:val="00596CA2"/>
    <w:rsid w:val="0059798B"/>
    <w:rsid w:val="00597F24"/>
    <w:rsid w:val="005A1435"/>
    <w:rsid w:val="005A165D"/>
    <w:rsid w:val="005A2E3A"/>
    <w:rsid w:val="005A4429"/>
    <w:rsid w:val="005A4A94"/>
    <w:rsid w:val="005A4ACE"/>
    <w:rsid w:val="005A4C9D"/>
    <w:rsid w:val="005A528F"/>
    <w:rsid w:val="005A5517"/>
    <w:rsid w:val="005A5622"/>
    <w:rsid w:val="005A5630"/>
    <w:rsid w:val="005A5700"/>
    <w:rsid w:val="005A592D"/>
    <w:rsid w:val="005A5D31"/>
    <w:rsid w:val="005A6055"/>
    <w:rsid w:val="005A6362"/>
    <w:rsid w:val="005A64C6"/>
    <w:rsid w:val="005A6631"/>
    <w:rsid w:val="005A77DD"/>
    <w:rsid w:val="005A7BBD"/>
    <w:rsid w:val="005B0744"/>
    <w:rsid w:val="005B110F"/>
    <w:rsid w:val="005B1ABF"/>
    <w:rsid w:val="005B2350"/>
    <w:rsid w:val="005B29FE"/>
    <w:rsid w:val="005B2DC8"/>
    <w:rsid w:val="005B2F19"/>
    <w:rsid w:val="005B35C8"/>
    <w:rsid w:val="005B3F64"/>
    <w:rsid w:val="005B577B"/>
    <w:rsid w:val="005B5DF4"/>
    <w:rsid w:val="005B5ECA"/>
    <w:rsid w:val="005B628B"/>
    <w:rsid w:val="005B644F"/>
    <w:rsid w:val="005B6623"/>
    <w:rsid w:val="005B6783"/>
    <w:rsid w:val="005B67D5"/>
    <w:rsid w:val="005B6DD8"/>
    <w:rsid w:val="005B6E98"/>
    <w:rsid w:val="005B7487"/>
    <w:rsid w:val="005B7DCE"/>
    <w:rsid w:val="005C02A9"/>
    <w:rsid w:val="005C04DA"/>
    <w:rsid w:val="005C07A2"/>
    <w:rsid w:val="005C08F7"/>
    <w:rsid w:val="005C1251"/>
    <w:rsid w:val="005C1A12"/>
    <w:rsid w:val="005C1DF4"/>
    <w:rsid w:val="005C2C4D"/>
    <w:rsid w:val="005C303D"/>
    <w:rsid w:val="005C3B2D"/>
    <w:rsid w:val="005C3E3B"/>
    <w:rsid w:val="005C457E"/>
    <w:rsid w:val="005C46AC"/>
    <w:rsid w:val="005C4898"/>
    <w:rsid w:val="005C4A10"/>
    <w:rsid w:val="005C4A84"/>
    <w:rsid w:val="005C4B54"/>
    <w:rsid w:val="005C4E4E"/>
    <w:rsid w:val="005C529D"/>
    <w:rsid w:val="005C54AA"/>
    <w:rsid w:val="005C5934"/>
    <w:rsid w:val="005C6257"/>
    <w:rsid w:val="005C66E1"/>
    <w:rsid w:val="005C6870"/>
    <w:rsid w:val="005C6B3B"/>
    <w:rsid w:val="005C6FBA"/>
    <w:rsid w:val="005C7DB4"/>
    <w:rsid w:val="005D0BD5"/>
    <w:rsid w:val="005D0D69"/>
    <w:rsid w:val="005D14CF"/>
    <w:rsid w:val="005D1F3E"/>
    <w:rsid w:val="005D26D7"/>
    <w:rsid w:val="005D2AE5"/>
    <w:rsid w:val="005D2B62"/>
    <w:rsid w:val="005D3183"/>
    <w:rsid w:val="005D3B01"/>
    <w:rsid w:val="005D44DE"/>
    <w:rsid w:val="005D4ED5"/>
    <w:rsid w:val="005D54F6"/>
    <w:rsid w:val="005D6A7C"/>
    <w:rsid w:val="005D7C49"/>
    <w:rsid w:val="005E2C5D"/>
    <w:rsid w:val="005E2F09"/>
    <w:rsid w:val="005E320F"/>
    <w:rsid w:val="005E347E"/>
    <w:rsid w:val="005E3482"/>
    <w:rsid w:val="005E3A5C"/>
    <w:rsid w:val="005E435D"/>
    <w:rsid w:val="005E4B42"/>
    <w:rsid w:val="005E58A6"/>
    <w:rsid w:val="005E58B3"/>
    <w:rsid w:val="005E5F55"/>
    <w:rsid w:val="005E6D02"/>
    <w:rsid w:val="005E6DEC"/>
    <w:rsid w:val="005E6FDC"/>
    <w:rsid w:val="005E7165"/>
    <w:rsid w:val="005E7377"/>
    <w:rsid w:val="005F2E2D"/>
    <w:rsid w:val="005F35C4"/>
    <w:rsid w:val="005F38BB"/>
    <w:rsid w:val="005F3996"/>
    <w:rsid w:val="005F3B4B"/>
    <w:rsid w:val="005F49A3"/>
    <w:rsid w:val="005F4EC5"/>
    <w:rsid w:val="005F5EB2"/>
    <w:rsid w:val="005F637D"/>
    <w:rsid w:val="005F71CA"/>
    <w:rsid w:val="005F7A3A"/>
    <w:rsid w:val="005F7CA6"/>
    <w:rsid w:val="005F7DEB"/>
    <w:rsid w:val="00601A80"/>
    <w:rsid w:val="00603EF3"/>
    <w:rsid w:val="006047FD"/>
    <w:rsid w:val="006048FA"/>
    <w:rsid w:val="00604BDF"/>
    <w:rsid w:val="00605BF3"/>
    <w:rsid w:val="006063D9"/>
    <w:rsid w:val="00606E72"/>
    <w:rsid w:val="00607715"/>
    <w:rsid w:val="00607842"/>
    <w:rsid w:val="006078D3"/>
    <w:rsid w:val="00607E2F"/>
    <w:rsid w:val="00607F59"/>
    <w:rsid w:val="00610348"/>
    <w:rsid w:val="0061106B"/>
    <w:rsid w:val="006123CC"/>
    <w:rsid w:val="0061265C"/>
    <w:rsid w:val="00612A65"/>
    <w:rsid w:val="00612CEF"/>
    <w:rsid w:val="00612D10"/>
    <w:rsid w:val="006139C8"/>
    <w:rsid w:val="00613B54"/>
    <w:rsid w:val="00613C56"/>
    <w:rsid w:val="006144CE"/>
    <w:rsid w:val="00614F3E"/>
    <w:rsid w:val="0061548D"/>
    <w:rsid w:val="00615752"/>
    <w:rsid w:val="0061585B"/>
    <w:rsid w:val="00615C15"/>
    <w:rsid w:val="00615DDC"/>
    <w:rsid w:val="0061600D"/>
    <w:rsid w:val="00616269"/>
    <w:rsid w:val="00616309"/>
    <w:rsid w:val="00616561"/>
    <w:rsid w:val="00617019"/>
    <w:rsid w:val="00617C4D"/>
    <w:rsid w:val="00617EF6"/>
    <w:rsid w:val="006201C2"/>
    <w:rsid w:val="0062038D"/>
    <w:rsid w:val="006211D0"/>
    <w:rsid w:val="00621285"/>
    <w:rsid w:val="00621A8F"/>
    <w:rsid w:val="0062473B"/>
    <w:rsid w:val="006249CD"/>
    <w:rsid w:val="006249E3"/>
    <w:rsid w:val="00624D02"/>
    <w:rsid w:val="006251D2"/>
    <w:rsid w:val="00625307"/>
    <w:rsid w:val="00625507"/>
    <w:rsid w:val="00625FE3"/>
    <w:rsid w:val="00626512"/>
    <w:rsid w:val="00626DCC"/>
    <w:rsid w:val="00627A96"/>
    <w:rsid w:val="00627EC9"/>
    <w:rsid w:val="00627F24"/>
    <w:rsid w:val="006309DC"/>
    <w:rsid w:val="006312AD"/>
    <w:rsid w:val="0063166C"/>
    <w:rsid w:val="006318AF"/>
    <w:rsid w:val="00633AA0"/>
    <w:rsid w:val="00633ECD"/>
    <w:rsid w:val="00634307"/>
    <w:rsid w:val="00634345"/>
    <w:rsid w:val="006346DE"/>
    <w:rsid w:val="00634C5B"/>
    <w:rsid w:val="00635AF0"/>
    <w:rsid w:val="0063606A"/>
    <w:rsid w:val="0063663F"/>
    <w:rsid w:val="00636B71"/>
    <w:rsid w:val="00636DA0"/>
    <w:rsid w:val="00636E98"/>
    <w:rsid w:val="0063724D"/>
    <w:rsid w:val="00637986"/>
    <w:rsid w:val="00641328"/>
    <w:rsid w:val="00641803"/>
    <w:rsid w:val="00641BF6"/>
    <w:rsid w:val="00641C76"/>
    <w:rsid w:val="0064293A"/>
    <w:rsid w:val="00642FA1"/>
    <w:rsid w:val="006431FF"/>
    <w:rsid w:val="006437CC"/>
    <w:rsid w:val="00643985"/>
    <w:rsid w:val="00644126"/>
    <w:rsid w:val="00645452"/>
    <w:rsid w:val="0064547C"/>
    <w:rsid w:val="00645EF3"/>
    <w:rsid w:val="00646581"/>
    <w:rsid w:val="00646C53"/>
    <w:rsid w:val="00646E28"/>
    <w:rsid w:val="00647FFA"/>
    <w:rsid w:val="00650331"/>
    <w:rsid w:val="00650A45"/>
    <w:rsid w:val="00650C2F"/>
    <w:rsid w:val="00650FC7"/>
    <w:rsid w:val="00651135"/>
    <w:rsid w:val="00651270"/>
    <w:rsid w:val="00651514"/>
    <w:rsid w:val="00651574"/>
    <w:rsid w:val="00652C10"/>
    <w:rsid w:val="00652F14"/>
    <w:rsid w:val="00653611"/>
    <w:rsid w:val="00653C45"/>
    <w:rsid w:val="00654021"/>
    <w:rsid w:val="0065459A"/>
    <w:rsid w:val="00654759"/>
    <w:rsid w:val="00654E31"/>
    <w:rsid w:val="006551B7"/>
    <w:rsid w:val="006551FB"/>
    <w:rsid w:val="00655CF6"/>
    <w:rsid w:val="00656636"/>
    <w:rsid w:val="00656946"/>
    <w:rsid w:val="00656F22"/>
    <w:rsid w:val="00656F2B"/>
    <w:rsid w:val="00656F99"/>
    <w:rsid w:val="006575C6"/>
    <w:rsid w:val="00657A3E"/>
    <w:rsid w:val="00657A8E"/>
    <w:rsid w:val="006607A9"/>
    <w:rsid w:val="00660857"/>
    <w:rsid w:val="00660A79"/>
    <w:rsid w:val="00662FEE"/>
    <w:rsid w:val="006637F3"/>
    <w:rsid w:val="00664192"/>
    <w:rsid w:val="00664660"/>
    <w:rsid w:val="0066477B"/>
    <w:rsid w:val="0066506A"/>
    <w:rsid w:val="006659DA"/>
    <w:rsid w:val="00666196"/>
    <w:rsid w:val="00666212"/>
    <w:rsid w:val="006665CD"/>
    <w:rsid w:val="00666C61"/>
    <w:rsid w:val="00667C16"/>
    <w:rsid w:val="00667F71"/>
    <w:rsid w:val="00670097"/>
    <w:rsid w:val="00670166"/>
    <w:rsid w:val="006701D1"/>
    <w:rsid w:val="00670A27"/>
    <w:rsid w:val="0067113C"/>
    <w:rsid w:val="0067197A"/>
    <w:rsid w:val="00671A6B"/>
    <w:rsid w:val="00672499"/>
    <w:rsid w:val="0067330C"/>
    <w:rsid w:val="006739AE"/>
    <w:rsid w:val="00674046"/>
    <w:rsid w:val="00674334"/>
    <w:rsid w:val="00674604"/>
    <w:rsid w:val="00674665"/>
    <w:rsid w:val="00674695"/>
    <w:rsid w:val="00675AC9"/>
    <w:rsid w:val="00675BC0"/>
    <w:rsid w:val="00675E7A"/>
    <w:rsid w:val="00676A79"/>
    <w:rsid w:val="0067785E"/>
    <w:rsid w:val="006801CE"/>
    <w:rsid w:val="00680A02"/>
    <w:rsid w:val="00680B87"/>
    <w:rsid w:val="0068168D"/>
    <w:rsid w:val="006816B4"/>
    <w:rsid w:val="006816BB"/>
    <w:rsid w:val="00681A46"/>
    <w:rsid w:val="00682504"/>
    <w:rsid w:val="00682D77"/>
    <w:rsid w:val="006833CB"/>
    <w:rsid w:val="0068385D"/>
    <w:rsid w:val="00685062"/>
    <w:rsid w:val="00685184"/>
    <w:rsid w:val="0068558A"/>
    <w:rsid w:val="00685798"/>
    <w:rsid w:val="0068584D"/>
    <w:rsid w:val="00685951"/>
    <w:rsid w:val="00685DED"/>
    <w:rsid w:val="00685F81"/>
    <w:rsid w:val="006861E2"/>
    <w:rsid w:val="006862AC"/>
    <w:rsid w:val="006867C3"/>
    <w:rsid w:val="00686C90"/>
    <w:rsid w:val="00686DEA"/>
    <w:rsid w:val="00687149"/>
    <w:rsid w:val="00687867"/>
    <w:rsid w:val="00687A86"/>
    <w:rsid w:val="00687B9D"/>
    <w:rsid w:val="00687DEE"/>
    <w:rsid w:val="00690002"/>
    <w:rsid w:val="0069036C"/>
    <w:rsid w:val="006911A1"/>
    <w:rsid w:val="006915A5"/>
    <w:rsid w:val="00691F05"/>
    <w:rsid w:val="00692257"/>
    <w:rsid w:val="00692715"/>
    <w:rsid w:val="006930E1"/>
    <w:rsid w:val="00694BF1"/>
    <w:rsid w:val="00695B85"/>
    <w:rsid w:val="00696152"/>
    <w:rsid w:val="00696B84"/>
    <w:rsid w:val="006972C3"/>
    <w:rsid w:val="006A0023"/>
    <w:rsid w:val="006A034B"/>
    <w:rsid w:val="006A08DE"/>
    <w:rsid w:val="006A0DAC"/>
    <w:rsid w:val="006A12CE"/>
    <w:rsid w:val="006A1FE8"/>
    <w:rsid w:val="006A253A"/>
    <w:rsid w:val="006A380C"/>
    <w:rsid w:val="006A3A7B"/>
    <w:rsid w:val="006A3D50"/>
    <w:rsid w:val="006A42DA"/>
    <w:rsid w:val="006A45A6"/>
    <w:rsid w:val="006A46F5"/>
    <w:rsid w:val="006A571A"/>
    <w:rsid w:val="006A631E"/>
    <w:rsid w:val="006A6406"/>
    <w:rsid w:val="006A6C80"/>
    <w:rsid w:val="006B0242"/>
    <w:rsid w:val="006B114B"/>
    <w:rsid w:val="006B16B8"/>
    <w:rsid w:val="006B17E0"/>
    <w:rsid w:val="006B2620"/>
    <w:rsid w:val="006B2F8C"/>
    <w:rsid w:val="006B34F0"/>
    <w:rsid w:val="006B3764"/>
    <w:rsid w:val="006B3DE3"/>
    <w:rsid w:val="006B424B"/>
    <w:rsid w:val="006B46B6"/>
    <w:rsid w:val="006B6E4E"/>
    <w:rsid w:val="006B78B4"/>
    <w:rsid w:val="006B7929"/>
    <w:rsid w:val="006B79F7"/>
    <w:rsid w:val="006B7BC4"/>
    <w:rsid w:val="006C01CD"/>
    <w:rsid w:val="006C1097"/>
    <w:rsid w:val="006C1923"/>
    <w:rsid w:val="006C22A2"/>
    <w:rsid w:val="006C2572"/>
    <w:rsid w:val="006C289B"/>
    <w:rsid w:val="006C2C7B"/>
    <w:rsid w:val="006C318A"/>
    <w:rsid w:val="006C4532"/>
    <w:rsid w:val="006C4713"/>
    <w:rsid w:val="006C484A"/>
    <w:rsid w:val="006C4E84"/>
    <w:rsid w:val="006C53BB"/>
    <w:rsid w:val="006C553E"/>
    <w:rsid w:val="006C59F5"/>
    <w:rsid w:val="006C629A"/>
    <w:rsid w:val="006C6640"/>
    <w:rsid w:val="006C6A85"/>
    <w:rsid w:val="006C6F35"/>
    <w:rsid w:val="006D041B"/>
    <w:rsid w:val="006D0657"/>
    <w:rsid w:val="006D0C93"/>
    <w:rsid w:val="006D1205"/>
    <w:rsid w:val="006D1586"/>
    <w:rsid w:val="006D1671"/>
    <w:rsid w:val="006D18A4"/>
    <w:rsid w:val="006D26E7"/>
    <w:rsid w:val="006D28C1"/>
    <w:rsid w:val="006D2A60"/>
    <w:rsid w:val="006D4C3E"/>
    <w:rsid w:val="006D718F"/>
    <w:rsid w:val="006D773F"/>
    <w:rsid w:val="006D7947"/>
    <w:rsid w:val="006D7E48"/>
    <w:rsid w:val="006E0D25"/>
    <w:rsid w:val="006E0D49"/>
    <w:rsid w:val="006E11F0"/>
    <w:rsid w:val="006E1B93"/>
    <w:rsid w:val="006E220E"/>
    <w:rsid w:val="006E2416"/>
    <w:rsid w:val="006E2494"/>
    <w:rsid w:val="006E3A20"/>
    <w:rsid w:val="006E437F"/>
    <w:rsid w:val="006E45F3"/>
    <w:rsid w:val="006E4654"/>
    <w:rsid w:val="006E4C42"/>
    <w:rsid w:val="006E4D0D"/>
    <w:rsid w:val="006E4D11"/>
    <w:rsid w:val="006E55C5"/>
    <w:rsid w:val="006E5F30"/>
    <w:rsid w:val="006E6009"/>
    <w:rsid w:val="006E6804"/>
    <w:rsid w:val="006E6D47"/>
    <w:rsid w:val="006E7155"/>
    <w:rsid w:val="006E7223"/>
    <w:rsid w:val="006E774D"/>
    <w:rsid w:val="006E7EBA"/>
    <w:rsid w:val="006F0AEE"/>
    <w:rsid w:val="006F0C99"/>
    <w:rsid w:val="006F10AA"/>
    <w:rsid w:val="006F122A"/>
    <w:rsid w:val="006F123C"/>
    <w:rsid w:val="006F22FD"/>
    <w:rsid w:val="006F2B84"/>
    <w:rsid w:val="006F2C7E"/>
    <w:rsid w:val="006F31CB"/>
    <w:rsid w:val="006F335D"/>
    <w:rsid w:val="006F3376"/>
    <w:rsid w:val="006F3FFF"/>
    <w:rsid w:val="006F4E39"/>
    <w:rsid w:val="006F5B06"/>
    <w:rsid w:val="006F6C70"/>
    <w:rsid w:val="006F6DE0"/>
    <w:rsid w:val="006F7051"/>
    <w:rsid w:val="006F7D59"/>
    <w:rsid w:val="006F7F87"/>
    <w:rsid w:val="00700AEC"/>
    <w:rsid w:val="00700B5A"/>
    <w:rsid w:val="00700DF0"/>
    <w:rsid w:val="007017B4"/>
    <w:rsid w:val="00703A9E"/>
    <w:rsid w:val="007040E7"/>
    <w:rsid w:val="00704A2D"/>
    <w:rsid w:val="00705147"/>
    <w:rsid w:val="00705265"/>
    <w:rsid w:val="007057DE"/>
    <w:rsid w:val="00705F3B"/>
    <w:rsid w:val="00706C49"/>
    <w:rsid w:val="00707729"/>
    <w:rsid w:val="00707F16"/>
    <w:rsid w:val="007104A7"/>
    <w:rsid w:val="00710E9B"/>
    <w:rsid w:val="00710F11"/>
    <w:rsid w:val="00710F52"/>
    <w:rsid w:val="00710F60"/>
    <w:rsid w:val="007114BC"/>
    <w:rsid w:val="007118EA"/>
    <w:rsid w:val="007123AA"/>
    <w:rsid w:val="007129EE"/>
    <w:rsid w:val="00713AE4"/>
    <w:rsid w:val="00713AF8"/>
    <w:rsid w:val="00714FAD"/>
    <w:rsid w:val="00715051"/>
    <w:rsid w:val="00715AB0"/>
    <w:rsid w:val="007161B6"/>
    <w:rsid w:val="007162A7"/>
    <w:rsid w:val="0071654A"/>
    <w:rsid w:val="00716603"/>
    <w:rsid w:val="0071665B"/>
    <w:rsid w:val="00716C7B"/>
    <w:rsid w:val="0071704F"/>
    <w:rsid w:val="0071746C"/>
    <w:rsid w:val="007175E4"/>
    <w:rsid w:val="0071793D"/>
    <w:rsid w:val="007206B6"/>
    <w:rsid w:val="00720708"/>
    <w:rsid w:val="00721376"/>
    <w:rsid w:val="007215C1"/>
    <w:rsid w:val="00722654"/>
    <w:rsid w:val="00722C34"/>
    <w:rsid w:val="00722D46"/>
    <w:rsid w:val="00722E48"/>
    <w:rsid w:val="00723254"/>
    <w:rsid w:val="007237E7"/>
    <w:rsid w:val="00724159"/>
    <w:rsid w:val="007251F4"/>
    <w:rsid w:val="00725585"/>
    <w:rsid w:val="00725725"/>
    <w:rsid w:val="00725D98"/>
    <w:rsid w:val="00726077"/>
    <w:rsid w:val="00726BAB"/>
    <w:rsid w:val="00726F0B"/>
    <w:rsid w:val="007272A1"/>
    <w:rsid w:val="00727E25"/>
    <w:rsid w:val="00730978"/>
    <w:rsid w:val="00730DC3"/>
    <w:rsid w:val="00731091"/>
    <w:rsid w:val="00731564"/>
    <w:rsid w:val="00731578"/>
    <w:rsid w:val="007315FC"/>
    <w:rsid w:val="00731715"/>
    <w:rsid w:val="00731DAC"/>
    <w:rsid w:val="00732428"/>
    <w:rsid w:val="007336B1"/>
    <w:rsid w:val="007338D9"/>
    <w:rsid w:val="00733A93"/>
    <w:rsid w:val="00733F1A"/>
    <w:rsid w:val="007344A9"/>
    <w:rsid w:val="0073472A"/>
    <w:rsid w:val="007356CB"/>
    <w:rsid w:val="00736104"/>
    <w:rsid w:val="007371C7"/>
    <w:rsid w:val="00737A39"/>
    <w:rsid w:val="0074008B"/>
    <w:rsid w:val="007404CF"/>
    <w:rsid w:val="007406E5"/>
    <w:rsid w:val="00740E43"/>
    <w:rsid w:val="007415A7"/>
    <w:rsid w:val="0074167A"/>
    <w:rsid w:val="00741F23"/>
    <w:rsid w:val="007423D0"/>
    <w:rsid w:val="007436E3"/>
    <w:rsid w:val="007437DC"/>
    <w:rsid w:val="00743969"/>
    <w:rsid w:val="00743BE4"/>
    <w:rsid w:val="00743C50"/>
    <w:rsid w:val="00743D05"/>
    <w:rsid w:val="00743DAB"/>
    <w:rsid w:val="00744121"/>
    <w:rsid w:val="00744523"/>
    <w:rsid w:val="007447D0"/>
    <w:rsid w:val="00744F5D"/>
    <w:rsid w:val="00745520"/>
    <w:rsid w:val="007460E6"/>
    <w:rsid w:val="007466E2"/>
    <w:rsid w:val="0075105D"/>
    <w:rsid w:val="0075169C"/>
    <w:rsid w:val="00751DE5"/>
    <w:rsid w:val="00752495"/>
    <w:rsid w:val="0075275D"/>
    <w:rsid w:val="00752886"/>
    <w:rsid w:val="00753269"/>
    <w:rsid w:val="007534A2"/>
    <w:rsid w:val="007536F0"/>
    <w:rsid w:val="00753852"/>
    <w:rsid w:val="00753DC0"/>
    <w:rsid w:val="007545E4"/>
    <w:rsid w:val="00755231"/>
    <w:rsid w:val="00755C6C"/>
    <w:rsid w:val="00755E2B"/>
    <w:rsid w:val="0075653C"/>
    <w:rsid w:val="0075676E"/>
    <w:rsid w:val="00756AC1"/>
    <w:rsid w:val="00756E90"/>
    <w:rsid w:val="0075747F"/>
    <w:rsid w:val="00757B55"/>
    <w:rsid w:val="00760040"/>
    <w:rsid w:val="007605E4"/>
    <w:rsid w:val="00760CC9"/>
    <w:rsid w:val="0076103B"/>
    <w:rsid w:val="007615A0"/>
    <w:rsid w:val="00761939"/>
    <w:rsid w:val="00762E7A"/>
    <w:rsid w:val="00762FB0"/>
    <w:rsid w:val="007631A6"/>
    <w:rsid w:val="007634B7"/>
    <w:rsid w:val="007641D6"/>
    <w:rsid w:val="00764381"/>
    <w:rsid w:val="00765919"/>
    <w:rsid w:val="00766B00"/>
    <w:rsid w:val="00766F39"/>
    <w:rsid w:val="007670D1"/>
    <w:rsid w:val="007671E1"/>
    <w:rsid w:val="007673CC"/>
    <w:rsid w:val="007673D8"/>
    <w:rsid w:val="00767D6C"/>
    <w:rsid w:val="00770D1C"/>
    <w:rsid w:val="00771C13"/>
    <w:rsid w:val="00771E75"/>
    <w:rsid w:val="00772244"/>
    <w:rsid w:val="00772B4B"/>
    <w:rsid w:val="0077307F"/>
    <w:rsid w:val="00774066"/>
    <w:rsid w:val="007745DF"/>
    <w:rsid w:val="00774989"/>
    <w:rsid w:val="00774C84"/>
    <w:rsid w:val="00774DE0"/>
    <w:rsid w:val="007750CB"/>
    <w:rsid w:val="00775D87"/>
    <w:rsid w:val="007764AC"/>
    <w:rsid w:val="00776A64"/>
    <w:rsid w:val="00776BAF"/>
    <w:rsid w:val="00776CA2"/>
    <w:rsid w:val="00776CE2"/>
    <w:rsid w:val="00776D38"/>
    <w:rsid w:val="00776DDE"/>
    <w:rsid w:val="00776F5D"/>
    <w:rsid w:val="00777A63"/>
    <w:rsid w:val="00777BDD"/>
    <w:rsid w:val="00780626"/>
    <w:rsid w:val="0078063B"/>
    <w:rsid w:val="00780762"/>
    <w:rsid w:val="00780B88"/>
    <w:rsid w:val="00780D3C"/>
    <w:rsid w:val="0078121D"/>
    <w:rsid w:val="00781819"/>
    <w:rsid w:val="00782116"/>
    <w:rsid w:val="00782329"/>
    <w:rsid w:val="00782E11"/>
    <w:rsid w:val="0078313B"/>
    <w:rsid w:val="00783D09"/>
    <w:rsid w:val="007840CC"/>
    <w:rsid w:val="00784AC0"/>
    <w:rsid w:val="00784B03"/>
    <w:rsid w:val="00784F69"/>
    <w:rsid w:val="007858C3"/>
    <w:rsid w:val="00785FE3"/>
    <w:rsid w:val="00787C04"/>
    <w:rsid w:val="00787C4F"/>
    <w:rsid w:val="00787F19"/>
    <w:rsid w:val="00790257"/>
    <w:rsid w:val="00790AD0"/>
    <w:rsid w:val="00790DF0"/>
    <w:rsid w:val="0079140D"/>
    <w:rsid w:val="007915E7"/>
    <w:rsid w:val="0079176E"/>
    <w:rsid w:val="00791F56"/>
    <w:rsid w:val="0079279C"/>
    <w:rsid w:val="00793488"/>
    <w:rsid w:val="00793675"/>
    <w:rsid w:val="00793AB1"/>
    <w:rsid w:val="007945DA"/>
    <w:rsid w:val="00795151"/>
    <w:rsid w:val="00795C72"/>
    <w:rsid w:val="00795D2C"/>
    <w:rsid w:val="007970D6"/>
    <w:rsid w:val="007971B3"/>
    <w:rsid w:val="007971D9"/>
    <w:rsid w:val="007972E2"/>
    <w:rsid w:val="007974BF"/>
    <w:rsid w:val="0079761C"/>
    <w:rsid w:val="0079777D"/>
    <w:rsid w:val="00797DE1"/>
    <w:rsid w:val="007A00A0"/>
    <w:rsid w:val="007A1DCD"/>
    <w:rsid w:val="007A21B9"/>
    <w:rsid w:val="007A26FD"/>
    <w:rsid w:val="007A2CAF"/>
    <w:rsid w:val="007A2CB6"/>
    <w:rsid w:val="007A31D7"/>
    <w:rsid w:val="007A3326"/>
    <w:rsid w:val="007A3441"/>
    <w:rsid w:val="007A3A95"/>
    <w:rsid w:val="007A5B61"/>
    <w:rsid w:val="007A5E91"/>
    <w:rsid w:val="007A6116"/>
    <w:rsid w:val="007A64FE"/>
    <w:rsid w:val="007A6AF7"/>
    <w:rsid w:val="007A714E"/>
    <w:rsid w:val="007A7361"/>
    <w:rsid w:val="007A7751"/>
    <w:rsid w:val="007A7792"/>
    <w:rsid w:val="007A7FF3"/>
    <w:rsid w:val="007B00C0"/>
    <w:rsid w:val="007B0D0A"/>
    <w:rsid w:val="007B0D51"/>
    <w:rsid w:val="007B0FE7"/>
    <w:rsid w:val="007B1249"/>
    <w:rsid w:val="007B12B0"/>
    <w:rsid w:val="007B214C"/>
    <w:rsid w:val="007B2CBB"/>
    <w:rsid w:val="007B3CF4"/>
    <w:rsid w:val="007B462E"/>
    <w:rsid w:val="007B49BA"/>
    <w:rsid w:val="007B4BE0"/>
    <w:rsid w:val="007B5DD4"/>
    <w:rsid w:val="007B608D"/>
    <w:rsid w:val="007B67C7"/>
    <w:rsid w:val="007B71CE"/>
    <w:rsid w:val="007B752A"/>
    <w:rsid w:val="007C0AA1"/>
    <w:rsid w:val="007C0B11"/>
    <w:rsid w:val="007C1078"/>
    <w:rsid w:val="007C1787"/>
    <w:rsid w:val="007C221B"/>
    <w:rsid w:val="007C2B1E"/>
    <w:rsid w:val="007C37AD"/>
    <w:rsid w:val="007C40AD"/>
    <w:rsid w:val="007C420C"/>
    <w:rsid w:val="007C43FB"/>
    <w:rsid w:val="007C4436"/>
    <w:rsid w:val="007C45C0"/>
    <w:rsid w:val="007C461A"/>
    <w:rsid w:val="007C46B8"/>
    <w:rsid w:val="007C4701"/>
    <w:rsid w:val="007C4C44"/>
    <w:rsid w:val="007C4EDA"/>
    <w:rsid w:val="007C5541"/>
    <w:rsid w:val="007C5E48"/>
    <w:rsid w:val="007C6285"/>
    <w:rsid w:val="007C6801"/>
    <w:rsid w:val="007C6F8D"/>
    <w:rsid w:val="007C7294"/>
    <w:rsid w:val="007C7A15"/>
    <w:rsid w:val="007D0BA1"/>
    <w:rsid w:val="007D157E"/>
    <w:rsid w:val="007D1754"/>
    <w:rsid w:val="007D188D"/>
    <w:rsid w:val="007D1E49"/>
    <w:rsid w:val="007D232A"/>
    <w:rsid w:val="007D23D9"/>
    <w:rsid w:val="007D2500"/>
    <w:rsid w:val="007D3AE7"/>
    <w:rsid w:val="007D43CE"/>
    <w:rsid w:val="007D45DB"/>
    <w:rsid w:val="007D48F7"/>
    <w:rsid w:val="007D4EB8"/>
    <w:rsid w:val="007D4EEF"/>
    <w:rsid w:val="007D675E"/>
    <w:rsid w:val="007D702C"/>
    <w:rsid w:val="007D763E"/>
    <w:rsid w:val="007E11D2"/>
    <w:rsid w:val="007E125E"/>
    <w:rsid w:val="007E1586"/>
    <w:rsid w:val="007E24F2"/>
    <w:rsid w:val="007E30D9"/>
    <w:rsid w:val="007E4816"/>
    <w:rsid w:val="007E4B1C"/>
    <w:rsid w:val="007E4B6D"/>
    <w:rsid w:val="007E52EF"/>
    <w:rsid w:val="007E626F"/>
    <w:rsid w:val="007F0A52"/>
    <w:rsid w:val="007F106A"/>
    <w:rsid w:val="007F10BB"/>
    <w:rsid w:val="007F10F4"/>
    <w:rsid w:val="007F124E"/>
    <w:rsid w:val="007F1AD9"/>
    <w:rsid w:val="007F1D27"/>
    <w:rsid w:val="007F26AD"/>
    <w:rsid w:val="007F2E27"/>
    <w:rsid w:val="007F37A0"/>
    <w:rsid w:val="007F3B3A"/>
    <w:rsid w:val="007F3E6B"/>
    <w:rsid w:val="007F46D0"/>
    <w:rsid w:val="007F53B7"/>
    <w:rsid w:val="007F5BE8"/>
    <w:rsid w:val="007F6174"/>
    <w:rsid w:val="007F6B11"/>
    <w:rsid w:val="007F72A8"/>
    <w:rsid w:val="007F7949"/>
    <w:rsid w:val="007F7CAE"/>
    <w:rsid w:val="007F7F0C"/>
    <w:rsid w:val="008001ED"/>
    <w:rsid w:val="008003A9"/>
    <w:rsid w:val="00801C02"/>
    <w:rsid w:val="00801C4D"/>
    <w:rsid w:val="008028C4"/>
    <w:rsid w:val="008034F0"/>
    <w:rsid w:val="00803524"/>
    <w:rsid w:val="00803942"/>
    <w:rsid w:val="00805079"/>
    <w:rsid w:val="0080545F"/>
    <w:rsid w:val="008060E5"/>
    <w:rsid w:val="00806653"/>
    <w:rsid w:val="008067D3"/>
    <w:rsid w:val="00806DD3"/>
    <w:rsid w:val="0080745B"/>
    <w:rsid w:val="00807CA1"/>
    <w:rsid w:val="0081001E"/>
    <w:rsid w:val="00810E88"/>
    <w:rsid w:val="00811089"/>
    <w:rsid w:val="00811478"/>
    <w:rsid w:val="008115FE"/>
    <w:rsid w:val="008116DE"/>
    <w:rsid w:val="00811B6C"/>
    <w:rsid w:val="00812F25"/>
    <w:rsid w:val="00813203"/>
    <w:rsid w:val="00813509"/>
    <w:rsid w:val="00813956"/>
    <w:rsid w:val="008139EB"/>
    <w:rsid w:val="00813D22"/>
    <w:rsid w:val="0081466E"/>
    <w:rsid w:val="0081516F"/>
    <w:rsid w:val="008151E3"/>
    <w:rsid w:val="00815929"/>
    <w:rsid w:val="00816147"/>
    <w:rsid w:val="00816586"/>
    <w:rsid w:val="00816706"/>
    <w:rsid w:val="008169C6"/>
    <w:rsid w:val="00817195"/>
    <w:rsid w:val="00817237"/>
    <w:rsid w:val="00817E73"/>
    <w:rsid w:val="008206DB"/>
    <w:rsid w:val="0082073D"/>
    <w:rsid w:val="00820F9B"/>
    <w:rsid w:val="00822414"/>
    <w:rsid w:val="008224A4"/>
    <w:rsid w:val="00822598"/>
    <w:rsid w:val="00822A2E"/>
    <w:rsid w:val="008232C5"/>
    <w:rsid w:val="0082347A"/>
    <w:rsid w:val="0082446D"/>
    <w:rsid w:val="0082550E"/>
    <w:rsid w:val="00827447"/>
    <w:rsid w:val="008304C1"/>
    <w:rsid w:val="00830672"/>
    <w:rsid w:val="008306AE"/>
    <w:rsid w:val="0083109D"/>
    <w:rsid w:val="008310FF"/>
    <w:rsid w:val="008313E9"/>
    <w:rsid w:val="00831476"/>
    <w:rsid w:val="00831529"/>
    <w:rsid w:val="00831DDA"/>
    <w:rsid w:val="008321B6"/>
    <w:rsid w:val="0083250E"/>
    <w:rsid w:val="00832516"/>
    <w:rsid w:val="00832727"/>
    <w:rsid w:val="00833A91"/>
    <w:rsid w:val="00833E61"/>
    <w:rsid w:val="00834C23"/>
    <w:rsid w:val="00835719"/>
    <w:rsid w:val="0083588C"/>
    <w:rsid w:val="00835E91"/>
    <w:rsid w:val="00836904"/>
    <w:rsid w:val="00836D30"/>
    <w:rsid w:val="008370AE"/>
    <w:rsid w:val="00837862"/>
    <w:rsid w:val="00837DBF"/>
    <w:rsid w:val="00842A3D"/>
    <w:rsid w:val="008431E1"/>
    <w:rsid w:val="00843320"/>
    <w:rsid w:val="00843B51"/>
    <w:rsid w:val="00844257"/>
    <w:rsid w:val="00844C98"/>
    <w:rsid w:val="00845189"/>
    <w:rsid w:val="008451D9"/>
    <w:rsid w:val="00845952"/>
    <w:rsid w:val="00845D95"/>
    <w:rsid w:val="0084701A"/>
    <w:rsid w:val="00847F59"/>
    <w:rsid w:val="008506BD"/>
    <w:rsid w:val="00851223"/>
    <w:rsid w:val="008524FC"/>
    <w:rsid w:val="00852504"/>
    <w:rsid w:val="00852EF1"/>
    <w:rsid w:val="00853113"/>
    <w:rsid w:val="00853B8C"/>
    <w:rsid w:val="00853D24"/>
    <w:rsid w:val="0085491F"/>
    <w:rsid w:val="0085542F"/>
    <w:rsid w:val="00855717"/>
    <w:rsid w:val="00855932"/>
    <w:rsid w:val="00856A33"/>
    <w:rsid w:val="00856A45"/>
    <w:rsid w:val="00856AA7"/>
    <w:rsid w:val="00856D55"/>
    <w:rsid w:val="0085714A"/>
    <w:rsid w:val="008573E1"/>
    <w:rsid w:val="00857690"/>
    <w:rsid w:val="00857895"/>
    <w:rsid w:val="008578F2"/>
    <w:rsid w:val="0086064A"/>
    <w:rsid w:val="00860B0B"/>
    <w:rsid w:val="00861762"/>
    <w:rsid w:val="00862069"/>
    <w:rsid w:val="00862A37"/>
    <w:rsid w:val="0086365F"/>
    <w:rsid w:val="00863F52"/>
    <w:rsid w:val="0086468C"/>
    <w:rsid w:val="00864C38"/>
    <w:rsid w:val="00865854"/>
    <w:rsid w:val="00865CAB"/>
    <w:rsid w:val="008661F8"/>
    <w:rsid w:val="00866299"/>
    <w:rsid w:val="008673DD"/>
    <w:rsid w:val="00867926"/>
    <w:rsid w:val="00873E61"/>
    <w:rsid w:val="00874117"/>
    <w:rsid w:val="00874948"/>
    <w:rsid w:val="00874AB2"/>
    <w:rsid w:val="0087585F"/>
    <w:rsid w:val="008758F9"/>
    <w:rsid w:val="008759F1"/>
    <w:rsid w:val="00875D01"/>
    <w:rsid w:val="008763BB"/>
    <w:rsid w:val="008765B3"/>
    <w:rsid w:val="008766A6"/>
    <w:rsid w:val="00876D77"/>
    <w:rsid w:val="00876D7A"/>
    <w:rsid w:val="008776BF"/>
    <w:rsid w:val="00877897"/>
    <w:rsid w:val="00877BC9"/>
    <w:rsid w:val="008801BC"/>
    <w:rsid w:val="00880954"/>
    <w:rsid w:val="00880AFE"/>
    <w:rsid w:val="00880EDE"/>
    <w:rsid w:val="00881C10"/>
    <w:rsid w:val="00882065"/>
    <w:rsid w:val="00883049"/>
    <w:rsid w:val="0088428B"/>
    <w:rsid w:val="008842C6"/>
    <w:rsid w:val="008847C0"/>
    <w:rsid w:val="00885210"/>
    <w:rsid w:val="00885598"/>
    <w:rsid w:val="0088569F"/>
    <w:rsid w:val="00885A31"/>
    <w:rsid w:val="00885F13"/>
    <w:rsid w:val="00886AFA"/>
    <w:rsid w:val="008871EE"/>
    <w:rsid w:val="00887D97"/>
    <w:rsid w:val="00887E01"/>
    <w:rsid w:val="008900AC"/>
    <w:rsid w:val="008908FA"/>
    <w:rsid w:val="00890CA8"/>
    <w:rsid w:val="00890E67"/>
    <w:rsid w:val="00891ED6"/>
    <w:rsid w:val="00892110"/>
    <w:rsid w:val="00892F42"/>
    <w:rsid w:val="008934B9"/>
    <w:rsid w:val="008942E1"/>
    <w:rsid w:val="008946AE"/>
    <w:rsid w:val="008949D2"/>
    <w:rsid w:val="00894B9D"/>
    <w:rsid w:val="00894C44"/>
    <w:rsid w:val="0089563C"/>
    <w:rsid w:val="00895C29"/>
    <w:rsid w:val="008962B7"/>
    <w:rsid w:val="00896EDE"/>
    <w:rsid w:val="008972ED"/>
    <w:rsid w:val="008A009D"/>
    <w:rsid w:val="008A011B"/>
    <w:rsid w:val="008A040A"/>
    <w:rsid w:val="008A0FFF"/>
    <w:rsid w:val="008A1689"/>
    <w:rsid w:val="008A1F1B"/>
    <w:rsid w:val="008A258C"/>
    <w:rsid w:val="008A3B2E"/>
    <w:rsid w:val="008A412D"/>
    <w:rsid w:val="008A48CE"/>
    <w:rsid w:val="008A526A"/>
    <w:rsid w:val="008A53AC"/>
    <w:rsid w:val="008A5EBF"/>
    <w:rsid w:val="008A5F24"/>
    <w:rsid w:val="008A6F37"/>
    <w:rsid w:val="008A70EF"/>
    <w:rsid w:val="008A74DE"/>
    <w:rsid w:val="008A78A5"/>
    <w:rsid w:val="008A7ED7"/>
    <w:rsid w:val="008A7FC6"/>
    <w:rsid w:val="008B06AC"/>
    <w:rsid w:val="008B13D1"/>
    <w:rsid w:val="008B186E"/>
    <w:rsid w:val="008B1CA0"/>
    <w:rsid w:val="008B2B14"/>
    <w:rsid w:val="008B2DE6"/>
    <w:rsid w:val="008B4513"/>
    <w:rsid w:val="008B487D"/>
    <w:rsid w:val="008B4A30"/>
    <w:rsid w:val="008B4F11"/>
    <w:rsid w:val="008B4F5A"/>
    <w:rsid w:val="008B52B3"/>
    <w:rsid w:val="008B558A"/>
    <w:rsid w:val="008B5797"/>
    <w:rsid w:val="008B586F"/>
    <w:rsid w:val="008B5D5C"/>
    <w:rsid w:val="008B6250"/>
    <w:rsid w:val="008B633C"/>
    <w:rsid w:val="008B6413"/>
    <w:rsid w:val="008B6ACC"/>
    <w:rsid w:val="008B6B02"/>
    <w:rsid w:val="008B6D7D"/>
    <w:rsid w:val="008B7173"/>
    <w:rsid w:val="008B778F"/>
    <w:rsid w:val="008C03F0"/>
    <w:rsid w:val="008C04BF"/>
    <w:rsid w:val="008C0B43"/>
    <w:rsid w:val="008C0C17"/>
    <w:rsid w:val="008C0ED7"/>
    <w:rsid w:val="008C1ADA"/>
    <w:rsid w:val="008C1C4C"/>
    <w:rsid w:val="008C1FF7"/>
    <w:rsid w:val="008C2438"/>
    <w:rsid w:val="008C2818"/>
    <w:rsid w:val="008C2E1D"/>
    <w:rsid w:val="008C3051"/>
    <w:rsid w:val="008C3EF9"/>
    <w:rsid w:val="008C40C5"/>
    <w:rsid w:val="008C47EE"/>
    <w:rsid w:val="008C4BFC"/>
    <w:rsid w:val="008C5240"/>
    <w:rsid w:val="008C53C5"/>
    <w:rsid w:val="008C5691"/>
    <w:rsid w:val="008C5A93"/>
    <w:rsid w:val="008C5C02"/>
    <w:rsid w:val="008C5E85"/>
    <w:rsid w:val="008C6FDA"/>
    <w:rsid w:val="008C76F4"/>
    <w:rsid w:val="008D03BE"/>
    <w:rsid w:val="008D0709"/>
    <w:rsid w:val="008D10C0"/>
    <w:rsid w:val="008D366F"/>
    <w:rsid w:val="008D38A8"/>
    <w:rsid w:val="008D3B5F"/>
    <w:rsid w:val="008D3FD9"/>
    <w:rsid w:val="008D5EA2"/>
    <w:rsid w:val="008D6027"/>
    <w:rsid w:val="008D67DA"/>
    <w:rsid w:val="008D73BF"/>
    <w:rsid w:val="008E039E"/>
    <w:rsid w:val="008E079D"/>
    <w:rsid w:val="008E0C31"/>
    <w:rsid w:val="008E1C18"/>
    <w:rsid w:val="008E2626"/>
    <w:rsid w:val="008E2D31"/>
    <w:rsid w:val="008E468A"/>
    <w:rsid w:val="008E47C2"/>
    <w:rsid w:val="008E587C"/>
    <w:rsid w:val="008E5915"/>
    <w:rsid w:val="008E5D92"/>
    <w:rsid w:val="008E60B5"/>
    <w:rsid w:val="008E6A81"/>
    <w:rsid w:val="008E6CDA"/>
    <w:rsid w:val="008E77F5"/>
    <w:rsid w:val="008E7AD2"/>
    <w:rsid w:val="008F09C4"/>
    <w:rsid w:val="008F130F"/>
    <w:rsid w:val="008F1BCD"/>
    <w:rsid w:val="008F235C"/>
    <w:rsid w:val="008F25BC"/>
    <w:rsid w:val="008F4741"/>
    <w:rsid w:val="008F4D55"/>
    <w:rsid w:val="008F510E"/>
    <w:rsid w:val="008F5A66"/>
    <w:rsid w:val="008F5D89"/>
    <w:rsid w:val="008F5FAF"/>
    <w:rsid w:val="008F6C42"/>
    <w:rsid w:val="008F702F"/>
    <w:rsid w:val="008F7052"/>
    <w:rsid w:val="008F7727"/>
    <w:rsid w:val="008F7A31"/>
    <w:rsid w:val="008F7BEA"/>
    <w:rsid w:val="008F7FA1"/>
    <w:rsid w:val="00900AC8"/>
    <w:rsid w:val="00901276"/>
    <w:rsid w:val="00901688"/>
    <w:rsid w:val="0090177E"/>
    <w:rsid w:val="00901901"/>
    <w:rsid w:val="00901C50"/>
    <w:rsid w:val="00901D90"/>
    <w:rsid w:val="00903139"/>
    <w:rsid w:val="009042CC"/>
    <w:rsid w:val="0090437D"/>
    <w:rsid w:val="00905A25"/>
    <w:rsid w:val="00907228"/>
    <w:rsid w:val="009072BB"/>
    <w:rsid w:val="009072C7"/>
    <w:rsid w:val="00907684"/>
    <w:rsid w:val="0090779A"/>
    <w:rsid w:val="00907E22"/>
    <w:rsid w:val="0091103C"/>
    <w:rsid w:val="00911632"/>
    <w:rsid w:val="009122B3"/>
    <w:rsid w:val="00912839"/>
    <w:rsid w:val="0091389E"/>
    <w:rsid w:val="00913E99"/>
    <w:rsid w:val="00914BB3"/>
    <w:rsid w:val="00914CF9"/>
    <w:rsid w:val="00915009"/>
    <w:rsid w:val="009157ED"/>
    <w:rsid w:val="009165AF"/>
    <w:rsid w:val="009167BD"/>
    <w:rsid w:val="00916BA5"/>
    <w:rsid w:val="00916F31"/>
    <w:rsid w:val="0091706D"/>
    <w:rsid w:val="00917469"/>
    <w:rsid w:val="009201D8"/>
    <w:rsid w:val="009201FB"/>
    <w:rsid w:val="009219BD"/>
    <w:rsid w:val="009226C2"/>
    <w:rsid w:val="00922BF4"/>
    <w:rsid w:val="00922E6A"/>
    <w:rsid w:val="0092334D"/>
    <w:rsid w:val="0092484A"/>
    <w:rsid w:val="00925231"/>
    <w:rsid w:val="009256BB"/>
    <w:rsid w:val="00926C87"/>
    <w:rsid w:val="00926F62"/>
    <w:rsid w:val="009272CB"/>
    <w:rsid w:val="009308E7"/>
    <w:rsid w:val="009316C0"/>
    <w:rsid w:val="00931D3D"/>
    <w:rsid w:val="00931EA1"/>
    <w:rsid w:val="00932748"/>
    <w:rsid w:val="009330C9"/>
    <w:rsid w:val="00933478"/>
    <w:rsid w:val="00933FC4"/>
    <w:rsid w:val="0093450B"/>
    <w:rsid w:val="00934EF6"/>
    <w:rsid w:val="009356A9"/>
    <w:rsid w:val="00935BBB"/>
    <w:rsid w:val="009368B8"/>
    <w:rsid w:val="00936D34"/>
    <w:rsid w:val="009370C1"/>
    <w:rsid w:val="0093714B"/>
    <w:rsid w:val="0093729C"/>
    <w:rsid w:val="0094008C"/>
    <w:rsid w:val="00940AE1"/>
    <w:rsid w:val="00940C4B"/>
    <w:rsid w:val="009410CB"/>
    <w:rsid w:val="009413EB"/>
    <w:rsid w:val="00941E54"/>
    <w:rsid w:val="009438C9"/>
    <w:rsid w:val="0094398A"/>
    <w:rsid w:val="00943BF6"/>
    <w:rsid w:val="00943CB3"/>
    <w:rsid w:val="00943CD0"/>
    <w:rsid w:val="0094437E"/>
    <w:rsid w:val="00944697"/>
    <w:rsid w:val="00945263"/>
    <w:rsid w:val="00945714"/>
    <w:rsid w:val="00945F05"/>
    <w:rsid w:val="00946100"/>
    <w:rsid w:val="00946302"/>
    <w:rsid w:val="0094689E"/>
    <w:rsid w:val="00947EF3"/>
    <w:rsid w:val="0095003D"/>
    <w:rsid w:val="009507B1"/>
    <w:rsid w:val="00950D0B"/>
    <w:rsid w:val="0095101B"/>
    <w:rsid w:val="00952043"/>
    <w:rsid w:val="0095212A"/>
    <w:rsid w:val="00952522"/>
    <w:rsid w:val="00952A11"/>
    <w:rsid w:val="00952FBF"/>
    <w:rsid w:val="00954285"/>
    <w:rsid w:val="00954776"/>
    <w:rsid w:val="00955CA5"/>
    <w:rsid w:val="00956D18"/>
    <w:rsid w:val="00956E91"/>
    <w:rsid w:val="00957031"/>
    <w:rsid w:val="00957C64"/>
    <w:rsid w:val="00960468"/>
    <w:rsid w:val="00960679"/>
    <w:rsid w:val="00960879"/>
    <w:rsid w:val="00960AB1"/>
    <w:rsid w:val="00960D5C"/>
    <w:rsid w:val="0096167F"/>
    <w:rsid w:val="00961F1B"/>
    <w:rsid w:val="00962C36"/>
    <w:rsid w:val="00963055"/>
    <w:rsid w:val="009637FD"/>
    <w:rsid w:val="00963B86"/>
    <w:rsid w:val="0096485D"/>
    <w:rsid w:val="009655A7"/>
    <w:rsid w:val="00965F3B"/>
    <w:rsid w:val="00966F90"/>
    <w:rsid w:val="00967297"/>
    <w:rsid w:val="009673F2"/>
    <w:rsid w:val="0096757E"/>
    <w:rsid w:val="00967E59"/>
    <w:rsid w:val="009706D9"/>
    <w:rsid w:val="009709DE"/>
    <w:rsid w:val="0097133B"/>
    <w:rsid w:val="00971471"/>
    <w:rsid w:val="00971D02"/>
    <w:rsid w:val="009720C9"/>
    <w:rsid w:val="009723CB"/>
    <w:rsid w:val="00972CBF"/>
    <w:rsid w:val="009731DC"/>
    <w:rsid w:val="009736CF"/>
    <w:rsid w:val="009738F2"/>
    <w:rsid w:val="00973C4D"/>
    <w:rsid w:val="0097400D"/>
    <w:rsid w:val="0097408E"/>
    <w:rsid w:val="009747C2"/>
    <w:rsid w:val="00974888"/>
    <w:rsid w:val="009749AD"/>
    <w:rsid w:val="00974B8E"/>
    <w:rsid w:val="00974CB0"/>
    <w:rsid w:val="009753FE"/>
    <w:rsid w:val="00975AFE"/>
    <w:rsid w:val="009762DD"/>
    <w:rsid w:val="00976E29"/>
    <w:rsid w:val="00976E4D"/>
    <w:rsid w:val="00977360"/>
    <w:rsid w:val="00977E55"/>
    <w:rsid w:val="0098147C"/>
    <w:rsid w:val="009818FC"/>
    <w:rsid w:val="00981CE2"/>
    <w:rsid w:val="00981FE3"/>
    <w:rsid w:val="00982358"/>
    <w:rsid w:val="00982962"/>
    <w:rsid w:val="00982F13"/>
    <w:rsid w:val="009839F0"/>
    <w:rsid w:val="00983E66"/>
    <w:rsid w:val="009841F1"/>
    <w:rsid w:val="009849F4"/>
    <w:rsid w:val="00984A4C"/>
    <w:rsid w:val="00985A7B"/>
    <w:rsid w:val="0098674D"/>
    <w:rsid w:val="00986D7A"/>
    <w:rsid w:val="00986FE1"/>
    <w:rsid w:val="00987501"/>
    <w:rsid w:val="00987594"/>
    <w:rsid w:val="00987ABB"/>
    <w:rsid w:val="00990A51"/>
    <w:rsid w:val="00991533"/>
    <w:rsid w:val="00991994"/>
    <w:rsid w:val="00994A26"/>
    <w:rsid w:val="009950A3"/>
    <w:rsid w:val="009950C2"/>
    <w:rsid w:val="00995470"/>
    <w:rsid w:val="00995A41"/>
    <w:rsid w:val="00995D4A"/>
    <w:rsid w:val="00996281"/>
    <w:rsid w:val="00996E8E"/>
    <w:rsid w:val="00997514"/>
    <w:rsid w:val="00997666"/>
    <w:rsid w:val="00997BBE"/>
    <w:rsid w:val="009A0274"/>
    <w:rsid w:val="009A093D"/>
    <w:rsid w:val="009A12BA"/>
    <w:rsid w:val="009A15FF"/>
    <w:rsid w:val="009A1BF2"/>
    <w:rsid w:val="009A3299"/>
    <w:rsid w:val="009A355F"/>
    <w:rsid w:val="009A3FA3"/>
    <w:rsid w:val="009A4B66"/>
    <w:rsid w:val="009A4CA3"/>
    <w:rsid w:val="009A5E4C"/>
    <w:rsid w:val="009A6D46"/>
    <w:rsid w:val="009B1310"/>
    <w:rsid w:val="009B13C3"/>
    <w:rsid w:val="009B1729"/>
    <w:rsid w:val="009B1EFE"/>
    <w:rsid w:val="009B27A4"/>
    <w:rsid w:val="009B2DCF"/>
    <w:rsid w:val="009B3DB6"/>
    <w:rsid w:val="009B4295"/>
    <w:rsid w:val="009B45A8"/>
    <w:rsid w:val="009B69CA"/>
    <w:rsid w:val="009B740A"/>
    <w:rsid w:val="009B7AA5"/>
    <w:rsid w:val="009C07C5"/>
    <w:rsid w:val="009C0B38"/>
    <w:rsid w:val="009C0C29"/>
    <w:rsid w:val="009C18DD"/>
    <w:rsid w:val="009C267F"/>
    <w:rsid w:val="009C2D17"/>
    <w:rsid w:val="009C377C"/>
    <w:rsid w:val="009C38E4"/>
    <w:rsid w:val="009C3ECC"/>
    <w:rsid w:val="009C451D"/>
    <w:rsid w:val="009C4857"/>
    <w:rsid w:val="009C4D6A"/>
    <w:rsid w:val="009C50A2"/>
    <w:rsid w:val="009C50F2"/>
    <w:rsid w:val="009C6520"/>
    <w:rsid w:val="009C68BE"/>
    <w:rsid w:val="009C6E70"/>
    <w:rsid w:val="009C6EEE"/>
    <w:rsid w:val="009C6F37"/>
    <w:rsid w:val="009D0DA1"/>
    <w:rsid w:val="009D0F0A"/>
    <w:rsid w:val="009D0FEE"/>
    <w:rsid w:val="009D16D6"/>
    <w:rsid w:val="009D1A53"/>
    <w:rsid w:val="009D1F83"/>
    <w:rsid w:val="009D25BE"/>
    <w:rsid w:val="009D5A77"/>
    <w:rsid w:val="009D5BA5"/>
    <w:rsid w:val="009D6511"/>
    <w:rsid w:val="009D6927"/>
    <w:rsid w:val="009D7096"/>
    <w:rsid w:val="009D746B"/>
    <w:rsid w:val="009E0316"/>
    <w:rsid w:val="009E037F"/>
    <w:rsid w:val="009E0C46"/>
    <w:rsid w:val="009E11C4"/>
    <w:rsid w:val="009E13C9"/>
    <w:rsid w:val="009E2426"/>
    <w:rsid w:val="009E25C0"/>
    <w:rsid w:val="009E304D"/>
    <w:rsid w:val="009E3483"/>
    <w:rsid w:val="009E34B8"/>
    <w:rsid w:val="009E381F"/>
    <w:rsid w:val="009E3BC0"/>
    <w:rsid w:val="009E4690"/>
    <w:rsid w:val="009E4E81"/>
    <w:rsid w:val="009E4FF7"/>
    <w:rsid w:val="009E50AA"/>
    <w:rsid w:val="009E5196"/>
    <w:rsid w:val="009E5374"/>
    <w:rsid w:val="009E56A6"/>
    <w:rsid w:val="009E5E45"/>
    <w:rsid w:val="009E6068"/>
    <w:rsid w:val="009E6A18"/>
    <w:rsid w:val="009E6A4B"/>
    <w:rsid w:val="009E6E22"/>
    <w:rsid w:val="009E7775"/>
    <w:rsid w:val="009E7C5D"/>
    <w:rsid w:val="009F12B5"/>
    <w:rsid w:val="009F16F0"/>
    <w:rsid w:val="009F1B56"/>
    <w:rsid w:val="009F1C68"/>
    <w:rsid w:val="009F31A9"/>
    <w:rsid w:val="009F3E8D"/>
    <w:rsid w:val="009F3F28"/>
    <w:rsid w:val="009F4574"/>
    <w:rsid w:val="009F47B7"/>
    <w:rsid w:val="009F4874"/>
    <w:rsid w:val="009F4937"/>
    <w:rsid w:val="009F4F26"/>
    <w:rsid w:val="009F4F4B"/>
    <w:rsid w:val="009F50AA"/>
    <w:rsid w:val="009F5CC5"/>
    <w:rsid w:val="009F5CDB"/>
    <w:rsid w:val="009F6AE1"/>
    <w:rsid w:val="009F7D46"/>
    <w:rsid w:val="009F7DB8"/>
    <w:rsid w:val="00A00074"/>
    <w:rsid w:val="00A00872"/>
    <w:rsid w:val="00A00FA3"/>
    <w:rsid w:val="00A01D99"/>
    <w:rsid w:val="00A032A2"/>
    <w:rsid w:val="00A032EC"/>
    <w:rsid w:val="00A03D1C"/>
    <w:rsid w:val="00A0487F"/>
    <w:rsid w:val="00A04ACE"/>
    <w:rsid w:val="00A04B38"/>
    <w:rsid w:val="00A055AD"/>
    <w:rsid w:val="00A05B61"/>
    <w:rsid w:val="00A061C9"/>
    <w:rsid w:val="00A06405"/>
    <w:rsid w:val="00A06A28"/>
    <w:rsid w:val="00A06F28"/>
    <w:rsid w:val="00A07033"/>
    <w:rsid w:val="00A07208"/>
    <w:rsid w:val="00A078ED"/>
    <w:rsid w:val="00A07B08"/>
    <w:rsid w:val="00A07BB6"/>
    <w:rsid w:val="00A1120F"/>
    <w:rsid w:val="00A1123C"/>
    <w:rsid w:val="00A112E4"/>
    <w:rsid w:val="00A11B9D"/>
    <w:rsid w:val="00A11E9C"/>
    <w:rsid w:val="00A12485"/>
    <w:rsid w:val="00A12992"/>
    <w:rsid w:val="00A12D73"/>
    <w:rsid w:val="00A13264"/>
    <w:rsid w:val="00A13D5B"/>
    <w:rsid w:val="00A141AB"/>
    <w:rsid w:val="00A14326"/>
    <w:rsid w:val="00A15704"/>
    <w:rsid w:val="00A1624E"/>
    <w:rsid w:val="00A16F8C"/>
    <w:rsid w:val="00A1707F"/>
    <w:rsid w:val="00A178B5"/>
    <w:rsid w:val="00A17A09"/>
    <w:rsid w:val="00A20ACF"/>
    <w:rsid w:val="00A214C6"/>
    <w:rsid w:val="00A21957"/>
    <w:rsid w:val="00A21DBA"/>
    <w:rsid w:val="00A22531"/>
    <w:rsid w:val="00A22657"/>
    <w:rsid w:val="00A23B15"/>
    <w:rsid w:val="00A247A7"/>
    <w:rsid w:val="00A24ED3"/>
    <w:rsid w:val="00A26AB0"/>
    <w:rsid w:val="00A26B5E"/>
    <w:rsid w:val="00A27DE9"/>
    <w:rsid w:val="00A30078"/>
    <w:rsid w:val="00A306B5"/>
    <w:rsid w:val="00A306D2"/>
    <w:rsid w:val="00A30BB8"/>
    <w:rsid w:val="00A320D2"/>
    <w:rsid w:val="00A32418"/>
    <w:rsid w:val="00A32466"/>
    <w:rsid w:val="00A32949"/>
    <w:rsid w:val="00A33029"/>
    <w:rsid w:val="00A3315C"/>
    <w:rsid w:val="00A33376"/>
    <w:rsid w:val="00A339D2"/>
    <w:rsid w:val="00A3456A"/>
    <w:rsid w:val="00A35307"/>
    <w:rsid w:val="00A35488"/>
    <w:rsid w:val="00A356A1"/>
    <w:rsid w:val="00A35B6C"/>
    <w:rsid w:val="00A36772"/>
    <w:rsid w:val="00A368CF"/>
    <w:rsid w:val="00A36C5C"/>
    <w:rsid w:val="00A36C9D"/>
    <w:rsid w:val="00A36DD2"/>
    <w:rsid w:val="00A3783A"/>
    <w:rsid w:val="00A37AFA"/>
    <w:rsid w:val="00A4116A"/>
    <w:rsid w:val="00A4133E"/>
    <w:rsid w:val="00A4189C"/>
    <w:rsid w:val="00A41912"/>
    <w:rsid w:val="00A41E4A"/>
    <w:rsid w:val="00A420A2"/>
    <w:rsid w:val="00A42917"/>
    <w:rsid w:val="00A4338C"/>
    <w:rsid w:val="00A43FF0"/>
    <w:rsid w:val="00A44C54"/>
    <w:rsid w:val="00A45362"/>
    <w:rsid w:val="00A45861"/>
    <w:rsid w:val="00A45A81"/>
    <w:rsid w:val="00A45D08"/>
    <w:rsid w:val="00A45F16"/>
    <w:rsid w:val="00A473BC"/>
    <w:rsid w:val="00A47451"/>
    <w:rsid w:val="00A4762B"/>
    <w:rsid w:val="00A47758"/>
    <w:rsid w:val="00A47976"/>
    <w:rsid w:val="00A50F06"/>
    <w:rsid w:val="00A52346"/>
    <w:rsid w:val="00A53022"/>
    <w:rsid w:val="00A541E3"/>
    <w:rsid w:val="00A5461B"/>
    <w:rsid w:val="00A54EF6"/>
    <w:rsid w:val="00A55CD0"/>
    <w:rsid w:val="00A56144"/>
    <w:rsid w:val="00A56A33"/>
    <w:rsid w:val="00A572A9"/>
    <w:rsid w:val="00A57F70"/>
    <w:rsid w:val="00A60020"/>
    <w:rsid w:val="00A6013D"/>
    <w:rsid w:val="00A6020B"/>
    <w:rsid w:val="00A60705"/>
    <w:rsid w:val="00A60B59"/>
    <w:rsid w:val="00A60C7E"/>
    <w:rsid w:val="00A610CD"/>
    <w:rsid w:val="00A61AE3"/>
    <w:rsid w:val="00A61D4D"/>
    <w:rsid w:val="00A62232"/>
    <w:rsid w:val="00A62511"/>
    <w:rsid w:val="00A63247"/>
    <w:rsid w:val="00A633E1"/>
    <w:rsid w:val="00A6350C"/>
    <w:rsid w:val="00A63678"/>
    <w:rsid w:val="00A63AB9"/>
    <w:rsid w:val="00A63B16"/>
    <w:rsid w:val="00A65E44"/>
    <w:rsid w:val="00A66398"/>
    <w:rsid w:val="00A66C31"/>
    <w:rsid w:val="00A67A4D"/>
    <w:rsid w:val="00A67B04"/>
    <w:rsid w:val="00A67B6C"/>
    <w:rsid w:val="00A70CD0"/>
    <w:rsid w:val="00A714B6"/>
    <w:rsid w:val="00A72121"/>
    <w:rsid w:val="00A72529"/>
    <w:rsid w:val="00A728DF"/>
    <w:rsid w:val="00A72F67"/>
    <w:rsid w:val="00A73A04"/>
    <w:rsid w:val="00A74223"/>
    <w:rsid w:val="00A74B1C"/>
    <w:rsid w:val="00A76D8F"/>
    <w:rsid w:val="00A77635"/>
    <w:rsid w:val="00A77774"/>
    <w:rsid w:val="00A77EC4"/>
    <w:rsid w:val="00A77FDA"/>
    <w:rsid w:val="00A810DE"/>
    <w:rsid w:val="00A82969"/>
    <w:rsid w:val="00A82B3D"/>
    <w:rsid w:val="00A83469"/>
    <w:rsid w:val="00A83BD4"/>
    <w:rsid w:val="00A83E4A"/>
    <w:rsid w:val="00A84602"/>
    <w:rsid w:val="00A85117"/>
    <w:rsid w:val="00A851C7"/>
    <w:rsid w:val="00A85A8A"/>
    <w:rsid w:val="00A864DE"/>
    <w:rsid w:val="00A86A9B"/>
    <w:rsid w:val="00A87096"/>
    <w:rsid w:val="00A87186"/>
    <w:rsid w:val="00A87A24"/>
    <w:rsid w:val="00A87EB6"/>
    <w:rsid w:val="00A90001"/>
    <w:rsid w:val="00A90972"/>
    <w:rsid w:val="00A90E86"/>
    <w:rsid w:val="00A91BB3"/>
    <w:rsid w:val="00A92815"/>
    <w:rsid w:val="00A92E8A"/>
    <w:rsid w:val="00A958A0"/>
    <w:rsid w:val="00A95EB8"/>
    <w:rsid w:val="00A96089"/>
    <w:rsid w:val="00A96510"/>
    <w:rsid w:val="00A967BF"/>
    <w:rsid w:val="00A97260"/>
    <w:rsid w:val="00A97744"/>
    <w:rsid w:val="00A979E0"/>
    <w:rsid w:val="00A97E36"/>
    <w:rsid w:val="00A97F99"/>
    <w:rsid w:val="00AA0C72"/>
    <w:rsid w:val="00AA0CAF"/>
    <w:rsid w:val="00AA1693"/>
    <w:rsid w:val="00AA16E2"/>
    <w:rsid w:val="00AA2E1C"/>
    <w:rsid w:val="00AA2E92"/>
    <w:rsid w:val="00AA2F3B"/>
    <w:rsid w:val="00AA3225"/>
    <w:rsid w:val="00AA34A3"/>
    <w:rsid w:val="00AA39B3"/>
    <w:rsid w:val="00AA455B"/>
    <w:rsid w:val="00AA4B6E"/>
    <w:rsid w:val="00AA5080"/>
    <w:rsid w:val="00AA552C"/>
    <w:rsid w:val="00AA5A21"/>
    <w:rsid w:val="00AA5CA9"/>
    <w:rsid w:val="00AA6169"/>
    <w:rsid w:val="00AA712F"/>
    <w:rsid w:val="00AA75C1"/>
    <w:rsid w:val="00AA7C68"/>
    <w:rsid w:val="00AA7D2C"/>
    <w:rsid w:val="00AB00EA"/>
    <w:rsid w:val="00AB0A23"/>
    <w:rsid w:val="00AB28E8"/>
    <w:rsid w:val="00AB3338"/>
    <w:rsid w:val="00AB3437"/>
    <w:rsid w:val="00AB373E"/>
    <w:rsid w:val="00AB3C81"/>
    <w:rsid w:val="00AB3FBD"/>
    <w:rsid w:val="00AB5999"/>
    <w:rsid w:val="00AB5DE0"/>
    <w:rsid w:val="00AB62AD"/>
    <w:rsid w:val="00AB6477"/>
    <w:rsid w:val="00AB73C8"/>
    <w:rsid w:val="00AB74E3"/>
    <w:rsid w:val="00AB7757"/>
    <w:rsid w:val="00AB7B78"/>
    <w:rsid w:val="00AB7D12"/>
    <w:rsid w:val="00AC0A1B"/>
    <w:rsid w:val="00AC0C35"/>
    <w:rsid w:val="00AC0DDA"/>
    <w:rsid w:val="00AC167F"/>
    <w:rsid w:val="00AC1704"/>
    <w:rsid w:val="00AC20F4"/>
    <w:rsid w:val="00AC37E2"/>
    <w:rsid w:val="00AC3B2D"/>
    <w:rsid w:val="00AC4174"/>
    <w:rsid w:val="00AC5F96"/>
    <w:rsid w:val="00AC709E"/>
    <w:rsid w:val="00AC79E3"/>
    <w:rsid w:val="00AD03FE"/>
    <w:rsid w:val="00AD04CE"/>
    <w:rsid w:val="00AD0745"/>
    <w:rsid w:val="00AD0F52"/>
    <w:rsid w:val="00AD1444"/>
    <w:rsid w:val="00AD17B8"/>
    <w:rsid w:val="00AD1910"/>
    <w:rsid w:val="00AD207C"/>
    <w:rsid w:val="00AD3128"/>
    <w:rsid w:val="00AD333E"/>
    <w:rsid w:val="00AD38BC"/>
    <w:rsid w:val="00AD49AC"/>
    <w:rsid w:val="00AD53FD"/>
    <w:rsid w:val="00AD5AA4"/>
    <w:rsid w:val="00AD6551"/>
    <w:rsid w:val="00AD66C2"/>
    <w:rsid w:val="00AD67FC"/>
    <w:rsid w:val="00AD7075"/>
    <w:rsid w:val="00AD7214"/>
    <w:rsid w:val="00AE04CC"/>
    <w:rsid w:val="00AE0835"/>
    <w:rsid w:val="00AE1579"/>
    <w:rsid w:val="00AE2329"/>
    <w:rsid w:val="00AE2B89"/>
    <w:rsid w:val="00AE3B3D"/>
    <w:rsid w:val="00AE3C08"/>
    <w:rsid w:val="00AE42EB"/>
    <w:rsid w:val="00AE55A2"/>
    <w:rsid w:val="00AE5EC6"/>
    <w:rsid w:val="00AE618E"/>
    <w:rsid w:val="00AE62F3"/>
    <w:rsid w:val="00AE657F"/>
    <w:rsid w:val="00AE751B"/>
    <w:rsid w:val="00AE757F"/>
    <w:rsid w:val="00AE7ACB"/>
    <w:rsid w:val="00AF019E"/>
    <w:rsid w:val="00AF0932"/>
    <w:rsid w:val="00AF0A19"/>
    <w:rsid w:val="00AF1900"/>
    <w:rsid w:val="00AF1CB8"/>
    <w:rsid w:val="00AF1F8D"/>
    <w:rsid w:val="00AF2FA7"/>
    <w:rsid w:val="00AF32CF"/>
    <w:rsid w:val="00AF3559"/>
    <w:rsid w:val="00AF3B31"/>
    <w:rsid w:val="00AF3D27"/>
    <w:rsid w:val="00AF4ADB"/>
    <w:rsid w:val="00AF5300"/>
    <w:rsid w:val="00AF5429"/>
    <w:rsid w:val="00AF5A6C"/>
    <w:rsid w:val="00AF64A7"/>
    <w:rsid w:val="00AF6880"/>
    <w:rsid w:val="00AF6AB6"/>
    <w:rsid w:val="00AF6E56"/>
    <w:rsid w:val="00AF7311"/>
    <w:rsid w:val="00B003AF"/>
    <w:rsid w:val="00B0085C"/>
    <w:rsid w:val="00B01073"/>
    <w:rsid w:val="00B01D5D"/>
    <w:rsid w:val="00B0245E"/>
    <w:rsid w:val="00B02463"/>
    <w:rsid w:val="00B0261F"/>
    <w:rsid w:val="00B02788"/>
    <w:rsid w:val="00B02E2D"/>
    <w:rsid w:val="00B02EE7"/>
    <w:rsid w:val="00B03459"/>
    <w:rsid w:val="00B0428E"/>
    <w:rsid w:val="00B046DE"/>
    <w:rsid w:val="00B04FC6"/>
    <w:rsid w:val="00B057EE"/>
    <w:rsid w:val="00B06E20"/>
    <w:rsid w:val="00B077B8"/>
    <w:rsid w:val="00B07F78"/>
    <w:rsid w:val="00B10093"/>
    <w:rsid w:val="00B10BBB"/>
    <w:rsid w:val="00B1207C"/>
    <w:rsid w:val="00B12B7A"/>
    <w:rsid w:val="00B12E7B"/>
    <w:rsid w:val="00B13704"/>
    <w:rsid w:val="00B139FF"/>
    <w:rsid w:val="00B13D18"/>
    <w:rsid w:val="00B15686"/>
    <w:rsid w:val="00B15A0B"/>
    <w:rsid w:val="00B16C3E"/>
    <w:rsid w:val="00B17435"/>
    <w:rsid w:val="00B1750F"/>
    <w:rsid w:val="00B17DF3"/>
    <w:rsid w:val="00B21188"/>
    <w:rsid w:val="00B213B4"/>
    <w:rsid w:val="00B22839"/>
    <w:rsid w:val="00B2289C"/>
    <w:rsid w:val="00B22AEC"/>
    <w:rsid w:val="00B23D9F"/>
    <w:rsid w:val="00B23EB9"/>
    <w:rsid w:val="00B2408C"/>
    <w:rsid w:val="00B24353"/>
    <w:rsid w:val="00B2561C"/>
    <w:rsid w:val="00B25DE0"/>
    <w:rsid w:val="00B25FEC"/>
    <w:rsid w:val="00B26904"/>
    <w:rsid w:val="00B26A63"/>
    <w:rsid w:val="00B274E5"/>
    <w:rsid w:val="00B27607"/>
    <w:rsid w:val="00B306B6"/>
    <w:rsid w:val="00B3084B"/>
    <w:rsid w:val="00B30B8E"/>
    <w:rsid w:val="00B30E2B"/>
    <w:rsid w:val="00B31332"/>
    <w:rsid w:val="00B320F0"/>
    <w:rsid w:val="00B32501"/>
    <w:rsid w:val="00B32B76"/>
    <w:rsid w:val="00B32CB4"/>
    <w:rsid w:val="00B33853"/>
    <w:rsid w:val="00B33B40"/>
    <w:rsid w:val="00B34E53"/>
    <w:rsid w:val="00B34F60"/>
    <w:rsid w:val="00B35828"/>
    <w:rsid w:val="00B35EA0"/>
    <w:rsid w:val="00B35F22"/>
    <w:rsid w:val="00B36B5E"/>
    <w:rsid w:val="00B36D53"/>
    <w:rsid w:val="00B37100"/>
    <w:rsid w:val="00B37894"/>
    <w:rsid w:val="00B37A0F"/>
    <w:rsid w:val="00B37F43"/>
    <w:rsid w:val="00B37F47"/>
    <w:rsid w:val="00B37F4B"/>
    <w:rsid w:val="00B4059D"/>
    <w:rsid w:val="00B40628"/>
    <w:rsid w:val="00B40636"/>
    <w:rsid w:val="00B41237"/>
    <w:rsid w:val="00B418F7"/>
    <w:rsid w:val="00B41984"/>
    <w:rsid w:val="00B41F8F"/>
    <w:rsid w:val="00B43B5B"/>
    <w:rsid w:val="00B441AF"/>
    <w:rsid w:val="00B44858"/>
    <w:rsid w:val="00B45ED3"/>
    <w:rsid w:val="00B46CF8"/>
    <w:rsid w:val="00B47281"/>
    <w:rsid w:val="00B472CF"/>
    <w:rsid w:val="00B47453"/>
    <w:rsid w:val="00B477D9"/>
    <w:rsid w:val="00B47A17"/>
    <w:rsid w:val="00B50BB9"/>
    <w:rsid w:val="00B50D58"/>
    <w:rsid w:val="00B514CD"/>
    <w:rsid w:val="00B52404"/>
    <w:rsid w:val="00B52D64"/>
    <w:rsid w:val="00B52E73"/>
    <w:rsid w:val="00B530CD"/>
    <w:rsid w:val="00B53832"/>
    <w:rsid w:val="00B54385"/>
    <w:rsid w:val="00B548DE"/>
    <w:rsid w:val="00B54C29"/>
    <w:rsid w:val="00B54D65"/>
    <w:rsid w:val="00B54D84"/>
    <w:rsid w:val="00B550D9"/>
    <w:rsid w:val="00B563BB"/>
    <w:rsid w:val="00B56EDA"/>
    <w:rsid w:val="00B576ED"/>
    <w:rsid w:val="00B57AF3"/>
    <w:rsid w:val="00B619CE"/>
    <w:rsid w:val="00B61D3A"/>
    <w:rsid w:val="00B61ECF"/>
    <w:rsid w:val="00B62367"/>
    <w:rsid w:val="00B6236E"/>
    <w:rsid w:val="00B62B50"/>
    <w:rsid w:val="00B62C4C"/>
    <w:rsid w:val="00B63624"/>
    <w:rsid w:val="00B637A7"/>
    <w:rsid w:val="00B63862"/>
    <w:rsid w:val="00B638EE"/>
    <w:rsid w:val="00B64328"/>
    <w:rsid w:val="00B64445"/>
    <w:rsid w:val="00B645B2"/>
    <w:rsid w:val="00B64EBB"/>
    <w:rsid w:val="00B6589A"/>
    <w:rsid w:val="00B65D6E"/>
    <w:rsid w:val="00B65F2C"/>
    <w:rsid w:val="00B6641B"/>
    <w:rsid w:val="00B66554"/>
    <w:rsid w:val="00B66C6B"/>
    <w:rsid w:val="00B6773B"/>
    <w:rsid w:val="00B67797"/>
    <w:rsid w:val="00B70E93"/>
    <w:rsid w:val="00B7131E"/>
    <w:rsid w:val="00B723C9"/>
    <w:rsid w:val="00B723E0"/>
    <w:rsid w:val="00B72E8F"/>
    <w:rsid w:val="00B74635"/>
    <w:rsid w:val="00B74E9A"/>
    <w:rsid w:val="00B74F75"/>
    <w:rsid w:val="00B754BB"/>
    <w:rsid w:val="00B759AD"/>
    <w:rsid w:val="00B75EF2"/>
    <w:rsid w:val="00B75F3E"/>
    <w:rsid w:val="00B76158"/>
    <w:rsid w:val="00B763C0"/>
    <w:rsid w:val="00B76686"/>
    <w:rsid w:val="00B76B53"/>
    <w:rsid w:val="00B77173"/>
    <w:rsid w:val="00B77502"/>
    <w:rsid w:val="00B77B71"/>
    <w:rsid w:val="00B77D73"/>
    <w:rsid w:val="00B80364"/>
    <w:rsid w:val="00B80484"/>
    <w:rsid w:val="00B80552"/>
    <w:rsid w:val="00B816CB"/>
    <w:rsid w:val="00B81741"/>
    <w:rsid w:val="00B82FD1"/>
    <w:rsid w:val="00B838A1"/>
    <w:rsid w:val="00B83AD0"/>
    <w:rsid w:val="00B84CC0"/>
    <w:rsid w:val="00B85D2A"/>
    <w:rsid w:val="00B86720"/>
    <w:rsid w:val="00B8691C"/>
    <w:rsid w:val="00B8788E"/>
    <w:rsid w:val="00B87968"/>
    <w:rsid w:val="00B87D0C"/>
    <w:rsid w:val="00B906CC"/>
    <w:rsid w:val="00B907C4"/>
    <w:rsid w:val="00B9177B"/>
    <w:rsid w:val="00B91B20"/>
    <w:rsid w:val="00B9281A"/>
    <w:rsid w:val="00B92986"/>
    <w:rsid w:val="00B92C4E"/>
    <w:rsid w:val="00B92C8C"/>
    <w:rsid w:val="00B92F04"/>
    <w:rsid w:val="00B92F6E"/>
    <w:rsid w:val="00B92FB4"/>
    <w:rsid w:val="00B93741"/>
    <w:rsid w:val="00B93D9B"/>
    <w:rsid w:val="00B93DC8"/>
    <w:rsid w:val="00B9420C"/>
    <w:rsid w:val="00B94D88"/>
    <w:rsid w:val="00B94E69"/>
    <w:rsid w:val="00B951B6"/>
    <w:rsid w:val="00B95902"/>
    <w:rsid w:val="00B959E8"/>
    <w:rsid w:val="00B9658F"/>
    <w:rsid w:val="00B975AF"/>
    <w:rsid w:val="00B9786E"/>
    <w:rsid w:val="00B97FD0"/>
    <w:rsid w:val="00BA08F5"/>
    <w:rsid w:val="00BA1373"/>
    <w:rsid w:val="00BA1817"/>
    <w:rsid w:val="00BA1989"/>
    <w:rsid w:val="00BA1C3E"/>
    <w:rsid w:val="00BA23F4"/>
    <w:rsid w:val="00BA2C3C"/>
    <w:rsid w:val="00BA2C82"/>
    <w:rsid w:val="00BA31D8"/>
    <w:rsid w:val="00BA4AE8"/>
    <w:rsid w:val="00BA5990"/>
    <w:rsid w:val="00BA5A4C"/>
    <w:rsid w:val="00BA5A98"/>
    <w:rsid w:val="00BA61F6"/>
    <w:rsid w:val="00BA6512"/>
    <w:rsid w:val="00BA6799"/>
    <w:rsid w:val="00BA6BDE"/>
    <w:rsid w:val="00BA6E3A"/>
    <w:rsid w:val="00BA78B6"/>
    <w:rsid w:val="00BA7CA3"/>
    <w:rsid w:val="00BB0276"/>
    <w:rsid w:val="00BB0731"/>
    <w:rsid w:val="00BB0ECF"/>
    <w:rsid w:val="00BB192F"/>
    <w:rsid w:val="00BB1A5F"/>
    <w:rsid w:val="00BB1E18"/>
    <w:rsid w:val="00BB27D5"/>
    <w:rsid w:val="00BB38AB"/>
    <w:rsid w:val="00BB4021"/>
    <w:rsid w:val="00BB4234"/>
    <w:rsid w:val="00BB43D2"/>
    <w:rsid w:val="00BB4652"/>
    <w:rsid w:val="00BB50A0"/>
    <w:rsid w:val="00BB5F01"/>
    <w:rsid w:val="00BB5FDA"/>
    <w:rsid w:val="00BB751C"/>
    <w:rsid w:val="00BB7728"/>
    <w:rsid w:val="00BB7CCD"/>
    <w:rsid w:val="00BC1014"/>
    <w:rsid w:val="00BC13E0"/>
    <w:rsid w:val="00BC1A6A"/>
    <w:rsid w:val="00BC1FE5"/>
    <w:rsid w:val="00BC2119"/>
    <w:rsid w:val="00BC2672"/>
    <w:rsid w:val="00BC27FD"/>
    <w:rsid w:val="00BC35BE"/>
    <w:rsid w:val="00BC3B75"/>
    <w:rsid w:val="00BC40E0"/>
    <w:rsid w:val="00BC5242"/>
    <w:rsid w:val="00BC5A9C"/>
    <w:rsid w:val="00BC5D8A"/>
    <w:rsid w:val="00BC5E91"/>
    <w:rsid w:val="00BC6579"/>
    <w:rsid w:val="00BC75AC"/>
    <w:rsid w:val="00BC75BA"/>
    <w:rsid w:val="00BC7BFB"/>
    <w:rsid w:val="00BC7E07"/>
    <w:rsid w:val="00BD027A"/>
    <w:rsid w:val="00BD0537"/>
    <w:rsid w:val="00BD0556"/>
    <w:rsid w:val="00BD09F5"/>
    <w:rsid w:val="00BD0CB1"/>
    <w:rsid w:val="00BD2974"/>
    <w:rsid w:val="00BD3004"/>
    <w:rsid w:val="00BD352E"/>
    <w:rsid w:val="00BD3861"/>
    <w:rsid w:val="00BD3A44"/>
    <w:rsid w:val="00BD46FF"/>
    <w:rsid w:val="00BD52C2"/>
    <w:rsid w:val="00BD63C3"/>
    <w:rsid w:val="00BD64CA"/>
    <w:rsid w:val="00BD69C7"/>
    <w:rsid w:val="00BD78AF"/>
    <w:rsid w:val="00BD7998"/>
    <w:rsid w:val="00BE042B"/>
    <w:rsid w:val="00BE044E"/>
    <w:rsid w:val="00BE0499"/>
    <w:rsid w:val="00BE0780"/>
    <w:rsid w:val="00BE0915"/>
    <w:rsid w:val="00BE0CF9"/>
    <w:rsid w:val="00BE1206"/>
    <w:rsid w:val="00BE1619"/>
    <w:rsid w:val="00BE210A"/>
    <w:rsid w:val="00BE3713"/>
    <w:rsid w:val="00BE38D8"/>
    <w:rsid w:val="00BE5D6D"/>
    <w:rsid w:val="00BE69B8"/>
    <w:rsid w:val="00BE6F4E"/>
    <w:rsid w:val="00BE7100"/>
    <w:rsid w:val="00BE72F0"/>
    <w:rsid w:val="00BE73BD"/>
    <w:rsid w:val="00BF0140"/>
    <w:rsid w:val="00BF01EA"/>
    <w:rsid w:val="00BF038B"/>
    <w:rsid w:val="00BF0969"/>
    <w:rsid w:val="00BF1144"/>
    <w:rsid w:val="00BF1BD0"/>
    <w:rsid w:val="00BF1C7A"/>
    <w:rsid w:val="00BF1E38"/>
    <w:rsid w:val="00BF2B34"/>
    <w:rsid w:val="00BF2B54"/>
    <w:rsid w:val="00BF39FD"/>
    <w:rsid w:val="00BF3F24"/>
    <w:rsid w:val="00BF447B"/>
    <w:rsid w:val="00BF4648"/>
    <w:rsid w:val="00BF4708"/>
    <w:rsid w:val="00BF4FA0"/>
    <w:rsid w:val="00BF5217"/>
    <w:rsid w:val="00BF61D1"/>
    <w:rsid w:val="00BF7F96"/>
    <w:rsid w:val="00C004B0"/>
    <w:rsid w:val="00C01237"/>
    <w:rsid w:val="00C0139C"/>
    <w:rsid w:val="00C01E70"/>
    <w:rsid w:val="00C025A5"/>
    <w:rsid w:val="00C026AF"/>
    <w:rsid w:val="00C02CDB"/>
    <w:rsid w:val="00C02E96"/>
    <w:rsid w:val="00C04575"/>
    <w:rsid w:val="00C05002"/>
    <w:rsid w:val="00C0560A"/>
    <w:rsid w:val="00C05C6A"/>
    <w:rsid w:val="00C05CED"/>
    <w:rsid w:val="00C0673F"/>
    <w:rsid w:val="00C06E9B"/>
    <w:rsid w:val="00C07034"/>
    <w:rsid w:val="00C10433"/>
    <w:rsid w:val="00C10E95"/>
    <w:rsid w:val="00C11821"/>
    <w:rsid w:val="00C13022"/>
    <w:rsid w:val="00C13966"/>
    <w:rsid w:val="00C14359"/>
    <w:rsid w:val="00C14C56"/>
    <w:rsid w:val="00C14E3C"/>
    <w:rsid w:val="00C15091"/>
    <w:rsid w:val="00C15D42"/>
    <w:rsid w:val="00C15F9F"/>
    <w:rsid w:val="00C16731"/>
    <w:rsid w:val="00C17356"/>
    <w:rsid w:val="00C17DFF"/>
    <w:rsid w:val="00C2091C"/>
    <w:rsid w:val="00C20B2F"/>
    <w:rsid w:val="00C20F2A"/>
    <w:rsid w:val="00C220B7"/>
    <w:rsid w:val="00C2258A"/>
    <w:rsid w:val="00C226FC"/>
    <w:rsid w:val="00C23642"/>
    <w:rsid w:val="00C2396B"/>
    <w:rsid w:val="00C24875"/>
    <w:rsid w:val="00C255C2"/>
    <w:rsid w:val="00C25C60"/>
    <w:rsid w:val="00C25DB6"/>
    <w:rsid w:val="00C25E50"/>
    <w:rsid w:val="00C27A69"/>
    <w:rsid w:val="00C27AAF"/>
    <w:rsid w:val="00C27D71"/>
    <w:rsid w:val="00C27EC1"/>
    <w:rsid w:val="00C308E7"/>
    <w:rsid w:val="00C30E0E"/>
    <w:rsid w:val="00C314AF"/>
    <w:rsid w:val="00C31E7C"/>
    <w:rsid w:val="00C344EB"/>
    <w:rsid w:val="00C34B6A"/>
    <w:rsid w:val="00C34E7A"/>
    <w:rsid w:val="00C35014"/>
    <w:rsid w:val="00C359E3"/>
    <w:rsid w:val="00C35D32"/>
    <w:rsid w:val="00C36066"/>
    <w:rsid w:val="00C3734B"/>
    <w:rsid w:val="00C37B5D"/>
    <w:rsid w:val="00C37E91"/>
    <w:rsid w:val="00C4015A"/>
    <w:rsid w:val="00C4093B"/>
    <w:rsid w:val="00C40CB1"/>
    <w:rsid w:val="00C40D4D"/>
    <w:rsid w:val="00C43A9C"/>
    <w:rsid w:val="00C43D3F"/>
    <w:rsid w:val="00C43EE5"/>
    <w:rsid w:val="00C44A7B"/>
    <w:rsid w:val="00C456A0"/>
    <w:rsid w:val="00C46012"/>
    <w:rsid w:val="00C4643D"/>
    <w:rsid w:val="00C473A2"/>
    <w:rsid w:val="00C47BCF"/>
    <w:rsid w:val="00C50590"/>
    <w:rsid w:val="00C516E6"/>
    <w:rsid w:val="00C52C2A"/>
    <w:rsid w:val="00C52F9D"/>
    <w:rsid w:val="00C53518"/>
    <w:rsid w:val="00C536C9"/>
    <w:rsid w:val="00C53753"/>
    <w:rsid w:val="00C54CF6"/>
    <w:rsid w:val="00C54F4C"/>
    <w:rsid w:val="00C55F28"/>
    <w:rsid w:val="00C5628F"/>
    <w:rsid w:val="00C57CB4"/>
    <w:rsid w:val="00C606D5"/>
    <w:rsid w:val="00C60CE8"/>
    <w:rsid w:val="00C60D1B"/>
    <w:rsid w:val="00C611E3"/>
    <w:rsid w:val="00C61245"/>
    <w:rsid w:val="00C61FDE"/>
    <w:rsid w:val="00C632AF"/>
    <w:rsid w:val="00C634D9"/>
    <w:rsid w:val="00C6430F"/>
    <w:rsid w:val="00C64333"/>
    <w:rsid w:val="00C6540F"/>
    <w:rsid w:val="00C65A20"/>
    <w:rsid w:val="00C67648"/>
    <w:rsid w:val="00C67C01"/>
    <w:rsid w:val="00C67CA8"/>
    <w:rsid w:val="00C67E44"/>
    <w:rsid w:val="00C67EA2"/>
    <w:rsid w:val="00C7012C"/>
    <w:rsid w:val="00C70926"/>
    <w:rsid w:val="00C716B1"/>
    <w:rsid w:val="00C725FA"/>
    <w:rsid w:val="00C727D9"/>
    <w:rsid w:val="00C73732"/>
    <w:rsid w:val="00C73DB4"/>
    <w:rsid w:val="00C74279"/>
    <w:rsid w:val="00C74726"/>
    <w:rsid w:val="00C747C3"/>
    <w:rsid w:val="00C74A63"/>
    <w:rsid w:val="00C75CF1"/>
    <w:rsid w:val="00C76362"/>
    <w:rsid w:val="00C76A84"/>
    <w:rsid w:val="00C774F1"/>
    <w:rsid w:val="00C777B4"/>
    <w:rsid w:val="00C80136"/>
    <w:rsid w:val="00C81424"/>
    <w:rsid w:val="00C8262D"/>
    <w:rsid w:val="00C831BD"/>
    <w:rsid w:val="00C843A5"/>
    <w:rsid w:val="00C8476E"/>
    <w:rsid w:val="00C84D74"/>
    <w:rsid w:val="00C85422"/>
    <w:rsid w:val="00C85490"/>
    <w:rsid w:val="00C8558F"/>
    <w:rsid w:val="00C858BE"/>
    <w:rsid w:val="00C85A55"/>
    <w:rsid w:val="00C85B3A"/>
    <w:rsid w:val="00C86A7D"/>
    <w:rsid w:val="00C86B39"/>
    <w:rsid w:val="00C875A2"/>
    <w:rsid w:val="00C909DA"/>
    <w:rsid w:val="00C91090"/>
    <w:rsid w:val="00C91A17"/>
    <w:rsid w:val="00C926DF"/>
    <w:rsid w:val="00C929F1"/>
    <w:rsid w:val="00C92CF6"/>
    <w:rsid w:val="00C92FEB"/>
    <w:rsid w:val="00C932E5"/>
    <w:rsid w:val="00C93A35"/>
    <w:rsid w:val="00C93B6C"/>
    <w:rsid w:val="00C94385"/>
    <w:rsid w:val="00C947DE"/>
    <w:rsid w:val="00C94D55"/>
    <w:rsid w:val="00C94EEA"/>
    <w:rsid w:val="00C952F8"/>
    <w:rsid w:val="00C95A17"/>
    <w:rsid w:val="00C97D0B"/>
    <w:rsid w:val="00CA03D9"/>
    <w:rsid w:val="00CA1EF0"/>
    <w:rsid w:val="00CA1F37"/>
    <w:rsid w:val="00CA2474"/>
    <w:rsid w:val="00CA2753"/>
    <w:rsid w:val="00CA335D"/>
    <w:rsid w:val="00CA352D"/>
    <w:rsid w:val="00CA35B6"/>
    <w:rsid w:val="00CA3E92"/>
    <w:rsid w:val="00CA4844"/>
    <w:rsid w:val="00CA568A"/>
    <w:rsid w:val="00CA5CEC"/>
    <w:rsid w:val="00CA62FA"/>
    <w:rsid w:val="00CA67DC"/>
    <w:rsid w:val="00CA6CC9"/>
    <w:rsid w:val="00CA7456"/>
    <w:rsid w:val="00CA7B81"/>
    <w:rsid w:val="00CA7C12"/>
    <w:rsid w:val="00CA7ECB"/>
    <w:rsid w:val="00CB0040"/>
    <w:rsid w:val="00CB04E8"/>
    <w:rsid w:val="00CB1089"/>
    <w:rsid w:val="00CB29D7"/>
    <w:rsid w:val="00CB2F6E"/>
    <w:rsid w:val="00CB32B6"/>
    <w:rsid w:val="00CB378E"/>
    <w:rsid w:val="00CB3B72"/>
    <w:rsid w:val="00CB4094"/>
    <w:rsid w:val="00CB4B4D"/>
    <w:rsid w:val="00CB4BBE"/>
    <w:rsid w:val="00CB5467"/>
    <w:rsid w:val="00CB5B2C"/>
    <w:rsid w:val="00CB5CE1"/>
    <w:rsid w:val="00CB61A4"/>
    <w:rsid w:val="00CB6344"/>
    <w:rsid w:val="00CB68AE"/>
    <w:rsid w:val="00CB7409"/>
    <w:rsid w:val="00CB74BB"/>
    <w:rsid w:val="00CB7643"/>
    <w:rsid w:val="00CB786E"/>
    <w:rsid w:val="00CB7DA4"/>
    <w:rsid w:val="00CB7E80"/>
    <w:rsid w:val="00CC0EBF"/>
    <w:rsid w:val="00CC17B0"/>
    <w:rsid w:val="00CC1BD5"/>
    <w:rsid w:val="00CC1F80"/>
    <w:rsid w:val="00CC3270"/>
    <w:rsid w:val="00CC40DA"/>
    <w:rsid w:val="00CC6582"/>
    <w:rsid w:val="00CC7E21"/>
    <w:rsid w:val="00CD00DB"/>
    <w:rsid w:val="00CD0172"/>
    <w:rsid w:val="00CD03A2"/>
    <w:rsid w:val="00CD04A0"/>
    <w:rsid w:val="00CD07CE"/>
    <w:rsid w:val="00CD10AC"/>
    <w:rsid w:val="00CD1A9B"/>
    <w:rsid w:val="00CD3E2B"/>
    <w:rsid w:val="00CD4303"/>
    <w:rsid w:val="00CD4636"/>
    <w:rsid w:val="00CD4928"/>
    <w:rsid w:val="00CD58BA"/>
    <w:rsid w:val="00CD5AAB"/>
    <w:rsid w:val="00CD7BA6"/>
    <w:rsid w:val="00CE0246"/>
    <w:rsid w:val="00CE02D0"/>
    <w:rsid w:val="00CE03C1"/>
    <w:rsid w:val="00CE1763"/>
    <w:rsid w:val="00CE2A81"/>
    <w:rsid w:val="00CE3049"/>
    <w:rsid w:val="00CE308C"/>
    <w:rsid w:val="00CE30D6"/>
    <w:rsid w:val="00CE326A"/>
    <w:rsid w:val="00CE34A1"/>
    <w:rsid w:val="00CE38F1"/>
    <w:rsid w:val="00CE3EC1"/>
    <w:rsid w:val="00CE586C"/>
    <w:rsid w:val="00CE6763"/>
    <w:rsid w:val="00CE743D"/>
    <w:rsid w:val="00CE7578"/>
    <w:rsid w:val="00CF1906"/>
    <w:rsid w:val="00CF2842"/>
    <w:rsid w:val="00CF2B8E"/>
    <w:rsid w:val="00CF2FD9"/>
    <w:rsid w:val="00CF46BA"/>
    <w:rsid w:val="00CF4972"/>
    <w:rsid w:val="00CF58E8"/>
    <w:rsid w:val="00CF5C0E"/>
    <w:rsid w:val="00CF688E"/>
    <w:rsid w:val="00CF6A77"/>
    <w:rsid w:val="00CF6DE1"/>
    <w:rsid w:val="00CF7229"/>
    <w:rsid w:val="00CF77F1"/>
    <w:rsid w:val="00CF7D1D"/>
    <w:rsid w:val="00D001B1"/>
    <w:rsid w:val="00D00279"/>
    <w:rsid w:val="00D00532"/>
    <w:rsid w:val="00D00A5E"/>
    <w:rsid w:val="00D00D12"/>
    <w:rsid w:val="00D016B9"/>
    <w:rsid w:val="00D01912"/>
    <w:rsid w:val="00D01B6A"/>
    <w:rsid w:val="00D01B98"/>
    <w:rsid w:val="00D01E1C"/>
    <w:rsid w:val="00D02680"/>
    <w:rsid w:val="00D02ECD"/>
    <w:rsid w:val="00D036E2"/>
    <w:rsid w:val="00D03721"/>
    <w:rsid w:val="00D03901"/>
    <w:rsid w:val="00D0390A"/>
    <w:rsid w:val="00D0402E"/>
    <w:rsid w:val="00D04337"/>
    <w:rsid w:val="00D04CA8"/>
    <w:rsid w:val="00D05542"/>
    <w:rsid w:val="00D064E4"/>
    <w:rsid w:val="00D06F28"/>
    <w:rsid w:val="00D0725E"/>
    <w:rsid w:val="00D07752"/>
    <w:rsid w:val="00D10814"/>
    <w:rsid w:val="00D11088"/>
    <w:rsid w:val="00D11A9B"/>
    <w:rsid w:val="00D11FF0"/>
    <w:rsid w:val="00D12699"/>
    <w:rsid w:val="00D1319F"/>
    <w:rsid w:val="00D135CC"/>
    <w:rsid w:val="00D1407B"/>
    <w:rsid w:val="00D143F8"/>
    <w:rsid w:val="00D14529"/>
    <w:rsid w:val="00D14796"/>
    <w:rsid w:val="00D147B7"/>
    <w:rsid w:val="00D1578A"/>
    <w:rsid w:val="00D15BEF"/>
    <w:rsid w:val="00D16199"/>
    <w:rsid w:val="00D167CC"/>
    <w:rsid w:val="00D16A80"/>
    <w:rsid w:val="00D16CE2"/>
    <w:rsid w:val="00D16CF2"/>
    <w:rsid w:val="00D1749E"/>
    <w:rsid w:val="00D1780C"/>
    <w:rsid w:val="00D17AA8"/>
    <w:rsid w:val="00D17AB0"/>
    <w:rsid w:val="00D17D1E"/>
    <w:rsid w:val="00D20187"/>
    <w:rsid w:val="00D2058D"/>
    <w:rsid w:val="00D206C2"/>
    <w:rsid w:val="00D2103D"/>
    <w:rsid w:val="00D211D1"/>
    <w:rsid w:val="00D21268"/>
    <w:rsid w:val="00D21FA2"/>
    <w:rsid w:val="00D22B3F"/>
    <w:rsid w:val="00D22E60"/>
    <w:rsid w:val="00D23EAA"/>
    <w:rsid w:val="00D241F0"/>
    <w:rsid w:val="00D25767"/>
    <w:rsid w:val="00D2595B"/>
    <w:rsid w:val="00D259AB"/>
    <w:rsid w:val="00D25AF5"/>
    <w:rsid w:val="00D25D43"/>
    <w:rsid w:val="00D260EE"/>
    <w:rsid w:val="00D26FBE"/>
    <w:rsid w:val="00D270A0"/>
    <w:rsid w:val="00D270EC"/>
    <w:rsid w:val="00D27176"/>
    <w:rsid w:val="00D278B3"/>
    <w:rsid w:val="00D27B70"/>
    <w:rsid w:val="00D30330"/>
    <w:rsid w:val="00D305C8"/>
    <w:rsid w:val="00D309E5"/>
    <w:rsid w:val="00D30FEF"/>
    <w:rsid w:val="00D3135F"/>
    <w:rsid w:val="00D3191F"/>
    <w:rsid w:val="00D32E31"/>
    <w:rsid w:val="00D33A95"/>
    <w:rsid w:val="00D342FD"/>
    <w:rsid w:val="00D346EC"/>
    <w:rsid w:val="00D3573E"/>
    <w:rsid w:val="00D35B15"/>
    <w:rsid w:val="00D36980"/>
    <w:rsid w:val="00D37FA3"/>
    <w:rsid w:val="00D410D0"/>
    <w:rsid w:val="00D41261"/>
    <w:rsid w:val="00D414BF"/>
    <w:rsid w:val="00D415DB"/>
    <w:rsid w:val="00D421BC"/>
    <w:rsid w:val="00D42BDC"/>
    <w:rsid w:val="00D4360F"/>
    <w:rsid w:val="00D43AAA"/>
    <w:rsid w:val="00D440BF"/>
    <w:rsid w:val="00D44E44"/>
    <w:rsid w:val="00D45259"/>
    <w:rsid w:val="00D45647"/>
    <w:rsid w:val="00D46D85"/>
    <w:rsid w:val="00D473FA"/>
    <w:rsid w:val="00D47B3C"/>
    <w:rsid w:val="00D47D11"/>
    <w:rsid w:val="00D50241"/>
    <w:rsid w:val="00D50D3F"/>
    <w:rsid w:val="00D51A35"/>
    <w:rsid w:val="00D52150"/>
    <w:rsid w:val="00D52500"/>
    <w:rsid w:val="00D52620"/>
    <w:rsid w:val="00D52899"/>
    <w:rsid w:val="00D52970"/>
    <w:rsid w:val="00D529C5"/>
    <w:rsid w:val="00D52C2A"/>
    <w:rsid w:val="00D534D0"/>
    <w:rsid w:val="00D53CDF"/>
    <w:rsid w:val="00D53F50"/>
    <w:rsid w:val="00D54261"/>
    <w:rsid w:val="00D544AB"/>
    <w:rsid w:val="00D550E2"/>
    <w:rsid w:val="00D55106"/>
    <w:rsid w:val="00D551F3"/>
    <w:rsid w:val="00D559BE"/>
    <w:rsid w:val="00D56058"/>
    <w:rsid w:val="00D56496"/>
    <w:rsid w:val="00D56F4F"/>
    <w:rsid w:val="00D60310"/>
    <w:rsid w:val="00D60D08"/>
    <w:rsid w:val="00D60D44"/>
    <w:rsid w:val="00D6150E"/>
    <w:rsid w:val="00D61DBA"/>
    <w:rsid w:val="00D62AA0"/>
    <w:rsid w:val="00D62F6E"/>
    <w:rsid w:val="00D63430"/>
    <w:rsid w:val="00D634BF"/>
    <w:rsid w:val="00D6353E"/>
    <w:rsid w:val="00D63916"/>
    <w:rsid w:val="00D644C2"/>
    <w:rsid w:val="00D6496D"/>
    <w:rsid w:val="00D6591A"/>
    <w:rsid w:val="00D6611C"/>
    <w:rsid w:val="00D6714B"/>
    <w:rsid w:val="00D67D3A"/>
    <w:rsid w:val="00D707A4"/>
    <w:rsid w:val="00D70C88"/>
    <w:rsid w:val="00D70E5D"/>
    <w:rsid w:val="00D71251"/>
    <w:rsid w:val="00D72076"/>
    <w:rsid w:val="00D72492"/>
    <w:rsid w:val="00D725BF"/>
    <w:rsid w:val="00D7268F"/>
    <w:rsid w:val="00D72BED"/>
    <w:rsid w:val="00D72BF7"/>
    <w:rsid w:val="00D72DB8"/>
    <w:rsid w:val="00D736FA"/>
    <w:rsid w:val="00D739BC"/>
    <w:rsid w:val="00D7410A"/>
    <w:rsid w:val="00D747A3"/>
    <w:rsid w:val="00D74E02"/>
    <w:rsid w:val="00D75131"/>
    <w:rsid w:val="00D765A1"/>
    <w:rsid w:val="00D76CDF"/>
    <w:rsid w:val="00D7707D"/>
    <w:rsid w:val="00D77692"/>
    <w:rsid w:val="00D77B7B"/>
    <w:rsid w:val="00D80110"/>
    <w:rsid w:val="00D80356"/>
    <w:rsid w:val="00D80705"/>
    <w:rsid w:val="00D8091E"/>
    <w:rsid w:val="00D80DC2"/>
    <w:rsid w:val="00D810BF"/>
    <w:rsid w:val="00D81390"/>
    <w:rsid w:val="00D81505"/>
    <w:rsid w:val="00D821E8"/>
    <w:rsid w:val="00D823DD"/>
    <w:rsid w:val="00D8271D"/>
    <w:rsid w:val="00D82C19"/>
    <w:rsid w:val="00D82D6D"/>
    <w:rsid w:val="00D837B2"/>
    <w:rsid w:val="00D85010"/>
    <w:rsid w:val="00D8580E"/>
    <w:rsid w:val="00D85B95"/>
    <w:rsid w:val="00D85B9A"/>
    <w:rsid w:val="00D9008C"/>
    <w:rsid w:val="00D90B42"/>
    <w:rsid w:val="00D90E2E"/>
    <w:rsid w:val="00D91752"/>
    <w:rsid w:val="00D919BE"/>
    <w:rsid w:val="00D92868"/>
    <w:rsid w:val="00D92DAE"/>
    <w:rsid w:val="00D93A11"/>
    <w:rsid w:val="00D93C12"/>
    <w:rsid w:val="00D93DE8"/>
    <w:rsid w:val="00D94802"/>
    <w:rsid w:val="00D94865"/>
    <w:rsid w:val="00D951A7"/>
    <w:rsid w:val="00D95554"/>
    <w:rsid w:val="00D957DA"/>
    <w:rsid w:val="00D95ABA"/>
    <w:rsid w:val="00D95FFA"/>
    <w:rsid w:val="00D961FF"/>
    <w:rsid w:val="00D9620A"/>
    <w:rsid w:val="00D96267"/>
    <w:rsid w:val="00D96EA2"/>
    <w:rsid w:val="00D9730E"/>
    <w:rsid w:val="00D9735B"/>
    <w:rsid w:val="00D97546"/>
    <w:rsid w:val="00DA02B3"/>
    <w:rsid w:val="00DA0411"/>
    <w:rsid w:val="00DA08B1"/>
    <w:rsid w:val="00DA0A1E"/>
    <w:rsid w:val="00DA0C9B"/>
    <w:rsid w:val="00DA0E7D"/>
    <w:rsid w:val="00DA0FEB"/>
    <w:rsid w:val="00DA10E8"/>
    <w:rsid w:val="00DA11ED"/>
    <w:rsid w:val="00DA163A"/>
    <w:rsid w:val="00DA1691"/>
    <w:rsid w:val="00DA19C4"/>
    <w:rsid w:val="00DA1E3C"/>
    <w:rsid w:val="00DA2143"/>
    <w:rsid w:val="00DA293A"/>
    <w:rsid w:val="00DA3891"/>
    <w:rsid w:val="00DA4251"/>
    <w:rsid w:val="00DA427A"/>
    <w:rsid w:val="00DA432D"/>
    <w:rsid w:val="00DA6231"/>
    <w:rsid w:val="00DA627D"/>
    <w:rsid w:val="00DA6AF4"/>
    <w:rsid w:val="00DA6BF3"/>
    <w:rsid w:val="00DA6FEB"/>
    <w:rsid w:val="00DA7381"/>
    <w:rsid w:val="00DA7D7D"/>
    <w:rsid w:val="00DB014D"/>
    <w:rsid w:val="00DB0430"/>
    <w:rsid w:val="00DB0657"/>
    <w:rsid w:val="00DB0801"/>
    <w:rsid w:val="00DB0C9A"/>
    <w:rsid w:val="00DB0DFD"/>
    <w:rsid w:val="00DB1FAE"/>
    <w:rsid w:val="00DB2046"/>
    <w:rsid w:val="00DB218C"/>
    <w:rsid w:val="00DB24CB"/>
    <w:rsid w:val="00DB28F8"/>
    <w:rsid w:val="00DB338F"/>
    <w:rsid w:val="00DB3705"/>
    <w:rsid w:val="00DB4432"/>
    <w:rsid w:val="00DB6694"/>
    <w:rsid w:val="00DB746B"/>
    <w:rsid w:val="00DB796E"/>
    <w:rsid w:val="00DB7B76"/>
    <w:rsid w:val="00DB7B78"/>
    <w:rsid w:val="00DC1136"/>
    <w:rsid w:val="00DC115B"/>
    <w:rsid w:val="00DC141B"/>
    <w:rsid w:val="00DC15BD"/>
    <w:rsid w:val="00DC18DC"/>
    <w:rsid w:val="00DC2D0E"/>
    <w:rsid w:val="00DC3812"/>
    <w:rsid w:val="00DC3A47"/>
    <w:rsid w:val="00DC4789"/>
    <w:rsid w:val="00DC4D88"/>
    <w:rsid w:val="00DC69A8"/>
    <w:rsid w:val="00DC71E8"/>
    <w:rsid w:val="00DD0119"/>
    <w:rsid w:val="00DD05E3"/>
    <w:rsid w:val="00DD060F"/>
    <w:rsid w:val="00DD08E8"/>
    <w:rsid w:val="00DD101F"/>
    <w:rsid w:val="00DD143E"/>
    <w:rsid w:val="00DD15AF"/>
    <w:rsid w:val="00DD1962"/>
    <w:rsid w:val="00DD2045"/>
    <w:rsid w:val="00DD28F9"/>
    <w:rsid w:val="00DD2A75"/>
    <w:rsid w:val="00DD2FC2"/>
    <w:rsid w:val="00DD3371"/>
    <w:rsid w:val="00DD3486"/>
    <w:rsid w:val="00DD3719"/>
    <w:rsid w:val="00DD3794"/>
    <w:rsid w:val="00DD522A"/>
    <w:rsid w:val="00DD5778"/>
    <w:rsid w:val="00DD5B6A"/>
    <w:rsid w:val="00DD5DBF"/>
    <w:rsid w:val="00DD5E1F"/>
    <w:rsid w:val="00DD7146"/>
    <w:rsid w:val="00DD72D8"/>
    <w:rsid w:val="00DD77D9"/>
    <w:rsid w:val="00DD7DA9"/>
    <w:rsid w:val="00DD7EEF"/>
    <w:rsid w:val="00DE0062"/>
    <w:rsid w:val="00DE0338"/>
    <w:rsid w:val="00DE0AA0"/>
    <w:rsid w:val="00DE1535"/>
    <w:rsid w:val="00DE1A77"/>
    <w:rsid w:val="00DE30DC"/>
    <w:rsid w:val="00DE35BA"/>
    <w:rsid w:val="00DE52DB"/>
    <w:rsid w:val="00DE54DE"/>
    <w:rsid w:val="00DE58D7"/>
    <w:rsid w:val="00DE616D"/>
    <w:rsid w:val="00DE6302"/>
    <w:rsid w:val="00DE6963"/>
    <w:rsid w:val="00DE6BC1"/>
    <w:rsid w:val="00DE760D"/>
    <w:rsid w:val="00DE7A64"/>
    <w:rsid w:val="00DF032F"/>
    <w:rsid w:val="00DF13BF"/>
    <w:rsid w:val="00DF1904"/>
    <w:rsid w:val="00DF2ED7"/>
    <w:rsid w:val="00DF383B"/>
    <w:rsid w:val="00DF3ED4"/>
    <w:rsid w:val="00DF3FB8"/>
    <w:rsid w:val="00DF4EFE"/>
    <w:rsid w:val="00DF5AAF"/>
    <w:rsid w:val="00DF670B"/>
    <w:rsid w:val="00DF6DAE"/>
    <w:rsid w:val="00DF6F86"/>
    <w:rsid w:val="00DF7101"/>
    <w:rsid w:val="00DF78D5"/>
    <w:rsid w:val="00DF7A96"/>
    <w:rsid w:val="00DF7B79"/>
    <w:rsid w:val="00DF7C5C"/>
    <w:rsid w:val="00DF7D93"/>
    <w:rsid w:val="00E0058E"/>
    <w:rsid w:val="00E00CB4"/>
    <w:rsid w:val="00E00FC2"/>
    <w:rsid w:val="00E016E4"/>
    <w:rsid w:val="00E01D70"/>
    <w:rsid w:val="00E020DF"/>
    <w:rsid w:val="00E022C7"/>
    <w:rsid w:val="00E0234A"/>
    <w:rsid w:val="00E0248F"/>
    <w:rsid w:val="00E031C0"/>
    <w:rsid w:val="00E0487B"/>
    <w:rsid w:val="00E04EB4"/>
    <w:rsid w:val="00E0767B"/>
    <w:rsid w:val="00E078FA"/>
    <w:rsid w:val="00E07D8F"/>
    <w:rsid w:val="00E10F01"/>
    <w:rsid w:val="00E116DA"/>
    <w:rsid w:val="00E12776"/>
    <w:rsid w:val="00E12BB1"/>
    <w:rsid w:val="00E12E7E"/>
    <w:rsid w:val="00E12EBF"/>
    <w:rsid w:val="00E12F14"/>
    <w:rsid w:val="00E12FE5"/>
    <w:rsid w:val="00E131C2"/>
    <w:rsid w:val="00E13AC9"/>
    <w:rsid w:val="00E1436C"/>
    <w:rsid w:val="00E14BC8"/>
    <w:rsid w:val="00E15B59"/>
    <w:rsid w:val="00E166BD"/>
    <w:rsid w:val="00E16A91"/>
    <w:rsid w:val="00E16BBE"/>
    <w:rsid w:val="00E16CF7"/>
    <w:rsid w:val="00E1702C"/>
    <w:rsid w:val="00E1776D"/>
    <w:rsid w:val="00E179FA"/>
    <w:rsid w:val="00E17C79"/>
    <w:rsid w:val="00E2007C"/>
    <w:rsid w:val="00E20113"/>
    <w:rsid w:val="00E201CB"/>
    <w:rsid w:val="00E208A1"/>
    <w:rsid w:val="00E20F66"/>
    <w:rsid w:val="00E21010"/>
    <w:rsid w:val="00E2116E"/>
    <w:rsid w:val="00E211A0"/>
    <w:rsid w:val="00E21D7C"/>
    <w:rsid w:val="00E21F28"/>
    <w:rsid w:val="00E2218D"/>
    <w:rsid w:val="00E22285"/>
    <w:rsid w:val="00E223DD"/>
    <w:rsid w:val="00E229A5"/>
    <w:rsid w:val="00E24CEA"/>
    <w:rsid w:val="00E24E3E"/>
    <w:rsid w:val="00E26B5F"/>
    <w:rsid w:val="00E27210"/>
    <w:rsid w:val="00E27B0D"/>
    <w:rsid w:val="00E30327"/>
    <w:rsid w:val="00E30640"/>
    <w:rsid w:val="00E307E5"/>
    <w:rsid w:val="00E33255"/>
    <w:rsid w:val="00E334C7"/>
    <w:rsid w:val="00E33620"/>
    <w:rsid w:val="00E33B3D"/>
    <w:rsid w:val="00E33E0E"/>
    <w:rsid w:val="00E348B0"/>
    <w:rsid w:val="00E3660F"/>
    <w:rsid w:val="00E36B1C"/>
    <w:rsid w:val="00E36C0F"/>
    <w:rsid w:val="00E36FD2"/>
    <w:rsid w:val="00E3725C"/>
    <w:rsid w:val="00E37FD8"/>
    <w:rsid w:val="00E4027E"/>
    <w:rsid w:val="00E40488"/>
    <w:rsid w:val="00E4059D"/>
    <w:rsid w:val="00E40AE2"/>
    <w:rsid w:val="00E40BB2"/>
    <w:rsid w:val="00E40D81"/>
    <w:rsid w:val="00E424C0"/>
    <w:rsid w:val="00E430A2"/>
    <w:rsid w:val="00E43E03"/>
    <w:rsid w:val="00E44511"/>
    <w:rsid w:val="00E4479C"/>
    <w:rsid w:val="00E44851"/>
    <w:rsid w:val="00E45917"/>
    <w:rsid w:val="00E46031"/>
    <w:rsid w:val="00E46754"/>
    <w:rsid w:val="00E47041"/>
    <w:rsid w:val="00E47D29"/>
    <w:rsid w:val="00E50183"/>
    <w:rsid w:val="00E503AD"/>
    <w:rsid w:val="00E507C2"/>
    <w:rsid w:val="00E50EDB"/>
    <w:rsid w:val="00E513BA"/>
    <w:rsid w:val="00E51E06"/>
    <w:rsid w:val="00E527EF"/>
    <w:rsid w:val="00E530CC"/>
    <w:rsid w:val="00E533C6"/>
    <w:rsid w:val="00E536BB"/>
    <w:rsid w:val="00E53DF7"/>
    <w:rsid w:val="00E545C9"/>
    <w:rsid w:val="00E54C1F"/>
    <w:rsid w:val="00E55D6B"/>
    <w:rsid w:val="00E563CD"/>
    <w:rsid w:val="00E563E8"/>
    <w:rsid w:val="00E577FF"/>
    <w:rsid w:val="00E57805"/>
    <w:rsid w:val="00E60141"/>
    <w:rsid w:val="00E606E8"/>
    <w:rsid w:val="00E6075B"/>
    <w:rsid w:val="00E60761"/>
    <w:rsid w:val="00E6079F"/>
    <w:rsid w:val="00E60A14"/>
    <w:rsid w:val="00E60E87"/>
    <w:rsid w:val="00E61105"/>
    <w:rsid w:val="00E62749"/>
    <w:rsid w:val="00E628AE"/>
    <w:rsid w:val="00E62E04"/>
    <w:rsid w:val="00E637B0"/>
    <w:rsid w:val="00E646B5"/>
    <w:rsid w:val="00E64AD7"/>
    <w:rsid w:val="00E64B7A"/>
    <w:rsid w:val="00E64C37"/>
    <w:rsid w:val="00E64D27"/>
    <w:rsid w:val="00E6509C"/>
    <w:rsid w:val="00E65255"/>
    <w:rsid w:val="00E6563D"/>
    <w:rsid w:val="00E66D04"/>
    <w:rsid w:val="00E66F8F"/>
    <w:rsid w:val="00E700B0"/>
    <w:rsid w:val="00E7020E"/>
    <w:rsid w:val="00E705DB"/>
    <w:rsid w:val="00E722ED"/>
    <w:rsid w:val="00E728BF"/>
    <w:rsid w:val="00E72DFC"/>
    <w:rsid w:val="00E73232"/>
    <w:rsid w:val="00E73753"/>
    <w:rsid w:val="00E738D7"/>
    <w:rsid w:val="00E73EB3"/>
    <w:rsid w:val="00E7405B"/>
    <w:rsid w:val="00E7518B"/>
    <w:rsid w:val="00E776D0"/>
    <w:rsid w:val="00E7774B"/>
    <w:rsid w:val="00E800A4"/>
    <w:rsid w:val="00E80410"/>
    <w:rsid w:val="00E804C7"/>
    <w:rsid w:val="00E80BA9"/>
    <w:rsid w:val="00E80DC3"/>
    <w:rsid w:val="00E81375"/>
    <w:rsid w:val="00E81951"/>
    <w:rsid w:val="00E81A4D"/>
    <w:rsid w:val="00E8204B"/>
    <w:rsid w:val="00E829FB"/>
    <w:rsid w:val="00E8327C"/>
    <w:rsid w:val="00E8460A"/>
    <w:rsid w:val="00E846C7"/>
    <w:rsid w:val="00E84BC1"/>
    <w:rsid w:val="00E84DCE"/>
    <w:rsid w:val="00E8795F"/>
    <w:rsid w:val="00E87F17"/>
    <w:rsid w:val="00E90A70"/>
    <w:rsid w:val="00E91F23"/>
    <w:rsid w:val="00E91F83"/>
    <w:rsid w:val="00E9217E"/>
    <w:rsid w:val="00E926A2"/>
    <w:rsid w:val="00E9283F"/>
    <w:rsid w:val="00E934D4"/>
    <w:rsid w:val="00E93564"/>
    <w:rsid w:val="00E93D28"/>
    <w:rsid w:val="00E944BE"/>
    <w:rsid w:val="00E955EB"/>
    <w:rsid w:val="00E96CAE"/>
    <w:rsid w:val="00E96FF2"/>
    <w:rsid w:val="00EA0D59"/>
    <w:rsid w:val="00EA153C"/>
    <w:rsid w:val="00EA3C13"/>
    <w:rsid w:val="00EA44BB"/>
    <w:rsid w:val="00EA4758"/>
    <w:rsid w:val="00EA4CD7"/>
    <w:rsid w:val="00EA4DB2"/>
    <w:rsid w:val="00EA582C"/>
    <w:rsid w:val="00EA599D"/>
    <w:rsid w:val="00EA5FE0"/>
    <w:rsid w:val="00EA6D67"/>
    <w:rsid w:val="00EA7CA7"/>
    <w:rsid w:val="00EA7D9C"/>
    <w:rsid w:val="00EA7F0D"/>
    <w:rsid w:val="00EB003E"/>
    <w:rsid w:val="00EB174F"/>
    <w:rsid w:val="00EB19CC"/>
    <w:rsid w:val="00EB2BA2"/>
    <w:rsid w:val="00EB3527"/>
    <w:rsid w:val="00EB37AC"/>
    <w:rsid w:val="00EB3E94"/>
    <w:rsid w:val="00EB3F9F"/>
    <w:rsid w:val="00EB4FD0"/>
    <w:rsid w:val="00EB5D0F"/>
    <w:rsid w:val="00EB639B"/>
    <w:rsid w:val="00EB63BC"/>
    <w:rsid w:val="00EB7348"/>
    <w:rsid w:val="00EC0028"/>
    <w:rsid w:val="00EC010B"/>
    <w:rsid w:val="00EC0AAF"/>
    <w:rsid w:val="00EC0C13"/>
    <w:rsid w:val="00EC15B1"/>
    <w:rsid w:val="00EC1FA9"/>
    <w:rsid w:val="00EC28D1"/>
    <w:rsid w:val="00EC28E4"/>
    <w:rsid w:val="00EC2926"/>
    <w:rsid w:val="00EC3A16"/>
    <w:rsid w:val="00EC3B1B"/>
    <w:rsid w:val="00EC3FF5"/>
    <w:rsid w:val="00EC43C0"/>
    <w:rsid w:val="00EC4AF0"/>
    <w:rsid w:val="00EC4C03"/>
    <w:rsid w:val="00EC56CB"/>
    <w:rsid w:val="00EC58C9"/>
    <w:rsid w:val="00EC5EAC"/>
    <w:rsid w:val="00EC71A1"/>
    <w:rsid w:val="00EC7442"/>
    <w:rsid w:val="00EC7510"/>
    <w:rsid w:val="00EC7CDB"/>
    <w:rsid w:val="00EC7F3F"/>
    <w:rsid w:val="00ED0B14"/>
    <w:rsid w:val="00ED0E3D"/>
    <w:rsid w:val="00ED27BE"/>
    <w:rsid w:val="00ED2813"/>
    <w:rsid w:val="00ED2A0A"/>
    <w:rsid w:val="00ED2B67"/>
    <w:rsid w:val="00ED31B4"/>
    <w:rsid w:val="00ED3A15"/>
    <w:rsid w:val="00ED3DB5"/>
    <w:rsid w:val="00ED466B"/>
    <w:rsid w:val="00ED50DD"/>
    <w:rsid w:val="00ED5A2E"/>
    <w:rsid w:val="00ED5A39"/>
    <w:rsid w:val="00ED5ADB"/>
    <w:rsid w:val="00ED6159"/>
    <w:rsid w:val="00ED7208"/>
    <w:rsid w:val="00ED7439"/>
    <w:rsid w:val="00ED7750"/>
    <w:rsid w:val="00EE0F15"/>
    <w:rsid w:val="00EE1A7A"/>
    <w:rsid w:val="00EE1CC3"/>
    <w:rsid w:val="00EE25E0"/>
    <w:rsid w:val="00EE2699"/>
    <w:rsid w:val="00EE3CB1"/>
    <w:rsid w:val="00EE4325"/>
    <w:rsid w:val="00EE4AF6"/>
    <w:rsid w:val="00EE4B4D"/>
    <w:rsid w:val="00EE5093"/>
    <w:rsid w:val="00EE54C1"/>
    <w:rsid w:val="00EE5A74"/>
    <w:rsid w:val="00EE5CB3"/>
    <w:rsid w:val="00EE6181"/>
    <w:rsid w:val="00EE62E9"/>
    <w:rsid w:val="00EE6CF6"/>
    <w:rsid w:val="00EE747D"/>
    <w:rsid w:val="00EE7A7B"/>
    <w:rsid w:val="00EE7C9D"/>
    <w:rsid w:val="00EF00B7"/>
    <w:rsid w:val="00EF071B"/>
    <w:rsid w:val="00EF07B5"/>
    <w:rsid w:val="00EF0941"/>
    <w:rsid w:val="00EF0C52"/>
    <w:rsid w:val="00EF2163"/>
    <w:rsid w:val="00EF3068"/>
    <w:rsid w:val="00EF3AC2"/>
    <w:rsid w:val="00EF3D9C"/>
    <w:rsid w:val="00EF4503"/>
    <w:rsid w:val="00EF472B"/>
    <w:rsid w:val="00EF5614"/>
    <w:rsid w:val="00EF58D3"/>
    <w:rsid w:val="00EF5C5C"/>
    <w:rsid w:val="00EF7003"/>
    <w:rsid w:val="00EF73EA"/>
    <w:rsid w:val="00EF7789"/>
    <w:rsid w:val="00EF7EAD"/>
    <w:rsid w:val="00F003EF"/>
    <w:rsid w:val="00F006EB"/>
    <w:rsid w:val="00F01186"/>
    <w:rsid w:val="00F01C61"/>
    <w:rsid w:val="00F0275F"/>
    <w:rsid w:val="00F02E98"/>
    <w:rsid w:val="00F030F2"/>
    <w:rsid w:val="00F03BF6"/>
    <w:rsid w:val="00F03FDA"/>
    <w:rsid w:val="00F0452D"/>
    <w:rsid w:val="00F04555"/>
    <w:rsid w:val="00F0493C"/>
    <w:rsid w:val="00F053E3"/>
    <w:rsid w:val="00F0574D"/>
    <w:rsid w:val="00F05820"/>
    <w:rsid w:val="00F06496"/>
    <w:rsid w:val="00F06512"/>
    <w:rsid w:val="00F066C1"/>
    <w:rsid w:val="00F067A5"/>
    <w:rsid w:val="00F06BBA"/>
    <w:rsid w:val="00F06E3C"/>
    <w:rsid w:val="00F06ED2"/>
    <w:rsid w:val="00F06FC3"/>
    <w:rsid w:val="00F073E2"/>
    <w:rsid w:val="00F07AB5"/>
    <w:rsid w:val="00F07B48"/>
    <w:rsid w:val="00F10369"/>
    <w:rsid w:val="00F115B5"/>
    <w:rsid w:val="00F115BA"/>
    <w:rsid w:val="00F1187C"/>
    <w:rsid w:val="00F11F1B"/>
    <w:rsid w:val="00F12951"/>
    <w:rsid w:val="00F1315C"/>
    <w:rsid w:val="00F1367D"/>
    <w:rsid w:val="00F1375D"/>
    <w:rsid w:val="00F13E29"/>
    <w:rsid w:val="00F1483E"/>
    <w:rsid w:val="00F14D04"/>
    <w:rsid w:val="00F15590"/>
    <w:rsid w:val="00F15630"/>
    <w:rsid w:val="00F15F20"/>
    <w:rsid w:val="00F16595"/>
    <w:rsid w:val="00F169DB"/>
    <w:rsid w:val="00F17182"/>
    <w:rsid w:val="00F17BA1"/>
    <w:rsid w:val="00F20459"/>
    <w:rsid w:val="00F212DD"/>
    <w:rsid w:val="00F2172B"/>
    <w:rsid w:val="00F21F48"/>
    <w:rsid w:val="00F222EC"/>
    <w:rsid w:val="00F2241E"/>
    <w:rsid w:val="00F22446"/>
    <w:rsid w:val="00F224C1"/>
    <w:rsid w:val="00F227A4"/>
    <w:rsid w:val="00F228AE"/>
    <w:rsid w:val="00F23233"/>
    <w:rsid w:val="00F2335C"/>
    <w:rsid w:val="00F234A6"/>
    <w:rsid w:val="00F246D9"/>
    <w:rsid w:val="00F24C79"/>
    <w:rsid w:val="00F2569B"/>
    <w:rsid w:val="00F25E68"/>
    <w:rsid w:val="00F261F1"/>
    <w:rsid w:val="00F2677F"/>
    <w:rsid w:val="00F26817"/>
    <w:rsid w:val="00F30089"/>
    <w:rsid w:val="00F30B04"/>
    <w:rsid w:val="00F31A15"/>
    <w:rsid w:val="00F31C5E"/>
    <w:rsid w:val="00F31F53"/>
    <w:rsid w:val="00F3272A"/>
    <w:rsid w:val="00F327DE"/>
    <w:rsid w:val="00F3336D"/>
    <w:rsid w:val="00F333AF"/>
    <w:rsid w:val="00F33748"/>
    <w:rsid w:val="00F33978"/>
    <w:rsid w:val="00F33C9F"/>
    <w:rsid w:val="00F340B6"/>
    <w:rsid w:val="00F35282"/>
    <w:rsid w:val="00F355FC"/>
    <w:rsid w:val="00F35C74"/>
    <w:rsid w:val="00F373D7"/>
    <w:rsid w:val="00F4001A"/>
    <w:rsid w:val="00F40319"/>
    <w:rsid w:val="00F40554"/>
    <w:rsid w:val="00F40BE2"/>
    <w:rsid w:val="00F40D1A"/>
    <w:rsid w:val="00F40D3F"/>
    <w:rsid w:val="00F4173E"/>
    <w:rsid w:val="00F4182C"/>
    <w:rsid w:val="00F4206E"/>
    <w:rsid w:val="00F4240E"/>
    <w:rsid w:val="00F42789"/>
    <w:rsid w:val="00F42B95"/>
    <w:rsid w:val="00F439BF"/>
    <w:rsid w:val="00F43D81"/>
    <w:rsid w:val="00F43E8F"/>
    <w:rsid w:val="00F44298"/>
    <w:rsid w:val="00F44414"/>
    <w:rsid w:val="00F44604"/>
    <w:rsid w:val="00F455AC"/>
    <w:rsid w:val="00F45ABA"/>
    <w:rsid w:val="00F45E0E"/>
    <w:rsid w:val="00F46304"/>
    <w:rsid w:val="00F46589"/>
    <w:rsid w:val="00F46A67"/>
    <w:rsid w:val="00F46E97"/>
    <w:rsid w:val="00F47274"/>
    <w:rsid w:val="00F476F4"/>
    <w:rsid w:val="00F47708"/>
    <w:rsid w:val="00F478B3"/>
    <w:rsid w:val="00F47A63"/>
    <w:rsid w:val="00F509FB"/>
    <w:rsid w:val="00F50A33"/>
    <w:rsid w:val="00F50B9F"/>
    <w:rsid w:val="00F518BA"/>
    <w:rsid w:val="00F51D30"/>
    <w:rsid w:val="00F52147"/>
    <w:rsid w:val="00F5233B"/>
    <w:rsid w:val="00F52D16"/>
    <w:rsid w:val="00F54157"/>
    <w:rsid w:val="00F54EEC"/>
    <w:rsid w:val="00F556A8"/>
    <w:rsid w:val="00F55829"/>
    <w:rsid w:val="00F55981"/>
    <w:rsid w:val="00F562E0"/>
    <w:rsid w:val="00F56809"/>
    <w:rsid w:val="00F5753D"/>
    <w:rsid w:val="00F578F9"/>
    <w:rsid w:val="00F57A1D"/>
    <w:rsid w:val="00F57B66"/>
    <w:rsid w:val="00F60488"/>
    <w:rsid w:val="00F606B3"/>
    <w:rsid w:val="00F608DC"/>
    <w:rsid w:val="00F60C96"/>
    <w:rsid w:val="00F61057"/>
    <w:rsid w:val="00F6194B"/>
    <w:rsid w:val="00F62478"/>
    <w:rsid w:val="00F6248F"/>
    <w:rsid w:val="00F627E6"/>
    <w:rsid w:val="00F63016"/>
    <w:rsid w:val="00F6318C"/>
    <w:rsid w:val="00F63B63"/>
    <w:rsid w:val="00F6435E"/>
    <w:rsid w:val="00F64461"/>
    <w:rsid w:val="00F64764"/>
    <w:rsid w:val="00F65AB8"/>
    <w:rsid w:val="00F66BD5"/>
    <w:rsid w:val="00F6714A"/>
    <w:rsid w:val="00F67885"/>
    <w:rsid w:val="00F67DA2"/>
    <w:rsid w:val="00F72B22"/>
    <w:rsid w:val="00F72DF7"/>
    <w:rsid w:val="00F7316B"/>
    <w:rsid w:val="00F7350D"/>
    <w:rsid w:val="00F735BE"/>
    <w:rsid w:val="00F74311"/>
    <w:rsid w:val="00F74584"/>
    <w:rsid w:val="00F748DD"/>
    <w:rsid w:val="00F74BCA"/>
    <w:rsid w:val="00F75070"/>
    <w:rsid w:val="00F75235"/>
    <w:rsid w:val="00F76FAE"/>
    <w:rsid w:val="00F77942"/>
    <w:rsid w:val="00F80431"/>
    <w:rsid w:val="00F81B33"/>
    <w:rsid w:val="00F81F36"/>
    <w:rsid w:val="00F82842"/>
    <w:rsid w:val="00F83DF2"/>
    <w:rsid w:val="00F83EEA"/>
    <w:rsid w:val="00F843A6"/>
    <w:rsid w:val="00F8447F"/>
    <w:rsid w:val="00F8496D"/>
    <w:rsid w:val="00F84CC8"/>
    <w:rsid w:val="00F851FA"/>
    <w:rsid w:val="00F86466"/>
    <w:rsid w:val="00F86658"/>
    <w:rsid w:val="00F86989"/>
    <w:rsid w:val="00F86C74"/>
    <w:rsid w:val="00F8789F"/>
    <w:rsid w:val="00F87A2F"/>
    <w:rsid w:val="00F87B38"/>
    <w:rsid w:val="00F87C0B"/>
    <w:rsid w:val="00F90373"/>
    <w:rsid w:val="00F9084F"/>
    <w:rsid w:val="00F90A71"/>
    <w:rsid w:val="00F90D95"/>
    <w:rsid w:val="00F90EEE"/>
    <w:rsid w:val="00F927C5"/>
    <w:rsid w:val="00F92A7E"/>
    <w:rsid w:val="00F93A71"/>
    <w:rsid w:val="00F942B8"/>
    <w:rsid w:val="00F94969"/>
    <w:rsid w:val="00F94B51"/>
    <w:rsid w:val="00F95472"/>
    <w:rsid w:val="00F96A8D"/>
    <w:rsid w:val="00F96B9B"/>
    <w:rsid w:val="00F9709D"/>
    <w:rsid w:val="00F97FC7"/>
    <w:rsid w:val="00FA09CE"/>
    <w:rsid w:val="00FA1137"/>
    <w:rsid w:val="00FA1FF0"/>
    <w:rsid w:val="00FA20FE"/>
    <w:rsid w:val="00FA2790"/>
    <w:rsid w:val="00FA346F"/>
    <w:rsid w:val="00FA3989"/>
    <w:rsid w:val="00FA3B2B"/>
    <w:rsid w:val="00FA3FE3"/>
    <w:rsid w:val="00FA4D91"/>
    <w:rsid w:val="00FA5357"/>
    <w:rsid w:val="00FA5445"/>
    <w:rsid w:val="00FA67F2"/>
    <w:rsid w:val="00FA6A34"/>
    <w:rsid w:val="00FA6BDB"/>
    <w:rsid w:val="00FA6FE2"/>
    <w:rsid w:val="00FA7E0B"/>
    <w:rsid w:val="00FB014E"/>
    <w:rsid w:val="00FB0216"/>
    <w:rsid w:val="00FB184E"/>
    <w:rsid w:val="00FB185B"/>
    <w:rsid w:val="00FB1A53"/>
    <w:rsid w:val="00FB1E15"/>
    <w:rsid w:val="00FB251F"/>
    <w:rsid w:val="00FB29C5"/>
    <w:rsid w:val="00FB36ED"/>
    <w:rsid w:val="00FB39E2"/>
    <w:rsid w:val="00FB3BE8"/>
    <w:rsid w:val="00FB3DBB"/>
    <w:rsid w:val="00FB3F75"/>
    <w:rsid w:val="00FB4AA5"/>
    <w:rsid w:val="00FB4F2B"/>
    <w:rsid w:val="00FB5109"/>
    <w:rsid w:val="00FB5503"/>
    <w:rsid w:val="00FB5CE4"/>
    <w:rsid w:val="00FB5E4C"/>
    <w:rsid w:val="00FB6B54"/>
    <w:rsid w:val="00FB6F5C"/>
    <w:rsid w:val="00FB7DCD"/>
    <w:rsid w:val="00FC013A"/>
    <w:rsid w:val="00FC0337"/>
    <w:rsid w:val="00FC0656"/>
    <w:rsid w:val="00FC0A76"/>
    <w:rsid w:val="00FC0B39"/>
    <w:rsid w:val="00FC1546"/>
    <w:rsid w:val="00FC1579"/>
    <w:rsid w:val="00FC1BAA"/>
    <w:rsid w:val="00FC2769"/>
    <w:rsid w:val="00FC2C5F"/>
    <w:rsid w:val="00FC2F96"/>
    <w:rsid w:val="00FC3012"/>
    <w:rsid w:val="00FC3561"/>
    <w:rsid w:val="00FC3697"/>
    <w:rsid w:val="00FC3A98"/>
    <w:rsid w:val="00FC3F4D"/>
    <w:rsid w:val="00FC41FD"/>
    <w:rsid w:val="00FC424A"/>
    <w:rsid w:val="00FC4576"/>
    <w:rsid w:val="00FC47A7"/>
    <w:rsid w:val="00FC4B82"/>
    <w:rsid w:val="00FC4F02"/>
    <w:rsid w:val="00FC55B1"/>
    <w:rsid w:val="00FC6805"/>
    <w:rsid w:val="00FC70F2"/>
    <w:rsid w:val="00FC7394"/>
    <w:rsid w:val="00FC7C7D"/>
    <w:rsid w:val="00FD0429"/>
    <w:rsid w:val="00FD0CA4"/>
    <w:rsid w:val="00FD0FFC"/>
    <w:rsid w:val="00FD1476"/>
    <w:rsid w:val="00FD189E"/>
    <w:rsid w:val="00FD1D3D"/>
    <w:rsid w:val="00FD1FFD"/>
    <w:rsid w:val="00FD29E7"/>
    <w:rsid w:val="00FD3163"/>
    <w:rsid w:val="00FD38DC"/>
    <w:rsid w:val="00FD3B79"/>
    <w:rsid w:val="00FD3FBF"/>
    <w:rsid w:val="00FD6D6C"/>
    <w:rsid w:val="00FD79E5"/>
    <w:rsid w:val="00FD7D50"/>
    <w:rsid w:val="00FE00ED"/>
    <w:rsid w:val="00FE0FF1"/>
    <w:rsid w:val="00FE15CE"/>
    <w:rsid w:val="00FE1793"/>
    <w:rsid w:val="00FE208C"/>
    <w:rsid w:val="00FE29CF"/>
    <w:rsid w:val="00FE30CF"/>
    <w:rsid w:val="00FE337B"/>
    <w:rsid w:val="00FE3A75"/>
    <w:rsid w:val="00FE3DB7"/>
    <w:rsid w:val="00FE4D6F"/>
    <w:rsid w:val="00FE5C11"/>
    <w:rsid w:val="00FE5DBD"/>
    <w:rsid w:val="00FE7966"/>
    <w:rsid w:val="00FE7D07"/>
    <w:rsid w:val="00FE7F02"/>
    <w:rsid w:val="00FF0CB1"/>
    <w:rsid w:val="00FF1562"/>
    <w:rsid w:val="00FF17A2"/>
    <w:rsid w:val="00FF1823"/>
    <w:rsid w:val="00FF1884"/>
    <w:rsid w:val="00FF2A06"/>
    <w:rsid w:val="00FF2EE4"/>
    <w:rsid w:val="00FF2F17"/>
    <w:rsid w:val="00FF3928"/>
    <w:rsid w:val="00FF4157"/>
    <w:rsid w:val="00FF4595"/>
    <w:rsid w:val="00FF49F9"/>
    <w:rsid w:val="00FF4A85"/>
    <w:rsid w:val="00FF50FC"/>
    <w:rsid w:val="00FF558D"/>
    <w:rsid w:val="00FF5F47"/>
    <w:rsid w:val="00FF791A"/>
    <w:rsid w:val="00FF7D59"/>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67D"/>
    <w:pPr>
      <w:spacing w:before="240"/>
      <w:jc w:val="both"/>
    </w:pPr>
    <w:rPr>
      <w:rFonts w:eastAsia="Arial Unicode MS"/>
    </w:rPr>
  </w:style>
  <w:style w:type="paragraph" w:styleId="Heading1">
    <w:name w:val="heading 1"/>
    <w:basedOn w:val="Normal"/>
    <w:next w:val="paragraph"/>
    <w:autoRedefine/>
    <w:qFormat/>
    <w:rsid w:val="00C27A69"/>
    <w:pPr>
      <w:keepNext/>
      <w:numPr>
        <w:numId w:val="1"/>
      </w:numPr>
      <w:spacing w:before="480"/>
      <w:outlineLvl w:val="0"/>
    </w:pPr>
    <w:rPr>
      <w:b/>
      <w:sz w:val="28"/>
      <w:szCs w:val="26"/>
    </w:rPr>
  </w:style>
  <w:style w:type="paragraph" w:styleId="Heading2">
    <w:name w:val="heading 2"/>
    <w:basedOn w:val="Normal"/>
    <w:next w:val="Normal"/>
    <w:autoRedefine/>
    <w:qFormat/>
    <w:rsid w:val="00B92C4E"/>
    <w:pPr>
      <w:keepNext/>
      <w:numPr>
        <w:ilvl w:val="1"/>
        <w:numId w:val="1"/>
      </w:numPr>
      <w:outlineLvl w:val="1"/>
    </w:pPr>
    <w:rPr>
      <w:rFonts w:cs="Arial"/>
      <w:b/>
      <w:sz w:val="24"/>
      <w:szCs w:val="24"/>
    </w:rPr>
  </w:style>
  <w:style w:type="paragraph" w:styleId="Heading3">
    <w:name w:val="heading 3"/>
    <w:basedOn w:val="Normal"/>
    <w:next w:val="Normal"/>
    <w:autoRedefine/>
    <w:qFormat/>
    <w:rsid w:val="00DA427A"/>
    <w:pPr>
      <w:keepNext/>
      <w:numPr>
        <w:ilvl w:val="2"/>
        <w:numId w:val="1"/>
      </w:numPr>
      <w:outlineLvl w:val="2"/>
    </w:pPr>
    <w:rPr>
      <w:rFonts w:cs="Arial"/>
      <w:b/>
      <w:sz w:val="24"/>
      <w:szCs w:val="22"/>
    </w:rPr>
  </w:style>
  <w:style w:type="paragraph" w:styleId="Heading4">
    <w:name w:val="heading 4"/>
    <w:basedOn w:val="Normal"/>
    <w:next w:val="Normal"/>
    <w:autoRedefine/>
    <w:qFormat/>
    <w:rsid w:val="00446CA1"/>
    <w:pPr>
      <w:keepNext/>
      <w:numPr>
        <w:ilvl w:val="3"/>
        <w:numId w:val="4"/>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autoRedefine/>
    <w:qFormat/>
    <w:rsid w:val="00361FBE"/>
    <w:pPr>
      <w:numPr>
        <w:ilvl w:val="4"/>
        <w:numId w:val="1"/>
      </w:numPr>
      <w:tabs>
        <w:tab w:val="left" w:pos="1080"/>
      </w:tabs>
      <w:outlineLvl w:val="4"/>
    </w:pPr>
  </w:style>
  <w:style w:type="paragraph" w:styleId="Heading6">
    <w:name w:val="heading 6"/>
    <w:basedOn w:val="Normal"/>
    <w:next w:val="Normal"/>
    <w:qFormat/>
    <w:pPr>
      <w:numPr>
        <w:ilvl w:val="5"/>
        <w:numId w:val="1"/>
      </w:numPr>
      <w:spacing w:after="60"/>
      <w:outlineLvl w:val="5"/>
    </w:pPr>
    <w:rPr>
      <w:i/>
      <w:sz w:val="22"/>
    </w:rPr>
  </w:style>
  <w:style w:type="paragraph" w:styleId="Heading7">
    <w:name w:val="heading 7"/>
    <w:basedOn w:val="Normal"/>
    <w:next w:val="Normal"/>
    <w:qFormat/>
    <w:pPr>
      <w:numPr>
        <w:ilvl w:val="6"/>
        <w:numId w:val="1"/>
      </w:numPr>
      <w:spacing w:after="60"/>
      <w:outlineLvl w:val="6"/>
    </w:pPr>
  </w:style>
  <w:style w:type="paragraph" w:styleId="Heading8">
    <w:name w:val="heading 8"/>
    <w:basedOn w:val="Normal"/>
    <w:next w:val="Normal"/>
    <w:qFormat/>
    <w:pPr>
      <w:numPr>
        <w:ilvl w:val="7"/>
        <w:numId w:val="1"/>
      </w:numPr>
      <w:spacing w:after="60"/>
      <w:outlineLvl w:val="7"/>
    </w:pPr>
    <w:rPr>
      <w:i/>
    </w:rPr>
  </w:style>
  <w:style w:type="paragraph" w:styleId="Heading9">
    <w:name w:val="heading 9"/>
    <w:basedOn w:val="Normal"/>
    <w:next w:val="Normal"/>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rPr>
      <w:rFonts w:ascii="Arial" w:hAnsi="Arial"/>
    </w:rPr>
  </w:style>
  <w:style w:type="character" w:customStyle="1" w:styleId="paragraphChar">
    <w:name w:val="paragraph Char"/>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semiHidden/>
    <w:pPr>
      <w:ind w:left="200" w:hanging="200"/>
    </w:pPr>
  </w:style>
  <w:style w:type="paragraph" w:styleId="ListBullet">
    <w:name w:val="List Bullet"/>
    <w:basedOn w:val="Normal"/>
    <w:autoRedefine/>
    <w:rsid w:val="00744523"/>
    <w:pPr>
      <w:numPr>
        <w:numId w:val="11"/>
      </w:numPr>
      <w:ind w:left="924" w:hanging="357"/>
    </w:pPr>
  </w:style>
  <w:style w:type="paragraph" w:styleId="ListBullet2">
    <w:name w:val="List Bullet 2"/>
    <w:basedOn w:val="Normal"/>
    <w:autoRedefine/>
    <w:rsid w:val="00744523"/>
    <w:pPr>
      <w:numPr>
        <w:numId w:val="10"/>
      </w:numPr>
      <w:spacing w:before="60"/>
      <w:ind w:left="924" w:hanging="357"/>
    </w:pPr>
  </w:style>
  <w:style w:type="paragraph" w:styleId="ListBullet3">
    <w:name w:val="List Bullet 3"/>
    <w:basedOn w:val="Normal"/>
    <w:autoRedefine/>
    <w:rsid w:val="00EE4B4D"/>
    <w:pPr>
      <w:tabs>
        <w:tab w:val="num" w:pos="1080"/>
      </w:tabs>
      <w:spacing w:before="120"/>
      <w:ind w:left="738" w:hanging="454"/>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rsid w:val="003C3381"/>
    <w:pPr>
      <w:tabs>
        <w:tab w:val="left" w:pos="454"/>
      </w:tabs>
      <w:ind w:left="397" w:hanging="397"/>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semiHidden/>
    <w:pPr>
      <w:spacing w:after="0"/>
    </w:pPr>
    <w:rPr>
      <w:b/>
      <w:bCs/>
    </w:rPr>
  </w:style>
  <w:style w:type="paragraph" w:styleId="CommentText">
    <w:name w:val="annotation text"/>
    <w:basedOn w:val="Normal"/>
    <w:semiHidden/>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qFormat/>
    <w:rsid w:val="00F1367D"/>
    <w:pPr>
      <w:spacing w:before="120" w:after="240"/>
      <w:jc w:val="center"/>
    </w:pPr>
    <w:rPr>
      <w:rFonts w:eastAsia="Batang"/>
      <w:b/>
    </w:rPr>
  </w:style>
  <w:style w:type="paragraph" w:customStyle="1" w:styleId="ListParagraph1">
    <w:name w:val="List Paragraph1"/>
    <w:basedOn w:val="listitem"/>
    <w:rsid w:val="00AE3C08"/>
    <w:pPr>
      <w:spacing w:before="240"/>
      <w:ind w:firstLine="0"/>
    </w:pPr>
  </w:style>
  <w:style w:type="character" w:styleId="CommentReference">
    <w:name w:val="annotation reference"/>
    <w:semiHidden/>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ascii="Arial" w:hAnsi="Arial" w:cs="Arial"/>
      <w:sz w:val="16"/>
      <w:szCs w:val="16"/>
    </w:rPr>
  </w:style>
  <w:style w:type="character" w:customStyle="1" w:styleId="Table-ContentsChar">
    <w:name w:val="Table - Contents Char"/>
    <w:link w:val="Table-Contents"/>
    <w:rsid w:val="00FE5DBD"/>
    <w:rPr>
      <w:rFonts w:ascii="Arial" w:eastAsia="Arial Unicode MS" w:hAnsi="Arial" w:cs="Arial"/>
      <w:sz w:val="16"/>
      <w:szCs w:val="16"/>
      <w:lang w:val="en-US" w:eastAsia="en-US" w:bidi="ar-SA"/>
    </w:rPr>
  </w:style>
  <w:style w:type="character" w:customStyle="1" w:styleId="Table-TitleChar">
    <w:name w:val="Table - Title 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pPr>
      <w:ind w:left="720" w:hanging="360"/>
    </w:pPr>
  </w:style>
  <w:style w:type="character" w:styleId="FootnoteReference">
    <w:name w:val="footnote reference"/>
    <w:semiHidden/>
    <w:rPr>
      <w:vertAlign w:val="superscript"/>
    </w:rPr>
  </w:style>
  <w:style w:type="character" w:styleId="Hyperlink">
    <w:name w:val="Hyperlink"/>
    <w:uiPriority w:val="99"/>
    <w:rsid w:val="006E437F"/>
    <w:rPr>
      <w:rFonts w:ascii="Arial" w:hAnsi="Arial"/>
      <w:color w:val="0000FF"/>
      <w:u w:val="single"/>
    </w:rPr>
  </w:style>
  <w:style w:type="paragraph" w:styleId="FootnoteText">
    <w:name w:val="footnote text"/>
    <w:basedOn w:val="Normal"/>
    <w:semiHidden/>
    <w:rsid w:val="00817E73"/>
    <w:pPr>
      <w:spacing w:after="120"/>
    </w:pPr>
  </w:style>
  <w:style w:type="character" w:styleId="LineNumber">
    <w:name w:val="line number"/>
    <w:rPr>
      <w:rFonts w:ascii="Times New Roman" w:hAnsi="Times New Roman"/>
    </w:rPr>
  </w:style>
  <w:style w:type="paragraph" w:styleId="Header">
    <w:name w:val="header"/>
    <w:basedOn w:val="Normal"/>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pPr>
      <w:tabs>
        <w:tab w:val="center" w:pos="4680"/>
        <w:tab w:val="right" w:pos="9360"/>
      </w:tabs>
    </w:pPr>
    <w:rPr>
      <w:sz w:val="1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Salutation">
    <w:name w:val="Salutation"/>
    <w:basedOn w:val="Normal"/>
    <w:next w:val="Normal"/>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rPr>
      <w:color w:val="800080"/>
      <w:u w:val="single"/>
    </w:rPr>
  </w:style>
  <w:style w:type="paragraph" w:customStyle="1" w:styleId="Heading1Annex">
    <w:name w:val="Heading 1 Annex"/>
    <w:basedOn w:val="Heading1"/>
    <w:next w:val="paragraph"/>
    <w:autoRedefine/>
    <w:rsid w:val="00B9786E"/>
    <w:pPr>
      <w:numPr>
        <w:numId w:val="0"/>
      </w:numPr>
    </w:pPr>
    <w:rPr>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rFonts w:ascii="Times New Roman" w:hAnsi="Times New Roman"/>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rsid w:val="00C95A17"/>
    <w:pPr>
      <w:spacing w:after="120"/>
    </w:pPr>
  </w:style>
  <w:style w:type="paragraph" w:styleId="Closing">
    <w:name w:val="Closing"/>
    <w:basedOn w:val="Normal"/>
    <w:rsid w:val="00C95A17"/>
    <w:pPr>
      <w:ind w:left="4320"/>
    </w:pPr>
  </w:style>
  <w:style w:type="paragraph" w:styleId="MessageHeader">
    <w:name w:val="Message Header"/>
    <w:basedOn w:val="Normal"/>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rsid w:val="00C95A17"/>
  </w:style>
  <w:style w:type="paragraph" w:styleId="Signature">
    <w:name w:val="Signature"/>
    <w:basedOn w:val="Normal"/>
    <w:rsid w:val="00C95A17"/>
    <w:pPr>
      <w:ind w:left="4320"/>
    </w:pPr>
  </w:style>
  <w:style w:type="paragraph" w:styleId="Subtitle">
    <w:name w:val="Subtitle"/>
    <w:basedOn w:val="Normal"/>
    <w:qFormat/>
    <w:rsid w:val="00C95A17"/>
    <w:pPr>
      <w:spacing w:after="60"/>
      <w:jc w:val="center"/>
      <w:outlineLvl w:val="1"/>
    </w:pPr>
    <w:rPr>
      <w:rFonts w:cs="Arial"/>
      <w:sz w:val="24"/>
      <w:szCs w:val="24"/>
    </w:rPr>
  </w:style>
  <w:style w:type="paragraph" w:styleId="Title">
    <w:name w:val="Title"/>
    <w:basedOn w:val="Normal"/>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C36"/>
    <w:pPr>
      <w:autoSpaceDE w:val="0"/>
      <w:autoSpaceDN w:val="0"/>
      <w:adjustRightInd w:val="0"/>
    </w:pPr>
    <w:rPr>
      <w:rFonts w:ascii="Arial" w:hAnsi="Arial" w:cs="Arial"/>
      <w:color w:val="000000"/>
      <w:sz w:val="24"/>
      <w:szCs w:val="24"/>
      <w:lang w:eastAsia="zh-CN"/>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StdsParagraph">
    <w:name w:val="IEEEStds Paragraph"/>
    <w:link w:val="IEEEStdsParagraphChar"/>
    <w:rsid w:val="00FA346F"/>
    <w:pPr>
      <w:spacing w:after="240"/>
      <w:jc w:val="both"/>
    </w:pPr>
    <w:rPr>
      <w:lang w:eastAsia="ja-JP"/>
    </w:rPr>
  </w:style>
  <w:style w:type="numbering" w:styleId="111111">
    <w:name w:val="Outline List 2"/>
    <w:basedOn w:val="NoList"/>
    <w:rsid w:val="00B723E0"/>
    <w:pPr>
      <w:numPr>
        <w:numId w:val="3"/>
      </w:numPr>
    </w:pPr>
  </w:style>
  <w:style w:type="character" w:customStyle="1" w:styleId="IEEEStdsParagraphChar">
    <w:name w:val="IEEEStds Paragraph Char"/>
    <w:link w:val="IEEEStdsParagraph"/>
    <w:rsid w:val="00FA346F"/>
    <w:rPr>
      <w:lang w:val="en-US" w:eastAsia="ja-JP" w:bidi="ar-SA"/>
    </w:rPr>
  </w:style>
  <w:style w:type="paragraph" w:styleId="Revision">
    <w:name w:val="Revision"/>
    <w:hidden/>
    <w:uiPriority w:val="99"/>
    <w:semiHidden/>
    <w:rsid w:val="006C6F35"/>
    <w:rPr>
      <w:rFonts w:eastAsia="Arial Unicode MS"/>
    </w:rPr>
  </w:style>
  <w:style w:type="paragraph" w:customStyle="1" w:styleId="IEEEStdsLevel1Header">
    <w:name w:val="IEEEStds Level 1 Header"/>
    <w:basedOn w:val="IEEEStdsParagraph"/>
    <w:next w:val="IEEEStdsParagraph"/>
    <w:link w:val="IEEEStdsLevel1HeaderChar"/>
    <w:rsid w:val="00B75EF2"/>
    <w:pPr>
      <w:keepNext/>
      <w:keepLines/>
      <w:numPr>
        <w:numId w:val="8"/>
      </w:numPr>
      <w:suppressAutoHyphens/>
      <w:spacing w:before="360"/>
      <w:jc w:val="left"/>
      <w:outlineLvl w:val="0"/>
    </w:pPr>
    <w:rPr>
      <w:rFonts w:ascii="Arial" w:eastAsia="Times New Roman" w:hAnsi="Arial"/>
      <w:b/>
      <w:sz w:val="24"/>
    </w:rPr>
  </w:style>
  <w:style w:type="character" w:customStyle="1" w:styleId="IEEEStdsLevel1HeaderChar">
    <w:name w:val="IEEEStds Level 1 Header Char"/>
    <w:link w:val="IEEEStdsLevel1Header"/>
    <w:rsid w:val="00B75EF2"/>
    <w:rPr>
      <w:rFonts w:ascii="Arial" w:eastAsia="Times New Roman" w:hAnsi="Arial"/>
      <w:b/>
      <w:sz w:val="24"/>
      <w:lang w:val="en-US" w:eastAsia="ja-JP"/>
    </w:rPr>
  </w:style>
  <w:style w:type="paragraph" w:customStyle="1" w:styleId="IEEEStdsLevel4Header">
    <w:name w:val="IEEEStds Level 4 Header"/>
    <w:basedOn w:val="IEEEStdsLevel3Header"/>
    <w:next w:val="IEEEStdsParagraph"/>
    <w:rsid w:val="00B75EF2"/>
    <w:pPr>
      <w:numPr>
        <w:ilvl w:val="3"/>
      </w:numPr>
      <w:tabs>
        <w:tab w:val="num" w:pos="864"/>
      </w:tabs>
      <w:ind w:left="864" w:hanging="864"/>
      <w:outlineLvl w:val="3"/>
    </w:pPr>
  </w:style>
  <w:style w:type="paragraph" w:customStyle="1" w:styleId="IEEEStdsLevel3Header">
    <w:name w:val="IEEEStds Level 3 Header"/>
    <w:basedOn w:val="IEEEStdsLevel2Header"/>
    <w:next w:val="IEEEStdsParagraph"/>
    <w:rsid w:val="00B75EF2"/>
    <w:pPr>
      <w:numPr>
        <w:ilvl w:val="2"/>
      </w:numPr>
      <w:tabs>
        <w:tab w:val="num" w:pos="720"/>
      </w:tabs>
      <w:spacing w:before="240"/>
      <w:ind w:left="720" w:hanging="720"/>
      <w:outlineLvl w:val="2"/>
    </w:pPr>
    <w:rPr>
      <w:sz w:val="20"/>
    </w:rPr>
  </w:style>
  <w:style w:type="paragraph" w:customStyle="1" w:styleId="IEEEStdsLevel2Header">
    <w:name w:val="IEEEStds Level 2 Header"/>
    <w:basedOn w:val="IEEEStdsLevel1Header"/>
    <w:next w:val="IEEEStdsParagraph"/>
    <w:link w:val="IEEEStdsLevel2HeaderChar"/>
    <w:rsid w:val="00B75EF2"/>
    <w:pPr>
      <w:numPr>
        <w:ilvl w:val="1"/>
      </w:numPr>
      <w:outlineLvl w:val="1"/>
    </w:pPr>
    <w:rPr>
      <w:sz w:val="22"/>
    </w:rPr>
  </w:style>
  <w:style w:type="character" w:customStyle="1" w:styleId="IEEEStdsLevel2HeaderChar">
    <w:name w:val="IEEEStds Level 2 Header Char"/>
    <w:link w:val="IEEEStdsLevel2Header"/>
    <w:rsid w:val="00B75EF2"/>
    <w:rPr>
      <w:rFonts w:ascii="Arial" w:eastAsia="Times New Roman" w:hAnsi="Arial"/>
      <w:b/>
      <w:sz w:val="22"/>
      <w:lang w:val="en-US" w:eastAsia="ja-JP"/>
    </w:rPr>
  </w:style>
  <w:style w:type="paragraph" w:customStyle="1" w:styleId="IEEEStdsLevel5Header">
    <w:name w:val="IEEEStds Level 5 Header"/>
    <w:basedOn w:val="IEEEStdsLevel4Header"/>
    <w:next w:val="IEEEStdsParagraph"/>
    <w:rsid w:val="00B75EF2"/>
    <w:pPr>
      <w:numPr>
        <w:ilvl w:val="4"/>
      </w:numPr>
      <w:tabs>
        <w:tab w:val="num" w:pos="1008"/>
      </w:tabs>
      <w:ind w:left="0" w:hanging="1008"/>
      <w:outlineLvl w:val="4"/>
    </w:pPr>
  </w:style>
  <w:style w:type="paragraph" w:customStyle="1" w:styleId="IEEEStdsLevel6Header">
    <w:name w:val="IEEEStds Level 6 Header"/>
    <w:basedOn w:val="IEEEStdsLevel5Header"/>
    <w:next w:val="IEEEStdsParagraph"/>
    <w:rsid w:val="00B75EF2"/>
    <w:pPr>
      <w:numPr>
        <w:ilvl w:val="5"/>
      </w:numPr>
      <w:tabs>
        <w:tab w:val="num" w:pos="1152"/>
      </w:tabs>
      <w:ind w:left="1152" w:hanging="1152"/>
      <w:outlineLvl w:val="5"/>
    </w:pPr>
  </w:style>
  <w:style w:type="paragraph" w:customStyle="1" w:styleId="IEEEStdsRegularFigureCaption">
    <w:name w:val="IEEEStds Regular Figure Caption"/>
    <w:basedOn w:val="IEEEStdsParagraph"/>
    <w:next w:val="IEEEStdsParagraph"/>
    <w:rsid w:val="00B75EF2"/>
    <w:pPr>
      <w:keepLines/>
      <w:numPr>
        <w:numId w:val="7"/>
      </w:numPr>
      <w:tabs>
        <w:tab w:val="clear" w:pos="1008"/>
        <w:tab w:val="left" w:pos="403"/>
        <w:tab w:val="left" w:pos="475"/>
        <w:tab w:val="left" w:pos="547"/>
      </w:tabs>
      <w:suppressAutoHyphens/>
      <w:spacing w:before="120" w:after="120"/>
      <w:ind w:firstLine="0"/>
      <w:jc w:val="center"/>
    </w:pPr>
    <w:rPr>
      <w:rFonts w:ascii="Arial" w:eastAsia="Times New Roman" w:hAnsi="Arial"/>
      <w:b/>
    </w:rPr>
  </w:style>
  <w:style w:type="paragraph" w:customStyle="1" w:styleId="IEEEStdsLevel7Header">
    <w:name w:val="IEEEStds Level 7 Header"/>
    <w:basedOn w:val="IEEEStdsLevel6Header"/>
    <w:next w:val="IEEEStdsParagraph"/>
    <w:rsid w:val="00B75EF2"/>
    <w:pPr>
      <w:numPr>
        <w:ilvl w:val="6"/>
      </w:numPr>
      <w:tabs>
        <w:tab w:val="num" w:pos="1296"/>
      </w:tabs>
      <w:ind w:left="1296" w:hanging="1296"/>
      <w:outlineLvl w:val="6"/>
    </w:pPr>
  </w:style>
  <w:style w:type="paragraph" w:customStyle="1" w:styleId="IEEEStdsLevel8Header">
    <w:name w:val="IEEEStds Level 8 Header"/>
    <w:basedOn w:val="IEEEStdsLevel7Header"/>
    <w:next w:val="IEEEStdsParagraph"/>
    <w:rsid w:val="00B75EF2"/>
    <w:pPr>
      <w:numPr>
        <w:ilvl w:val="7"/>
      </w:numPr>
      <w:tabs>
        <w:tab w:val="num" w:pos="1440"/>
      </w:tabs>
      <w:ind w:left="1440" w:hanging="1440"/>
      <w:outlineLvl w:val="7"/>
    </w:pPr>
  </w:style>
  <w:style w:type="paragraph" w:customStyle="1" w:styleId="IEEEStdsLevel9Header">
    <w:name w:val="IEEEStds Level 9 Header"/>
    <w:basedOn w:val="IEEEStdsLevel8Header"/>
    <w:next w:val="IEEEStdsParagraph"/>
    <w:rsid w:val="00B75EF2"/>
    <w:pPr>
      <w:numPr>
        <w:ilvl w:val="8"/>
      </w:numPr>
      <w:tabs>
        <w:tab w:val="num" w:pos="1584"/>
      </w:tabs>
      <w:ind w:left="1584" w:hanging="1584"/>
      <w:outlineLvl w:val="8"/>
    </w:pPr>
  </w:style>
  <w:style w:type="paragraph" w:customStyle="1" w:styleId="IEEEStdsTableData-Center">
    <w:name w:val="IEEEStds Table Data - Center"/>
    <w:basedOn w:val="IEEEStdsParagraph"/>
    <w:rsid w:val="00042A37"/>
    <w:pPr>
      <w:keepNext/>
      <w:keepLines/>
      <w:spacing w:after="0"/>
      <w:jc w:val="center"/>
    </w:pPr>
    <w:rPr>
      <w:rFonts w:eastAsia="Times New Roman"/>
      <w:sz w:val="18"/>
    </w:rPr>
  </w:style>
  <w:style w:type="paragraph" w:customStyle="1" w:styleId="IEEEStdsTableColumnHead">
    <w:name w:val="IEEEStds Table Column Head"/>
    <w:basedOn w:val="IEEEStdsParagraph"/>
    <w:rsid w:val="00042A37"/>
    <w:pPr>
      <w:keepNext/>
      <w:keepLines/>
      <w:spacing w:after="0"/>
      <w:jc w:val="center"/>
    </w:pPr>
    <w:rPr>
      <w:rFonts w:eastAsia="Times New Roman"/>
      <w:b/>
      <w:sz w:val="18"/>
    </w:rPr>
  </w:style>
  <w:style w:type="paragraph" w:styleId="ListParagraph">
    <w:name w:val="List Paragraph"/>
    <w:basedOn w:val="Normal"/>
    <w:uiPriority w:val="34"/>
    <w:qFormat/>
    <w:rsid w:val="00587FDC"/>
    <w:pPr>
      <w:spacing w:before="0"/>
      <w:ind w:left="720"/>
      <w:jc w:val="left"/>
    </w:pPr>
    <w:rPr>
      <w:rFonts w:eastAsia="Calibri"/>
      <w:sz w:val="24"/>
      <w:szCs w:val="24"/>
      <w:lang w:val="en-GB" w:eastAsia="en-GB"/>
    </w:rPr>
  </w:style>
  <w:style w:type="paragraph" w:customStyle="1" w:styleId="IEEEStdsRegularTableCaption">
    <w:name w:val="IEEEStds Regular Table Caption"/>
    <w:basedOn w:val="IEEEStdsParagraph"/>
    <w:next w:val="IEEEStdsParagraph"/>
    <w:rsid w:val="00004F86"/>
    <w:pPr>
      <w:keepNext/>
      <w:keepLines/>
      <w:numPr>
        <w:numId w:val="13"/>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UnorderedList">
    <w:name w:val="IEEEStds Unordered List"/>
    <w:rsid w:val="0071665B"/>
    <w:pPr>
      <w:numPr>
        <w:numId w:val="16"/>
      </w:numPr>
      <w:tabs>
        <w:tab w:val="left" w:pos="1080"/>
        <w:tab w:val="left" w:pos="1512"/>
        <w:tab w:val="left" w:pos="1958"/>
        <w:tab w:val="left" w:pos="2405"/>
      </w:tabs>
      <w:spacing w:before="60" w:after="60"/>
      <w:ind w:left="648" w:hanging="446"/>
      <w:jc w:val="both"/>
    </w:pPr>
    <w:rPr>
      <w:rFonts w:eastAsia="MS Mincho"/>
      <w:noProof/>
      <w:lang w:eastAsia="ja-JP"/>
    </w:rPr>
  </w:style>
  <w:style w:type="paragraph" w:customStyle="1" w:styleId="IEEEStdsBibliographicEntry">
    <w:name w:val="IEEEStds Bibliographic Entry"/>
    <w:basedOn w:val="IEEEStdsParagraph"/>
    <w:rsid w:val="00D064E4"/>
    <w:pPr>
      <w:keepLines/>
      <w:numPr>
        <w:numId w:val="17"/>
      </w:numPr>
      <w:tabs>
        <w:tab w:val="clear" w:pos="720"/>
        <w:tab w:val="left" w:pos="540"/>
      </w:tabs>
      <w:spacing w:after="120"/>
    </w:pPr>
    <w:rPr>
      <w:rFonts w:eastAsia="MS Mincho"/>
    </w:rPr>
  </w:style>
  <w:style w:type="character" w:customStyle="1" w:styleId="highlight1">
    <w:name w:val="highlight1"/>
    <w:rsid w:val="005460F7"/>
    <w:rPr>
      <w:b/>
      <w:bCs/>
    </w:rPr>
  </w:style>
  <w:style w:type="paragraph" w:customStyle="1" w:styleId="covertext">
    <w:name w:val="cover text"/>
    <w:basedOn w:val="Normal"/>
    <w:rsid w:val="00364BD3"/>
    <w:pPr>
      <w:spacing w:before="120" w:after="120"/>
      <w:jc w:val="left"/>
    </w:pPr>
    <w:rPr>
      <w:rFonts w:eastAsia="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ragraph">
    <w:name w:val="11111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526">
      <w:bodyDiv w:val="1"/>
      <w:marLeft w:val="0"/>
      <w:marRight w:val="0"/>
      <w:marTop w:val="0"/>
      <w:marBottom w:val="0"/>
      <w:divBdr>
        <w:top w:val="none" w:sz="0" w:space="0" w:color="auto"/>
        <w:left w:val="none" w:sz="0" w:space="0" w:color="auto"/>
        <w:bottom w:val="none" w:sz="0" w:space="0" w:color="auto"/>
        <w:right w:val="none" w:sz="0" w:space="0" w:color="auto"/>
      </w:divBdr>
    </w:div>
    <w:div w:id="65736181">
      <w:bodyDiv w:val="1"/>
      <w:marLeft w:val="0"/>
      <w:marRight w:val="0"/>
      <w:marTop w:val="0"/>
      <w:marBottom w:val="0"/>
      <w:divBdr>
        <w:top w:val="none" w:sz="0" w:space="0" w:color="auto"/>
        <w:left w:val="none" w:sz="0" w:space="0" w:color="auto"/>
        <w:bottom w:val="none" w:sz="0" w:space="0" w:color="auto"/>
        <w:right w:val="none" w:sz="0" w:space="0" w:color="auto"/>
      </w:divBdr>
      <w:divsChild>
        <w:div w:id="929893807">
          <w:marLeft w:val="0"/>
          <w:marRight w:val="0"/>
          <w:marTop w:val="0"/>
          <w:marBottom w:val="0"/>
          <w:divBdr>
            <w:top w:val="none" w:sz="0" w:space="0" w:color="auto"/>
            <w:left w:val="none" w:sz="0" w:space="0" w:color="auto"/>
            <w:bottom w:val="none" w:sz="0" w:space="0" w:color="auto"/>
            <w:right w:val="none" w:sz="0" w:space="0" w:color="auto"/>
          </w:divBdr>
        </w:div>
      </w:divsChild>
    </w:div>
    <w:div w:id="77364026">
      <w:bodyDiv w:val="1"/>
      <w:marLeft w:val="0"/>
      <w:marRight w:val="0"/>
      <w:marTop w:val="0"/>
      <w:marBottom w:val="0"/>
      <w:divBdr>
        <w:top w:val="none" w:sz="0" w:space="0" w:color="auto"/>
        <w:left w:val="none" w:sz="0" w:space="0" w:color="auto"/>
        <w:bottom w:val="none" w:sz="0" w:space="0" w:color="auto"/>
        <w:right w:val="none" w:sz="0" w:space="0" w:color="auto"/>
      </w:divBdr>
      <w:divsChild>
        <w:div w:id="843399906">
          <w:marLeft w:val="0"/>
          <w:marRight w:val="0"/>
          <w:marTop w:val="0"/>
          <w:marBottom w:val="0"/>
          <w:divBdr>
            <w:top w:val="none" w:sz="0" w:space="0" w:color="auto"/>
            <w:left w:val="none" w:sz="0" w:space="0" w:color="auto"/>
            <w:bottom w:val="none" w:sz="0" w:space="0" w:color="auto"/>
            <w:right w:val="none" w:sz="0" w:space="0" w:color="auto"/>
          </w:divBdr>
          <w:divsChild>
            <w:div w:id="16395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496">
      <w:bodyDiv w:val="1"/>
      <w:marLeft w:val="0"/>
      <w:marRight w:val="0"/>
      <w:marTop w:val="0"/>
      <w:marBottom w:val="0"/>
      <w:divBdr>
        <w:top w:val="none" w:sz="0" w:space="0" w:color="auto"/>
        <w:left w:val="none" w:sz="0" w:space="0" w:color="auto"/>
        <w:bottom w:val="none" w:sz="0" w:space="0" w:color="auto"/>
        <w:right w:val="none" w:sz="0" w:space="0" w:color="auto"/>
      </w:divBdr>
      <w:divsChild>
        <w:div w:id="1382438344">
          <w:marLeft w:val="0"/>
          <w:marRight w:val="0"/>
          <w:marTop w:val="0"/>
          <w:marBottom w:val="0"/>
          <w:divBdr>
            <w:top w:val="none" w:sz="0" w:space="0" w:color="auto"/>
            <w:left w:val="none" w:sz="0" w:space="0" w:color="auto"/>
            <w:bottom w:val="none" w:sz="0" w:space="0" w:color="auto"/>
            <w:right w:val="none" w:sz="0" w:space="0" w:color="auto"/>
          </w:divBdr>
          <w:divsChild>
            <w:div w:id="85005723">
              <w:marLeft w:val="0"/>
              <w:marRight w:val="0"/>
              <w:marTop w:val="0"/>
              <w:marBottom w:val="0"/>
              <w:divBdr>
                <w:top w:val="none" w:sz="0" w:space="0" w:color="auto"/>
                <w:left w:val="none" w:sz="0" w:space="0" w:color="auto"/>
                <w:bottom w:val="none" w:sz="0" w:space="0" w:color="auto"/>
                <w:right w:val="none" w:sz="0" w:space="0" w:color="auto"/>
              </w:divBdr>
            </w:div>
            <w:div w:id="243536443">
              <w:marLeft w:val="0"/>
              <w:marRight w:val="0"/>
              <w:marTop w:val="0"/>
              <w:marBottom w:val="0"/>
              <w:divBdr>
                <w:top w:val="none" w:sz="0" w:space="0" w:color="auto"/>
                <w:left w:val="none" w:sz="0" w:space="0" w:color="auto"/>
                <w:bottom w:val="none" w:sz="0" w:space="0" w:color="auto"/>
                <w:right w:val="none" w:sz="0" w:space="0" w:color="auto"/>
              </w:divBdr>
            </w:div>
            <w:div w:id="414320886">
              <w:marLeft w:val="0"/>
              <w:marRight w:val="0"/>
              <w:marTop w:val="0"/>
              <w:marBottom w:val="0"/>
              <w:divBdr>
                <w:top w:val="none" w:sz="0" w:space="0" w:color="auto"/>
                <w:left w:val="none" w:sz="0" w:space="0" w:color="auto"/>
                <w:bottom w:val="none" w:sz="0" w:space="0" w:color="auto"/>
                <w:right w:val="none" w:sz="0" w:space="0" w:color="auto"/>
              </w:divBdr>
            </w:div>
            <w:div w:id="456337947">
              <w:marLeft w:val="0"/>
              <w:marRight w:val="0"/>
              <w:marTop w:val="0"/>
              <w:marBottom w:val="0"/>
              <w:divBdr>
                <w:top w:val="none" w:sz="0" w:space="0" w:color="auto"/>
                <w:left w:val="none" w:sz="0" w:space="0" w:color="auto"/>
                <w:bottom w:val="none" w:sz="0" w:space="0" w:color="auto"/>
                <w:right w:val="none" w:sz="0" w:space="0" w:color="auto"/>
              </w:divBdr>
            </w:div>
            <w:div w:id="672034048">
              <w:marLeft w:val="0"/>
              <w:marRight w:val="0"/>
              <w:marTop w:val="0"/>
              <w:marBottom w:val="0"/>
              <w:divBdr>
                <w:top w:val="none" w:sz="0" w:space="0" w:color="auto"/>
                <w:left w:val="none" w:sz="0" w:space="0" w:color="auto"/>
                <w:bottom w:val="none" w:sz="0" w:space="0" w:color="auto"/>
                <w:right w:val="none" w:sz="0" w:space="0" w:color="auto"/>
              </w:divBdr>
            </w:div>
            <w:div w:id="1052732618">
              <w:marLeft w:val="0"/>
              <w:marRight w:val="0"/>
              <w:marTop w:val="0"/>
              <w:marBottom w:val="0"/>
              <w:divBdr>
                <w:top w:val="none" w:sz="0" w:space="0" w:color="auto"/>
                <w:left w:val="none" w:sz="0" w:space="0" w:color="auto"/>
                <w:bottom w:val="none" w:sz="0" w:space="0" w:color="auto"/>
                <w:right w:val="none" w:sz="0" w:space="0" w:color="auto"/>
              </w:divBdr>
            </w:div>
            <w:div w:id="1081754804">
              <w:marLeft w:val="0"/>
              <w:marRight w:val="0"/>
              <w:marTop w:val="0"/>
              <w:marBottom w:val="0"/>
              <w:divBdr>
                <w:top w:val="none" w:sz="0" w:space="0" w:color="auto"/>
                <w:left w:val="none" w:sz="0" w:space="0" w:color="auto"/>
                <w:bottom w:val="none" w:sz="0" w:space="0" w:color="auto"/>
                <w:right w:val="none" w:sz="0" w:space="0" w:color="auto"/>
              </w:divBdr>
            </w:div>
            <w:div w:id="1279022446">
              <w:marLeft w:val="0"/>
              <w:marRight w:val="0"/>
              <w:marTop w:val="0"/>
              <w:marBottom w:val="0"/>
              <w:divBdr>
                <w:top w:val="none" w:sz="0" w:space="0" w:color="auto"/>
                <w:left w:val="none" w:sz="0" w:space="0" w:color="auto"/>
                <w:bottom w:val="none" w:sz="0" w:space="0" w:color="auto"/>
                <w:right w:val="none" w:sz="0" w:space="0" w:color="auto"/>
              </w:divBdr>
            </w:div>
            <w:div w:id="1506164500">
              <w:marLeft w:val="0"/>
              <w:marRight w:val="0"/>
              <w:marTop w:val="0"/>
              <w:marBottom w:val="0"/>
              <w:divBdr>
                <w:top w:val="none" w:sz="0" w:space="0" w:color="auto"/>
                <w:left w:val="none" w:sz="0" w:space="0" w:color="auto"/>
                <w:bottom w:val="none" w:sz="0" w:space="0" w:color="auto"/>
                <w:right w:val="none" w:sz="0" w:space="0" w:color="auto"/>
              </w:divBdr>
            </w:div>
            <w:div w:id="1637447906">
              <w:marLeft w:val="0"/>
              <w:marRight w:val="0"/>
              <w:marTop w:val="0"/>
              <w:marBottom w:val="0"/>
              <w:divBdr>
                <w:top w:val="none" w:sz="0" w:space="0" w:color="auto"/>
                <w:left w:val="none" w:sz="0" w:space="0" w:color="auto"/>
                <w:bottom w:val="none" w:sz="0" w:space="0" w:color="auto"/>
                <w:right w:val="none" w:sz="0" w:space="0" w:color="auto"/>
              </w:divBdr>
            </w:div>
            <w:div w:id="1814787577">
              <w:marLeft w:val="0"/>
              <w:marRight w:val="0"/>
              <w:marTop w:val="0"/>
              <w:marBottom w:val="0"/>
              <w:divBdr>
                <w:top w:val="none" w:sz="0" w:space="0" w:color="auto"/>
                <w:left w:val="none" w:sz="0" w:space="0" w:color="auto"/>
                <w:bottom w:val="none" w:sz="0" w:space="0" w:color="auto"/>
                <w:right w:val="none" w:sz="0" w:space="0" w:color="auto"/>
              </w:divBdr>
            </w:div>
            <w:div w:id="19368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10">
      <w:bodyDiv w:val="1"/>
      <w:marLeft w:val="0"/>
      <w:marRight w:val="0"/>
      <w:marTop w:val="0"/>
      <w:marBottom w:val="0"/>
      <w:divBdr>
        <w:top w:val="none" w:sz="0" w:space="0" w:color="auto"/>
        <w:left w:val="none" w:sz="0" w:space="0" w:color="auto"/>
        <w:bottom w:val="none" w:sz="0" w:space="0" w:color="auto"/>
        <w:right w:val="none" w:sz="0" w:space="0" w:color="auto"/>
      </w:divBdr>
      <w:divsChild>
        <w:div w:id="286939296">
          <w:marLeft w:val="0"/>
          <w:marRight w:val="0"/>
          <w:marTop w:val="0"/>
          <w:marBottom w:val="0"/>
          <w:divBdr>
            <w:top w:val="none" w:sz="0" w:space="0" w:color="auto"/>
            <w:left w:val="none" w:sz="0" w:space="0" w:color="auto"/>
            <w:bottom w:val="none" w:sz="0" w:space="0" w:color="auto"/>
            <w:right w:val="none" w:sz="0" w:space="0" w:color="auto"/>
          </w:divBdr>
          <w:divsChild>
            <w:div w:id="1323198238">
              <w:marLeft w:val="0"/>
              <w:marRight w:val="0"/>
              <w:marTop w:val="0"/>
              <w:marBottom w:val="0"/>
              <w:divBdr>
                <w:top w:val="none" w:sz="0" w:space="0" w:color="auto"/>
                <w:left w:val="none" w:sz="0" w:space="0" w:color="auto"/>
                <w:bottom w:val="none" w:sz="0" w:space="0" w:color="auto"/>
                <w:right w:val="none" w:sz="0" w:space="0" w:color="auto"/>
              </w:divBdr>
            </w:div>
            <w:div w:id="1325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98">
      <w:bodyDiv w:val="1"/>
      <w:marLeft w:val="0"/>
      <w:marRight w:val="0"/>
      <w:marTop w:val="0"/>
      <w:marBottom w:val="0"/>
      <w:divBdr>
        <w:top w:val="none" w:sz="0" w:space="0" w:color="auto"/>
        <w:left w:val="none" w:sz="0" w:space="0" w:color="auto"/>
        <w:bottom w:val="none" w:sz="0" w:space="0" w:color="auto"/>
        <w:right w:val="none" w:sz="0" w:space="0" w:color="auto"/>
      </w:divBdr>
      <w:divsChild>
        <w:div w:id="1605263227">
          <w:marLeft w:val="0"/>
          <w:marRight w:val="0"/>
          <w:marTop w:val="0"/>
          <w:marBottom w:val="0"/>
          <w:divBdr>
            <w:top w:val="none" w:sz="0" w:space="0" w:color="auto"/>
            <w:left w:val="none" w:sz="0" w:space="0" w:color="auto"/>
            <w:bottom w:val="none" w:sz="0" w:space="0" w:color="auto"/>
            <w:right w:val="none" w:sz="0" w:space="0" w:color="auto"/>
          </w:divBdr>
        </w:div>
      </w:divsChild>
    </w:div>
    <w:div w:id="201751279">
      <w:bodyDiv w:val="1"/>
      <w:marLeft w:val="0"/>
      <w:marRight w:val="0"/>
      <w:marTop w:val="0"/>
      <w:marBottom w:val="0"/>
      <w:divBdr>
        <w:top w:val="none" w:sz="0" w:space="0" w:color="auto"/>
        <w:left w:val="none" w:sz="0" w:space="0" w:color="auto"/>
        <w:bottom w:val="none" w:sz="0" w:space="0" w:color="auto"/>
        <w:right w:val="none" w:sz="0" w:space="0" w:color="auto"/>
      </w:divBdr>
      <w:divsChild>
        <w:div w:id="1505047149">
          <w:marLeft w:val="0"/>
          <w:marRight w:val="0"/>
          <w:marTop w:val="0"/>
          <w:marBottom w:val="0"/>
          <w:divBdr>
            <w:top w:val="none" w:sz="0" w:space="0" w:color="auto"/>
            <w:left w:val="none" w:sz="0" w:space="0" w:color="auto"/>
            <w:bottom w:val="none" w:sz="0" w:space="0" w:color="auto"/>
            <w:right w:val="none" w:sz="0" w:space="0" w:color="auto"/>
          </w:divBdr>
          <w:divsChild>
            <w:div w:id="25066875">
              <w:marLeft w:val="0"/>
              <w:marRight w:val="0"/>
              <w:marTop w:val="0"/>
              <w:marBottom w:val="0"/>
              <w:divBdr>
                <w:top w:val="none" w:sz="0" w:space="0" w:color="auto"/>
                <w:left w:val="none" w:sz="0" w:space="0" w:color="auto"/>
                <w:bottom w:val="none" w:sz="0" w:space="0" w:color="auto"/>
                <w:right w:val="none" w:sz="0" w:space="0" w:color="auto"/>
              </w:divBdr>
            </w:div>
            <w:div w:id="158081232">
              <w:marLeft w:val="0"/>
              <w:marRight w:val="0"/>
              <w:marTop w:val="0"/>
              <w:marBottom w:val="0"/>
              <w:divBdr>
                <w:top w:val="none" w:sz="0" w:space="0" w:color="auto"/>
                <w:left w:val="none" w:sz="0" w:space="0" w:color="auto"/>
                <w:bottom w:val="none" w:sz="0" w:space="0" w:color="auto"/>
                <w:right w:val="none" w:sz="0" w:space="0" w:color="auto"/>
              </w:divBdr>
            </w:div>
            <w:div w:id="206836218">
              <w:marLeft w:val="0"/>
              <w:marRight w:val="0"/>
              <w:marTop w:val="0"/>
              <w:marBottom w:val="0"/>
              <w:divBdr>
                <w:top w:val="none" w:sz="0" w:space="0" w:color="auto"/>
                <w:left w:val="none" w:sz="0" w:space="0" w:color="auto"/>
                <w:bottom w:val="none" w:sz="0" w:space="0" w:color="auto"/>
                <w:right w:val="none" w:sz="0" w:space="0" w:color="auto"/>
              </w:divBdr>
            </w:div>
            <w:div w:id="223024598">
              <w:marLeft w:val="0"/>
              <w:marRight w:val="0"/>
              <w:marTop w:val="0"/>
              <w:marBottom w:val="0"/>
              <w:divBdr>
                <w:top w:val="none" w:sz="0" w:space="0" w:color="auto"/>
                <w:left w:val="none" w:sz="0" w:space="0" w:color="auto"/>
                <w:bottom w:val="none" w:sz="0" w:space="0" w:color="auto"/>
                <w:right w:val="none" w:sz="0" w:space="0" w:color="auto"/>
              </w:divBdr>
            </w:div>
            <w:div w:id="235432167">
              <w:marLeft w:val="0"/>
              <w:marRight w:val="0"/>
              <w:marTop w:val="0"/>
              <w:marBottom w:val="0"/>
              <w:divBdr>
                <w:top w:val="none" w:sz="0" w:space="0" w:color="auto"/>
                <w:left w:val="none" w:sz="0" w:space="0" w:color="auto"/>
                <w:bottom w:val="none" w:sz="0" w:space="0" w:color="auto"/>
                <w:right w:val="none" w:sz="0" w:space="0" w:color="auto"/>
              </w:divBdr>
            </w:div>
            <w:div w:id="543324749">
              <w:marLeft w:val="0"/>
              <w:marRight w:val="0"/>
              <w:marTop w:val="0"/>
              <w:marBottom w:val="0"/>
              <w:divBdr>
                <w:top w:val="none" w:sz="0" w:space="0" w:color="auto"/>
                <w:left w:val="none" w:sz="0" w:space="0" w:color="auto"/>
                <w:bottom w:val="none" w:sz="0" w:space="0" w:color="auto"/>
                <w:right w:val="none" w:sz="0" w:space="0" w:color="auto"/>
              </w:divBdr>
            </w:div>
            <w:div w:id="586691010">
              <w:marLeft w:val="0"/>
              <w:marRight w:val="0"/>
              <w:marTop w:val="0"/>
              <w:marBottom w:val="0"/>
              <w:divBdr>
                <w:top w:val="none" w:sz="0" w:space="0" w:color="auto"/>
                <w:left w:val="none" w:sz="0" w:space="0" w:color="auto"/>
                <w:bottom w:val="none" w:sz="0" w:space="0" w:color="auto"/>
                <w:right w:val="none" w:sz="0" w:space="0" w:color="auto"/>
              </w:divBdr>
            </w:div>
            <w:div w:id="614412785">
              <w:marLeft w:val="0"/>
              <w:marRight w:val="0"/>
              <w:marTop w:val="0"/>
              <w:marBottom w:val="0"/>
              <w:divBdr>
                <w:top w:val="none" w:sz="0" w:space="0" w:color="auto"/>
                <w:left w:val="none" w:sz="0" w:space="0" w:color="auto"/>
                <w:bottom w:val="none" w:sz="0" w:space="0" w:color="auto"/>
                <w:right w:val="none" w:sz="0" w:space="0" w:color="auto"/>
              </w:divBdr>
            </w:div>
            <w:div w:id="712268866">
              <w:marLeft w:val="0"/>
              <w:marRight w:val="0"/>
              <w:marTop w:val="0"/>
              <w:marBottom w:val="0"/>
              <w:divBdr>
                <w:top w:val="none" w:sz="0" w:space="0" w:color="auto"/>
                <w:left w:val="none" w:sz="0" w:space="0" w:color="auto"/>
                <w:bottom w:val="none" w:sz="0" w:space="0" w:color="auto"/>
                <w:right w:val="none" w:sz="0" w:space="0" w:color="auto"/>
              </w:divBdr>
            </w:div>
            <w:div w:id="831219162">
              <w:marLeft w:val="0"/>
              <w:marRight w:val="0"/>
              <w:marTop w:val="0"/>
              <w:marBottom w:val="0"/>
              <w:divBdr>
                <w:top w:val="none" w:sz="0" w:space="0" w:color="auto"/>
                <w:left w:val="none" w:sz="0" w:space="0" w:color="auto"/>
                <w:bottom w:val="none" w:sz="0" w:space="0" w:color="auto"/>
                <w:right w:val="none" w:sz="0" w:space="0" w:color="auto"/>
              </w:divBdr>
            </w:div>
            <w:div w:id="955066825">
              <w:marLeft w:val="0"/>
              <w:marRight w:val="0"/>
              <w:marTop w:val="0"/>
              <w:marBottom w:val="0"/>
              <w:divBdr>
                <w:top w:val="none" w:sz="0" w:space="0" w:color="auto"/>
                <w:left w:val="none" w:sz="0" w:space="0" w:color="auto"/>
                <w:bottom w:val="none" w:sz="0" w:space="0" w:color="auto"/>
                <w:right w:val="none" w:sz="0" w:space="0" w:color="auto"/>
              </w:divBdr>
            </w:div>
            <w:div w:id="1005590233">
              <w:marLeft w:val="0"/>
              <w:marRight w:val="0"/>
              <w:marTop w:val="0"/>
              <w:marBottom w:val="0"/>
              <w:divBdr>
                <w:top w:val="none" w:sz="0" w:space="0" w:color="auto"/>
                <w:left w:val="none" w:sz="0" w:space="0" w:color="auto"/>
                <w:bottom w:val="none" w:sz="0" w:space="0" w:color="auto"/>
                <w:right w:val="none" w:sz="0" w:space="0" w:color="auto"/>
              </w:divBdr>
            </w:div>
            <w:div w:id="1714766267">
              <w:marLeft w:val="0"/>
              <w:marRight w:val="0"/>
              <w:marTop w:val="0"/>
              <w:marBottom w:val="0"/>
              <w:divBdr>
                <w:top w:val="none" w:sz="0" w:space="0" w:color="auto"/>
                <w:left w:val="none" w:sz="0" w:space="0" w:color="auto"/>
                <w:bottom w:val="none" w:sz="0" w:space="0" w:color="auto"/>
                <w:right w:val="none" w:sz="0" w:space="0" w:color="auto"/>
              </w:divBdr>
            </w:div>
            <w:div w:id="1722360663">
              <w:marLeft w:val="0"/>
              <w:marRight w:val="0"/>
              <w:marTop w:val="0"/>
              <w:marBottom w:val="0"/>
              <w:divBdr>
                <w:top w:val="none" w:sz="0" w:space="0" w:color="auto"/>
                <w:left w:val="none" w:sz="0" w:space="0" w:color="auto"/>
                <w:bottom w:val="none" w:sz="0" w:space="0" w:color="auto"/>
                <w:right w:val="none" w:sz="0" w:space="0" w:color="auto"/>
              </w:divBdr>
            </w:div>
            <w:div w:id="1848783923">
              <w:marLeft w:val="0"/>
              <w:marRight w:val="0"/>
              <w:marTop w:val="0"/>
              <w:marBottom w:val="0"/>
              <w:divBdr>
                <w:top w:val="none" w:sz="0" w:space="0" w:color="auto"/>
                <w:left w:val="none" w:sz="0" w:space="0" w:color="auto"/>
                <w:bottom w:val="none" w:sz="0" w:space="0" w:color="auto"/>
                <w:right w:val="none" w:sz="0" w:space="0" w:color="auto"/>
              </w:divBdr>
            </w:div>
            <w:div w:id="1855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377">
      <w:bodyDiv w:val="1"/>
      <w:marLeft w:val="0"/>
      <w:marRight w:val="0"/>
      <w:marTop w:val="0"/>
      <w:marBottom w:val="0"/>
      <w:divBdr>
        <w:top w:val="none" w:sz="0" w:space="0" w:color="auto"/>
        <w:left w:val="none" w:sz="0" w:space="0" w:color="auto"/>
        <w:bottom w:val="none" w:sz="0" w:space="0" w:color="auto"/>
        <w:right w:val="none" w:sz="0" w:space="0" w:color="auto"/>
      </w:divBdr>
    </w:div>
    <w:div w:id="314530903">
      <w:bodyDiv w:val="1"/>
      <w:marLeft w:val="0"/>
      <w:marRight w:val="0"/>
      <w:marTop w:val="0"/>
      <w:marBottom w:val="0"/>
      <w:divBdr>
        <w:top w:val="none" w:sz="0" w:space="0" w:color="auto"/>
        <w:left w:val="none" w:sz="0" w:space="0" w:color="auto"/>
        <w:bottom w:val="none" w:sz="0" w:space="0" w:color="auto"/>
        <w:right w:val="none" w:sz="0" w:space="0" w:color="auto"/>
      </w:divBdr>
      <w:divsChild>
        <w:div w:id="1986006601">
          <w:marLeft w:val="0"/>
          <w:marRight w:val="0"/>
          <w:marTop w:val="0"/>
          <w:marBottom w:val="0"/>
          <w:divBdr>
            <w:top w:val="none" w:sz="0" w:space="0" w:color="auto"/>
            <w:left w:val="none" w:sz="0" w:space="0" w:color="auto"/>
            <w:bottom w:val="none" w:sz="0" w:space="0" w:color="auto"/>
            <w:right w:val="none" w:sz="0" w:space="0" w:color="auto"/>
          </w:divBdr>
          <w:divsChild>
            <w:div w:id="16851129">
              <w:marLeft w:val="0"/>
              <w:marRight w:val="0"/>
              <w:marTop w:val="0"/>
              <w:marBottom w:val="0"/>
              <w:divBdr>
                <w:top w:val="none" w:sz="0" w:space="0" w:color="auto"/>
                <w:left w:val="none" w:sz="0" w:space="0" w:color="auto"/>
                <w:bottom w:val="none" w:sz="0" w:space="0" w:color="auto"/>
                <w:right w:val="none" w:sz="0" w:space="0" w:color="auto"/>
              </w:divBdr>
            </w:div>
            <w:div w:id="1968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28907">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6">
          <w:marLeft w:val="0"/>
          <w:marRight w:val="0"/>
          <w:marTop w:val="0"/>
          <w:marBottom w:val="0"/>
          <w:divBdr>
            <w:top w:val="none" w:sz="0" w:space="0" w:color="auto"/>
            <w:left w:val="none" w:sz="0" w:space="0" w:color="auto"/>
            <w:bottom w:val="none" w:sz="0" w:space="0" w:color="auto"/>
            <w:right w:val="none" w:sz="0" w:space="0" w:color="auto"/>
          </w:divBdr>
        </w:div>
      </w:divsChild>
    </w:div>
    <w:div w:id="373696805">
      <w:bodyDiv w:val="1"/>
      <w:marLeft w:val="0"/>
      <w:marRight w:val="0"/>
      <w:marTop w:val="0"/>
      <w:marBottom w:val="0"/>
      <w:divBdr>
        <w:top w:val="none" w:sz="0" w:space="0" w:color="auto"/>
        <w:left w:val="none" w:sz="0" w:space="0" w:color="auto"/>
        <w:bottom w:val="none" w:sz="0" w:space="0" w:color="auto"/>
        <w:right w:val="none" w:sz="0" w:space="0" w:color="auto"/>
      </w:divBdr>
      <w:divsChild>
        <w:div w:id="1994335288">
          <w:marLeft w:val="0"/>
          <w:marRight w:val="0"/>
          <w:marTop w:val="0"/>
          <w:marBottom w:val="0"/>
          <w:divBdr>
            <w:top w:val="none" w:sz="0" w:space="0" w:color="auto"/>
            <w:left w:val="none" w:sz="0" w:space="0" w:color="auto"/>
            <w:bottom w:val="none" w:sz="0" w:space="0" w:color="auto"/>
            <w:right w:val="none" w:sz="0" w:space="0" w:color="auto"/>
          </w:divBdr>
        </w:div>
      </w:divsChild>
    </w:div>
    <w:div w:id="413866312">
      <w:bodyDiv w:val="1"/>
      <w:marLeft w:val="0"/>
      <w:marRight w:val="0"/>
      <w:marTop w:val="0"/>
      <w:marBottom w:val="0"/>
      <w:divBdr>
        <w:top w:val="none" w:sz="0" w:space="0" w:color="auto"/>
        <w:left w:val="none" w:sz="0" w:space="0" w:color="auto"/>
        <w:bottom w:val="none" w:sz="0" w:space="0" w:color="auto"/>
        <w:right w:val="none" w:sz="0" w:space="0" w:color="auto"/>
      </w:divBdr>
      <w:divsChild>
        <w:div w:id="902721214">
          <w:marLeft w:val="0"/>
          <w:marRight w:val="0"/>
          <w:marTop w:val="0"/>
          <w:marBottom w:val="0"/>
          <w:divBdr>
            <w:top w:val="none" w:sz="0" w:space="0" w:color="auto"/>
            <w:left w:val="none" w:sz="0" w:space="0" w:color="auto"/>
            <w:bottom w:val="none" w:sz="0" w:space="0" w:color="auto"/>
            <w:right w:val="none" w:sz="0" w:space="0" w:color="auto"/>
          </w:divBdr>
          <w:divsChild>
            <w:div w:id="423772266">
              <w:marLeft w:val="0"/>
              <w:marRight w:val="0"/>
              <w:marTop w:val="0"/>
              <w:marBottom w:val="0"/>
              <w:divBdr>
                <w:top w:val="none" w:sz="0" w:space="0" w:color="auto"/>
                <w:left w:val="none" w:sz="0" w:space="0" w:color="auto"/>
                <w:bottom w:val="none" w:sz="0" w:space="0" w:color="auto"/>
                <w:right w:val="none" w:sz="0" w:space="0" w:color="auto"/>
              </w:divBdr>
            </w:div>
            <w:div w:id="1839227741">
              <w:marLeft w:val="0"/>
              <w:marRight w:val="0"/>
              <w:marTop w:val="0"/>
              <w:marBottom w:val="0"/>
              <w:divBdr>
                <w:top w:val="none" w:sz="0" w:space="0" w:color="auto"/>
                <w:left w:val="none" w:sz="0" w:space="0" w:color="auto"/>
                <w:bottom w:val="none" w:sz="0" w:space="0" w:color="auto"/>
                <w:right w:val="none" w:sz="0" w:space="0" w:color="auto"/>
              </w:divBdr>
            </w:div>
            <w:div w:id="1984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105">
      <w:bodyDiv w:val="1"/>
      <w:marLeft w:val="0"/>
      <w:marRight w:val="0"/>
      <w:marTop w:val="0"/>
      <w:marBottom w:val="0"/>
      <w:divBdr>
        <w:top w:val="none" w:sz="0" w:space="0" w:color="auto"/>
        <w:left w:val="none" w:sz="0" w:space="0" w:color="auto"/>
        <w:bottom w:val="none" w:sz="0" w:space="0" w:color="auto"/>
        <w:right w:val="none" w:sz="0" w:space="0" w:color="auto"/>
      </w:divBdr>
    </w:div>
    <w:div w:id="601380041">
      <w:bodyDiv w:val="1"/>
      <w:marLeft w:val="0"/>
      <w:marRight w:val="0"/>
      <w:marTop w:val="0"/>
      <w:marBottom w:val="0"/>
      <w:divBdr>
        <w:top w:val="none" w:sz="0" w:space="0" w:color="auto"/>
        <w:left w:val="none" w:sz="0" w:space="0" w:color="auto"/>
        <w:bottom w:val="none" w:sz="0" w:space="0" w:color="auto"/>
        <w:right w:val="none" w:sz="0" w:space="0" w:color="auto"/>
      </w:divBdr>
      <w:divsChild>
        <w:div w:id="1811247620">
          <w:marLeft w:val="0"/>
          <w:marRight w:val="0"/>
          <w:marTop w:val="0"/>
          <w:marBottom w:val="0"/>
          <w:divBdr>
            <w:top w:val="none" w:sz="0" w:space="0" w:color="auto"/>
            <w:left w:val="none" w:sz="0" w:space="0" w:color="auto"/>
            <w:bottom w:val="none" w:sz="0" w:space="0" w:color="auto"/>
            <w:right w:val="none" w:sz="0" w:space="0" w:color="auto"/>
          </w:divBdr>
          <w:divsChild>
            <w:div w:id="209801535">
              <w:marLeft w:val="0"/>
              <w:marRight w:val="0"/>
              <w:marTop w:val="0"/>
              <w:marBottom w:val="0"/>
              <w:divBdr>
                <w:top w:val="none" w:sz="0" w:space="0" w:color="auto"/>
                <w:left w:val="none" w:sz="0" w:space="0" w:color="auto"/>
                <w:bottom w:val="none" w:sz="0" w:space="0" w:color="auto"/>
                <w:right w:val="none" w:sz="0" w:space="0" w:color="auto"/>
              </w:divBdr>
            </w:div>
            <w:div w:id="226890091">
              <w:marLeft w:val="0"/>
              <w:marRight w:val="0"/>
              <w:marTop w:val="0"/>
              <w:marBottom w:val="0"/>
              <w:divBdr>
                <w:top w:val="none" w:sz="0" w:space="0" w:color="auto"/>
                <w:left w:val="none" w:sz="0" w:space="0" w:color="auto"/>
                <w:bottom w:val="none" w:sz="0" w:space="0" w:color="auto"/>
                <w:right w:val="none" w:sz="0" w:space="0" w:color="auto"/>
              </w:divBdr>
            </w:div>
            <w:div w:id="580455614">
              <w:marLeft w:val="0"/>
              <w:marRight w:val="0"/>
              <w:marTop w:val="0"/>
              <w:marBottom w:val="0"/>
              <w:divBdr>
                <w:top w:val="none" w:sz="0" w:space="0" w:color="auto"/>
                <w:left w:val="none" w:sz="0" w:space="0" w:color="auto"/>
                <w:bottom w:val="none" w:sz="0" w:space="0" w:color="auto"/>
                <w:right w:val="none" w:sz="0" w:space="0" w:color="auto"/>
              </w:divBdr>
            </w:div>
            <w:div w:id="865604770">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920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7097">
      <w:bodyDiv w:val="1"/>
      <w:marLeft w:val="0"/>
      <w:marRight w:val="0"/>
      <w:marTop w:val="0"/>
      <w:marBottom w:val="0"/>
      <w:divBdr>
        <w:top w:val="none" w:sz="0" w:space="0" w:color="auto"/>
        <w:left w:val="none" w:sz="0" w:space="0" w:color="auto"/>
        <w:bottom w:val="none" w:sz="0" w:space="0" w:color="auto"/>
        <w:right w:val="none" w:sz="0" w:space="0" w:color="auto"/>
      </w:divBdr>
      <w:divsChild>
        <w:div w:id="17657111">
          <w:marLeft w:val="0"/>
          <w:marRight w:val="0"/>
          <w:marTop w:val="0"/>
          <w:marBottom w:val="0"/>
          <w:divBdr>
            <w:top w:val="none" w:sz="0" w:space="0" w:color="auto"/>
            <w:left w:val="none" w:sz="0" w:space="0" w:color="auto"/>
            <w:bottom w:val="none" w:sz="0" w:space="0" w:color="auto"/>
            <w:right w:val="none" w:sz="0" w:space="0" w:color="auto"/>
          </w:divBdr>
          <w:divsChild>
            <w:div w:id="763191509">
              <w:marLeft w:val="0"/>
              <w:marRight w:val="0"/>
              <w:marTop w:val="0"/>
              <w:marBottom w:val="0"/>
              <w:divBdr>
                <w:top w:val="none" w:sz="0" w:space="0" w:color="auto"/>
                <w:left w:val="none" w:sz="0" w:space="0" w:color="auto"/>
                <w:bottom w:val="none" w:sz="0" w:space="0" w:color="auto"/>
                <w:right w:val="none" w:sz="0" w:space="0" w:color="auto"/>
              </w:divBdr>
            </w:div>
            <w:div w:id="16349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600">
      <w:bodyDiv w:val="1"/>
      <w:marLeft w:val="0"/>
      <w:marRight w:val="0"/>
      <w:marTop w:val="0"/>
      <w:marBottom w:val="0"/>
      <w:divBdr>
        <w:top w:val="none" w:sz="0" w:space="0" w:color="auto"/>
        <w:left w:val="none" w:sz="0" w:space="0" w:color="auto"/>
        <w:bottom w:val="none" w:sz="0" w:space="0" w:color="auto"/>
        <w:right w:val="none" w:sz="0" w:space="0" w:color="auto"/>
      </w:divBdr>
      <w:divsChild>
        <w:div w:id="973943355">
          <w:marLeft w:val="0"/>
          <w:marRight w:val="0"/>
          <w:marTop w:val="0"/>
          <w:marBottom w:val="0"/>
          <w:divBdr>
            <w:top w:val="none" w:sz="0" w:space="0" w:color="auto"/>
            <w:left w:val="none" w:sz="0" w:space="0" w:color="auto"/>
            <w:bottom w:val="none" w:sz="0" w:space="0" w:color="auto"/>
            <w:right w:val="none" w:sz="0" w:space="0" w:color="auto"/>
          </w:divBdr>
        </w:div>
      </w:divsChild>
    </w:div>
    <w:div w:id="647365961">
      <w:bodyDiv w:val="1"/>
      <w:marLeft w:val="0"/>
      <w:marRight w:val="0"/>
      <w:marTop w:val="0"/>
      <w:marBottom w:val="0"/>
      <w:divBdr>
        <w:top w:val="none" w:sz="0" w:space="0" w:color="auto"/>
        <w:left w:val="none" w:sz="0" w:space="0" w:color="auto"/>
        <w:bottom w:val="none" w:sz="0" w:space="0" w:color="auto"/>
        <w:right w:val="none" w:sz="0" w:space="0" w:color="auto"/>
      </w:divBdr>
      <w:divsChild>
        <w:div w:id="680133189">
          <w:marLeft w:val="0"/>
          <w:marRight w:val="0"/>
          <w:marTop w:val="0"/>
          <w:marBottom w:val="0"/>
          <w:divBdr>
            <w:top w:val="none" w:sz="0" w:space="0" w:color="auto"/>
            <w:left w:val="none" w:sz="0" w:space="0" w:color="auto"/>
            <w:bottom w:val="none" w:sz="0" w:space="0" w:color="auto"/>
            <w:right w:val="none" w:sz="0" w:space="0" w:color="auto"/>
          </w:divBdr>
          <w:divsChild>
            <w:div w:id="110366609">
              <w:marLeft w:val="0"/>
              <w:marRight w:val="0"/>
              <w:marTop w:val="0"/>
              <w:marBottom w:val="0"/>
              <w:divBdr>
                <w:top w:val="none" w:sz="0" w:space="0" w:color="auto"/>
                <w:left w:val="none" w:sz="0" w:space="0" w:color="auto"/>
                <w:bottom w:val="none" w:sz="0" w:space="0" w:color="auto"/>
                <w:right w:val="none" w:sz="0" w:space="0" w:color="auto"/>
              </w:divBdr>
            </w:div>
            <w:div w:id="304940734">
              <w:marLeft w:val="0"/>
              <w:marRight w:val="0"/>
              <w:marTop w:val="0"/>
              <w:marBottom w:val="0"/>
              <w:divBdr>
                <w:top w:val="none" w:sz="0" w:space="0" w:color="auto"/>
                <w:left w:val="none" w:sz="0" w:space="0" w:color="auto"/>
                <w:bottom w:val="none" w:sz="0" w:space="0" w:color="auto"/>
                <w:right w:val="none" w:sz="0" w:space="0" w:color="auto"/>
              </w:divBdr>
            </w:div>
            <w:div w:id="1035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9206">
      <w:bodyDiv w:val="1"/>
      <w:marLeft w:val="0"/>
      <w:marRight w:val="0"/>
      <w:marTop w:val="0"/>
      <w:marBottom w:val="0"/>
      <w:divBdr>
        <w:top w:val="none" w:sz="0" w:space="0" w:color="auto"/>
        <w:left w:val="none" w:sz="0" w:space="0" w:color="auto"/>
        <w:bottom w:val="none" w:sz="0" w:space="0" w:color="auto"/>
        <w:right w:val="none" w:sz="0" w:space="0" w:color="auto"/>
      </w:divBdr>
      <w:divsChild>
        <w:div w:id="1107624691">
          <w:marLeft w:val="0"/>
          <w:marRight w:val="0"/>
          <w:marTop w:val="0"/>
          <w:marBottom w:val="0"/>
          <w:divBdr>
            <w:top w:val="none" w:sz="0" w:space="0" w:color="auto"/>
            <w:left w:val="none" w:sz="0" w:space="0" w:color="auto"/>
            <w:bottom w:val="none" w:sz="0" w:space="0" w:color="auto"/>
            <w:right w:val="none" w:sz="0" w:space="0" w:color="auto"/>
          </w:divBdr>
          <w:divsChild>
            <w:div w:id="1154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088">
      <w:bodyDiv w:val="1"/>
      <w:marLeft w:val="0"/>
      <w:marRight w:val="0"/>
      <w:marTop w:val="0"/>
      <w:marBottom w:val="0"/>
      <w:divBdr>
        <w:top w:val="none" w:sz="0" w:space="0" w:color="auto"/>
        <w:left w:val="none" w:sz="0" w:space="0" w:color="auto"/>
        <w:bottom w:val="none" w:sz="0" w:space="0" w:color="auto"/>
        <w:right w:val="none" w:sz="0" w:space="0" w:color="auto"/>
      </w:divBdr>
      <w:divsChild>
        <w:div w:id="1217812207">
          <w:marLeft w:val="0"/>
          <w:marRight w:val="0"/>
          <w:marTop w:val="0"/>
          <w:marBottom w:val="0"/>
          <w:divBdr>
            <w:top w:val="none" w:sz="0" w:space="0" w:color="auto"/>
            <w:left w:val="none" w:sz="0" w:space="0" w:color="auto"/>
            <w:bottom w:val="none" w:sz="0" w:space="0" w:color="auto"/>
            <w:right w:val="none" w:sz="0" w:space="0" w:color="auto"/>
          </w:divBdr>
        </w:div>
      </w:divsChild>
    </w:div>
    <w:div w:id="745155163">
      <w:bodyDiv w:val="1"/>
      <w:marLeft w:val="0"/>
      <w:marRight w:val="0"/>
      <w:marTop w:val="0"/>
      <w:marBottom w:val="0"/>
      <w:divBdr>
        <w:top w:val="none" w:sz="0" w:space="0" w:color="auto"/>
        <w:left w:val="none" w:sz="0" w:space="0" w:color="auto"/>
        <w:bottom w:val="none" w:sz="0" w:space="0" w:color="auto"/>
        <w:right w:val="none" w:sz="0" w:space="0" w:color="auto"/>
      </w:divBdr>
    </w:div>
    <w:div w:id="828210860">
      <w:bodyDiv w:val="1"/>
      <w:marLeft w:val="0"/>
      <w:marRight w:val="0"/>
      <w:marTop w:val="0"/>
      <w:marBottom w:val="0"/>
      <w:divBdr>
        <w:top w:val="none" w:sz="0" w:space="0" w:color="auto"/>
        <w:left w:val="none" w:sz="0" w:space="0" w:color="auto"/>
        <w:bottom w:val="none" w:sz="0" w:space="0" w:color="auto"/>
        <w:right w:val="none" w:sz="0" w:space="0" w:color="auto"/>
      </w:divBdr>
      <w:divsChild>
        <w:div w:id="1860851322">
          <w:marLeft w:val="0"/>
          <w:marRight w:val="0"/>
          <w:marTop w:val="0"/>
          <w:marBottom w:val="0"/>
          <w:divBdr>
            <w:top w:val="none" w:sz="0" w:space="0" w:color="auto"/>
            <w:left w:val="none" w:sz="0" w:space="0" w:color="auto"/>
            <w:bottom w:val="none" w:sz="0" w:space="0" w:color="auto"/>
            <w:right w:val="none" w:sz="0" w:space="0" w:color="auto"/>
          </w:divBdr>
        </w:div>
      </w:divsChild>
    </w:div>
    <w:div w:id="836967989">
      <w:bodyDiv w:val="1"/>
      <w:marLeft w:val="0"/>
      <w:marRight w:val="0"/>
      <w:marTop w:val="0"/>
      <w:marBottom w:val="0"/>
      <w:divBdr>
        <w:top w:val="none" w:sz="0" w:space="0" w:color="auto"/>
        <w:left w:val="none" w:sz="0" w:space="0" w:color="auto"/>
        <w:bottom w:val="none" w:sz="0" w:space="0" w:color="auto"/>
        <w:right w:val="none" w:sz="0" w:space="0" w:color="auto"/>
      </w:divBdr>
      <w:divsChild>
        <w:div w:id="1804956037">
          <w:marLeft w:val="0"/>
          <w:marRight w:val="0"/>
          <w:marTop w:val="0"/>
          <w:marBottom w:val="0"/>
          <w:divBdr>
            <w:top w:val="none" w:sz="0" w:space="0" w:color="auto"/>
            <w:left w:val="none" w:sz="0" w:space="0" w:color="auto"/>
            <w:bottom w:val="none" w:sz="0" w:space="0" w:color="auto"/>
            <w:right w:val="none" w:sz="0" w:space="0" w:color="auto"/>
          </w:divBdr>
          <w:divsChild>
            <w:div w:id="678318138">
              <w:marLeft w:val="0"/>
              <w:marRight w:val="0"/>
              <w:marTop w:val="0"/>
              <w:marBottom w:val="0"/>
              <w:divBdr>
                <w:top w:val="none" w:sz="0" w:space="0" w:color="auto"/>
                <w:left w:val="none" w:sz="0" w:space="0" w:color="auto"/>
                <w:bottom w:val="none" w:sz="0" w:space="0" w:color="auto"/>
                <w:right w:val="none" w:sz="0" w:space="0" w:color="auto"/>
              </w:divBdr>
            </w:div>
            <w:div w:id="717899880">
              <w:marLeft w:val="0"/>
              <w:marRight w:val="0"/>
              <w:marTop w:val="0"/>
              <w:marBottom w:val="0"/>
              <w:divBdr>
                <w:top w:val="none" w:sz="0" w:space="0" w:color="auto"/>
                <w:left w:val="none" w:sz="0" w:space="0" w:color="auto"/>
                <w:bottom w:val="none" w:sz="0" w:space="0" w:color="auto"/>
                <w:right w:val="none" w:sz="0" w:space="0" w:color="auto"/>
              </w:divBdr>
            </w:div>
            <w:div w:id="815413493">
              <w:marLeft w:val="0"/>
              <w:marRight w:val="0"/>
              <w:marTop w:val="0"/>
              <w:marBottom w:val="0"/>
              <w:divBdr>
                <w:top w:val="none" w:sz="0" w:space="0" w:color="auto"/>
                <w:left w:val="none" w:sz="0" w:space="0" w:color="auto"/>
                <w:bottom w:val="none" w:sz="0" w:space="0" w:color="auto"/>
                <w:right w:val="none" w:sz="0" w:space="0" w:color="auto"/>
              </w:divBdr>
            </w:div>
            <w:div w:id="1284774698">
              <w:marLeft w:val="0"/>
              <w:marRight w:val="0"/>
              <w:marTop w:val="0"/>
              <w:marBottom w:val="0"/>
              <w:divBdr>
                <w:top w:val="none" w:sz="0" w:space="0" w:color="auto"/>
                <w:left w:val="none" w:sz="0" w:space="0" w:color="auto"/>
                <w:bottom w:val="none" w:sz="0" w:space="0" w:color="auto"/>
                <w:right w:val="none" w:sz="0" w:space="0" w:color="auto"/>
              </w:divBdr>
            </w:div>
            <w:div w:id="1357343456">
              <w:marLeft w:val="0"/>
              <w:marRight w:val="0"/>
              <w:marTop w:val="0"/>
              <w:marBottom w:val="0"/>
              <w:divBdr>
                <w:top w:val="none" w:sz="0" w:space="0" w:color="auto"/>
                <w:left w:val="none" w:sz="0" w:space="0" w:color="auto"/>
                <w:bottom w:val="none" w:sz="0" w:space="0" w:color="auto"/>
                <w:right w:val="none" w:sz="0" w:space="0" w:color="auto"/>
              </w:divBdr>
            </w:div>
            <w:div w:id="1437098460">
              <w:marLeft w:val="0"/>
              <w:marRight w:val="0"/>
              <w:marTop w:val="0"/>
              <w:marBottom w:val="0"/>
              <w:divBdr>
                <w:top w:val="none" w:sz="0" w:space="0" w:color="auto"/>
                <w:left w:val="none" w:sz="0" w:space="0" w:color="auto"/>
                <w:bottom w:val="none" w:sz="0" w:space="0" w:color="auto"/>
                <w:right w:val="none" w:sz="0" w:space="0" w:color="auto"/>
              </w:divBdr>
            </w:div>
            <w:div w:id="1690834460">
              <w:marLeft w:val="0"/>
              <w:marRight w:val="0"/>
              <w:marTop w:val="0"/>
              <w:marBottom w:val="0"/>
              <w:divBdr>
                <w:top w:val="none" w:sz="0" w:space="0" w:color="auto"/>
                <w:left w:val="none" w:sz="0" w:space="0" w:color="auto"/>
                <w:bottom w:val="none" w:sz="0" w:space="0" w:color="auto"/>
                <w:right w:val="none" w:sz="0" w:space="0" w:color="auto"/>
              </w:divBdr>
            </w:div>
            <w:div w:id="1701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0055">
      <w:bodyDiv w:val="1"/>
      <w:marLeft w:val="0"/>
      <w:marRight w:val="0"/>
      <w:marTop w:val="0"/>
      <w:marBottom w:val="0"/>
      <w:divBdr>
        <w:top w:val="none" w:sz="0" w:space="0" w:color="auto"/>
        <w:left w:val="none" w:sz="0" w:space="0" w:color="auto"/>
        <w:bottom w:val="none" w:sz="0" w:space="0" w:color="auto"/>
        <w:right w:val="none" w:sz="0" w:space="0" w:color="auto"/>
      </w:divBdr>
      <w:divsChild>
        <w:div w:id="1585608273">
          <w:marLeft w:val="0"/>
          <w:marRight w:val="0"/>
          <w:marTop w:val="0"/>
          <w:marBottom w:val="0"/>
          <w:divBdr>
            <w:top w:val="none" w:sz="0" w:space="0" w:color="auto"/>
            <w:left w:val="none" w:sz="0" w:space="0" w:color="auto"/>
            <w:bottom w:val="none" w:sz="0" w:space="0" w:color="auto"/>
            <w:right w:val="none" w:sz="0" w:space="0" w:color="auto"/>
          </w:divBdr>
        </w:div>
      </w:divsChild>
    </w:div>
    <w:div w:id="904871383">
      <w:bodyDiv w:val="1"/>
      <w:marLeft w:val="0"/>
      <w:marRight w:val="0"/>
      <w:marTop w:val="0"/>
      <w:marBottom w:val="0"/>
      <w:divBdr>
        <w:top w:val="none" w:sz="0" w:space="0" w:color="auto"/>
        <w:left w:val="none" w:sz="0" w:space="0" w:color="auto"/>
        <w:bottom w:val="none" w:sz="0" w:space="0" w:color="auto"/>
        <w:right w:val="none" w:sz="0" w:space="0" w:color="auto"/>
      </w:divBdr>
      <w:divsChild>
        <w:div w:id="1893996794">
          <w:marLeft w:val="0"/>
          <w:marRight w:val="0"/>
          <w:marTop w:val="0"/>
          <w:marBottom w:val="0"/>
          <w:divBdr>
            <w:top w:val="none" w:sz="0" w:space="0" w:color="auto"/>
            <w:left w:val="none" w:sz="0" w:space="0" w:color="auto"/>
            <w:bottom w:val="none" w:sz="0" w:space="0" w:color="auto"/>
            <w:right w:val="none" w:sz="0" w:space="0" w:color="auto"/>
          </w:divBdr>
          <w:divsChild>
            <w:div w:id="1215854546">
              <w:marLeft w:val="0"/>
              <w:marRight w:val="0"/>
              <w:marTop w:val="0"/>
              <w:marBottom w:val="0"/>
              <w:divBdr>
                <w:top w:val="none" w:sz="0" w:space="0" w:color="auto"/>
                <w:left w:val="none" w:sz="0" w:space="0" w:color="auto"/>
                <w:bottom w:val="none" w:sz="0" w:space="0" w:color="auto"/>
                <w:right w:val="none" w:sz="0" w:space="0" w:color="auto"/>
              </w:divBdr>
            </w:div>
            <w:div w:id="1679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961">
      <w:bodyDiv w:val="1"/>
      <w:marLeft w:val="0"/>
      <w:marRight w:val="0"/>
      <w:marTop w:val="0"/>
      <w:marBottom w:val="0"/>
      <w:divBdr>
        <w:top w:val="none" w:sz="0" w:space="0" w:color="auto"/>
        <w:left w:val="none" w:sz="0" w:space="0" w:color="auto"/>
        <w:bottom w:val="none" w:sz="0" w:space="0" w:color="auto"/>
        <w:right w:val="none" w:sz="0" w:space="0" w:color="auto"/>
      </w:divBdr>
      <w:divsChild>
        <w:div w:id="755439726">
          <w:marLeft w:val="0"/>
          <w:marRight w:val="0"/>
          <w:marTop w:val="0"/>
          <w:marBottom w:val="0"/>
          <w:divBdr>
            <w:top w:val="none" w:sz="0" w:space="0" w:color="auto"/>
            <w:left w:val="none" w:sz="0" w:space="0" w:color="auto"/>
            <w:bottom w:val="none" w:sz="0" w:space="0" w:color="auto"/>
            <w:right w:val="none" w:sz="0" w:space="0" w:color="auto"/>
          </w:divBdr>
          <w:divsChild>
            <w:div w:id="83573544">
              <w:marLeft w:val="0"/>
              <w:marRight w:val="0"/>
              <w:marTop w:val="0"/>
              <w:marBottom w:val="0"/>
              <w:divBdr>
                <w:top w:val="none" w:sz="0" w:space="0" w:color="auto"/>
                <w:left w:val="none" w:sz="0" w:space="0" w:color="auto"/>
                <w:bottom w:val="none" w:sz="0" w:space="0" w:color="auto"/>
                <w:right w:val="none" w:sz="0" w:space="0" w:color="auto"/>
              </w:divBdr>
            </w:div>
            <w:div w:id="280503118">
              <w:marLeft w:val="0"/>
              <w:marRight w:val="0"/>
              <w:marTop w:val="0"/>
              <w:marBottom w:val="0"/>
              <w:divBdr>
                <w:top w:val="none" w:sz="0" w:space="0" w:color="auto"/>
                <w:left w:val="none" w:sz="0" w:space="0" w:color="auto"/>
                <w:bottom w:val="none" w:sz="0" w:space="0" w:color="auto"/>
                <w:right w:val="none" w:sz="0" w:space="0" w:color="auto"/>
              </w:divBdr>
            </w:div>
            <w:div w:id="308480306">
              <w:marLeft w:val="0"/>
              <w:marRight w:val="0"/>
              <w:marTop w:val="0"/>
              <w:marBottom w:val="0"/>
              <w:divBdr>
                <w:top w:val="none" w:sz="0" w:space="0" w:color="auto"/>
                <w:left w:val="none" w:sz="0" w:space="0" w:color="auto"/>
                <w:bottom w:val="none" w:sz="0" w:space="0" w:color="auto"/>
                <w:right w:val="none" w:sz="0" w:space="0" w:color="auto"/>
              </w:divBdr>
            </w:div>
            <w:div w:id="791941632">
              <w:marLeft w:val="0"/>
              <w:marRight w:val="0"/>
              <w:marTop w:val="0"/>
              <w:marBottom w:val="0"/>
              <w:divBdr>
                <w:top w:val="none" w:sz="0" w:space="0" w:color="auto"/>
                <w:left w:val="none" w:sz="0" w:space="0" w:color="auto"/>
                <w:bottom w:val="none" w:sz="0" w:space="0" w:color="auto"/>
                <w:right w:val="none" w:sz="0" w:space="0" w:color="auto"/>
              </w:divBdr>
            </w:div>
            <w:div w:id="1485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815">
      <w:bodyDiv w:val="1"/>
      <w:marLeft w:val="0"/>
      <w:marRight w:val="0"/>
      <w:marTop w:val="0"/>
      <w:marBottom w:val="0"/>
      <w:divBdr>
        <w:top w:val="none" w:sz="0" w:space="0" w:color="auto"/>
        <w:left w:val="none" w:sz="0" w:space="0" w:color="auto"/>
        <w:bottom w:val="none" w:sz="0" w:space="0" w:color="auto"/>
        <w:right w:val="none" w:sz="0" w:space="0" w:color="auto"/>
      </w:divBdr>
      <w:divsChild>
        <w:div w:id="830484945">
          <w:marLeft w:val="0"/>
          <w:marRight w:val="0"/>
          <w:marTop w:val="0"/>
          <w:marBottom w:val="0"/>
          <w:divBdr>
            <w:top w:val="none" w:sz="0" w:space="0" w:color="auto"/>
            <w:left w:val="none" w:sz="0" w:space="0" w:color="auto"/>
            <w:bottom w:val="none" w:sz="0" w:space="0" w:color="auto"/>
            <w:right w:val="none" w:sz="0" w:space="0" w:color="auto"/>
          </w:divBdr>
        </w:div>
      </w:divsChild>
    </w:div>
    <w:div w:id="939214529">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3">
          <w:marLeft w:val="0"/>
          <w:marRight w:val="0"/>
          <w:marTop w:val="0"/>
          <w:marBottom w:val="0"/>
          <w:divBdr>
            <w:top w:val="none" w:sz="0" w:space="0" w:color="auto"/>
            <w:left w:val="none" w:sz="0" w:space="0" w:color="auto"/>
            <w:bottom w:val="none" w:sz="0" w:space="0" w:color="auto"/>
            <w:right w:val="none" w:sz="0" w:space="0" w:color="auto"/>
          </w:divBdr>
          <w:divsChild>
            <w:div w:id="145325206">
              <w:marLeft w:val="0"/>
              <w:marRight w:val="0"/>
              <w:marTop w:val="0"/>
              <w:marBottom w:val="0"/>
              <w:divBdr>
                <w:top w:val="none" w:sz="0" w:space="0" w:color="auto"/>
                <w:left w:val="none" w:sz="0" w:space="0" w:color="auto"/>
                <w:bottom w:val="none" w:sz="0" w:space="0" w:color="auto"/>
                <w:right w:val="none" w:sz="0" w:space="0" w:color="auto"/>
              </w:divBdr>
            </w:div>
            <w:div w:id="838275677">
              <w:marLeft w:val="0"/>
              <w:marRight w:val="0"/>
              <w:marTop w:val="0"/>
              <w:marBottom w:val="0"/>
              <w:divBdr>
                <w:top w:val="none" w:sz="0" w:space="0" w:color="auto"/>
                <w:left w:val="none" w:sz="0" w:space="0" w:color="auto"/>
                <w:bottom w:val="none" w:sz="0" w:space="0" w:color="auto"/>
                <w:right w:val="none" w:sz="0" w:space="0" w:color="auto"/>
              </w:divBdr>
            </w:div>
            <w:div w:id="1025257105">
              <w:marLeft w:val="0"/>
              <w:marRight w:val="0"/>
              <w:marTop w:val="0"/>
              <w:marBottom w:val="0"/>
              <w:divBdr>
                <w:top w:val="none" w:sz="0" w:space="0" w:color="auto"/>
                <w:left w:val="none" w:sz="0" w:space="0" w:color="auto"/>
                <w:bottom w:val="none" w:sz="0" w:space="0" w:color="auto"/>
                <w:right w:val="none" w:sz="0" w:space="0" w:color="auto"/>
              </w:divBdr>
            </w:div>
            <w:div w:id="1456099966">
              <w:marLeft w:val="0"/>
              <w:marRight w:val="0"/>
              <w:marTop w:val="0"/>
              <w:marBottom w:val="0"/>
              <w:divBdr>
                <w:top w:val="none" w:sz="0" w:space="0" w:color="auto"/>
                <w:left w:val="none" w:sz="0" w:space="0" w:color="auto"/>
                <w:bottom w:val="none" w:sz="0" w:space="0" w:color="auto"/>
                <w:right w:val="none" w:sz="0" w:space="0" w:color="auto"/>
              </w:divBdr>
            </w:div>
            <w:div w:id="1457525439">
              <w:marLeft w:val="0"/>
              <w:marRight w:val="0"/>
              <w:marTop w:val="0"/>
              <w:marBottom w:val="0"/>
              <w:divBdr>
                <w:top w:val="none" w:sz="0" w:space="0" w:color="auto"/>
                <w:left w:val="none" w:sz="0" w:space="0" w:color="auto"/>
                <w:bottom w:val="none" w:sz="0" w:space="0" w:color="auto"/>
                <w:right w:val="none" w:sz="0" w:space="0" w:color="auto"/>
              </w:divBdr>
            </w:div>
            <w:div w:id="1961380856">
              <w:marLeft w:val="0"/>
              <w:marRight w:val="0"/>
              <w:marTop w:val="0"/>
              <w:marBottom w:val="0"/>
              <w:divBdr>
                <w:top w:val="none" w:sz="0" w:space="0" w:color="auto"/>
                <w:left w:val="none" w:sz="0" w:space="0" w:color="auto"/>
                <w:bottom w:val="none" w:sz="0" w:space="0" w:color="auto"/>
                <w:right w:val="none" w:sz="0" w:space="0" w:color="auto"/>
              </w:divBdr>
            </w:div>
            <w:div w:id="20596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089">
      <w:bodyDiv w:val="1"/>
      <w:marLeft w:val="0"/>
      <w:marRight w:val="0"/>
      <w:marTop w:val="0"/>
      <w:marBottom w:val="0"/>
      <w:divBdr>
        <w:top w:val="none" w:sz="0" w:space="0" w:color="auto"/>
        <w:left w:val="none" w:sz="0" w:space="0" w:color="auto"/>
        <w:bottom w:val="none" w:sz="0" w:space="0" w:color="auto"/>
        <w:right w:val="none" w:sz="0" w:space="0" w:color="auto"/>
      </w:divBdr>
      <w:divsChild>
        <w:div w:id="1275478022">
          <w:marLeft w:val="0"/>
          <w:marRight w:val="0"/>
          <w:marTop w:val="0"/>
          <w:marBottom w:val="0"/>
          <w:divBdr>
            <w:top w:val="none" w:sz="0" w:space="0" w:color="auto"/>
            <w:left w:val="none" w:sz="0" w:space="0" w:color="auto"/>
            <w:bottom w:val="none" w:sz="0" w:space="0" w:color="auto"/>
            <w:right w:val="none" w:sz="0" w:space="0" w:color="auto"/>
          </w:divBdr>
          <w:divsChild>
            <w:div w:id="618754778">
              <w:marLeft w:val="0"/>
              <w:marRight w:val="0"/>
              <w:marTop w:val="0"/>
              <w:marBottom w:val="0"/>
              <w:divBdr>
                <w:top w:val="none" w:sz="0" w:space="0" w:color="auto"/>
                <w:left w:val="none" w:sz="0" w:space="0" w:color="auto"/>
                <w:bottom w:val="none" w:sz="0" w:space="0" w:color="auto"/>
                <w:right w:val="none" w:sz="0" w:space="0" w:color="auto"/>
              </w:divBdr>
            </w:div>
            <w:div w:id="866061401">
              <w:marLeft w:val="0"/>
              <w:marRight w:val="0"/>
              <w:marTop w:val="0"/>
              <w:marBottom w:val="0"/>
              <w:divBdr>
                <w:top w:val="none" w:sz="0" w:space="0" w:color="auto"/>
                <w:left w:val="none" w:sz="0" w:space="0" w:color="auto"/>
                <w:bottom w:val="none" w:sz="0" w:space="0" w:color="auto"/>
                <w:right w:val="none" w:sz="0" w:space="0" w:color="auto"/>
              </w:divBdr>
            </w:div>
            <w:div w:id="20777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365">
      <w:bodyDiv w:val="1"/>
      <w:marLeft w:val="0"/>
      <w:marRight w:val="0"/>
      <w:marTop w:val="0"/>
      <w:marBottom w:val="0"/>
      <w:divBdr>
        <w:top w:val="none" w:sz="0" w:space="0" w:color="auto"/>
        <w:left w:val="none" w:sz="0" w:space="0" w:color="auto"/>
        <w:bottom w:val="none" w:sz="0" w:space="0" w:color="auto"/>
        <w:right w:val="none" w:sz="0" w:space="0" w:color="auto"/>
      </w:divBdr>
      <w:divsChild>
        <w:div w:id="1529492742">
          <w:marLeft w:val="0"/>
          <w:marRight w:val="0"/>
          <w:marTop w:val="0"/>
          <w:marBottom w:val="0"/>
          <w:divBdr>
            <w:top w:val="none" w:sz="0" w:space="0" w:color="auto"/>
            <w:left w:val="none" w:sz="0" w:space="0" w:color="auto"/>
            <w:bottom w:val="none" w:sz="0" w:space="0" w:color="auto"/>
            <w:right w:val="none" w:sz="0" w:space="0" w:color="auto"/>
          </w:divBdr>
          <w:divsChild>
            <w:div w:id="1311907908">
              <w:marLeft w:val="0"/>
              <w:marRight w:val="0"/>
              <w:marTop w:val="0"/>
              <w:marBottom w:val="0"/>
              <w:divBdr>
                <w:top w:val="none" w:sz="0" w:space="0" w:color="auto"/>
                <w:left w:val="none" w:sz="0" w:space="0" w:color="auto"/>
                <w:bottom w:val="none" w:sz="0" w:space="0" w:color="auto"/>
                <w:right w:val="none" w:sz="0" w:space="0" w:color="auto"/>
              </w:divBdr>
            </w:div>
            <w:div w:id="1851404360">
              <w:marLeft w:val="0"/>
              <w:marRight w:val="0"/>
              <w:marTop w:val="0"/>
              <w:marBottom w:val="0"/>
              <w:divBdr>
                <w:top w:val="none" w:sz="0" w:space="0" w:color="auto"/>
                <w:left w:val="none" w:sz="0" w:space="0" w:color="auto"/>
                <w:bottom w:val="none" w:sz="0" w:space="0" w:color="auto"/>
                <w:right w:val="none" w:sz="0" w:space="0" w:color="auto"/>
              </w:divBdr>
            </w:div>
            <w:div w:id="1978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5516">
      <w:bodyDiv w:val="1"/>
      <w:marLeft w:val="0"/>
      <w:marRight w:val="0"/>
      <w:marTop w:val="0"/>
      <w:marBottom w:val="0"/>
      <w:divBdr>
        <w:top w:val="none" w:sz="0" w:space="0" w:color="auto"/>
        <w:left w:val="none" w:sz="0" w:space="0" w:color="auto"/>
        <w:bottom w:val="none" w:sz="0" w:space="0" w:color="auto"/>
        <w:right w:val="none" w:sz="0" w:space="0" w:color="auto"/>
      </w:divBdr>
    </w:div>
    <w:div w:id="1009285245">
      <w:bodyDiv w:val="1"/>
      <w:marLeft w:val="0"/>
      <w:marRight w:val="0"/>
      <w:marTop w:val="0"/>
      <w:marBottom w:val="0"/>
      <w:divBdr>
        <w:top w:val="none" w:sz="0" w:space="0" w:color="auto"/>
        <w:left w:val="none" w:sz="0" w:space="0" w:color="auto"/>
        <w:bottom w:val="none" w:sz="0" w:space="0" w:color="auto"/>
        <w:right w:val="none" w:sz="0" w:space="0" w:color="auto"/>
      </w:divBdr>
      <w:divsChild>
        <w:div w:id="112097060">
          <w:marLeft w:val="0"/>
          <w:marRight w:val="0"/>
          <w:marTop w:val="0"/>
          <w:marBottom w:val="0"/>
          <w:divBdr>
            <w:top w:val="none" w:sz="0" w:space="0" w:color="auto"/>
            <w:left w:val="none" w:sz="0" w:space="0" w:color="auto"/>
            <w:bottom w:val="none" w:sz="0" w:space="0" w:color="auto"/>
            <w:right w:val="none" w:sz="0" w:space="0" w:color="auto"/>
          </w:divBdr>
          <w:divsChild>
            <w:div w:id="68962029">
              <w:marLeft w:val="0"/>
              <w:marRight w:val="0"/>
              <w:marTop w:val="0"/>
              <w:marBottom w:val="0"/>
              <w:divBdr>
                <w:top w:val="none" w:sz="0" w:space="0" w:color="auto"/>
                <w:left w:val="none" w:sz="0" w:space="0" w:color="auto"/>
                <w:bottom w:val="none" w:sz="0" w:space="0" w:color="auto"/>
                <w:right w:val="none" w:sz="0" w:space="0" w:color="auto"/>
              </w:divBdr>
            </w:div>
            <w:div w:id="1299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744">
      <w:bodyDiv w:val="1"/>
      <w:marLeft w:val="0"/>
      <w:marRight w:val="0"/>
      <w:marTop w:val="0"/>
      <w:marBottom w:val="0"/>
      <w:divBdr>
        <w:top w:val="none" w:sz="0" w:space="0" w:color="auto"/>
        <w:left w:val="none" w:sz="0" w:space="0" w:color="auto"/>
        <w:bottom w:val="none" w:sz="0" w:space="0" w:color="auto"/>
        <w:right w:val="none" w:sz="0" w:space="0" w:color="auto"/>
      </w:divBdr>
      <w:divsChild>
        <w:div w:id="83307194">
          <w:marLeft w:val="0"/>
          <w:marRight w:val="0"/>
          <w:marTop w:val="0"/>
          <w:marBottom w:val="0"/>
          <w:divBdr>
            <w:top w:val="none" w:sz="0" w:space="0" w:color="auto"/>
            <w:left w:val="none" w:sz="0" w:space="0" w:color="auto"/>
            <w:bottom w:val="none" w:sz="0" w:space="0" w:color="auto"/>
            <w:right w:val="none" w:sz="0" w:space="0" w:color="auto"/>
          </w:divBdr>
          <w:divsChild>
            <w:div w:id="43717516">
              <w:marLeft w:val="0"/>
              <w:marRight w:val="0"/>
              <w:marTop w:val="0"/>
              <w:marBottom w:val="0"/>
              <w:divBdr>
                <w:top w:val="none" w:sz="0" w:space="0" w:color="auto"/>
                <w:left w:val="none" w:sz="0" w:space="0" w:color="auto"/>
                <w:bottom w:val="none" w:sz="0" w:space="0" w:color="auto"/>
                <w:right w:val="none" w:sz="0" w:space="0" w:color="auto"/>
              </w:divBdr>
            </w:div>
            <w:div w:id="300695518">
              <w:marLeft w:val="0"/>
              <w:marRight w:val="0"/>
              <w:marTop w:val="0"/>
              <w:marBottom w:val="0"/>
              <w:divBdr>
                <w:top w:val="none" w:sz="0" w:space="0" w:color="auto"/>
                <w:left w:val="none" w:sz="0" w:space="0" w:color="auto"/>
                <w:bottom w:val="none" w:sz="0" w:space="0" w:color="auto"/>
                <w:right w:val="none" w:sz="0" w:space="0" w:color="auto"/>
              </w:divBdr>
            </w:div>
            <w:div w:id="504634428">
              <w:marLeft w:val="0"/>
              <w:marRight w:val="0"/>
              <w:marTop w:val="0"/>
              <w:marBottom w:val="0"/>
              <w:divBdr>
                <w:top w:val="none" w:sz="0" w:space="0" w:color="auto"/>
                <w:left w:val="none" w:sz="0" w:space="0" w:color="auto"/>
                <w:bottom w:val="none" w:sz="0" w:space="0" w:color="auto"/>
                <w:right w:val="none" w:sz="0" w:space="0" w:color="auto"/>
              </w:divBdr>
            </w:div>
            <w:div w:id="744961642">
              <w:marLeft w:val="0"/>
              <w:marRight w:val="0"/>
              <w:marTop w:val="0"/>
              <w:marBottom w:val="0"/>
              <w:divBdr>
                <w:top w:val="none" w:sz="0" w:space="0" w:color="auto"/>
                <w:left w:val="none" w:sz="0" w:space="0" w:color="auto"/>
                <w:bottom w:val="none" w:sz="0" w:space="0" w:color="auto"/>
                <w:right w:val="none" w:sz="0" w:space="0" w:color="auto"/>
              </w:divBdr>
            </w:div>
            <w:div w:id="1013991422">
              <w:marLeft w:val="0"/>
              <w:marRight w:val="0"/>
              <w:marTop w:val="0"/>
              <w:marBottom w:val="0"/>
              <w:divBdr>
                <w:top w:val="none" w:sz="0" w:space="0" w:color="auto"/>
                <w:left w:val="none" w:sz="0" w:space="0" w:color="auto"/>
                <w:bottom w:val="none" w:sz="0" w:space="0" w:color="auto"/>
                <w:right w:val="none" w:sz="0" w:space="0" w:color="auto"/>
              </w:divBdr>
            </w:div>
            <w:div w:id="1197423838">
              <w:marLeft w:val="0"/>
              <w:marRight w:val="0"/>
              <w:marTop w:val="0"/>
              <w:marBottom w:val="0"/>
              <w:divBdr>
                <w:top w:val="none" w:sz="0" w:space="0" w:color="auto"/>
                <w:left w:val="none" w:sz="0" w:space="0" w:color="auto"/>
                <w:bottom w:val="none" w:sz="0" w:space="0" w:color="auto"/>
                <w:right w:val="none" w:sz="0" w:space="0" w:color="auto"/>
              </w:divBdr>
            </w:div>
            <w:div w:id="1357925382">
              <w:marLeft w:val="0"/>
              <w:marRight w:val="0"/>
              <w:marTop w:val="0"/>
              <w:marBottom w:val="0"/>
              <w:divBdr>
                <w:top w:val="none" w:sz="0" w:space="0" w:color="auto"/>
                <w:left w:val="none" w:sz="0" w:space="0" w:color="auto"/>
                <w:bottom w:val="none" w:sz="0" w:space="0" w:color="auto"/>
                <w:right w:val="none" w:sz="0" w:space="0" w:color="auto"/>
              </w:divBdr>
            </w:div>
            <w:div w:id="1953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371">
      <w:bodyDiv w:val="1"/>
      <w:marLeft w:val="0"/>
      <w:marRight w:val="0"/>
      <w:marTop w:val="0"/>
      <w:marBottom w:val="0"/>
      <w:divBdr>
        <w:top w:val="none" w:sz="0" w:space="0" w:color="auto"/>
        <w:left w:val="none" w:sz="0" w:space="0" w:color="auto"/>
        <w:bottom w:val="none" w:sz="0" w:space="0" w:color="auto"/>
        <w:right w:val="none" w:sz="0" w:space="0" w:color="auto"/>
      </w:divBdr>
      <w:divsChild>
        <w:div w:id="40326271">
          <w:marLeft w:val="0"/>
          <w:marRight w:val="0"/>
          <w:marTop w:val="0"/>
          <w:marBottom w:val="0"/>
          <w:divBdr>
            <w:top w:val="none" w:sz="0" w:space="0" w:color="auto"/>
            <w:left w:val="none" w:sz="0" w:space="0" w:color="auto"/>
            <w:bottom w:val="none" w:sz="0" w:space="0" w:color="auto"/>
            <w:right w:val="none" w:sz="0" w:space="0" w:color="auto"/>
          </w:divBdr>
          <w:divsChild>
            <w:div w:id="419329234">
              <w:marLeft w:val="0"/>
              <w:marRight w:val="0"/>
              <w:marTop w:val="0"/>
              <w:marBottom w:val="0"/>
              <w:divBdr>
                <w:top w:val="none" w:sz="0" w:space="0" w:color="auto"/>
                <w:left w:val="none" w:sz="0" w:space="0" w:color="auto"/>
                <w:bottom w:val="none" w:sz="0" w:space="0" w:color="auto"/>
                <w:right w:val="none" w:sz="0" w:space="0" w:color="auto"/>
              </w:divBdr>
            </w:div>
            <w:div w:id="1108814280">
              <w:marLeft w:val="0"/>
              <w:marRight w:val="0"/>
              <w:marTop w:val="0"/>
              <w:marBottom w:val="0"/>
              <w:divBdr>
                <w:top w:val="none" w:sz="0" w:space="0" w:color="auto"/>
                <w:left w:val="none" w:sz="0" w:space="0" w:color="auto"/>
                <w:bottom w:val="none" w:sz="0" w:space="0" w:color="auto"/>
                <w:right w:val="none" w:sz="0" w:space="0" w:color="auto"/>
              </w:divBdr>
            </w:div>
            <w:div w:id="2081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6184">
      <w:bodyDiv w:val="1"/>
      <w:marLeft w:val="0"/>
      <w:marRight w:val="0"/>
      <w:marTop w:val="0"/>
      <w:marBottom w:val="0"/>
      <w:divBdr>
        <w:top w:val="none" w:sz="0" w:space="0" w:color="auto"/>
        <w:left w:val="none" w:sz="0" w:space="0" w:color="auto"/>
        <w:bottom w:val="none" w:sz="0" w:space="0" w:color="auto"/>
        <w:right w:val="none" w:sz="0" w:space="0" w:color="auto"/>
      </w:divBdr>
    </w:div>
    <w:div w:id="1094597639">
      <w:bodyDiv w:val="1"/>
      <w:marLeft w:val="0"/>
      <w:marRight w:val="0"/>
      <w:marTop w:val="0"/>
      <w:marBottom w:val="0"/>
      <w:divBdr>
        <w:top w:val="none" w:sz="0" w:space="0" w:color="auto"/>
        <w:left w:val="none" w:sz="0" w:space="0" w:color="auto"/>
        <w:bottom w:val="none" w:sz="0" w:space="0" w:color="auto"/>
        <w:right w:val="none" w:sz="0" w:space="0" w:color="auto"/>
      </w:divBdr>
      <w:divsChild>
        <w:div w:id="1444151538">
          <w:marLeft w:val="0"/>
          <w:marRight w:val="0"/>
          <w:marTop w:val="0"/>
          <w:marBottom w:val="0"/>
          <w:divBdr>
            <w:top w:val="none" w:sz="0" w:space="0" w:color="auto"/>
            <w:left w:val="none" w:sz="0" w:space="0" w:color="auto"/>
            <w:bottom w:val="none" w:sz="0" w:space="0" w:color="auto"/>
            <w:right w:val="none" w:sz="0" w:space="0" w:color="auto"/>
          </w:divBdr>
          <w:divsChild>
            <w:div w:id="422916045">
              <w:marLeft w:val="0"/>
              <w:marRight w:val="0"/>
              <w:marTop w:val="0"/>
              <w:marBottom w:val="0"/>
              <w:divBdr>
                <w:top w:val="none" w:sz="0" w:space="0" w:color="auto"/>
                <w:left w:val="none" w:sz="0" w:space="0" w:color="auto"/>
                <w:bottom w:val="none" w:sz="0" w:space="0" w:color="auto"/>
                <w:right w:val="none" w:sz="0" w:space="0" w:color="auto"/>
              </w:divBdr>
            </w:div>
            <w:div w:id="1007294100">
              <w:marLeft w:val="0"/>
              <w:marRight w:val="0"/>
              <w:marTop w:val="0"/>
              <w:marBottom w:val="0"/>
              <w:divBdr>
                <w:top w:val="none" w:sz="0" w:space="0" w:color="auto"/>
                <w:left w:val="none" w:sz="0" w:space="0" w:color="auto"/>
                <w:bottom w:val="none" w:sz="0" w:space="0" w:color="auto"/>
                <w:right w:val="none" w:sz="0" w:space="0" w:color="auto"/>
              </w:divBdr>
            </w:div>
            <w:div w:id="1300843529">
              <w:marLeft w:val="0"/>
              <w:marRight w:val="0"/>
              <w:marTop w:val="0"/>
              <w:marBottom w:val="0"/>
              <w:divBdr>
                <w:top w:val="none" w:sz="0" w:space="0" w:color="auto"/>
                <w:left w:val="none" w:sz="0" w:space="0" w:color="auto"/>
                <w:bottom w:val="none" w:sz="0" w:space="0" w:color="auto"/>
                <w:right w:val="none" w:sz="0" w:space="0" w:color="auto"/>
              </w:divBdr>
            </w:div>
            <w:div w:id="1404445673">
              <w:marLeft w:val="0"/>
              <w:marRight w:val="0"/>
              <w:marTop w:val="0"/>
              <w:marBottom w:val="0"/>
              <w:divBdr>
                <w:top w:val="none" w:sz="0" w:space="0" w:color="auto"/>
                <w:left w:val="none" w:sz="0" w:space="0" w:color="auto"/>
                <w:bottom w:val="none" w:sz="0" w:space="0" w:color="auto"/>
                <w:right w:val="none" w:sz="0" w:space="0" w:color="auto"/>
              </w:divBdr>
            </w:div>
            <w:div w:id="1428883303">
              <w:marLeft w:val="0"/>
              <w:marRight w:val="0"/>
              <w:marTop w:val="0"/>
              <w:marBottom w:val="0"/>
              <w:divBdr>
                <w:top w:val="none" w:sz="0" w:space="0" w:color="auto"/>
                <w:left w:val="none" w:sz="0" w:space="0" w:color="auto"/>
                <w:bottom w:val="none" w:sz="0" w:space="0" w:color="auto"/>
                <w:right w:val="none" w:sz="0" w:space="0" w:color="auto"/>
              </w:divBdr>
            </w:div>
            <w:div w:id="1902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5445">
      <w:bodyDiv w:val="1"/>
      <w:marLeft w:val="0"/>
      <w:marRight w:val="0"/>
      <w:marTop w:val="0"/>
      <w:marBottom w:val="0"/>
      <w:divBdr>
        <w:top w:val="none" w:sz="0" w:space="0" w:color="auto"/>
        <w:left w:val="none" w:sz="0" w:space="0" w:color="auto"/>
        <w:bottom w:val="none" w:sz="0" w:space="0" w:color="auto"/>
        <w:right w:val="none" w:sz="0" w:space="0" w:color="auto"/>
      </w:divBdr>
      <w:divsChild>
        <w:div w:id="1606228555">
          <w:marLeft w:val="0"/>
          <w:marRight w:val="0"/>
          <w:marTop w:val="0"/>
          <w:marBottom w:val="0"/>
          <w:divBdr>
            <w:top w:val="none" w:sz="0" w:space="0" w:color="auto"/>
            <w:left w:val="none" w:sz="0" w:space="0" w:color="auto"/>
            <w:bottom w:val="none" w:sz="0" w:space="0" w:color="auto"/>
            <w:right w:val="none" w:sz="0" w:space="0" w:color="auto"/>
          </w:divBdr>
        </w:div>
      </w:divsChild>
    </w:div>
    <w:div w:id="1168902864">
      <w:bodyDiv w:val="1"/>
      <w:marLeft w:val="0"/>
      <w:marRight w:val="0"/>
      <w:marTop w:val="0"/>
      <w:marBottom w:val="0"/>
      <w:divBdr>
        <w:top w:val="none" w:sz="0" w:space="0" w:color="auto"/>
        <w:left w:val="none" w:sz="0" w:space="0" w:color="auto"/>
        <w:bottom w:val="none" w:sz="0" w:space="0" w:color="auto"/>
        <w:right w:val="none" w:sz="0" w:space="0" w:color="auto"/>
      </w:divBdr>
    </w:div>
    <w:div w:id="1190070664">
      <w:bodyDiv w:val="1"/>
      <w:marLeft w:val="0"/>
      <w:marRight w:val="0"/>
      <w:marTop w:val="0"/>
      <w:marBottom w:val="0"/>
      <w:divBdr>
        <w:top w:val="none" w:sz="0" w:space="0" w:color="auto"/>
        <w:left w:val="none" w:sz="0" w:space="0" w:color="auto"/>
        <w:bottom w:val="none" w:sz="0" w:space="0" w:color="auto"/>
        <w:right w:val="none" w:sz="0" w:space="0" w:color="auto"/>
      </w:divBdr>
      <w:divsChild>
        <w:div w:id="1538852953">
          <w:marLeft w:val="0"/>
          <w:marRight w:val="0"/>
          <w:marTop w:val="0"/>
          <w:marBottom w:val="0"/>
          <w:divBdr>
            <w:top w:val="none" w:sz="0" w:space="0" w:color="auto"/>
            <w:left w:val="none" w:sz="0" w:space="0" w:color="auto"/>
            <w:bottom w:val="none" w:sz="0" w:space="0" w:color="auto"/>
            <w:right w:val="none" w:sz="0" w:space="0" w:color="auto"/>
          </w:divBdr>
          <w:divsChild>
            <w:div w:id="1683046964">
              <w:marLeft w:val="0"/>
              <w:marRight w:val="0"/>
              <w:marTop w:val="0"/>
              <w:marBottom w:val="0"/>
              <w:divBdr>
                <w:top w:val="none" w:sz="0" w:space="0" w:color="auto"/>
                <w:left w:val="none" w:sz="0" w:space="0" w:color="auto"/>
                <w:bottom w:val="none" w:sz="0" w:space="0" w:color="auto"/>
                <w:right w:val="none" w:sz="0" w:space="0" w:color="auto"/>
              </w:divBdr>
            </w:div>
            <w:div w:id="19837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42">
      <w:bodyDiv w:val="1"/>
      <w:marLeft w:val="0"/>
      <w:marRight w:val="0"/>
      <w:marTop w:val="0"/>
      <w:marBottom w:val="0"/>
      <w:divBdr>
        <w:top w:val="none" w:sz="0" w:space="0" w:color="auto"/>
        <w:left w:val="none" w:sz="0" w:space="0" w:color="auto"/>
        <w:bottom w:val="none" w:sz="0" w:space="0" w:color="auto"/>
        <w:right w:val="none" w:sz="0" w:space="0" w:color="auto"/>
      </w:divBdr>
      <w:divsChild>
        <w:div w:id="286861083">
          <w:marLeft w:val="0"/>
          <w:marRight w:val="0"/>
          <w:marTop w:val="0"/>
          <w:marBottom w:val="0"/>
          <w:divBdr>
            <w:top w:val="none" w:sz="0" w:space="0" w:color="auto"/>
            <w:left w:val="none" w:sz="0" w:space="0" w:color="auto"/>
            <w:bottom w:val="none" w:sz="0" w:space="0" w:color="auto"/>
            <w:right w:val="none" w:sz="0" w:space="0" w:color="auto"/>
          </w:divBdr>
          <w:divsChild>
            <w:div w:id="322903042">
              <w:marLeft w:val="0"/>
              <w:marRight w:val="0"/>
              <w:marTop w:val="0"/>
              <w:marBottom w:val="0"/>
              <w:divBdr>
                <w:top w:val="none" w:sz="0" w:space="0" w:color="auto"/>
                <w:left w:val="none" w:sz="0" w:space="0" w:color="auto"/>
                <w:bottom w:val="none" w:sz="0" w:space="0" w:color="auto"/>
                <w:right w:val="none" w:sz="0" w:space="0" w:color="auto"/>
              </w:divBdr>
            </w:div>
            <w:div w:id="412972950">
              <w:marLeft w:val="0"/>
              <w:marRight w:val="0"/>
              <w:marTop w:val="0"/>
              <w:marBottom w:val="0"/>
              <w:divBdr>
                <w:top w:val="none" w:sz="0" w:space="0" w:color="auto"/>
                <w:left w:val="none" w:sz="0" w:space="0" w:color="auto"/>
                <w:bottom w:val="none" w:sz="0" w:space="0" w:color="auto"/>
                <w:right w:val="none" w:sz="0" w:space="0" w:color="auto"/>
              </w:divBdr>
            </w:div>
            <w:div w:id="499932835">
              <w:marLeft w:val="0"/>
              <w:marRight w:val="0"/>
              <w:marTop w:val="0"/>
              <w:marBottom w:val="0"/>
              <w:divBdr>
                <w:top w:val="none" w:sz="0" w:space="0" w:color="auto"/>
                <w:left w:val="none" w:sz="0" w:space="0" w:color="auto"/>
                <w:bottom w:val="none" w:sz="0" w:space="0" w:color="auto"/>
                <w:right w:val="none" w:sz="0" w:space="0" w:color="auto"/>
              </w:divBdr>
            </w:div>
            <w:div w:id="656540492">
              <w:marLeft w:val="0"/>
              <w:marRight w:val="0"/>
              <w:marTop w:val="0"/>
              <w:marBottom w:val="0"/>
              <w:divBdr>
                <w:top w:val="none" w:sz="0" w:space="0" w:color="auto"/>
                <w:left w:val="none" w:sz="0" w:space="0" w:color="auto"/>
                <w:bottom w:val="none" w:sz="0" w:space="0" w:color="auto"/>
                <w:right w:val="none" w:sz="0" w:space="0" w:color="auto"/>
              </w:divBdr>
            </w:div>
            <w:div w:id="856581201">
              <w:marLeft w:val="0"/>
              <w:marRight w:val="0"/>
              <w:marTop w:val="0"/>
              <w:marBottom w:val="0"/>
              <w:divBdr>
                <w:top w:val="none" w:sz="0" w:space="0" w:color="auto"/>
                <w:left w:val="none" w:sz="0" w:space="0" w:color="auto"/>
                <w:bottom w:val="none" w:sz="0" w:space="0" w:color="auto"/>
                <w:right w:val="none" w:sz="0" w:space="0" w:color="auto"/>
              </w:divBdr>
            </w:div>
            <w:div w:id="925918990">
              <w:marLeft w:val="0"/>
              <w:marRight w:val="0"/>
              <w:marTop w:val="0"/>
              <w:marBottom w:val="0"/>
              <w:divBdr>
                <w:top w:val="none" w:sz="0" w:space="0" w:color="auto"/>
                <w:left w:val="none" w:sz="0" w:space="0" w:color="auto"/>
                <w:bottom w:val="none" w:sz="0" w:space="0" w:color="auto"/>
                <w:right w:val="none" w:sz="0" w:space="0" w:color="auto"/>
              </w:divBdr>
            </w:div>
            <w:div w:id="1831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5964">
      <w:bodyDiv w:val="1"/>
      <w:marLeft w:val="0"/>
      <w:marRight w:val="0"/>
      <w:marTop w:val="0"/>
      <w:marBottom w:val="0"/>
      <w:divBdr>
        <w:top w:val="none" w:sz="0" w:space="0" w:color="auto"/>
        <w:left w:val="none" w:sz="0" w:space="0" w:color="auto"/>
        <w:bottom w:val="none" w:sz="0" w:space="0" w:color="auto"/>
        <w:right w:val="none" w:sz="0" w:space="0" w:color="auto"/>
      </w:divBdr>
    </w:div>
    <w:div w:id="1447310818">
      <w:bodyDiv w:val="1"/>
      <w:marLeft w:val="0"/>
      <w:marRight w:val="0"/>
      <w:marTop w:val="0"/>
      <w:marBottom w:val="0"/>
      <w:divBdr>
        <w:top w:val="none" w:sz="0" w:space="0" w:color="auto"/>
        <w:left w:val="none" w:sz="0" w:space="0" w:color="auto"/>
        <w:bottom w:val="none" w:sz="0" w:space="0" w:color="auto"/>
        <w:right w:val="none" w:sz="0" w:space="0" w:color="auto"/>
      </w:divBdr>
      <w:divsChild>
        <w:div w:id="327363959">
          <w:marLeft w:val="0"/>
          <w:marRight w:val="0"/>
          <w:marTop w:val="0"/>
          <w:marBottom w:val="0"/>
          <w:divBdr>
            <w:top w:val="none" w:sz="0" w:space="0" w:color="auto"/>
            <w:left w:val="none" w:sz="0" w:space="0" w:color="auto"/>
            <w:bottom w:val="none" w:sz="0" w:space="0" w:color="auto"/>
            <w:right w:val="none" w:sz="0" w:space="0" w:color="auto"/>
          </w:divBdr>
        </w:div>
      </w:divsChild>
    </w:div>
    <w:div w:id="1450667450">
      <w:bodyDiv w:val="1"/>
      <w:marLeft w:val="0"/>
      <w:marRight w:val="0"/>
      <w:marTop w:val="0"/>
      <w:marBottom w:val="0"/>
      <w:divBdr>
        <w:top w:val="none" w:sz="0" w:space="0" w:color="auto"/>
        <w:left w:val="none" w:sz="0" w:space="0" w:color="auto"/>
        <w:bottom w:val="none" w:sz="0" w:space="0" w:color="auto"/>
        <w:right w:val="none" w:sz="0" w:space="0" w:color="auto"/>
      </w:divBdr>
      <w:divsChild>
        <w:div w:id="355471867">
          <w:marLeft w:val="0"/>
          <w:marRight w:val="0"/>
          <w:marTop w:val="0"/>
          <w:marBottom w:val="0"/>
          <w:divBdr>
            <w:top w:val="none" w:sz="0" w:space="0" w:color="auto"/>
            <w:left w:val="none" w:sz="0" w:space="0" w:color="auto"/>
            <w:bottom w:val="none" w:sz="0" w:space="0" w:color="auto"/>
            <w:right w:val="none" w:sz="0" w:space="0" w:color="auto"/>
          </w:divBdr>
        </w:div>
      </w:divsChild>
    </w:div>
    <w:div w:id="1453668957">
      <w:bodyDiv w:val="1"/>
      <w:marLeft w:val="0"/>
      <w:marRight w:val="0"/>
      <w:marTop w:val="0"/>
      <w:marBottom w:val="0"/>
      <w:divBdr>
        <w:top w:val="none" w:sz="0" w:space="0" w:color="auto"/>
        <w:left w:val="none" w:sz="0" w:space="0" w:color="auto"/>
        <w:bottom w:val="none" w:sz="0" w:space="0" w:color="auto"/>
        <w:right w:val="none" w:sz="0" w:space="0" w:color="auto"/>
      </w:divBdr>
      <w:divsChild>
        <w:div w:id="1753896291">
          <w:marLeft w:val="0"/>
          <w:marRight w:val="0"/>
          <w:marTop w:val="0"/>
          <w:marBottom w:val="0"/>
          <w:divBdr>
            <w:top w:val="none" w:sz="0" w:space="0" w:color="auto"/>
            <w:left w:val="none" w:sz="0" w:space="0" w:color="auto"/>
            <w:bottom w:val="none" w:sz="0" w:space="0" w:color="auto"/>
            <w:right w:val="none" w:sz="0" w:space="0" w:color="auto"/>
          </w:divBdr>
        </w:div>
      </w:divsChild>
    </w:div>
    <w:div w:id="1499232330">
      <w:bodyDiv w:val="1"/>
      <w:marLeft w:val="0"/>
      <w:marRight w:val="0"/>
      <w:marTop w:val="0"/>
      <w:marBottom w:val="0"/>
      <w:divBdr>
        <w:top w:val="none" w:sz="0" w:space="0" w:color="auto"/>
        <w:left w:val="none" w:sz="0" w:space="0" w:color="auto"/>
        <w:bottom w:val="none" w:sz="0" w:space="0" w:color="auto"/>
        <w:right w:val="none" w:sz="0" w:space="0" w:color="auto"/>
      </w:divBdr>
      <w:divsChild>
        <w:div w:id="1010764089">
          <w:marLeft w:val="0"/>
          <w:marRight w:val="0"/>
          <w:marTop w:val="0"/>
          <w:marBottom w:val="0"/>
          <w:divBdr>
            <w:top w:val="none" w:sz="0" w:space="0" w:color="auto"/>
            <w:left w:val="none" w:sz="0" w:space="0" w:color="auto"/>
            <w:bottom w:val="none" w:sz="0" w:space="0" w:color="auto"/>
            <w:right w:val="none" w:sz="0" w:space="0" w:color="auto"/>
          </w:divBdr>
          <w:divsChild>
            <w:div w:id="1489589492">
              <w:marLeft w:val="0"/>
              <w:marRight w:val="0"/>
              <w:marTop w:val="0"/>
              <w:marBottom w:val="0"/>
              <w:divBdr>
                <w:top w:val="none" w:sz="0" w:space="0" w:color="auto"/>
                <w:left w:val="none" w:sz="0" w:space="0" w:color="auto"/>
                <w:bottom w:val="none" w:sz="0" w:space="0" w:color="auto"/>
                <w:right w:val="none" w:sz="0" w:space="0" w:color="auto"/>
              </w:divBdr>
            </w:div>
            <w:div w:id="17787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491">
      <w:bodyDiv w:val="1"/>
      <w:marLeft w:val="0"/>
      <w:marRight w:val="0"/>
      <w:marTop w:val="0"/>
      <w:marBottom w:val="0"/>
      <w:divBdr>
        <w:top w:val="none" w:sz="0" w:space="0" w:color="auto"/>
        <w:left w:val="none" w:sz="0" w:space="0" w:color="auto"/>
        <w:bottom w:val="none" w:sz="0" w:space="0" w:color="auto"/>
        <w:right w:val="none" w:sz="0" w:space="0" w:color="auto"/>
      </w:divBdr>
      <w:divsChild>
        <w:div w:id="1291086397">
          <w:marLeft w:val="0"/>
          <w:marRight w:val="0"/>
          <w:marTop w:val="0"/>
          <w:marBottom w:val="0"/>
          <w:divBdr>
            <w:top w:val="none" w:sz="0" w:space="0" w:color="auto"/>
            <w:left w:val="none" w:sz="0" w:space="0" w:color="auto"/>
            <w:bottom w:val="none" w:sz="0" w:space="0" w:color="auto"/>
            <w:right w:val="none" w:sz="0" w:space="0" w:color="auto"/>
          </w:divBdr>
        </w:div>
      </w:divsChild>
    </w:div>
    <w:div w:id="1546142608">
      <w:bodyDiv w:val="1"/>
      <w:marLeft w:val="0"/>
      <w:marRight w:val="0"/>
      <w:marTop w:val="0"/>
      <w:marBottom w:val="0"/>
      <w:divBdr>
        <w:top w:val="none" w:sz="0" w:space="0" w:color="auto"/>
        <w:left w:val="none" w:sz="0" w:space="0" w:color="auto"/>
        <w:bottom w:val="none" w:sz="0" w:space="0" w:color="auto"/>
        <w:right w:val="none" w:sz="0" w:space="0" w:color="auto"/>
      </w:divBdr>
      <w:divsChild>
        <w:div w:id="430588591">
          <w:marLeft w:val="0"/>
          <w:marRight w:val="0"/>
          <w:marTop w:val="0"/>
          <w:marBottom w:val="0"/>
          <w:divBdr>
            <w:top w:val="none" w:sz="0" w:space="0" w:color="auto"/>
            <w:left w:val="none" w:sz="0" w:space="0" w:color="auto"/>
            <w:bottom w:val="none" w:sz="0" w:space="0" w:color="auto"/>
            <w:right w:val="none" w:sz="0" w:space="0" w:color="auto"/>
          </w:divBdr>
          <w:divsChild>
            <w:div w:id="1081638473">
              <w:marLeft w:val="0"/>
              <w:marRight w:val="0"/>
              <w:marTop w:val="0"/>
              <w:marBottom w:val="0"/>
              <w:divBdr>
                <w:top w:val="none" w:sz="0" w:space="0" w:color="auto"/>
                <w:left w:val="none" w:sz="0" w:space="0" w:color="auto"/>
                <w:bottom w:val="none" w:sz="0" w:space="0" w:color="auto"/>
                <w:right w:val="none" w:sz="0" w:space="0" w:color="auto"/>
              </w:divBdr>
            </w:div>
            <w:div w:id="14593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8822">
      <w:bodyDiv w:val="1"/>
      <w:marLeft w:val="0"/>
      <w:marRight w:val="0"/>
      <w:marTop w:val="0"/>
      <w:marBottom w:val="0"/>
      <w:divBdr>
        <w:top w:val="none" w:sz="0" w:space="0" w:color="auto"/>
        <w:left w:val="none" w:sz="0" w:space="0" w:color="auto"/>
        <w:bottom w:val="none" w:sz="0" w:space="0" w:color="auto"/>
        <w:right w:val="none" w:sz="0" w:space="0" w:color="auto"/>
      </w:divBdr>
    </w:div>
    <w:div w:id="1567304344">
      <w:bodyDiv w:val="1"/>
      <w:marLeft w:val="0"/>
      <w:marRight w:val="0"/>
      <w:marTop w:val="0"/>
      <w:marBottom w:val="0"/>
      <w:divBdr>
        <w:top w:val="none" w:sz="0" w:space="0" w:color="auto"/>
        <w:left w:val="none" w:sz="0" w:space="0" w:color="auto"/>
        <w:bottom w:val="none" w:sz="0" w:space="0" w:color="auto"/>
        <w:right w:val="none" w:sz="0" w:space="0" w:color="auto"/>
      </w:divBdr>
      <w:divsChild>
        <w:div w:id="1900901170">
          <w:marLeft w:val="0"/>
          <w:marRight w:val="0"/>
          <w:marTop w:val="0"/>
          <w:marBottom w:val="0"/>
          <w:divBdr>
            <w:top w:val="none" w:sz="0" w:space="0" w:color="auto"/>
            <w:left w:val="none" w:sz="0" w:space="0" w:color="auto"/>
            <w:bottom w:val="none" w:sz="0" w:space="0" w:color="auto"/>
            <w:right w:val="none" w:sz="0" w:space="0" w:color="auto"/>
          </w:divBdr>
          <w:divsChild>
            <w:div w:id="1112168697">
              <w:marLeft w:val="0"/>
              <w:marRight w:val="0"/>
              <w:marTop w:val="0"/>
              <w:marBottom w:val="0"/>
              <w:divBdr>
                <w:top w:val="none" w:sz="0" w:space="0" w:color="auto"/>
                <w:left w:val="none" w:sz="0" w:space="0" w:color="auto"/>
                <w:bottom w:val="none" w:sz="0" w:space="0" w:color="auto"/>
                <w:right w:val="none" w:sz="0" w:space="0" w:color="auto"/>
              </w:divBdr>
            </w:div>
            <w:div w:id="18586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18030">
      <w:bodyDiv w:val="1"/>
      <w:marLeft w:val="0"/>
      <w:marRight w:val="0"/>
      <w:marTop w:val="0"/>
      <w:marBottom w:val="0"/>
      <w:divBdr>
        <w:top w:val="none" w:sz="0" w:space="0" w:color="auto"/>
        <w:left w:val="none" w:sz="0" w:space="0" w:color="auto"/>
        <w:bottom w:val="none" w:sz="0" w:space="0" w:color="auto"/>
        <w:right w:val="none" w:sz="0" w:space="0" w:color="auto"/>
      </w:divBdr>
      <w:divsChild>
        <w:div w:id="1673295042">
          <w:marLeft w:val="0"/>
          <w:marRight w:val="0"/>
          <w:marTop w:val="0"/>
          <w:marBottom w:val="0"/>
          <w:divBdr>
            <w:top w:val="none" w:sz="0" w:space="0" w:color="auto"/>
            <w:left w:val="none" w:sz="0" w:space="0" w:color="auto"/>
            <w:bottom w:val="none" w:sz="0" w:space="0" w:color="auto"/>
            <w:right w:val="none" w:sz="0" w:space="0" w:color="auto"/>
          </w:divBdr>
          <w:divsChild>
            <w:div w:id="209272496">
              <w:marLeft w:val="0"/>
              <w:marRight w:val="0"/>
              <w:marTop w:val="0"/>
              <w:marBottom w:val="0"/>
              <w:divBdr>
                <w:top w:val="none" w:sz="0" w:space="0" w:color="auto"/>
                <w:left w:val="none" w:sz="0" w:space="0" w:color="auto"/>
                <w:bottom w:val="none" w:sz="0" w:space="0" w:color="auto"/>
                <w:right w:val="none" w:sz="0" w:space="0" w:color="auto"/>
              </w:divBdr>
            </w:div>
            <w:div w:id="253831012">
              <w:marLeft w:val="0"/>
              <w:marRight w:val="0"/>
              <w:marTop w:val="0"/>
              <w:marBottom w:val="0"/>
              <w:divBdr>
                <w:top w:val="none" w:sz="0" w:space="0" w:color="auto"/>
                <w:left w:val="none" w:sz="0" w:space="0" w:color="auto"/>
                <w:bottom w:val="none" w:sz="0" w:space="0" w:color="auto"/>
                <w:right w:val="none" w:sz="0" w:space="0" w:color="auto"/>
              </w:divBdr>
            </w:div>
            <w:div w:id="363794457">
              <w:marLeft w:val="0"/>
              <w:marRight w:val="0"/>
              <w:marTop w:val="0"/>
              <w:marBottom w:val="0"/>
              <w:divBdr>
                <w:top w:val="none" w:sz="0" w:space="0" w:color="auto"/>
                <w:left w:val="none" w:sz="0" w:space="0" w:color="auto"/>
                <w:bottom w:val="none" w:sz="0" w:space="0" w:color="auto"/>
                <w:right w:val="none" w:sz="0" w:space="0" w:color="auto"/>
              </w:divBdr>
            </w:div>
            <w:div w:id="697973939">
              <w:marLeft w:val="0"/>
              <w:marRight w:val="0"/>
              <w:marTop w:val="0"/>
              <w:marBottom w:val="0"/>
              <w:divBdr>
                <w:top w:val="none" w:sz="0" w:space="0" w:color="auto"/>
                <w:left w:val="none" w:sz="0" w:space="0" w:color="auto"/>
                <w:bottom w:val="none" w:sz="0" w:space="0" w:color="auto"/>
                <w:right w:val="none" w:sz="0" w:space="0" w:color="auto"/>
              </w:divBdr>
            </w:div>
            <w:div w:id="704599225">
              <w:marLeft w:val="0"/>
              <w:marRight w:val="0"/>
              <w:marTop w:val="0"/>
              <w:marBottom w:val="0"/>
              <w:divBdr>
                <w:top w:val="none" w:sz="0" w:space="0" w:color="auto"/>
                <w:left w:val="none" w:sz="0" w:space="0" w:color="auto"/>
                <w:bottom w:val="none" w:sz="0" w:space="0" w:color="auto"/>
                <w:right w:val="none" w:sz="0" w:space="0" w:color="auto"/>
              </w:divBdr>
            </w:div>
            <w:div w:id="774448479">
              <w:marLeft w:val="0"/>
              <w:marRight w:val="0"/>
              <w:marTop w:val="0"/>
              <w:marBottom w:val="0"/>
              <w:divBdr>
                <w:top w:val="none" w:sz="0" w:space="0" w:color="auto"/>
                <w:left w:val="none" w:sz="0" w:space="0" w:color="auto"/>
                <w:bottom w:val="none" w:sz="0" w:space="0" w:color="auto"/>
                <w:right w:val="none" w:sz="0" w:space="0" w:color="auto"/>
              </w:divBdr>
            </w:div>
            <w:div w:id="798575147">
              <w:marLeft w:val="0"/>
              <w:marRight w:val="0"/>
              <w:marTop w:val="0"/>
              <w:marBottom w:val="0"/>
              <w:divBdr>
                <w:top w:val="none" w:sz="0" w:space="0" w:color="auto"/>
                <w:left w:val="none" w:sz="0" w:space="0" w:color="auto"/>
                <w:bottom w:val="none" w:sz="0" w:space="0" w:color="auto"/>
                <w:right w:val="none" w:sz="0" w:space="0" w:color="auto"/>
              </w:divBdr>
            </w:div>
            <w:div w:id="1051344876">
              <w:marLeft w:val="0"/>
              <w:marRight w:val="0"/>
              <w:marTop w:val="0"/>
              <w:marBottom w:val="0"/>
              <w:divBdr>
                <w:top w:val="none" w:sz="0" w:space="0" w:color="auto"/>
                <w:left w:val="none" w:sz="0" w:space="0" w:color="auto"/>
                <w:bottom w:val="none" w:sz="0" w:space="0" w:color="auto"/>
                <w:right w:val="none" w:sz="0" w:space="0" w:color="auto"/>
              </w:divBdr>
            </w:div>
            <w:div w:id="1203206046">
              <w:marLeft w:val="0"/>
              <w:marRight w:val="0"/>
              <w:marTop w:val="0"/>
              <w:marBottom w:val="0"/>
              <w:divBdr>
                <w:top w:val="none" w:sz="0" w:space="0" w:color="auto"/>
                <w:left w:val="none" w:sz="0" w:space="0" w:color="auto"/>
                <w:bottom w:val="none" w:sz="0" w:space="0" w:color="auto"/>
                <w:right w:val="none" w:sz="0" w:space="0" w:color="auto"/>
              </w:divBdr>
            </w:div>
            <w:div w:id="1242325003">
              <w:marLeft w:val="0"/>
              <w:marRight w:val="0"/>
              <w:marTop w:val="0"/>
              <w:marBottom w:val="0"/>
              <w:divBdr>
                <w:top w:val="none" w:sz="0" w:space="0" w:color="auto"/>
                <w:left w:val="none" w:sz="0" w:space="0" w:color="auto"/>
                <w:bottom w:val="none" w:sz="0" w:space="0" w:color="auto"/>
                <w:right w:val="none" w:sz="0" w:space="0" w:color="auto"/>
              </w:divBdr>
            </w:div>
            <w:div w:id="1511943618">
              <w:marLeft w:val="0"/>
              <w:marRight w:val="0"/>
              <w:marTop w:val="0"/>
              <w:marBottom w:val="0"/>
              <w:divBdr>
                <w:top w:val="none" w:sz="0" w:space="0" w:color="auto"/>
                <w:left w:val="none" w:sz="0" w:space="0" w:color="auto"/>
                <w:bottom w:val="none" w:sz="0" w:space="0" w:color="auto"/>
                <w:right w:val="none" w:sz="0" w:space="0" w:color="auto"/>
              </w:divBdr>
            </w:div>
            <w:div w:id="1697778853">
              <w:marLeft w:val="0"/>
              <w:marRight w:val="0"/>
              <w:marTop w:val="0"/>
              <w:marBottom w:val="0"/>
              <w:divBdr>
                <w:top w:val="none" w:sz="0" w:space="0" w:color="auto"/>
                <w:left w:val="none" w:sz="0" w:space="0" w:color="auto"/>
                <w:bottom w:val="none" w:sz="0" w:space="0" w:color="auto"/>
                <w:right w:val="none" w:sz="0" w:space="0" w:color="auto"/>
              </w:divBdr>
            </w:div>
            <w:div w:id="1850025329">
              <w:marLeft w:val="0"/>
              <w:marRight w:val="0"/>
              <w:marTop w:val="0"/>
              <w:marBottom w:val="0"/>
              <w:divBdr>
                <w:top w:val="none" w:sz="0" w:space="0" w:color="auto"/>
                <w:left w:val="none" w:sz="0" w:space="0" w:color="auto"/>
                <w:bottom w:val="none" w:sz="0" w:space="0" w:color="auto"/>
                <w:right w:val="none" w:sz="0" w:space="0" w:color="auto"/>
              </w:divBdr>
            </w:div>
            <w:div w:id="20693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697">
      <w:bodyDiv w:val="1"/>
      <w:marLeft w:val="0"/>
      <w:marRight w:val="0"/>
      <w:marTop w:val="0"/>
      <w:marBottom w:val="0"/>
      <w:divBdr>
        <w:top w:val="none" w:sz="0" w:space="0" w:color="auto"/>
        <w:left w:val="none" w:sz="0" w:space="0" w:color="auto"/>
        <w:bottom w:val="none" w:sz="0" w:space="0" w:color="auto"/>
        <w:right w:val="none" w:sz="0" w:space="0" w:color="auto"/>
      </w:divBdr>
      <w:divsChild>
        <w:div w:id="658920380">
          <w:marLeft w:val="0"/>
          <w:marRight w:val="0"/>
          <w:marTop w:val="0"/>
          <w:marBottom w:val="0"/>
          <w:divBdr>
            <w:top w:val="none" w:sz="0" w:space="0" w:color="auto"/>
            <w:left w:val="none" w:sz="0" w:space="0" w:color="auto"/>
            <w:bottom w:val="none" w:sz="0" w:space="0" w:color="auto"/>
            <w:right w:val="none" w:sz="0" w:space="0" w:color="auto"/>
          </w:divBdr>
        </w:div>
      </w:divsChild>
    </w:div>
    <w:div w:id="1662779985">
      <w:bodyDiv w:val="1"/>
      <w:marLeft w:val="0"/>
      <w:marRight w:val="0"/>
      <w:marTop w:val="0"/>
      <w:marBottom w:val="0"/>
      <w:divBdr>
        <w:top w:val="none" w:sz="0" w:space="0" w:color="auto"/>
        <w:left w:val="none" w:sz="0" w:space="0" w:color="auto"/>
        <w:bottom w:val="none" w:sz="0" w:space="0" w:color="auto"/>
        <w:right w:val="none" w:sz="0" w:space="0" w:color="auto"/>
      </w:divBdr>
      <w:divsChild>
        <w:div w:id="2128810618">
          <w:marLeft w:val="0"/>
          <w:marRight w:val="0"/>
          <w:marTop w:val="0"/>
          <w:marBottom w:val="0"/>
          <w:divBdr>
            <w:top w:val="none" w:sz="0" w:space="0" w:color="auto"/>
            <w:left w:val="none" w:sz="0" w:space="0" w:color="auto"/>
            <w:bottom w:val="none" w:sz="0" w:space="0" w:color="auto"/>
            <w:right w:val="none" w:sz="0" w:space="0" w:color="auto"/>
          </w:divBdr>
        </w:div>
      </w:divsChild>
    </w:div>
    <w:div w:id="1716389557">
      <w:bodyDiv w:val="1"/>
      <w:marLeft w:val="0"/>
      <w:marRight w:val="0"/>
      <w:marTop w:val="0"/>
      <w:marBottom w:val="0"/>
      <w:divBdr>
        <w:top w:val="none" w:sz="0" w:space="0" w:color="auto"/>
        <w:left w:val="none" w:sz="0" w:space="0" w:color="auto"/>
        <w:bottom w:val="none" w:sz="0" w:space="0" w:color="auto"/>
        <w:right w:val="none" w:sz="0" w:space="0" w:color="auto"/>
      </w:divBdr>
      <w:divsChild>
        <w:div w:id="1965113371">
          <w:marLeft w:val="0"/>
          <w:marRight w:val="0"/>
          <w:marTop w:val="0"/>
          <w:marBottom w:val="0"/>
          <w:divBdr>
            <w:top w:val="none" w:sz="0" w:space="0" w:color="auto"/>
            <w:left w:val="none" w:sz="0" w:space="0" w:color="auto"/>
            <w:bottom w:val="none" w:sz="0" w:space="0" w:color="auto"/>
            <w:right w:val="none" w:sz="0" w:space="0" w:color="auto"/>
          </w:divBdr>
          <w:divsChild>
            <w:div w:id="1211771139">
              <w:marLeft w:val="0"/>
              <w:marRight w:val="0"/>
              <w:marTop w:val="0"/>
              <w:marBottom w:val="0"/>
              <w:divBdr>
                <w:top w:val="none" w:sz="0" w:space="0" w:color="auto"/>
                <w:left w:val="none" w:sz="0" w:space="0" w:color="auto"/>
                <w:bottom w:val="none" w:sz="0" w:space="0" w:color="auto"/>
                <w:right w:val="none" w:sz="0" w:space="0" w:color="auto"/>
              </w:divBdr>
            </w:div>
            <w:div w:id="1471704727">
              <w:marLeft w:val="0"/>
              <w:marRight w:val="0"/>
              <w:marTop w:val="0"/>
              <w:marBottom w:val="0"/>
              <w:divBdr>
                <w:top w:val="none" w:sz="0" w:space="0" w:color="auto"/>
                <w:left w:val="none" w:sz="0" w:space="0" w:color="auto"/>
                <w:bottom w:val="none" w:sz="0" w:space="0" w:color="auto"/>
                <w:right w:val="none" w:sz="0" w:space="0" w:color="auto"/>
              </w:divBdr>
            </w:div>
            <w:div w:id="1528323862">
              <w:marLeft w:val="0"/>
              <w:marRight w:val="0"/>
              <w:marTop w:val="0"/>
              <w:marBottom w:val="0"/>
              <w:divBdr>
                <w:top w:val="none" w:sz="0" w:space="0" w:color="auto"/>
                <w:left w:val="none" w:sz="0" w:space="0" w:color="auto"/>
                <w:bottom w:val="none" w:sz="0" w:space="0" w:color="auto"/>
                <w:right w:val="none" w:sz="0" w:space="0" w:color="auto"/>
              </w:divBdr>
            </w:div>
            <w:div w:id="1704093313">
              <w:marLeft w:val="0"/>
              <w:marRight w:val="0"/>
              <w:marTop w:val="0"/>
              <w:marBottom w:val="0"/>
              <w:divBdr>
                <w:top w:val="none" w:sz="0" w:space="0" w:color="auto"/>
                <w:left w:val="none" w:sz="0" w:space="0" w:color="auto"/>
                <w:bottom w:val="none" w:sz="0" w:space="0" w:color="auto"/>
                <w:right w:val="none" w:sz="0" w:space="0" w:color="auto"/>
              </w:divBdr>
            </w:div>
            <w:div w:id="2120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602">
      <w:bodyDiv w:val="1"/>
      <w:marLeft w:val="0"/>
      <w:marRight w:val="0"/>
      <w:marTop w:val="0"/>
      <w:marBottom w:val="0"/>
      <w:divBdr>
        <w:top w:val="none" w:sz="0" w:space="0" w:color="auto"/>
        <w:left w:val="none" w:sz="0" w:space="0" w:color="auto"/>
        <w:bottom w:val="none" w:sz="0" w:space="0" w:color="auto"/>
        <w:right w:val="none" w:sz="0" w:space="0" w:color="auto"/>
      </w:divBdr>
      <w:divsChild>
        <w:div w:id="1428505040">
          <w:marLeft w:val="0"/>
          <w:marRight w:val="0"/>
          <w:marTop w:val="0"/>
          <w:marBottom w:val="0"/>
          <w:divBdr>
            <w:top w:val="none" w:sz="0" w:space="0" w:color="auto"/>
            <w:left w:val="none" w:sz="0" w:space="0" w:color="auto"/>
            <w:bottom w:val="none" w:sz="0" w:space="0" w:color="auto"/>
            <w:right w:val="none" w:sz="0" w:space="0" w:color="auto"/>
          </w:divBdr>
          <w:divsChild>
            <w:div w:id="366419722">
              <w:marLeft w:val="0"/>
              <w:marRight w:val="0"/>
              <w:marTop w:val="0"/>
              <w:marBottom w:val="0"/>
              <w:divBdr>
                <w:top w:val="none" w:sz="0" w:space="0" w:color="auto"/>
                <w:left w:val="none" w:sz="0" w:space="0" w:color="auto"/>
                <w:bottom w:val="none" w:sz="0" w:space="0" w:color="auto"/>
                <w:right w:val="none" w:sz="0" w:space="0" w:color="auto"/>
              </w:divBdr>
            </w:div>
            <w:div w:id="3743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1580">
      <w:bodyDiv w:val="1"/>
      <w:marLeft w:val="0"/>
      <w:marRight w:val="0"/>
      <w:marTop w:val="0"/>
      <w:marBottom w:val="0"/>
      <w:divBdr>
        <w:top w:val="none" w:sz="0" w:space="0" w:color="auto"/>
        <w:left w:val="none" w:sz="0" w:space="0" w:color="auto"/>
        <w:bottom w:val="none" w:sz="0" w:space="0" w:color="auto"/>
        <w:right w:val="none" w:sz="0" w:space="0" w:color="auto"/>
      </w:divBdr>
      <w:divsChild>
        <w:div w:id="1090392601">
          <w:marLeft w:val="0"/>
          <w:marRight w:val="0"/>
          <w:marTop w:val="0"/>
          <w:marBottom w:val="0"/>
          <w:divBdr>
            <w:top w:val="none" w:sz="0" w:space="0" w:color="auto"/>
            <w:left w:val="none" w:sz="0" w:space="0" w:color="auto"/>
            <w:bottom w:val="none" w:sz="0" w:space="0" w:color="auto"/>
            <w:right w:val="none" w:sz="0" w:space="0" w:color="auto"/>
          </w:divBdr>
        </w:div>
      </w:divsChild>
    </w:div>
    <w:div w:id="1804880850">
      <w:bodyDiv w:val="1"/>
      <w:marLeft w:val="0"/>
      <w:marRight w:val="0"/>
      <w:marTop w:val="0"/>
      <w:marBottom w:val="0"/>
      <w:divBdr>
        <w:top w:val="none" w:sz="0" w:space="0" w:color="auto"/>
        <w:left w:val="none" w:sz="0" w:space="0" w:color="auto"/>
        <w:bottom w:val="none" w:sz="0" w:space="0" w:color="auto"/>
        <w:right w:val="none" w:sz="0" w:space="0" w:color="auto"/>
      </w:divBdr>
      <w:divsChild>
        <w:div w:id="1987272106">
          <w:marLeft w:val="0"/>
          <w:marRight w:val="0"/>
          <w:marTop w:val="0"/>
          <w:marBottom w:val="0"/>
          <w:divBdr>
            <w:top w:val="none" w:sz="0" w:space="0" w:color="auto"/>
            <w:left w:val="none" w:sz="0" w:space="0" w:color="auto"/>
            <w:bottom w:val="none" w:sz="0" w:space="0" w:color="auto"/>
            <w:right w:val="none" w:sz="0" w:space="0" w:color="auto"/>
          </w:divBdr>
          <w:divsChild>
            <w:div w:id="999236162">
              <w:marLeft w:val="0"/>
              <w:marRight w:val="0"/>
              <w:marTop w:val="0"/>
              <w:marBottom w:val="0"/>
              <w:divBdr>
                <w:top w:val="none" w:sz="0" w:space="0" w:color="auto"/>
                <w:left w:val="none" w:sz="0" w:space="0" w:color="auto"/>
                <w:bottom w:val="none" w:sz="0" w:space="0" w:color="auto"/>
                <w:right w:val="none" w:sz="0" w:space="0" w:color="auto"/>
              </w:divBdr>
            </w:div>
            <w:div w:id="1121343597">
              <w:marLeft w:val="0"/>
              <w:marRight w:val="0"/>
              <w:marTop w:val="0"/>
              <w:marBottom w:val="0"/>
              <w:divBdr>
                <w:top w:val="none" w:sz="0" w:space="0" w:color="auto"/>
                <w:left w:val="none" w:sz="0" w:space="0" w:color="auto"/>
                <w:bottom w:val="none" w:sz="0" w:space="0" w:color="auto"/>
                <w:right w:val="none" w:sz="0" w:space="0" w:color="auto"/>
              </w:divBdr>
            </w:div>
            <w:div w:id="1159926377">
              <w:marLeft w:val="0"/>
              <w:marRight w:val="0"/>
              <w:marTop w:val="0"/>
              <w:marBottom w:val="0"/>
              <w:divBdr>
                <w:top w:val="none" w:sz="0" w:space="0" w:color="auto"/>
                <w:left w:val="none" w:sz="0" w:space="0" w:color="auto"/>
                <w:bottom w:val="none" w:sz="0" w:space="0" w:color="auto"/>
                <w:right w:val="none" w:sz="0" w:space="0" w:color="auto"/>
              </w:divBdr>
            </w:div>
            <w:div w:id="1176573453">
              <w:marLeft w:val="0"/>
              <w:marRight w:val="0"/>
              <w:marTop w:val="0"/>
              <w:marBottom w:val="0"/>
              <w:divBdr>
                <w:top w:val="none" w:sz="0" w:space="0" w:color="auto"/>
                <w:left w:val="none" w:sz="0" w:space="0" w:color="auto"/>
                <w:bottom w:val="none" w:sz="0" w:space="0" w:color="auto"/>
                <w:right w:val="none" w:sz="0" w:space="0" w:color="auto"/>
              </w:divBdr>
            </w:div>
            <w:div w:id="1263412828">
              <w:marLeft w:val="0"/>
              <w:marRight w:val="0"/>
              <w:marTop w:val="0"/>
              <w:marBottom w:val="0"/>
              <w:divBdr>
                <w:top w:val="none" w:sz="0" w:space="0" w:color="auto"/>
                <w:left w:val="none" w:sz="0" w:space="0" w:color="auto"/>
                <w:bottom w:val="none" w:sz="0" w:space="0" w:color="auto"/>
                <w:right w:val="none" w:sz="0" w:space="0" w:color="auto"/>
              </w:divBdr>
            </w:div>
            <w:div w:id="1576666732">
              <w:marLeft w:val="0"/>
              <w:marRight w:val="0"/>
              <w:marTop w:val="0"/>
              <w:marBottom w:val="0"/>
              <w:divBdr>
                <w:top w:val="none" w:sz="0" w:space="0" w:color="auto"/>
                <w:left w:val="none" w:sz="0" w:space="0" w:color="auto"/>
                <w:bottom w:val="none" w:sz="0" w:space="0" w:color="auto"/>
                <w:right w:val="none" w:sz="0" w:space="0" w:color="auto"/>
              </w:divBdr>
            </w:div>
            <w:div w:id="1582715067">
              <w:marLeft w:val="0"/>
              <w:marRight w:val="0"/>
              <w:marTop w:val="0"/>
              <w:marBottom w:val="0"/>
              <w:divBdr>
                <w:top w:val="none" w:sz="0" w:space="0" w:color="auto"/>
                <w:left w:val="none" w:sz="0" w:space="0" w:color="auto"/>
                <w:bottom w:val="none" w:sz="0" w:space="0" w:color="auto"/>
                <w:right w:val="none" w:sz="0" w:space="0" w:color="auto"/>
              </w:divBdr>
            </w:div>
            <w:div w:id="1681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463">
      <w:bodyDiv w:val="1"/>
      <w:marLeft w:val="0"/>
      <w:marRight w:val="0"/>
      <w:marTop w:val="0"/>
      <w:marBottom w:val="0"/>
      <w:divBdr>
        <w:top w:val="none" w:sz="0" w:space="0" w:color="auto"/>
        <w:left w:val="none" w:sz="0" w:space="0" w:color="auto"/>
        <w:bottom w:val="none" w:sz="0" w:space="0" w:color="auto"/>
        <w:right w:val="none" w:sz="0" w:space="0" w:color="auto"/>
      </w:divBdr>
    </w:div>
    <w:div w:id="1890651904">
      <w:bodyDiv w:val="1"/>
      <w:marLeft w:val="0"/>
      <w:marRight w:val="0"/>
      <w:marTop w:val="0"/>
      <w:marBottom w:val="0"/>
      <w:divBdr>
        <w:top w:val="none" w:sz="0" w:space="0" w:color="auto"/>
        <w:left w:val="none" w:sz="0" w:space="0" w:color="auto"/>
        <w:bottom w:val="none" w:sz="0" w:space="0" w:color="auto"/>
        <w:right w:val="none" w:sz="0" w:space="0" w:color="auto"/>
      </w:divBdr>
      <w:divsChild>
        <w:div w:id="1465200679">
          <w:marLeft w:val="0"/>
          <w:marRight w:val="0"/>
          <w:marTop w:val="0"/>
          <w:marBottom w:val="0"/>
          <w:divBdr>
            <w:top w:val="none" w:sz="0" w:space="0" w:color="auto"/>
            <w:left w:val="none" w:sz="0" w:space="0" w:color="auto"/>
            <w:bottom w:val="none" w:sz="0" w:space="0" w:color="auto"/>
            <w:right w:val="none" w:sz="0" w:space="0" w:color="auto"/>
          </w:divBdr>
        </w:div>
      </w:divsChild>
    </w:div>
    <w:div w:id="1895462574">
      <w:bodyDiv w:val="1"/>
      <w:marLeft w:val="0"/>
      <w:marRight w:val="0"/>
      <w:marTop w:val="0"/>
      <w:marBottom w:val="0"/>
      <w:divBdr>
        <w:top w:val="none" w:sz="0" w:space="0" w:color="auto"/>
        <w:left w:val="none" w:sz="0" w:space="0" w:color="auto"/>
        <w:bottom w:val="none" w:sz="0" w:space="0" w:color="auto"/>
        <w:right w:val="none" w:sz="0" w:space="0" w:color="auto"/>
      </w:divBdr>
      <w:divsChild>
        <w:div w:id="229268456">
          <w:marLeft w:val="0"/>
          <w:marRight w:val="0"/>
          <w:marTop w:val="0"/>
          <w:marBottom w:val="0"/>
          <w:divBdr>
            <w:top w:val="none" w:sz="0" w:space="0" w:color="auto"/>
            <w:left w:val="none" w:sz="0" w:space="0" w:color="auto"/>
            <w:bottom w:val="none" w:sz="0" w:space="0" w:color="auto"/>
            <w:right w:val="none" w:sz="0" w:space="0" w:color="auto"/>
          </w:divBdr>
        </w:div>
      </w:divsChild>
    </w:div>
    <w:div w:id="1905025832">
      <w:bodyDiv w:val="1"/>
      <w:marLeft w:val="0"/>
      <w:marRight w:val="0"/>
      <w:marTop w:val="0"/>
      <w:marBottom w:val="0"/>
      <w:divBdr>
        <w:top w:val="none" w:sz="0" w:space="0" w:color="auto"/>
        <w:left w:val="none" w:sz="0" w:space="0" w:color="auto"/>
        <w:bottom w:val="none" w:sz="0" w:space="0" w:color="auto"/>
        <w:right w:val="none" w:sz="0" w:space="0" w:color="auto"/>
      </w:divBdr>
      <w:divsChild>
        <w:div w:id="1959794869">
          <w:marLeft w:val="0"/>
          <w:marRight w:val="0"/>
          <w:marTop w:val="0"/>
          <w:marBottom w:val="0"/>
          <w:divBdr>
            <w:top w:val="none" w:sz="0" w:space="0" w:color="auto"/>
            <w:left w:val="none" w:sz="0" w:space="0" w:color="auto"/>
            <w:bottom w:val="none" w:sz="0" w:space="0" w:color="auto"/>
            <w:right w:val="none" w:sz="0" w:space="0" w:color="auto"/>
          </w:divBdr>
          <w:divsChild>
            <w:div w:id="408842774">
              <w:marLeft w:val="0"/>
              <w:marRight w:val="0"/>
              <w:marTop w:val="0"/>
              <w:marBottom w:val="0"/>
              <w:divBdr>
                <w:top w:val="none" w:sz="0" w:space="0" w:color="auto"/>
                <w:left w:val="none" w:sz="0" w:space="0" w:color="auto"/>
                <w:bottom w:val="none" w:sz="0" w:space="0" w:color="auto"/>
                <w:right w:val="none" w:sz="0" w:space="0" w:color="auto"/>
              </w:divBdr>
            </w:div>
            <w:div w:id="974338063">
              <w:marLeft w:val="0"/>
              <w:marRight w:val="0"/>
              <w:marTop w:val="0"/>
              <w:marBottom w:val="0"/>
              <w:divBdr>
                <w:top w:val="none" w:sz="0" w:space="0" w:color="auto"/>
                <w:left w:val="none" w:sz="0" w:space="0" w:color="auto"/>
                <w:bottom w:val="none" w:sz="0" w:space="0" w:color="auto"/>
                <w:right w:val="none" w:sz="0" w:space="0" w:color="auto"/>
              </w:divBdr>
            </w:div>
            <w:div w:id="984705317">
              <w:marLeft w:val="0"/>
              <w:marRight w:val="0"/>
              <w:marTop w:val="0"/>
              <w:marBottom w:val="0"/>
              <w:divBdr>
                <w:top w:val="none" w:sz="0" w:space="0" w:color="auto"/>
                <w:left w:val="none" w:sz="0" w:space="0" w:color="auto"/>
                <w:bottom w:val="none" w:sz="0" w:space="0" w:color="auto"/>
                <w:right w:val="none" w:sz="0" w:space="0" w:color="auto"/>
              </w:divBdr>
            </w:div>
            <w:div w:id="1054547212">
              <w:marLeft w:val="0"/>
              <w:marRight w:val="0"/>
              <w:marTop w:val="0"/>
              <w:marBottom w:val="0"/>
              <w:divBdr>
                <w:top w:val="none" w:sz="0" w:space="0" w:color="auto"/>
                <w:left w:val="none" w:sz="0" w:space="0" w:color="auto"/>
                <w:bottom w:val="none" w:sz="0" w:space="0" w:color="auto"/>
                <w:right w:val="none" w:sz="0" w:space="0" w:color="auto"/>
              </w:divBdr>
            </w:div>
            <w:div w:id="1205680106">
              <w:marLeft w:val="0"/>
              <w:marRight w:val="0"/>
              <w:marTop w:val="0"/>
              <w:marBottom w:val="0"/>
              <w:divBdr>
                <w:top w:val="none" w:sz="0" w:space="0" w:color="auto"/>
                <w:left w:val="none" w:sz="0" w:space="0" w:color="auto"/>
                <w:bottom w:val="none" w:sz="0" w:space="0" w:color="auto"/>
                <w:right w:val="none" w:sz="0" w:space="0" w:color="auto"/>
              </w:divBdr>
            </w:div>
            <w:div w:id="1556816033">
              <w:marLeft w:val="0"/>
              <w:marRight w:val="0"/>
              <w:marTop w:val="0"/>
              <w:marBottom w:val="0"/>
              <w:divBdr>
                <w:top w:val="none" w:sz="0" w:space="0" w:color="auto"/>
                <w:left w:val="none" w:sz="0" w:space="0" w:color="auto"/>
                <w:bottom w:val="none" w:sz="0" w:space="0" w:color="auto"/>
                <w:right w:val="none" w:sz="0" w:space="0" w:color="auto"/>
              </w:divBdr>
            </w:div>
            <w:div w:id="1620641444">
              <w:marLeft w:val="0"/>
              <w:marRight w:val="0"/>
              <w:marTop w:val="0"/>
              <w:marBottom w:val="0"/>
              <w:divBdr>
                <w:top w:val="none" w:sz="0" w:space="0" w:color="auto"/>
                <w:left w:val="none" w:sz="0" w:space="0" w:color="auto"/>
                <w:bottom w:val="none" w:sz="0" w:space="0" w:color="auto"/>
                <w:right w:val="none" w:sz="0" w:space="0" w:color="auto"/>
              </w:divBdr>
            </w:div>
            <w:div w:id="1702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0926">
      <w:bodyDiv w:val="1"/>
      <w:marLeft w:val="0"/>
      <w:marRight w:val="0"/>
      <w:marTop w:val="0"/>
      <w:marBottom w:val="0"/>
      <w:divBdr>
        <w:top w:val="none" w:sz="0" w:space="0" w:color="auto"/>
        <w:left w:val="none" w:sz="0" w:space="0" w:color="auto"/>
        <w:bottom w:val="none" w:sz="0" w:space="0" w:color="auto"/>
        <w:right w:val="none" w:sz="0" w:space="0" w:color="auto"/>
      </w:divBdr>
      <w:divsChild>
        <w:div w:id="602150016">
          <w:marLeft w:val="0"/>
          <w:marRight w:val="0"/>
          <w:marTop w:val="0"/>
          <w:marBottom w:val="0"/>
          <w:divBdr>
            <w:top w:val="none" w:sz="0" w:space="0" w:color="auto"/>
            <w:left w:val="none" w:sz="0" w:space="0" w:color="auto"/>
            <w:bottom w:val="none" w:sz="0" w:space="0" w:color="auto"/>
            <w:right w:val="none" w:sz="0" w:space="0" w:color="auto"/>
          </w:divBdr>
        </w:div>
      </w:divsChild>
    </w:div>
    <w:div w:id="1936938841">
      <w:bodyDiv w:val="1"/>
      <w:marLeft w:val="0"/>
      <w:marRight w:val="0"/>
      <w:marTop w:val="0"/>
      <w:marBottom w:val="0"/>
      <w:divBdr>
        <w:top w:val="none" w:sz="0" w:space="0" w:color="auto"/>
        <w:left w:val="none" w:sz="0" w:space="0" w:color="auto"/>
        <w:bottom w:val="none" w:sz="0" w:space="0" w:color="auto"/>
        <w:right w:val="none" w:sz="0" w:space="0" w:color="auto"/>
      </w:divBdr>
      <w:divsChild>
        <w:div w:id="1851750875">
          <w:marLeft w:val="0"/>
          <w:marRight w:val="0"/>
          <w:marTop w:val="0"/>
          <w:marBottom w:val="0"/>
          <w:divBdr>
            <w:top w:val="none" w:sz="0" w:space="0" w:color="auto"/>
            <w:left w:val="none" w:sz="0" w:space="0" w:color="auto"/>
            <w:bottom w:val="none" w:sz="0" w:space="0" w:color="auto"/>
            <w:right w:val="none" w:sz="0" w:space="0" w:color="auto"/>
          </w:divBdr>
          <w:divsChild>
            <w:div w:id="2814642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941">
      <w:bodyDiv w:val="1"/>
      <w:marLeft w:val="0"/>
      <w:marRight w:val="0"/>
      <w:marTop w:val="0"/>
      <w:marBottom w:val="0"/>
      <w:divBdr>
        <w:top w:val="none" w:sz="0" w:space="0" w:color="auto"/>
        <w:left w:val="none" w:sz="0" w:space="0" w:color="auto"/>
        <w:bottom w:val="none" w:sz="0" w:space="0" w:color="auto"/>
        <w:right w:val="none" w:sz="0" w:space="0" w:color="auto"/>
      </w:divBdr>
      <w:divsChild>
        <w:div w:id="520170575">
          <w:marLeft w:val="0"/>
          <w:marRight w:val="0"/>
          <w:marTop w:val="0"/>
          <w:marBottom w:val="0"/>
          <w:divBdr>
            <w:top w:val="none" w:sz="0" w:space="0" w:color="auto"/>
            <w:left w:val="none" w:sz="0" w:space="0" w:color="auto"/>
            <w:bottom w:val="none" w:sz="0" w:space="0" w:color="auto"/>
            <w:right w:val="none" w:sz="0" w:space="0" w:color="auto"/>
          </w:divBdr>
        </w:div>
      </w:divsChild>
    </w:div>
    <w:div w:id="1985545658">
      <w:bodyDiv w:val="1"/>
      <w:marLeft w:val="0"/>
      <w:marRight w:val="0"/>
      <w:marTop w:val="0"/>
      <w:marBottom w:val="0"/>
      <w:divBdr>
        <w:top w:val="none" w:sz="0" w:space="0" w:color="auto"/>
        <w:left w:val="none" w:sz="0" w:space="0" w:color="auto"/>
        <w:bottom w:val="none" w:sz="0" w:space="0" w:color="auto"/>
        <w:right w:val="none" w:sz="0" w:space="0" w:color="auto"/>
      </w:divBdr>
      <w:divsChild>
        <w:div w:id="1163664225">
          <w:marLeft w:val="0"/>
          <w:marRight w:val="0"/>
          <w:marTop w:val="0"/>
          <w:marBottom w:val="0"/>
          <w:divBdr>
            <w:top w:val="none" w:sz="0" w:space="0" w:color="auto"/>
            <w:left w:val="none" w:sz="0" w:space="0" w:color="auto"/>
            <w:bottom w:val="none" w:sz="0" w:space="0" w:color="auto"/>
            <w:right w:val="none" w:sz="0" w:space="0" w:color="auto"/>
          </w:divBdr>
        </w:div>
      </w:divsChild>
    </w:div>
    <w:div w:id="1990668555">
      <w:bodyDiv w:val="1"/>
      <w:marLeft w:val="0"/>
      <w:marRight w:val="0"/>
      <w:marTop w:val="0"/>
      <w:marBottom w:val="0"/>
      <w:divBdr>
        <w:top w:val="none" w:sz="0" w:space="0" w:color="auto"/>
        <w:left w:val="none" w:sz="0" w:space="0" w:color="auto"/>
        <w:bottom w:val="none" w:sz="0" w:space="0" w:color="auto"/>
        <w:right w:val="none" w:sz="0" w:space="0" w:color="auto"/>
      </w:divBdr>
      <w:divsChild>
        <w:div w:id="592738779">
          <w:marLeft w:val="0"/>
          <w:marRight w:val="0"/>
          <w:marTop w:val="0"/>
          <w:marBottom w:val="0"/>
          <w:divBdr>
            <w:top w:val="none" w:sz="0" w:space="0" w:color="auto"/>
            <w:left w:val="none" w:sz="0" w:space="0" w:color="auto"/>
            <w:bottom w:val="none" w:sz="0" w:space="0" w:color="auto"/>
            <w:right w:val="none" w:sz="0" w:space="0" w:color="auto"/>
          </w:divBdr>
        </w:div>
      </w:divsChild>
    </w:div>
    <w:div w:id="1996688067">
      <w:bodyDiv w:val="1"/>
      <w:marLeft w:val="0"/>
      <w:marRight w:val="0"/>
      <w:marTop w:val="0"/>
      <w:marBottom w:val="0"/>
      <w:divBdr>
        <w:top w:val="none" w:sz="0" w:space="0" w:color="auto"/>
        <w:left w:val="none" w:sz="0" w:space="0" w:color="auto"/>
        <w:bottom w:val="none" w:sz="0" w:space="0" w:color="auto"/>
        <w:right w:val="none" w:sz="0" w:space="0" w:color="auto"/>
      </w:divBdr>
      <w:divsChild>
        <w:div w:id="367071997">
          <w:marLeft w:val="0"/>
          <w:marRight w:val="0"/>
          <w:marTop w:val="0"/>
          <w:marBottom w:val="0"/>
          <w:divBdr>
            <w:top w:val="none" w:sz="0" w:space="0" w:color="auto"/>
            <w:left w:val="none" w:sz="0" w:space="0" w:color="auto"/>
            <w:bottom w:val="none" w:sz="0" w:space="0" w:color="auto"/>
            <w:right w:val="none" w:sz="0" w:space="0" w:color="auto"/>
          </w:divBdr>
        </w:div>
      </w:divsChild>
    </w:div>
    <w:div w:id="2004694913">
      <w:bodyDiv w:val="1"/>
      <w:marLeft w:val="0"/>
      <w:marRight w:val="0"/>
      <w:marTop w:val="0"/>
      <w:marBottom w:val="0"/>
      <w:divBdr>
        <w:top w:val="none" w:sz="0" w:space="0" w:color="auto"/>
        <w:left w:val="none" w:sz="0" w:space="0" w:color="auto"/>
        <w:bottom w:val="none" w:sz="0" w:space="0" w:color="auto"/>
        <w:right w:val="none" w:sz="0" w:space="0" w:color="auto"/>
      </w:divBdr>
    </w:div>
    <w:div w:id="2029016212">
      <w:bodyDiv w:val="1"/>
      <w:marLeft w:val="0"/>
      <w:marRight w:val="0"/>
      <w:marTop w:val="0"/>
      <w:marBottom w:val="0"/>
      <w:divBdr>
        <w:top w:val="none" w:sz="0" w:space="0" w:color="auto"/>
        <w:left w:val="none" w:sz="0" w:space="0" w:color="auto"/>
        <w:bottom w:val="none" w:sz="0" w:space="0" w:color="auto"/>
        <w:right w:val="none" w:sz="0" w:space="0" w:color="auto"/>
      </w:divBdr>
      <w:divsChild>
        <w:div w:id="730810693">
          <w:marLeft w:val="0"/>
          <w:marRight w:val="0"/>
          <w:marTop w:val="0"/>
          <w:marBottom w:val="0"/>
          <w:divBdr>
            <w:top w:val="none" w:sz="0" w:space="0" w:color="auto"/>
            <w:left w:val="none" w:sz="0" w:space="0" w:color="auto"/>
            <w:bottom w:val="none" w:sz="0" w:space="0" w:color="auto"/>
            <w:right w:val="none" w:sz="0" w:space="0" w:color="auto"/>
          </w:divBdr>
          <w:divsChild>
            <w:div w:id="1042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5019">
      <w:bodyDiv w:val="1"/>
      <w:marLeft w:val="0"/>
      <w:marRight w:val="0"/>
      <w:marTop w:val="0"/>
      <w:marBottom w:val="0"/>
      <w:divBdr>
        <w:top w:val="none" w:sz="0" w:space="0" w:color="auto"/>
        <w:left w:val="none" w:sz="0" w:space="0" w:color="auto"/>
        <w:bottom w:val="none" w:sz="0" w:space="0" w:color="auto"/>
        <w:right w:val="none" w:sz="0" w:space="0" w:color="auto"/>
      </w:divBdr>
    </w:div>
    <w:div w:id="2051105214">
      <w:bodyDiv w:val="1"/>
      <w:marLeft w:val="0"/>
      <w:marRight w:val="0"/>
      <w:marTop w:val="0"/>
      <w:marBottom w:val="0"/>
      <w:divBdr>
        <w:top w:val="none" w:sz="0" w:space="0" w:color="auto"/>
        <w:left w:val="none" w:sz="0" w:space="0" w:color="auto"/>
        <w:bottom w:val="none" w:sz="0" w:space="0" w:color="auto"/>
        <w:right w:val="none" w:sz="0" w:space="0" w:color="auto"/>
      </w:divBdr>
      <w:divsChild>
        <w:div w:id="1444375416">
          <w:marLeft w:val="0"/>
          <w:marRight w:val="0"/>
          <w:marTop w:val="0"/>
          <w:marBottom w:val="0"/>
          <w:divBdr>
            <w:top w:val="none" w:sz="0" w:space="0" w:color="auto"/>
            <w:left w:val="none" w:sz="0" w:space="0" w:color="auto"/>
            <w:bottom w:val="none" w:sz="0" w:space="0" w:color="auto"/>
            <w:right w:val="none" w:sz="0" w:space="0" w:color="auto"/>
          </w:divBdr>
          <w:divsChild>
            <w:div w:id="488209368">
              <w:marLeft w:val="0"/>
              <w:marRight w:val="0"/>
              <w:marTop w:val="0"/>
              <w:marBottom w:val="0"/>
              <w:divBdr>
                <w:top w:val="none" w:sz="0" w:space="0" w:color="auto"/>
                <w:left w:val="none" w:sz="0" w:space="0" w:color="auto"/>
                <w:bottom w:val="none" w:sz="0" w:space="0" w:color="auto"/>
                <w:right w:val="none" w:sz="0" w:space="0" w:color="auto"/>
              </w:divBdr>
            </w:div>
            <w:div w:id="543637093">
              <w:marLeft w:val="0"/>
              <w:marRight w:val="0"/>
              <w:marTop w:val="0"/>
              <w:marBottom w:val="0"/>
              <w:divBdr>
                <w:top w:val="none" w:sz="0" w:space="0" w:color="auto"/>
                <w:left w:val="none" w:sz="0" w:space="0" w:color="auto"/>
                <w:bottom w:val="none" w:sz="0" w:space="0" w:color="auto"/>
                <w:right w:val="none" w:sz="0" w:space="0" w:color="auto"/>
              </w:divBdr>
            </w:div>
            <w:div w:id="575476373">
              <w:marLeft w:val="0"/>
              <w:marRight w:val="0"/>
              <w:marTop w:val="0"/>
              <w:marBottom w:val="0"/>
              <w:divBdr>
                <w:top w:val="none" w:sz="0" w:space="0" w:color="auto"/>
                <w:left w:val="none" w:sz="0" w:space="0" w:color="auto"/>
                <w:bottom w:val="none" w:sz="0" w:space="0" w:color="auto"/>
                <w:right w:val="none" w:sz="0" w:space="0" w:color="auto"/>
              </w:divBdr>
            </w:div>
            <w:div w:id="857159749">
              <w:marLeft w:val="0"/>
              <w:marRight w:val="0"/>
              <w:marTop w:val="0"/>
              <w:marBottom w:val="0"/>
              <w:divBdr>
                <w:top w:val="none" w:sz="0" w:space="0" w:color="auto"/>
                <w:left w:val="none" w:sz="0" w:space="0" w:color="auto"/>
                <w:bottom w:val="none" w:sz="0" w:space="0" w:color="auto"/>
                <w:right w:val="none" w:sz="0" w:space="0" w:color="auto"/>
              </w:divBdr>
            </w:div>
            <w:div w:id="906695460">
              <w:marLeft w:val="0"/>
              <w:marRight w:val="0"/>
              <w:marTop w:val="0"/>
              <w:marBottom w:val="0"/>
              <w:divBdr>
                <w:top w:val="none" w:sz="0" w:space="0" w:color="auto"/>
                <w:left w:val="none" w:sz="0" w:space="0" w:color="auto"/>
                <w:bottom w:val="none" w:sz="0" w:space="0" w:color="auto"/>
                <w:right w:val="none" w:sz="0" w:space="0" w:color="auto"/>
              </w:divBdr>
            </w:div>
            <w:div w:id="1190294527">
              <w:marLeft w:val="0"/>
              <w:marRight w:val="0"/>
              <w:marTop w:val="0"/>
              <w:marBottom w:val="0"/>
              <w:divBdr>
                <w:top w:val="none" w:sz="0" w:space="0" w:color="auto"/>
                <w:left w:val="none" w:sz="0" w:space="0" w:color="auto"/>
                <w:bottom w:val="none" w:sz="0" w:space="0" w:color="auto"/>
                <w:right w:val="none" w:sz="0" w:space="0" w:color="auto"/>
              </w:divBdr>
            </w:div>
            <w:div w:id="1407725744">
              <w:marLeft w:val="0"/>
              <w:marRight w:val="0"/>
              <w:marTop w:val="0"/>
              <w:marBottom w:val="0"/>
              <w:divBdr>
                <w:top w:val="none" w:sz="0" w:space="0" w:color="auto"/>
                <w:left w:val="none" w:sz="0" w:space="0" w:color="auto"/>
                <w:bottom w:val="none" w:sz="0" w:space="0" w:color="auto"/>
                <w:right w:val="none" w:sz="0" w:space="0" w:color="auto"/>
              </w:divBdr>
            </w:div>
            <w:div w:id="15465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50066">
      <w:bodyDiv w:val="1"/>
      <w:marLeft w:val="0"/>
      <w:marRight w:val="0"/>
      <w:marTop w:val="0"/>
      <w:marBottom w:val="0"/>
      <w:divBdr>
        <w:top w:val="none" w:sz="0" w:space="0" w:color="auto"/>
        <w:left w:val="none" w:sz="0" w:space="0" w:color="auto"/>
        <w:bottom w:val="none" w:sz="0" w:space="0" w:color="auto"/>
        <w:right w:val="none" w:sz="0" w:space="0" w:color="auto"/>
      </w:divBdr>
      <w:divsChild>
        <w:div w:id="1150636948">
          <w:marLeft w:val="0"/>
          <w:marRight w:val="0"/>
          <w:marTop w:val="0"/>
          <w:marBottom w:val="0"/>
          <w:divBdr>
            <w:top w:val="none" w:sz="0" w:space="0" w:color="auto"/>
            <w:left w:val="none" w:sz="0" w:space="0" w:color="auto"/>
            <w:bottom w:val="none" w:sz="0" w:space="0" w:color="auto"/>
            <w:right w:val="none" w:sz="0" w:space="0" w:color="auto"/>
          </w:divBdr>
        </w:div>
      </w:divsChild>
    </w:div>
    <w:div w:id="2110394659">
      <w:bodyDiv w:val="1"/>
      <w:marLeft w:val="0"/>
      <w:marRight w:val="0"/>
      <w:marTop w:val="0"/>
      <w:marBottom w:val="0"/>
      <w:divBdr>
        <w:top w:val="none" w:sz="0" w:space="0" w:color="auto"/>
        <w:left w:val="none" w:sz="0" w:space="0" w:color="auto"/>
        <w:bottom w:val="none" w:sz="0" w:space="0" w:color="auto"/>
        <w:right w:val="none" w:sz="0" w:space="0" w:color="auto"/>
      </w:divBdr>
      <w:divsChild>
        <w:div w:id="91097912">
          <w:marLeft w:val="0"/>
          <w:marRight w:val="0"/>
          <w:marTop w:val="0"/>
          <w:marBottom w:val="0"/>
          <w:divBdr>
            <w:top w:val="none" w:sz="0" w:space="0" w:color="auto"/>
            <w:left w:val="none" w:sz="0" w:space="0" w:color="auto"/>
            <w:bottom w:val="none" w:sz="0" w:space="0" w:color="auto"/>
            <w:right w:val="none" w:sz="0" w:space="0" w:color="auto"/>
          </w:divBdr>
        </w:div>
      </w:divsChild>
    </w:div>
    <w:div w:id="2119789292">
      <w:bodyDiv w:val="1"/>
      <w:marLeft w:val="0"/>
      <w:marRight w:val="0"/>
      <w:marTop w:val="0"/>
      <w:marBottom w:val="0"/>
      <w:divBdr>
        <w:top w:val="none" w:sz="0" w:space="0" w:color="auto"/>
        <w:left w:val="none" w:sz="0" w:space="0" w:color="auto"/>
        <w:bottom w:val="none" w:sz="0" w:space="0" w:color="auto"/>
        <w:right w:val="none" w:sz="0" w:space="0" w:color="auto"/>
      </w:divBdr>
    </w:div>
    <w:div w:id="2122917428">
      <w:bodyDiv w:val="1"/>
      <w:marLeft w:val="0"/>
      <w:marRight w:val="0"/>
      <w:marTop w:val="0"/>
      <w:marBottom w:val="0"/>
      <w:divBdr>
        <w:top w:val="none" w:sz="0" w:space="0" w:color="auto"/>
        <w:left w:val="none" w:sz="0" w:space="0" w:color="auto"/>
        <w:bottom w:val="none" w:sz="0" w:space="0" w:color="auto"/>
        <w:right w:val="none" w:sz="0" w:space="0" w:color="auto"/>
      </w:divBdr>
      <w:divsChild>
        <w:div w:id="130944431">
          <w:marLeft w:val="0"/>
          <w:marRight w:val="0"/>
          <w:marTop w:val="0"/>
          <w:marBottom w:val="0"/>
          <w:divBdr>
            <w:top w:val="none" w:sz="0" w:space="0" w:color="auto"/>
            <w:left w:val="none" w:sz="0" w:space="0" w:color="auto"/>
            <w:bottom w:val="none" w:sz="0" w:space="0" w:color="auto"/>
            <w:right w:val="none" w:sz="0" w:space="0" w:color="auto"/>
          </w:divBdr>
          <w:divsChild>
            <w:div w:id="329406527">
              <w:marLeft w:val="0"/>
              <w:marRight w:val="0"/>
              <w:marTop w:val="0"/>
              <w:marBottom w:val="0"/>
              <w:divBdr>
                <w:top w:val="none" w:sz="0" w:space="0" w:color="auto"/>
                <w:left w:val="none" w:sz="0" w:space="0" w:color="auto"/>
                <w:bottom w:val="none" w:sz="0" w:space="0" w:color="auto"/>
                <w:right w:val="none" w:sz="0" w:space="0" w:color="auto"/>
              </w:divBdr>
            </w:div>
            <w:div w:id="533467588">
              <w:marLeft w:val="0"/>
              <w:marRight w:val="0"/>
              <w:marTop w:val="0"/>
              <w:marBottom w:val="0"/>
              <w:divBdr>
                <w:top w:val="none" w:sz="0" w:space="0" w:color="auto"/>
                <w:left w:val="none" w:sz="0" w:space="0" w:color="auto"/>
                <w:bottom w:val="none" w:sz="0" w:space="0" w:color="auto"/>
                <w:right w:val="none" w:sz="0" w:space="0" w:color="auto"/>
              </w:divBdr>
            </w:div>
            <w:div w:id="686756492">
              <w:marLeft w:val="0"/>
              <w:marRight w:val="0"/>
              <w:marTop w:val="0"/>
              <w:marBottom w:val="0"/>
              <w:divBdr>
                <w:top w:val="none" w:sz="0" w:space="0" w:color="auto"/>
                <w:left w:val="none" w:sz="0" w:space="0" w:color="auto"/>
                <w:bottom w:val="none" w:sz="0" w:space="0" w:color="auto"/>
                <w:right w:val="none" w:sz="0" w:space="0" w:color="auto"/>
              </w:divBdr>
            </w:div>
            <w:div w:id="834683758">
              <w:marLeft w:val="0"/>
              <w:marRight w:val="0"/>
              <w:marTop w:val="0"/>
              <w:marBottom w:val="0"/>
              <w:divBdr>
                <w:top w:val="none" w:sz="0" w:space="0" w:color="auto"/>
                <w:left w:val="none" w:sz="0" w:space="0" w:color="auto"/>
                <w:bottom w:val="none" w:sz="0" w:space="0" w:color="auto"/>
                <w:right w:val="none" w:sz="0" w:space="0" w:color="auto"/>
              </w:divBdr>
            </w:div>
            <w:div w:id="1903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597">
      <w:bodyDiv w:val="1"/>
      <w:marLeft w:val="0"/>
      <w:marRight w:val="0"/>
      <w:marTop w:val="0"/>
      <w:marBottom w:val="0"/>
      <w:divBdr>
        <w:top w:val="none" w:sz="0" w:space="0" w:color="auto"/>
        <w:left w:val="none" w:sz="0" w:space="0" w:color="auto"/>
        <w:bottom w:val="none" w:sz="0" w:space="0" w:color="auto"/>
        <w:right w:val="none" w:sz="0" w:space="0" w:color="auto"/>
      </w:divBdr>
      <w:divsChild>
        <w:div w:id="125851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powell@iee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A7F1-87E5-48AE-A0D2-0D60E19E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855</Words>
  <Characters>4875</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802.15.4J Coexistence Document</vt:lpstr>
      <vt:lpstr>802.15.4J Coexistence Document</vt:lpstr>
    </vt:vector>
  </TitlesOfParts>
  <Company>パナソニック株式会社</Company>
  <LinksUpToDate>false</LinksUpToDate>
  <CharactersWithSpaces>5719</CharactersWithSpaces>
  <SharedDoc>false</SharedDoc>
  <HLinks>
    <vt:vector size="102" baseType="variant">
      <vt:variant>
        <vt:i4>7536697</vt:i4>
      </vt:variant>
      <vt:variant>
        <vt:i4>108</vt:i4>
      </vt:variant>
      <vt:variant>
        <vt:i4>0</vt:i4>
      </vt:variant>
      <vt:variant>
        <vt:i4>5</vt:i4>
      </vt:variant>
      <vt:variant>
        <vt:lpwstr>http://www.miit.gov.cn/n11293472/n11295310/n11297428/11637344.html</vt:lpwstr>
      </vt:variant>
      <vt:variant>
        <vt:lpwstr/>
      </vt:variant>
      <vt:variant>
        <vt:i4>1114164</vt:i4>
      </vt:variant>
      <vt:variant>
        <vt:i4>92</vt:i4>
      </vt:variant>
      <vt:variant>
        <vt:i4>0</vt:i4>
      </vt:variant>
      <vt:variant>
        <vt:i4>5</vt:i4>
      </vt:variant>
      <vt:variant>
        <vt:lpwstr/>
      </vt:variant>
      <vt:variant>
        <vt:lpwstr>_Toc404066208</vt:lpwstr>
      </vt:variant>
      <vt:variant>
        <vt:i4>1114164</vt:i4>
      </vt:variant>
      <vt:variant>
        <vt:i4>86</vt:i4>
      </vt:variant>
      <vt:variant>
        <vt:i4>0</vt:i4>
      </vt:variant>
      <vt:variant>
        <vt:i4>5</vt:i4>
      </vt:variant>
      <vt:variant>
        <vt:lpwstr/>
      </vt:variant>
      <vt:variant>
        <vt:lpwstr>_Toc404066207</vt:lpwstr>
      </vt:variant>
      <vt:variant>
        <vt:i4>1114164</vt:i4>
      </vt:variant>
      <vt:variant>
        <vt:i4>80</vt:i4>
      </vt:variant>
      <vt:variant>
        <vt:i4>0</vt:i4>
      </vt:variant>
      <vt:variant>
        <vt:i4>5</vt:i4>
      </vt:variant>
      <vt:variant>
        <vt:lpwstr/>
      </vt:variant>
      <vt:variant>
        <vt:lpwstr>_Toc404066206</vt:lpwstr>
      </vt:variant>
      <vt:variant>
        <vt:i4>1114164</vt:i4>
      </vt:variant>
      <vt:variant>
        <vt:i4>74</vt:i4>
      </vt:variant>
      <vt:variant>
        <vt:i4>0</vt:i4>
      </vt:variant>
      <vt:variant>
        <vt:i4>5</vt:i4>
      </vt:variant>
      <vt:variant>
        <vt:lpwstr/>
      </vt:variant>
      <vt:variant>
        <vt:lpwstr>_Toc404066205</vt:lpwstr>
      </vt:variant>
      <vt:variant>
        <vt:i4>1114164</vt:i4>
      </vt:variant>
      <vt:variant>
        <vt:i4>68</vt:i4>
      </vt:variant>
      <vt:variant>
        <vt:i4>0</vt:i4>
      </vt:variant>
      <vt:variant>
        <vt:i4>5</vt:i4>
      </vt:variant>
      <vt:variant>
        <vt:lpwstr/>
      </vt:variant>
      <vt:variant>
        <vt:lpwstr>_Toc404066204</vt:lpwstr>
      </vt:variant>
      <vt:variant>
        <vt:i4>1114164</vt:i4>
      </vt:variant>
      <vt:variant>
        <vt:i4>62</vt:i4>
      </vt:variant>
      <vt:variant>
        <vt:i4>0</vt:i4>
      </vt:variant>
      <vt:variant>
        <vt:i4>5</vt:i4>
      </vt:variant>
      <vt:variant>
        <vt:lpwstr/>
      </vt:variant>
      <vt:variant>
        <vt:lpwstr>_Toc404066203</vt:lpwstr>
      </vt:variant>
      <vt:variant>
        <vt:i4>1114164</vt:i4>
      </vt:variant>
      <vt:variant>
        <vt:i4>56</vt:i4>
      </vt:variant>
      <vt:variant>
        <vt:i4>0</vt:i4>
      </vt:variant>
      <vt:variant>
        <vt:i4>5</vt:i4>
      </vt:variant>
      <vt:variant>
        <vt:lpwstr/>
      </vt:variant>
      <vt:variant>
        <vt:lpwstr>_Toc404066202</vt:lpwstr>
      </vt:variant>
      <vt:variant>
        <vt:i4>1114164</vt:i4>
      </vt:variant>
      <vt:variant>
        <vt:i4>50</vt:i4>
      </vt:variant>
      <vt:variant>
        <vt:i4>0</vt:i4>
      </vt:variant>
      <vt:variant>
        <vt:i4>5</vt:i4>
      </vt:variant>
      <vt:variant>
        <vt:lpwstr/>
      </vt:variant>
      <vt:variant>
        <vt:lpwstr>_Toc404066201</vt:lpwstr>
      </vt:variant>
      <vt:variant>
        <vt:i4>1114164</vt:i4>
      </vt:variant>
      <vt:variant>
        <vt:i4>44</vt:i4>
      </vt:variant>
      <vt:variant>
        <vt:i4>0</vt:i4>
      </vt:variant>
      <vt:variant>
        <vt:i4>5</vt:i4>
      </vt:variant>
      <vt:variant>
        <vt:lpwstr/>
      </vt:variant>
      <vt:variant>
        <vt:lpwstr>_Toc404066200</vt:lpwstr>
      </vt:variant>
      <vt:variant>
        <vt:i4>1572919</vt:i4>
      </vt:variant>
      <vt:variant>
        <vt:i4>38</vt:i4>
      </vt:variant>
      <vt:variant>
        <vt:i4>0</vt:i4>
      </vt:variant>
      <vt:variant>
        <vt:i4>5</vt:i4>
      </vt:variant>
      <vt:variant>
        <vt:lpwstr/>
      </vt:variant>
      <vt:variant>
        <vt:lpwstr>_Toc404066199</vt:lpwstr>
      </vt:variant>
      <vt:variant>
        <vt:i4>1572919</vt:i4>
      </vt:variant>
      <vt:variant>
        <vt:i4>32</vt:i4>
      </vt:variant>
      <vt:variant>
        <vt:i4>0</vt:i4>
      </vt:variant>
      <vt:variant>
        <vt:i4>5</vt:i4>
      </vt:variant>
      <vt:variant>
        <vt:lpwstr/>
      </vt:variant>
      <vt:variant>
        <vt:lpwstr>_Toc404066198</vt:lpwstr>
      </vt:variant>
      <vt:variant>
        <vt:i4>1572919</vt:i4>
      </vt:variant>
      <vt:variant>
        <vt:i4>26</vt:i4>
      </vt:variant>
      <vt:variant>
        <vt:i4>0</vt:i4>
      </vt:variant>
      <vt:variant>
        <vt:i4>5</vt:i4>
      </vt:variant>
      <vt:variant>
        <vt:lpwstr/>
      </vt:variant>
      <vt:variant>
        <vt:lpwstr>_Toc404066197</vt:lpwstr>
      </vt:variant>
      <vt:variant>
        <vt:i4>1572919</vt:i4>
      </vt:variant>
      <vt:variant>
        <vt:i4>20</vt:i4>
      </vt:variant>
      <vt:variant>
        <vt:i4>0</vt:i4>
      </vt:variant>
      <vt:variant>
        <vt:i4>5</vt:i4>
      </vt:variant>
      <vt:variant>
        <vt:lpwstr/>
      </vt:variant>
      <vt:variant>
        <vt:lpwstr>_Toc404066196</vt:lpwstr>
      </vt:variant>
      <vt:variant>
        <vt:i4>1572919</vt:i4>
      </vt:variant>
      <vt:variant>
        <vt:i4>14</vt:i4>
      </vt:variant>
      <vt:variant>
        <vt:i4>0</vt:i4>
      </vt:variant>
      <vt:variant>
        <vt:i4>5</vt:i4>
      </vt:variant>
      <vt:variant>
        <vt:lpwstr/>
      </vt:variant>
      <vt:variant>
        <vt:lpwstr>_Toc404066195</vt:lpwstr>
      </vt:variant>
      <vt:variant>
        <vt:i4>1572919</vt:i4>
      </vt:variant>
      <vt:variant>
        <vt:i4>8</vt:i4>
      </vt:variant>
      <vt:variant>
        <vt:i4>0</vt:i4>
      </vt:variant>
      <vt:variant>
        <vt:i4>5</vt:i4>
      </vt:variant>
      <vt:variant>
        <vt:lpwstr/>
      </vt:variant>
      <vt:variant>
        <vt:lpwstr>_Toc404066194</vt:lpwstr>
      </vt:variant>
      <vt:variant>
        <vt:i4>1572919</vt:i4>
      </vt:variant>
      <vt:variant>
        <vt:i4>2</vt:i4>
      </vt:variant>
      <vt:variant>
        <vt:i4>0</vt:i4>
      </vt:variant>
      <vt:variant>
        <vt:i4>5</vt:i4>
      </vt:variant>
      <vt:variant>
        <vt:lpwstr/>
      </vt:variant>
      <vt:variant>
        <vt:lpwstr>_Toc404066193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802.15.4J Coexistence Document</dc:title>
  <dc:subject/>
  <dc:creator>Arthur Astrin</dc:creator>
  <cp:keywords/>
  <cp:lastModifiedBy>Clint Powell</cp:lastModifiedBy>
  <cp:revision>47</cp:revision>
  <cp:lastPrinted>2012-03-28T20:05:00Z</cp:lastPrinted>
  <dcterms:created xsi:type="dcterms:W3CDTF">2016-03-16T06:10:00Z</dcterms:created>
  <dcterms:modified xsi:type="dcterms:W3CDTF">2016-05-19T20:11:00Z</dcterms:modified>
</cp:coreProperties>
</file>