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0B2ABD"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874070">
                  <w:rPr>
                    <w:rFonts w:hint="eastAsia"/>
                    <w:lang w:eastAsia="ja-JP"/>
                  </w:rPr>
                  <w:t>TG3e BRC March and April 2016 Teleconference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6F2C69" w:rsidP="009F672D">
            <w:pPr>
              <w:pStyle w:val="covertext"/>
              <w:rPr>
                <w:lang w:eastAsia="ja-JP"/>
              </w:rPr>
            </w:pPr>
            <w:r>
              <w:rPr>
                <w:rFonts w:hint="eastAsia"/>
                <w:lang w:eastAsia="ja-JP"/>
              </w:rPr>
              <w:t>15</w:t>
            </w:r>
            <w:r w:rsidR="008E7B47">
              <w:rPr>
                <w:rFonts w:hint="eastAsia"/>
                <w:lang w:eastAsia="ja-JP"/>
              </w:rPr>
              <w:t xml:space="preserve"> May</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874070">
                  <w:rPr>
                    <w:rFonts w:hint="eastAsia"/>
                    <w:lang w:eastAsia="ja-JP"/>
                  </w:rPr>
                  <w:t>TG3e BRC March and April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874070">
            <w:rPr>
              <w:rFonts w:hint="eastAsia"/>
              <w:b/>
              <w:sz w:val="28"/>
              <w:lang w:eastAsia="ja-JP"/>
            </w:rPr>
            <w:t>TG3e BRC March and April 2016 Teleconference Minutes</w:t>
          </w:r>
        </w:sdtContent>
      </w:sdt>
    </w:p>
    <w:p w:rsidR="00A959EE" w:rsidRPr="00E31D39" w:rsidRDefault="00596994" w:rsidP="00E31D39">
      <w:pPr>
        <w:rPr>
          <w:lang w:eastAsia="ja-JP"/>
        </w:rPr>
      </w:pPr>
      <w:r w:rsidRPr="00E15B12">
        <w:t xml:space="preserve">The </w:t>
      </w:r>
      <w:r w:rsidR="00E22C54" w:rsidRPr="00E15B12">
        <w:rPr>
          <w:rFonts w:hint="eastAsia"/>
          <w:lang w:eastAsia="ja-JP"/>
        </w:rPr>
        <w:t>TG3e</w:t>
      </w:r>
      <w:r w:rsidR="00874070">
        <w:t xml:space="preserve"> </w:t>
      </w:r>
      <w:r w:rsidR="00874070">
        <w:rPr>
          <w:rFonts w:hint="eastAsia"/>
          <w:lang w:eastAsia="ja-JP"/>
        </w:rPr>
        <w:t>BRC (Ballot Resolution Committee)</w:t>
      </w:r>
      <w:r w:rsidR="0008154C">
        <w:rPr>
          <w:rFonts w:hint="eastAsia"/>
          <w:lang w:eastAsia="ja-JP"/>
        </w:rPr>
        <w:t xml:space="preserve"> </w:t>
      </w:r>
      <w:r w:rsidR="00874070">
        <w:rPr>
          <w:rFonts w:hint="eastAsia"/>
          <w:lang w:eastAsia="ja-JP"/>
        </w:rPr>
        <w:t xml:space="preserve">teleconferences </w:t>
      </w:r>
      <w:r w:rsidR="0008154C">
        <w:rPr>
          <w:rFonts w:hint="eastAsia"/>
          <w:lang w:eastAsia="ja-JP"/>
        </w:rPr>
        <w:t>were</w:t>
      </w:r>
      <w:r w:rsidR="00E31D39" w:rsidRPr="00E15B12">
        <w:t xml:space="preserve"> held on </w:t>
      </w:r>
      <w:r w:rsidR="00874070">
        <w:rPr>
          <w:rFonts w:hint="eastAsia"/>
          <w:lang w:eastAsia="ja-JP"/>
        </w:rPr>
        <w:t>30</w:t>
      </w:r>
      <w:r w:rsidR="0008154C">
        <w:rPr>
          <w:rFonts w:hint="eastAsia"/>
          <w:lang w:eastAsia="ja-JP"/>
        </w:rPr>
        <w:t xml:space="preserve"> March</w:t>
      </w:r>
      <w:r w:rsidR="00874070">
        <w:rPr>
          <w:rFonts w:hint="eastAsia"/>
          <w:lang w:eastAsia="ja-JP"/>
        </w:rPr>
        <w:t>, 13, 20, and 27, April</w:t>
      </w:r>
      <w:r w:rsidR="00A04BA5" w:rsidRPr="00E15B12">
        <w:rPr>
          <w:rFonts w:hint="eastAsia"/>
          <w:lang w:eastAsia="ja-JP"/>
        </w:rPr>
        <w:t xml:space="preserve"> 2016</w:t>
      </w:r>
      <w:r w:rsidR="00874070">
        <w:rPr>
          <w:rFonts w:hint="eastAsia"/>
          <w:lang w:eastAsia="ja-JP"/>
        </w:rPr>
        <w:t xml:space="preserve"> (PDT).</w:t>
      </w:r>
    </w:p>
    <w:p w:rsidR="00E31D39" w:rsidRPr="0008154C" w:rsidRDefault="00E31D39" w:rsidP="00A959EE">
      <w:pPr>
        <w:widowControl w:val="0"/>
        <w:rPr>
          <w:color w:val="000000" w:themeColor="text1"/>
          <w:lang w:eastAsia="ja-JP"/>
        </w:rPr>
      </w:pPr>
    </w:p>
    <w:p w:rsidR="00A959EE" w:rsidRPr="00874070" w:rsidRDefault="00A959EE" w:rsidP="00874070">
      <w:pPr>
        <w:rPr>
          <w:b/>
        </w:rPr>
      </w:pPr>
      <w:r w:rsidRPr="00874070">
        <w:rPr>
          <w:rFonts w:hint="eastAsia"/>
          <w:b/>
          <w:color w:val="000000" w:themeColor="text1"/>
          <w:lang w:eastAsia="ja-JP"/>
        </w:rPr>
        <w:t>&lt;&lt;</w:t>
      </w:r>
      <w:r w:rsidR="00874070" w:rsidRPr="00874070">
        <w:rPr>
          <w:rFonts w:hint="eastAsia"/>
          <w:b/>
          <w:color w:val="000000" w:themeColor="text1"/>
          <w:lang w:eastAsia="ja-JP"/>
        </w:rPr>
        <w:t>Teleconference</w:t>
      </w:r>
      <w:r w:rsidR="00874070" w:rsidRPr="00874070">
        <w:rPr>
          <w:b/>
        </w:rPr>
        <w:t xml:space="preserve"> #1</w:t>
      </w:r>
      <w:r w:rsidRPr="00874070">
        <w:rPr>
          <w:rFonts w:hint="eastAsia"/>
          <w:b/>
          <w:color w:val="000000" w:themeColor="text1"/>
          <w:lang w:eastAsia="ja-JP"/>
        </w:rPr>
        <w:t>&gt;&gt;</w:t>
      </w:r>
      <w:r w:rsidR="00C955E2" w:rsidRPr="00874070">
        <w:rPr>
          <w:rFonts w:hint="eastAsia"/>
          <w:b/>
          <w:color w:val="FF0000"/>
          <w:lang w:eastAsia="ja-JP"/>
        </w:rPr>
        <w:t xml:space="preserve"> </w:t>
      </w:r>
    </w:p>
    <w:p w:rsidR="00874070" w:rsidRPr="00D862B2" w:rsidRDefault="00874070" w:rsidP="00874070">
      <w:r w:rsidRPr="00D862B2">
        <w:t>•       Wed, 30 March, 21:00 to 23:00 PDT</w:t>
      </w:r>
    </w:p>
    <w:p w:rsidR="00874070" w:rsidRPr="00D862B2" w:rsidRDefault="006F2C69" w:rsidP="00874070">
      <w:r>
        <w:t>•       Thu</w:t>
      </w:r>
      <w:r w:rsidR="00874070" w:rsidRPr="00D862B2">
        <w:t>, 31 Mar 0-2EDT, 5-7CET, 13-15JST/KST</w:t>
      </w:r>
    </w:p>
    <w:p w:rsidR="00FA1AF2" w:rsidRPr="00874070" w:rsidRDefault="00FA1AF2" w:rsidP="00A959EE">
      <w:pPr>
        <w:widowControl w:val="0"/>
        <w:rPr>
          <w:b/>
          <w:color w:val="000000" w:themeColor="text1"/>
          <w:lang w:eastAsia="ja-JP"/>
        </w:rPr>
      </w:pPr>
    </w:p>
    <w:p w:rsidR="00E31D39" w:rsidRPr="00E31D39" w:rsidRDefault="00E31D39" w:rsidP="00FA1AF2">
      <w:pPr>
        <w:pStyle w:val="a8"/>
        <w:widowControl w:val="0"/>
        <w:numPr>
          <w:ilvl w:val="0"/>
          <w:numId w:val="6"/>
        </w:numPr>
        <w:tabs>
          <w:tab w:val="left" w:pos="6237"/>
        </w:tabs>
        <w:rPr>
          <w:lang w:eastAsia="ja-JP"/>
        </w:rPr>
      </w:pPr>
      <w:r>
        <w:rPr>
          <w:lang w:eastAsia="ja-JP"/>
        </w:rPr>
        <w:t xml:space="preserve">Meeting was called to order at </w:t>
      </w:r>
      <w:r w:rsidR="00874070">
        <w:rPr>
          <w:rFonts w:hint="eastAsia"/>
          <w:lang w:eastAsia="ja-JP"/>
        </w:rPr>
        <w:t>21:06</w:t>
      </w:r>
    </w:p>
    <w:p w:rsidR="005F3D58" w:rsidRPr="0047448D" w:rsidRDefault="005F3D58" w:rsidP="002D2D6D">
      <w:pPr>
        <w:widowControl w:val="0"/>
        <w:rPr>
          <w:lang w:eastAsia="ja-JP"/>
        </w:rPr>
      </w:pPr>
    </w:p>
    <w:p w:rsidR="0047448D" w:rsidRPr="00F65C35" w:rsidRDefault="00702813" w:rsidP="0047448D">
      <w:pPr>
        <w:pStyle w:val="a8"/>
        <w:widowControl w:val="0"/>
        <w:numPr>
          <w:ilvl w:val="0"/>
          <w:numId w:val="6"/>
        </w:numPr>
        <w:rPr>
          <w:lang w:eastAsia="ja-JP"/>
        </w:rPr>
      </w:pPr>
      <w:r w:rsidRPr="00F65C35">
        <w:rPr>
          <w:lang w:eastAsia="ja-JP"/>
        </w:rPr>
        <w:t>The patent policy was mentioned and no patent contributions were discussed.</w:t>
      </w:r>
    </w:p>
    <w:p w:rsidR="00D31EB9" w:rsidRPr="0047448D" w:rsidRDefault="00D31EB9" w:rsidP="00E31D39">
      <w:pPr>
        <w:rPr>
          <w:lang w:eastAsia="ja-JP"/>
        </w:rPr>
      </w:pPr>
    </w:p>
    <w:p w:rsidR="00874070" w:rsidRPr="00D862B2" w:rsidRDefault="00874070" w:rsidP="00874070">
      <w:pPr>
        <w:pStyle w:val="a8"/>
        <w:widowControl w:val="0"/>
        <w:numPr>
          <w:ilvl w:val="0"/>
          <w:numId w:val="17"/>
        </w:numPr>
        <w:contextualSpacing w:val="0"/>
        <w:jc w:val="both"/>
      </w:pPr>
      <w:r w:rsidRPr="00D862B2">
        <w:t>Status of the draft</w:t>
      </w:r>
      <w:r w:rsidR="00786528">
        <w:rPr>
          <w:rFonts w:hint="eastAsia"/>
          <w:lang w:eastAsia="ja-JP"/>
        </w:rPr>
        <w:t xml:space="preserve"> from </w:t>
      </w:r>
      <w:proofErr w:type="spellStart"/>
      <w:r w:rsidR="00786528">
        <w:rPr>
          <w:rFonts w:hint="eastAsia"/>
          <w:lang w:eastAsia="ja-JP"/>
        </w:rPr>
        <w:t>Togashi</w:t>
      </w:r>
      <w:proofErr w:type="spellEnd"/>
      <w:r w:rsidR="00786528">
        <w:rPr>
          <w:rFonts w:hint="eastAsia"/>
          <w:lang w:eastAsia="ja-JP"/>
        </w:rPr>
        <w:t xml:space="preserve"> (The technical editor)</w:t>
      </w:r>
    </w:p>
    <w:p w:rsidR="00874070" w:rsidRPr="00D862B2" w:rsidRDefault="00874070" w:rsidP="00874070">
      <w:pPr>
        <w:pStyle w:val="a8"/>
        <w:widowControl w:val="0"/>
        <w:numPr>
          <w:ilvl w:val="1"/>
          <w:numId w:val="17"/>
        </w:numPr>
        <w:contextualSpacing w:val="0"/>
        <w:jc w:val="both"/>
      </w:pPr>
      <w:proofErr w:type="spellStart"/>
      <w:r w:rsidRPr="00D862B2">
        <w:t>Framemaker</w:t>
      </w:r>
      <w:proofErr w:type="spellEnd"/>
      <w:r>
        <w:rPr>
          <w:rFonts w:hint="eastAsia"/>
          <w:lang w:eastAsia="ja-JP"/>
        </w:rPr>
        <w:t xml:space="preserve"> </w:t>
      </w:r>
      <w:r w:rsidRPr="00D862B2">
        <w:t>version</w:t>
      </w:r>
      <w:r w:rsidR="00786528">
        <w:rPr>
          <w:rFonts w:hint="eastAsia"/>
          <w:lang w:eastAsia="ja-JP"/>
        </w:rPr>
        <w:t xml:space="preserve"> of the d</w:t>
      </w:r>
      <w:r w:rsidR="0005380D">
        <w:rPr>
          <w:rFonts w:hint="eastAsia"/>
          <w:lang w:eastAsia="ja-JP"/>
        </w:rPr>
        <w:t>raft 1.0</w:t>
      </w:r>
      <w:r w:rsidRPr="00D862B2">
        <w:t xml:space="preserve"> </w:t>
      </w:r>
      <w:r w:rsidR="0005380D">
        <w:rPr>
          <w:rFonts w:hint="eastAsia"/>
          <w:lang w:eastAsia="ja-JP"/>
        </w:rPr>
        <w:t xml:space="preserve">was </w:t>
      </w:r>
      <w:r w:rsidRPr="00D862B2">
        <w:t>prepared.</w:t>
      </w:r>
    </w:p>
    <w:p w:rsidR="00874070" w:rsidRPr="00D862B2" w:rsidRDefault="00874070" w:rsidP="00874070"/>
    <w:p w:rsidR="00874070" w:rsidRPr="00D862B2" w:rsidRDefault="00874070" w:rsidP="00874070">
      <w:pPr>
        <w:pStyle w:val="a8"/>
        <w:widowControl w:val="0"/>
        <w:numPr>
          <w:ilvl w:val="0"/>
          <w:numId w:val="17"/>
        </w:numPr>
        <w:contextualSpacing w:val="0"/>
        <w:jc w:val="both"/>
      </w:pPr>
      <w:r w:rsidRPr="00D862B2">
        <w:t>Comment resolutions</w:t>
      </w:r>
    </w:p>
    <w:p w:rsidR="006F2C69" w:rsidRDefault="00456CBA" w:rsidP="00874070">
      <w:pPr>
        <w:pStyle w:val="a8"/>
        <w:widowControl w:val="0"/>
        <w:numPr>
          <w:ilvl w:val="1"/>
          <w:numId w:val="17"/>
        </w:numPr>
        <w:contextualSpacing w:val="0"/>
        <w:jc w:val="both"/>
      </w:pPr>
      <w:r>
        <w:rPr>
          <w:rFonts w:hint="eastAsia"/>
          <w:lang w:eastAsia="ja-JP"/>
        </w:rPr>
        <w:t>Remaining comments are c</w:t>
      </w:r>
      <w:r w:rsidR="006F2C69">
        <w:rPr>
          <w:rFonts w:hint="eastAsia"/>
          <w:lang w:eastAsia="ja-JP"/>
        </w:rPr>
        <w:t>onfirmed</w:t>
      </w:r>
      <w:r>
        <w:rPr>
          <w:rFonts w:hint="eastAsia"/>
          <w:lang w:eastAsia="ja-JP"/>
        </w:rPr>
        <w:t xml:space="preserve"> and start</w:t>
      </w:r>
      <w:r w:rsidR="008A78A0">
        <w:rPr>
          <w:rFonts w:hint="eastAsia"/>
          <w:lang w:eastAsia="ja-JP"/>
        </w:rPr>
        <w:t>ed</w:t>
      </w:r>
      <w:r>
        <w:rPr>
          <w:rFonts w:hint="eastAsia"/>
          <w:lang w:eastAsia="ja-JP"/>
        </w:rPr>
        <w:t xml:space="preserve"> </w:t>
      </w:r>
      <w:r w:rsidR="008A78A0">
        <w:rPr>
          <w:rFonts w:hint="eastAsia"/>
          <w:lang w:eastAsia="ja-JP"/>
        </w:rPr>
        <w:t xml:space="preserve">being </w:t>
      </w:r>
      <w:r>
        <w:rPr>
          <w:rFonts w:hint="eastAsia"/>
          <w:lang w:eastAsia="ja-JP"/>
        </w:rPr>
        <w:t>resol</w:t>
      </w:r>
      <w:r w:rsidR="006F2C69">
        <w:rPr>
          <w:rFonts w:hint="eastAsia"/>
          <w:lang w:eastAsia="ja-JP"/>
        </w:rPr>
        <w:t>ved.</w:t>
      </w:r>
    </w:p>
    <w:p w:rsidR="00874070" w:rsidRDefault="00874070" w:rsidP="00874070">
      <w:pPr>
        <w:pStyle w:val="a8"/>
        <w:widowControl w:val="0"/>
        <w:numPr>
          <w:ilvl w:val="1"/>
          <w:numId w:val="17"/>
        </w:numPr>
        <w:contextualSpacing w:val="0"/>
        <w:jc w:val="both"/>
      </w:pPr>
      <w:r w:rsidRPr="00D862B2">
        <w:t>Some comments were reassigned and newly assigned</w:t>
      </w:r>
      <w:r w:rsidR="008A78A0">
        <w:rPr>
          <w:rFonts w:hint="eastAsia"/>
          <w:lang w:eastAsia="ja-JP"/>
        </w:rPr>
        <w:t xml:space="preserve"> to the BRC members.</w:t>
      </w:r>
    </w:p>
    <w:p w:rsidR="008A78A0" w:rsidRPr="00D862B2" w:rsidRDefault="008A78A0" w:rsidP="008A78A0">
      <w:pPr>
        <w:pStyle w:val="a8"/>
        <w:widowControl w:val="0"/>
        <w:numPr>
          <w:ilvl w:val="0"/>
          <w:numId w:val="17"/>
        </w:numPr>
        <w:contextualSpacing w:val="0"/>
        <w:jc w:val="both"/>
      </w:pPr>
      <w:r>
        <w:rPr>
          <w:rFonts w:hint="eastAsia"/>
          <w:lang w:eastAsia="ja-JP"/>
        </w:rPr>
        <w:t>Remaining comments would be resolved in the following teleconferences.</w:t>
      </w:r>
    </w:p>
    <w:p w:rsidR="007135F2" w:rsidRPr="00874070" w:rsidRDefault="007135F2" w:rsidP="00A82008">
      <w:pPr>
        <w:rPr>
          <w:lang w:eastAsia="ja-JP"/>
        </w:rPr>
      </w:pPr>
    </w:p>
    <w:p w:rsidR="00A82008" w:rsidRDefault="00A82008" w:rsidP="00FA1AF2">
      <w:pPr>
        <w:pStyle w:val="a8"/>
        <w:numPr>
          <w:ilvl w:val="0"/>
          <w:numId w:val="6"/>
        </w:numPr>
        <w:rPr>
          <w:lang w:eastAsia="ja-JP"/>
        </w:rPr>
      </w:pPr>
      <w:r>
        <w:rPr>
          <w:rFonts w:hint="eastAsia"/>
          <w:lang w:eastAsia="ja-JP"/>
        </w:rPr>
        <w:t xml:space="preserve">Recess at </w:t>
      </w:r>
      <w:r w:rsidR="00874070">
        <w:rPr>
          <w:rFonts w:hint="eastAsia"/>
          <w:lang w:eastAsia="ja-JP"/>
        </w:rPr>
        <w:t>23</w:t>
      </w:r>
      <w:r>
        <w:rPr>
          <w:rFonts w:hint="eastAsia"/>
          <w:lang w:eastAsia="ja-JP"/>
        </w:rPr>
        <w:t>:</w:t>
      </w:r>
      <w:r w:rsidR="00874070">
        <w:rPr>
          <w:rFonts w:hint="eastAsia"/>
          <w:lang w:eastAsia="ja-JP"/>
        </w:rPr>
        <w:t>00</w:t>
      </w:r>
      <w:r>
        <w:rPr>
          <w:rFonts w:hint="eastAsia"/>
          <w:lang w:eastAsia="ja-JP"/>
        </w:rPr>
        <w:t>.</w:t>
      </w:r>
    </w:p>
    <w:p w:rsidR="00A82008" w:rsidRDefault="00A82008" w:rsidP="00A82008">
      <w:pPr>
        <w:rPr>
          <w:lang w:eastAsia="ja-JP"/>
        </w:rPr>
      </w:pPr>
    </w:p>
    <w:p w:rsidR="00A82008" w:rsidRDefault="00A82008" w:rsidP="00A82008">
      <w:pPr>
        <w:rPr>
          <w:lang w:eastAsia="ja-JP"/>
        </w:rPr>
      </w:pPr>
    </w:p>
    <w:p w:rsidR="00874070" w:rsidRDefault="00874070">
      <w:pPr>
        <w:rPr>
          <w:b/>
          <w:color w:val="000000" w:themeColor="text1"/>
          <w:lang w:eastAsia="ja-JP"/>
        </w:rPr>
      </w:pPr>
      <w:r>
        <w:rPr>
          <w:b/>
          <w:color w:val="000000" w:themeColor="text1"/>
          <w:lang w:eastAsia="ja-JP"/>
        </w:rPr>
        <w:br w:type="page"/>
      </w:r>
    </w:p>
    <w:p w:rsidR="00A82008" w:rsidRPr="00AA0BB8" w:rsidRDefault="00874070" w:rsidP="00A82008">
      <w:pPr>
        <w:widowControl w:val="0"/>
        <w:tabs>
          <w:tab w:val="left" w:pos="6237"/>
        </w:tabs>
        <w:rPr>
          <w:b/>
          <w:color w:val="000000" w:themeColor="text1"/>
          <w:lang w:eastAsia="ja-JP"/>
        </w:rPr>
      </w:pPr>
      <w:r>
        <w:rPr>
          <w:rFonts w:hint="eastAsia"/>
          <w:b/>
          <w:color w:val="000000" w:themeColor="text1"/>
          <w:lang w:eastAsia="ja-JP"/>
        </w:rPr>
        <w:lastRenderedPageBreak/>
        <w:t>&lt;&lt;Teleconference #2</w:t>
      </w:r>
      <w:r w:rsidR="00A82008" w:rsidRPr="00AA0BB8">
        <w:rPr>
          <w:rFonts w:hint="eastAsia"/>
          <w:b/>
          <w:color w:val="000000" w:themeColor="text1"/>
          <w:lang w:eastAsia="ja-JP"/>
        </w:rPr>
        <w:t>&gt;&gt;</w:t>
      </w:r>
    </w:p>
    <w:p w:rsidR="008E7B47" w:rsidRPr="00D862B2" w:rsidRDefault="008E7B47" w:rsidP="00874070">
      <w:r w:rsidRPr="00D862B2">
        <w:t xml:space="preserve">•       </w:t>
      </w:r>
      <w:proofErr w:type="spellStart"/>
      <w:r w:rsidRPr="00D862B2">
        <w:t>Thur</w:t>
      </w:r>
      <w:proofErr w:type="spellEnd"/>
      <w:r w:rsidRPr="00D862B2">
        <w:t>, 13 April, 21:00 to 23:00 PDT</w:t>
      </w:r>
    </w:p>
    <w:p w:rsidR="008E7B47" w:rsidRDefault="008E7B47" w:rsidP="00874070">
      <w:pPr>
        <w:rPr>
          <w:lang w:eastAsia="ja-JP"/>
        </w:rPr>
      </w:pPr>
      <w:r w:rsidRPr="00D862B2">
        <w:t xml:space="preserve">•       </w:t>
      </w:r>
      <w:proofErr w:type="spellStart"/>
      <w:r w:rsidRPr="00D862B2">
        <w:t>Thur</w:t>
      </w:r>
      <w:proofErr w:type="spellEnd"/>
      <w:r w:rsidRPr="00D862B2">
        <w:t>, 14 April 0-2EDT, 5-7CET, 13-15JST/KST</w:t>
      </w:r>
    </w:p>
    <w:p w:rsidR="008E7B47" w:rsidRPr="00D862B2" w:rsidRDefault="008E7B47" w:rsidP="00874070">
      <w:pPr>
        <w:rPr>
          <w:lang w:eastAsia="ja-JP"/>
        </w:rPr>
      </w:pPr>
    </w:p>
    <w:p w:rsidR="00060C84" w:rsidRPr="00060C84" w:rsidRDefault="00A82008" w:rsidP="001D460E">
      <w:pPr>
        <w:pStyle w:val="a8"/>
        <w:widowControl w:val="0"/>
        <w:numPr>
          <w:ilvl w:val="0"/>
          <w:numId w:val="11"/>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8E7B47">
        <w:rPr>
          <w:rFonts w:hint="eastAsia"/>
          <w:color w:val="000000" w:themeColor="text1"/>
          <w:lang w:eastAsia="ja-JP"/>
        </w:rPr>
        <w:t>21:00 April 13 PDT</w:t>
      </w:r>
      <w:r w:rsidRPr="00060C84">
        <w:rPr>
          <w:rFonts w:hint="eastAsia"/>
          <w:color w:val="000000" w:themeColor="text1"/>
          <w:lang w:eastAsia="ja-JP"/>
        </w:rPr>
        <w:t>.</w:t>
      </w:r>
    </w:p>
    <w:p w:rsidR="004C1CDB" w:rsidRPr="001D460E" w:rsidRDefault="004C1CDB" w:rsidP="001D460E">
      <w:pPr>
        <w:pStyle w:val="a8"/>
        <w:widowControl w:val="0"/>
        <w:numPr>
          <w:ilvl w:val="1"/>
          <w:numId w:val="11"/>
        </w:numPr>
        <w:rPr>
          <w:color w:val="000000" w:themeColor="text1"/>
          <w:lang w:eastAsia="ja-JP"/>
        </w:rPr>
      </w:pPr>
      <w:r w:rsidRPr="001D460E">
        <w:rPr>
          <w:color w:val="000000" w:themeColor="text1"/>
          <w:lang w:eastAsia="ja-JP"/>
        </w:rPr>
        <w:t>The patent policy was mentioned and no patent contributions were discussed.</w:t>
      </w:r>
    </w:p>
    <w:p w:rsidR="00874070" w:rsidRPr="00D862B2" w:rsidRDefault="00874070" w:rsidP="00874070"/>
    <w:p w:rsidR="00874070" w:rsidRPr="00D862B2" w:rsidRDefault="00874070" w:rsidP="00874070">
      <w:pPr>
        <w:pStyle w:val="a8"/>
        <w:widowControl w:val="0"/>
        <w:numPr>
          <w:ilvl w:val="0"/>
          <w:numId w:val="19"/>
        </w:numPr>
        <w:contextualSpacing w:val="0"/>
        <w:jc w:val="both"/>
      </w:pPr>
      <w:r w:rsidRPr="00D862B2">
        <w:t>Schedule</w:t>
      </w:r>
    </w:p>
    <w:p w:rsidR="00874070" w:rsidRPr="00D862B2" w:rsidRDefault="00874070" w:rsidP="00874070">
      <w:pPr>
        <w:pStyle w:val="a8"/>
        <w:widowControl w:val="0"/>
        <w:numPr>
          <w:ilvl w:val="0"/>
          <w:numId w:val="19"/>
        </w:numPr>
        <w:contextualSpacing w:val="0"/>
        <w:jc w:val="both"/>
      </w:pPr>
      <w:r w:rsidRPr="00D862B2">
        <w:t>Contributions:</w:t>
      </w:r>
    </w:p>
    <w:p w:rsidR="00874070" w:rsidRPr="00D862B2" w:rsidRDefault="00874070" w:rsidP="00057312">
      <w:pPr>
        <w:pStyle w:val="a8"/>
        <w:widowControl w:val="0"/>
        <w:numPr>
          <w:ilvl w:val="1"/>
          <w:numId w:val="18"/>
        </w:numPr>
        <w:contextualSpacing w:val="0"/>
        <w:jc w:val="both"/>
      </w:pPr>
      <w:proofErr w:type="spellStart"/>
      <w:r w:rsidRPr="00D862B2">
        <w:t>Kondou</w:t>
      </w:r>
      <w:proofErr w:type="spellEnd"/>
      <w:r w:rsidRPr="00D862B2">
        <w:t xml:space="preserve"> and Akiyama</w:t>
      </w:r>
      <w:r w:rsidR="00057312">
        <w:rPr>
          <w:rFonts w:hint="eastAsia"/>
          <w:lang w:eastAsia="ja-JP"/>
        </w:rPr>
        <w:t xml:space="preserve">, </w:t>
      </w:r>
      <w:r w:rsidRPr="00D862B2">
        <w:t>“Resolution on com</w:t>
      </w:r>
      <w:r w:rsidR="00057312">
        <w:t>ment #83 and #116 for HRCP MAC”</w:t>
      </w:r>
      <w:r w:rsidR="00057312">
        <w:rPr>
          <w:rFonts w:hint="eastAsia"/>
          <w:lang w:eastAsia="ja-JP"/>
        </w:rPr>
        <w:t>, (</w:t>
      </w:r>
      <w:r w:rsidRPr="00D862B2">
        <w:t>15-16-0333r01</w:t>
      </w:r>
      <w:r w:rsidR="00057312">
        <w:rPr>
          <w:rFonts w:hint="eastAsia"/>
          <w:lang w:eastAsia="ja-JP"/>
        </w:rPr>
        <w:t>)</w:t>
      </w:r>
    </w:p>
    <w:p w:rsidR="00874070" w:rsidRPr="00D862B2" w:rsidRDefault="00874070" w:rsidP="00874070">
      <w:pPr>
        <w:pStyle w:val="a8"/>
        <w:widowControl w:val="0"/>
        <w:numPr>
          <w:ilvl w:val="1"/>
          <w:numId w:val="18"/>
        </w:numPr>
        <w:contextualSpacing w:val="0"/>
        <w:jc w:val="both"/>
      </w:pPr>
      <w:proofErr w:type="spellStart"/>
      <w:r w:rsidRPr="00D862B2">
        <w:t>Hiraga</w:t>
      </w:r>
      <w:proofErr w:type="spellEnd"/>
    </w:p>
    <w:p w:rsidR="00874070" w:rsidRPr="00D862B2" w:rsidRDefault="00874070" w:rsidP="00874070">
      <w:pPr>
        <w:pStyle w:val="a8"/>
        <w:widowControl w:val="0"/>
        <w:numPr>
          <w:ilvl w:val="2"/>
          <w:numId w:val="18"/>
        </w:numPr>
        <w:contextualSpacing w:val="0"/>
        <w:jc w:val="both"/>
      </w:pPr>
      <w:r w:rsidRPr="00D862B2">
        <w:t>Proposed resolution to MIMO Array training feedback command in the MAC section</w:t>
      </w:r>
      <w:r w:rsidRPr="00D862B2">
        <w:t xml:space="preserve">　（</w:t>
      </w:r>
      <w:r w:rsidRPr="00D862B2">
        <w:t>15-16-0187r01)</w:t>
      </w:r>
    </w:p>
    <w:p w:rsidR="00874070" w:rsidRPr="00D862B2" w:rsidRDefault="00874070" w:rsidP="00874070">
      <w:pPr>
        <w:pStyle w:val="a8"/>
        <w:widowControl w:val="0"/>
        <w:numPr>
          <w:ilvl w:val="3"/>
          <w:numId w:val="18"/>
        </w:numPr>
        <w:contextualSpacing w:val="0"/>
        <w:jc w:val="both"/>
      </w:pPr>
      <w:r w:rsidRPr="00D862B2">
        <w:t>Accepted</w:t>
      </w:r>
      <w:r w:rsidRPr="00D862B2">
        <w:t xml:space="preserve">　</w:t>
      </w:r>
      <w:r w:rsidRPr="00D862B2">
        <w:t>r01</w:t>
      </w:r>
    </w:p>
    <w:p w:rsidR="00874070" w:rsidRPr="00D862B2" w:rsidRDefault="00874070" w:rsidP="00874070">
      <w:pPr>
        <w:pStyle w:val="a8"/>
        <w:widowControl w:val="0"/>
        <w:numPr>
          <w:ilvl w:val="2"/>
          <w:numId w:val="18"/>
        </w:numPr>
        <w:contextualSpacing w:val="0"/>
        <w:jc w:val="both"/>
      </w:pPr>
      <w:r w:rsidRPr="00D862B2">
        <w:t>Proposed resolution to MIMO Array training feedback command in the PHY section</w:t>
      </w:r>
      <w:r w:rsidRPr="00D862B2">
        <w:t xml:space="preserve">　</w:t>
      </w:r>
      <w:r w:rsidRPr="00D862B2">
        <w:t>(15-16-0188r01)</w:t>
      </w:r>
    </w:p>
    <w:p w:rsidR="00874070" w:rsidRPr="00D862B2" w:rsidRDefault="00874070" w:rsidP="00874070">
      <w:pPr>
        <w:pStyle w:val="a8"/>
        <w:widowControl w:val="0"/>
        <w:numPr>
          <w:ilvl w:val="3"/>
          <w:numId w:val="18"/>
        </w:numPr>
        <w:contextualSpacing w:val="0"/>
        <w:jc w:val="both"/>
      </w:pPr>
      <w:r w:rsidRPr="00D862B2">
        <w:t>Accepted</w:t>
      </w:r>
      <w:r w:rsidRPr="00D862B2">
        <w:t xml:space="preserve">　</w:t>
      </w:r>
      <w:r w:rsidRPr="00D862B2">
        <w:t>r02</w:t>
      </w:r>
    </w:p>
    <w:p w:rsidR="00874070" w:rsidRPr="00D862B2" w:rsidRDefault="00874070" w:rsidP="00874070">
      <w:pPr>
        <w:pStyle w:val="a8"/>
        <w:widowControl w:val="0"/>
        <w:numPr>
          <w:ilvl w:val="2"/>
          <w:numId w:val="18"/>
        </w:numPr>
        <w:contextualSpacing w:val="0"/>
        <w:jc w:val="both"/>
      </w:pPr>
      <w:r w:rsidRPr="00D862B2">
        <w:t xml:space="preserve">Proposed resolution to CID#133 </w:t>
      </w:r>
      <w:r w:rsidR="00687530">
        <w:rPr>
          <w:rFonts w:hint="eastAsia"/>
          <w:lang w:eastAsia="ja-JP"/>
        </w:rPr>
        <w:t>(</w:t>
      </w:r>
      <w:r w:rsidRPr="00D862B2">
        <w:t>15-16-0332r00</w:t>
      </w:r>
      <w:r w:rsidR="00687530">
        <w:rPr>
          <w:rFonts w:hint="eastAsia"/>
          <w:lang w:eastAsia="ja-JP"/>
        </w:rPr>
        <w:t>)</w:t>
      </w:r>
    </w:p>
    <w:p w:rsidR="00874070" w:rsidRPr="00D862B2" w:rsidRDefault="00874070" w:rsidP="00874070">
      <w:pPr>
        <w:pStyle w:val="a8"/>
        <w:widowControl w:val="0"/>
        <w:numPr>
          <w:ilvl w:val="3"/>
          <w:numId w:val="18"/>
        </w:numPr>
        <w:contextualSpacing w:val="0"/>
        <w:jc w:val="both"/>
      </w:pPr>
      <w:r w:rsidRPr="00D862B2">
        <w:t>Accepted</w:t>
      </w:r>
      <w:r w:rsidRPr="00D862B2">
        <w:t xml:space="preserve">　</w:t>
      </w:r>
      <w:r w:rsidRPr="00D862B2">
        <w:t>r01</w:t>
      </w:r>
    </w:p>
    <w:p w:rsidR="00874070" w:rsidRPr="00D862B2" w:rsidRDefault="00874070" w:rsidP="00874070">
      <w:pPr>
        <w:pStyle w:val="a8"/>
        <w:widowControl w:val="0"/>
        <w:numPr>
          <w:ilvl w:val="2"/>
          <w:numId w:val="18"/>
        </w:numPr>
        <w:contextualSpacing w:val="0"/>
        <w:jc w:val="both"/>
      </w:pPr>
      <w:r w:rsidRPr="00D862B2">
        <w:t>Proposed resolution for cid#9</w:t>
      </w:r>
      <w:r w:rsidRPr="00D862B2">
        <w:t xml:space="preserve">　</w:t>
      </w:r>
      <w:r w:rsidR="00687530">
        <w:rPr>
          <w:rFonts w:hint="eastAsia"/>
          <w:lang w:eastAsia="ja-JP"/>
        </w:rPr>
        <w:t>(15-16-0326r00)</w:t>
      </w:r>
    </w:p>
    <w:p w:rsidR="00687530" w:rsidRPr="008A390B" w:rsidRDefault="008A390B" w:rsidP="00687530">
      <w:pPr>
        <w:pStyle w:val="a8"/>
        <w:widowControl w:val="0"/>
        <w:numPr>
          <w:ilvl w:val="3"/>
          <w:numId w:val="18"/>
        </w:numPr>
        <w:contextualSpacing w:val="0"/>
        <w:jc w:val="both"/>
      </w:pPr>
      <w:r>
        <w:rPr>
          <w:rFonts w:hint="eastAsia"/>
          <w:lang w:eastAsia="ja-JP"/>
        </w:rPr>
        <w:t>Lee mentioned</w:t>
      </w:r>
      <w:r w:rsidR="00F5506D">
        <w:rPr>
          <w:rFonts w:hint="eastAsia"/>
          <w:lang w:eastAsia="ja-JP"/>
        </w:rPr>
        <w:t xml:space="preserve"> that t</w:t>
      </w:r>
      <w:r w:rsidR="00687530" w:rsidRPr="008A390B">
        <w:rPr>
          <w:rFonts w:hint="eastAsia"/>
          <w:lang w:eastAsia="ja-JP"/>
        </w:rPr>
        <w:t xml:space="preserve">his primitive is internal to a </w:t>
      </w:r>
      <w:r w:rsidR="00874070" w:rsidRPr="008A390B">
        <w:t>DEV</w:t>
      </w:r>
      <w:r w:rsidR="00687530" w:rsidRPr="008A390B">
        <w:rPr>
          <w:rFonts w:hint="eastAsia"/>
          <w:lang w:eastAsia="ja-JP"/>
        </w:rPr>
        <w:t xml:space="preserve"> hence it is not required to be included in this specification. Also OOK has very few MCS so it </w:t>
      </w:r>
      <w:proofErr w:type="spellStart"/>
      <w:r w:rsidR="00687530" w:rsidRPr="008A390B">
        <w:rPr>
          <w:rFonts w:hint="eastAsia"/>
          <w:lang w:eastAsia="ja-JP"/>
        </w:rPr>
        <w:t>sholud</w:t>
      </w:r>
      <w:proofErr w:type="spellEnd"/>
      <w:r w:rsidR="00687530" w:rsidRPr="008A390B">
        <w:rPr>
          <w:rFonts w:hint="eastAsia"/>
          <w:lang w:eastAsia="ja-JP"/>
        </w:rPr>
        <w:t xml:space="preserve"> not be mandatory </w:t>
      </w:r>
      <w:proofErr w:type="spellStart"/>
      <w:r w:rsidR="00687530" w:rsidRPr="008A390B">
        <w:rPr>
          <w:rFonts w:hint="eastAsia"/>
          <w:lang w:eastAsia="ja-JP"/>
        </w:rPr>
        <w:t>fot</w:t>
      </w:r>
      <w:proofErr w:type="spellEnd"/>
      <w:r w:rsidR="00687530" w:rsidRPr="008A390B">
        <w:rPr>
          <w:rFonts w:hint="eastAsia"/>
          <w:lang w:eastAsia="ja-JP"/>
        </w:rPr>
        <w:t xml:space="preserve"> OOK.</w:t>
      </w:r>
    </w:p>
    <w:p w:rsidR="00874070" w:rsidRPr="008A390B" w:rsidRDefault="008A390B" w:rsidP="00874070">
      <w:pPr>
        <w:pStyle w:val="a8"/>
        <w:widowControl w:val="0"/>
        <w:numPr>
          <w:ilvl w:val="3"/>
          <w:numId w:val="18"/>
        </w:numPr>
        <w:contextualSpacing w:val="0"/>
        <w:jc w:val="both"/>
        <w:rPr>
          <w:color w:val="000000" w:themeColor="text1"/>
        </w:rPr>
      </w:pPr>
      <w:r>
        <w:rPr>
          <w:rFonts w:hint="eastAsia"/>
          <w:color w:val="000000" w:themeColor="text1"/>
          <w:lang w:eastAsia="ja-JP"/>
        </w:rPr>
        <w:t>It n</w:t>
      </w:r>
      <w:r w:rsidR="00874070" w:rsidRPr="008A390B">
        <w:rPr>
          <w:color w:val="000000" w:themeColor="text1"/>
        </w:rPr>
        <w:t>eed</w:t>
      </w:r>
      <w:r>
        <w:rPr>
          <w:rFonts w:hint="eastAsia"/>
          <w:color w:val="000000" w:themeColor="text1"/>
          <w:lang w:eastAsia="ja-JP"/>
        </w:rPr>
        <w:t>s</w:t>
      </w:r>
      <w:r w:rsidR="00874070" w:rsidRPr="008A390B">
        <w:rPr>
          <w:color w:val="000000" w:themeColor="text1"/>
        </w:rPr>
        <w:t xml:space="preserve"> more discussion</w:t>
      </w:r>
      <w:r>
        <w:rPr>
          <w:rFonts w:hint="eastAsia"/>
          <w:color w:val="000000" w:themeColor="text1"/>
          <w:lang w:eastAsia="ja-JP"/>
        </w:rPr>
        <w:t>.</w:t>
      </w:r>
      <w:r w:rsidR="00BF72A2">
        <w:rPr>
          <w:rFonts w:hint="eastAsia"/>
          <w:color w:val="000000" w:themeColor="text1"/>
          <w:lang w:eastAsia="ja-JP"/>
        </w:rPr>
        <w:t xml:space="preserve"> This comment should be </w:t>
      </w:r>
      <w:r w:rsidR="001A74E6">
        <w:rPr>
          <w:rFonts w:hint="eastAsia"/>
          <w:color w:val="000000" w:themeColor="text1"/>
          <w:lang w:eastAsia="ja-JP"/>
        </w:rPr>
        <w:t>rejected.</w:t>
      </w:r>
    </w:p>
    <w:p w:rsidR="00874070" w:rsidRPr="00D862B2" w:rsidRDefault="00874070" w:rsidP="00874070">
      <w:pPr>
        <w:pStyle w:val="a8"/>
        <w:widowControl w:val="0"/>
        <w:numPr>
          <w:ilvl w:val="0"/>
          <w:numId w:val="18"/>
        </w:numPr>
        <w:contextualSpacing w:val="0"/>
        <w:jc w:val="both"/>
      </w:pPr>
      <w:r w:rsidRPr="00D862B2">
        <w:t>Discussion on nomenclature.</w:t>
      </w:r>
    </w:p>
    <w:p w:rsidR="00874070" w:rsidRPr="00D862B2" w:rsidRDefault="00E25D1B" w:rsidP="00874070">
      <w:pPr>
        <w:pStyle w:val="a8"/>
        <w:widowControl w:val="0"/>
        <w:numPr>
          <w:ilvl w:val="1"/>
          <w:numId w:val="18"/>
        </w:numPr>
        <w:contextualSpacing w:val="0"/>
        <w:jc w:val="both"/>
      </w:pPr>
      <w:proofErr w:type="spellStart"/>
      <w:r>
        <w:t>Togashi</w:t>
      </w:r>
      <w:proofErr w:type="spellEnd"/>
      <w:r>
        <w:t xml:space="preserve"> </w:t>
      </w:r>
      <w:r>
        <w:rPr>
          <w:rFonts w:hint="eastAsia"/>
          <w:lang w:eastAsia="ja-JP"/>
        </w:rPr>
        <w:t>presented</w:t>
      </w:r>
      <w:r w:rsidR="00874070" w:rsidRPr="00D862B2">
        <w:t xml:space="preserve"> </w:t>
      </w:r>
      <w:r>
        <w:rPr>
          <w:rFonts w:hint="eastAsia"/>
          <w:lang w:eastAsia="ja-JP"/>
        </w:rPr>
        <w:t xml:space="preserve">proposed </w:t>
      </w:r>
      <w:r w:rsidR="00874070" w:rsidRPr="00D862B2">
        <w:t>change in nomenclature for CID 85, 86, 87</w:t>
      </w:r>
    </w:p>
    <w:p w:rsidR="00E25D1B" w:rsidRPr="00D862B2" w:rsidRDefault="00E25D1B" w:rsidP="00E25D1B">
      <w:pPr>
        <w:pStyle w:val="a8"/>
        <w:widowControl w:val="0"/>
        <w:numPr>
          <w:ilvl w:val="0"/>
          <w:numId w:val="18"/>
        </w:numPr>
        <w:contextualSpacing w:val="0"/>
        <w:jc w:val="both"/>
      </w:pPr>
      <w:r>
        <w:rPr>
          <w:rFonts w:hint="eastAsia"/>
          <w:lang w:eastAsia="ja-JP"/>
        </w:rPr>
        <w:t>Remaining comments would be resolved in the following teleconferences.</w:t>
      </w:r>
    </w:p>
    <w:p w:rsidR="0031245F" w:rsidRPr="00E25D1B" w:rsidRDefault="0031245F" w:rsidP="0031245F">
      <w:pPr>
        <w:rPr>
          <w:b/>
          <w:u w:val="single"/>
          <w:lang w:eastAsia="ja-JP"/>
        </w:rPr>
      </w:pPr>
    </w:p>
    <w:p w:rsidR="0031245F" w:rsidRPr="001D460E" w:rsidRDefault="0031245F" w:rsidP="0031245F">
      <w:pPr>
        <w:pStyle w:val="a8"/>
        <w:numPr>
          <w:ilvl w:val="0"/>
          <w:numId w:val="11"/>
        </w:numPr>
        <w:rPr>
          <w:color w:val="000000" w:themeColor="text1"/>
          <w:lang w:eastAsia="ja-JP"/>
        </w:rPr>
      </w:pPr>
      <w:r w:rsidRPr="001D460E">
        <w:rPr>
          <w:rFonts w:hint="eastAsia"/>
          <w:color w:val="000000" w:themeColor="text1"/>
          <w:lang w:eastAsia="ja-JP"/>
        </w:rPr>
        <w:t xml:space="preserve">Recess at </w:t>
      </w:r>
      <w:r w:rsidR="008E7B47">
        <w:rPr>
          <w:rFonts w:hint="eastAsia"/>
          <w:color w:val="000000" w:themeColor="text1"/>
          <w:lang w:eastAsia="ja-JP"/>
        </w:rPr>
        <w:t>23:00 PDT</w:t>
      </w:r>
      <w:r w:rsidRPr="001D460E">
        <w:rPr>
          <w:rFonts w:hint="eastAsia"/>
          <w:color w:val="000000" w:themeColor="text1"/>
          <w:lang w:eastAsia="ja-JP"/>
        </w:rPr>
        <w:t>.</w:t>
      </w:r>
    </w:p>
    <w:p w:rsidR="00874070" w:rsidRDefault="00874070">
      <w:pPr>
        <w:rPr>
          <w:color w:val="000000" w:themeColor="text1"/>
          <w:lang w:eastAsia="ja-JP"/>
        </w:rPr>
      </w:pPr>
      <w:r>
        <w:rPr>
          <w:color w:val="000000" w:themeColor="text1"/>
          <w:lang w:eastAsia="ja-JP"/>
        </w:rPr>
        <w:br w:type="page"/>
      </w:r>
    </w:p>
    <w:p w:rsidR="0031245F" w:rsidRPr="00AA0BB8" w:rsidRDefault="0031245F" w:rsidP="0031245F">
      <w:pPr>
        <w:rPr>
          <w:color w:val="000000" w:themeColor="text1"/>
          <w:lang w:eastAsia="ja-JP"/>
        </w:rPr>
      </w:pPr>
    </w:p>
    <w:p w:rsidR="0031245F" w:rsidRDefault="0031245F" w:rsidP="0031245F">
      <w:pPr>
        <w:widowControl w:val="0"/>
        <w:tabs>
          <w:tab w:val="left" w:pos="6237"/>
        </w:tabs>
        <w:rPr>
          <w:b/>
          <w:color w:val="000000" w:themeColor="text1"/>
          <w:lang w:eastAsia="ja-JP"/>
        </w:rPr>
      </w:pPr>
      <w:r>
        <w:rPr>
          <w:rFonts w:hint="eastAsia"/>
          <w:b/>
          <w:color w:val="000000" w:themeColor="text1"/>
          <w:lang w:eastAsia="ja-JP"/>
        </w:rPr>
        <w:t>&lt;&lt;</w:t>
      </w:r>
      <w:r w:rsidR="00874070">
        <w:rPr>
          <w:rFonts w:hint="eastAsia"/>
          <w:b/>
          <w:color w:val="000000" w:themeColor="text1"/>
          <w:lang w:eastAsia="ja-JP"/>
        </w:rPr>
        <w:t>Teleconference</w:t>
      </w:r>
      <w:r w:rsidR="008E7B47">
        <w:rPr>
          <w:rFonts w:hint="eastAsia"/>
          <w:b/>
          <w:color w:val="000000" w:themeColor="text1"/>
          <w:lang w:eastAsia="ja-JP"/>
        </w:rPr>
        <w:t xml:space="preserve"> #3</w:t>
      </w:r>
      <w:r w:rsidRPr="00AA0BB8">
        <w:rPr>
          <w:rFonts w:hint="eastAsia"/>
          <w:b/>
          <w:color w:val="000000" w:themeColor="text1"/>
          <w:lang w:eastAsia="ja-JP"/>
        </w:rPr>
        <w:t>&gt;&gt;</w:t>
      </w:r>
    </w:p>
    <w:p w:rsidR="008E7B47" w:rsidRPr="00D862B2" w:rsidRDefault="008E7B47" w:rsidP="008E7B47">
      <w:pPr>
        <w:pStyle w:val="a8"/>
        <w:numPr>
          <w:ilvl w:val="0"/>
          <w:numId w:val="21"/>
        </w:numPr>
      </w:pPr>
      <w:r w:rsidRPr="00D862B2">
        <w:t>Wed, 20 Apr 21:00 to 21 Apr 00:00 PDT</w:t>
      </w:r>
    </w:p>
    <w:p w:rsidR="008E7B47" w:rsidRPr="00D862B2" w:rsidRDefault="008E7B47" w:rsidP="008E7B47">
      <w:pPr>
        <w:pStyle w:val="a8"/>
        <w:numPr>
          <w:ilvl w:val="0"/>
          <w:numId w:val="21"/>
        </w:numPr>
      </w:pPr>
      <w:proofErr w:type="spellStart"/>
      <w:r w:rsidRPr="00D862B2">
        <w:t>Thur</w:t>
      </w:r>
      <w:proofErr w:type="spellEnd"/>
      <w:r w:rsidRPr="00D862B2">
        <w:t>, 21 Apr 0-3EST, 5-8CET, 13-16JST/KST</w:t>
      </w:r>
    </w:p>
    <w:p w:rsidR="008E7B47" w:rsidRPr="00AA0BB8" w:rsidRDefault="008E7B47" w:rsidP="0031245F">
      <w:pPr>
        <w:widowControl w:val="0"/>
        <w:tabs>
          <w:tab w:val="left" w:pos="6237"/>
        </w:tabs>
        <w:rPr>
          <w:b/>
          <w:color w:val="000000" w:themeColor="text1"/>
          <w:lang w:eastAsia="ja-JP"/>
        </w:rPr>
      </w:pPr>
    </w:p>
    <w:p w:rsidR="0031245F" w:rsidRPr="001D460E" w:rsidRDefault="0031245F" w:rsidP="0031245F">
      <w:pPr>
        <w:pStyle w:val="a8"/>
        <w:widowControl w:val="0"/>
        <w:numPr>
          <w:ilvl w:val="0"/>
          <w:numId w:val="10"/>
        </w:numPr>
        <w:tabs>
          <w:tab w:val="left" w:pos="6237"/>
        </w:tabs>
        <w:rPr>
          <w:color w:val="000000" w:themeColor="text1"/>
          <w:lang w:eastAsia="ja-JP"/>
        </w:rPr>
      </w:pPr>
      <w:r w:rsidRPr="001D460E">
        <w:rPr>
          <w:rFonts w:hint="eastAsia"/>
          <w:color w:val="000000" w:themeColor="text1"/>
          <w:lang w:eastAsia="ja-JP"/>
        </w:rPr>
        <w:t>Meet</w:t>
      </w:r>
      <w:r w:rsidR="008E7B47">
        <w:rPr>
          <w:rFonts w:hint="eastAsia"/>
          <w:color w:val="000000" w:themeColor="text1"/>
          <w:lang w:eastAsia="ja-JP"/>
        </w:rPr>
        <w:t>ing was called to order at 21:53, 20 April (PDT)</w:t>
      </w:r>
      <w:r w:rsidRPr="001D460E">
        <w:rPr>
          <w:rFonts w:hint="eastAsia"/>
          <w:color w:val="000000" w:themeColor="text1"/>
          <w:lang w:eastAsia="ja-JP"/>
        </w:rPr>
        <w:t>.</w:t>
      </w:r>
    </w:p>
    <w:p w:rsidR="0031245F" w:rsidRPr="008E7B47" w:rsidRDefault="0031245F" w:rsidP="0031245F">
      <w:pPr>
        <w:rPr>
          <w:rFonts w:eastAsia="ＭＳ Ｐゴシック"/>
          <w:b/>
          <w:bCs/>
          <w:lang w:eastAsia="ja-JP"/>
        </w:rPr>
      </w:pPr>
    </w:p>
    <w:p w:rsidR="0031245F" w:rsidRDefault="0031245F" w:rsidP="0031245F">
      <w:pPr>
        <w:pStyle w:val="a8"/>
        <w:widowControl w:val="0"/>
        <w:numPr>
          <w:ilvl w:val="0"/>
          <w:numId w:val="10"/>
        </w:numPr>
        <w:rPr>
          <w:color w:val="000000" w:themeColor="text1"/>
          <w:lang w:eastAsia="ja-JP"/>
        </w:rPr>
      </w:pPr>
      <w:r w:rsidRPr="001D460E">
        <w:rPr>
          <w:color w:val="000000" w:themeColor="text1"/>
          <w:lang w:eastAsia="ja-JP"/>
        </w:rPr>
        <w:t>The patent policy was mentioned and no patent contributions were discussed.</w:t>
      </w:r>
    </w:p>
    <w:p w:rsidR="00572743" w:rsidRDefault="00572743" w:rsidP="00572743">
      <w:pPr>
        <w:pStyle w:val="a8"/>
        <w:widowControl w:val="0"/>
        <w:numPr>
          <w:ilvl w:val="0"/>
          <w:numId w:val="19"/>
        </w:numPr>
        <w:contextualSpacing w:val="0"/>
        <w:jc w:val="both"/>
      </w:pPr>
    </w:p>
    <w:p w:rsidR="00572743" w:rsidRPr="00D862B2" w:rsidRDefault="00572743" w:rsidP="00572743">
      <w:pPr>
        <w:pStyle w:val="a8"/>
        <w:widowControl w:val="0"/>
        <w:numPr>
          <w:ilvl w:val="0"/>
          <w:numId w:val="19"/>
        </w:numPr>
        <w:contextualSpacing w:val="0"/>
        <w:jc w:val="both"/>
      </w:pPr>
      <w:r w:rsidRPr="00D862B2">
        <w:t>Schedule</w:t>
      </w:r>
    </w:p>
    <w:p w:rsidR="00572743" w:rsidRPr="00BC4AB4" w:rsidRDefault="000F3D18" w:rsidP="00572743">
      <w:pPr>
        <w:pStyle w:val="a8"/>
        <w:widowControl w:val="0"/>
        <w:numPr>
          <w:ilvl w:val="1"/>
          <w:numId w:val="19"/>
        </w:numPr>
        <w:contextualSpacing w:val="0"/>
        <w:jc w:val="both"/>
      </w:pPr>
      <w:proofErr w:type="spellStart"/>
      <w:r>
        <w:t>Togashi</w:t>
      </w:r>
      <w:proofErr w:type="spellEnd"/>
      <w:r>
        <w:t xml:space="preserve"> is pla</w:t>
      </w:r>
      <w:r w:rsidR="00572743" w:rsidRPr="00D862B2">
        <w:t>nning to start draft with Michelle this day.</w:t>
      </w:r>
    </w:p>
    <w:p w:rsidR="0031245F" w:rsidRPr="0031245F" w:rsidRDefault="0031245F" w:rsidP="0031245F">
      <w:pPr>
        <w:pStyle w:val="a8"/>
        <w:rPr>
          <w:color w:val="000000" w:themeColor="text1"/>
          <w:lang w:eastAsia="ja-JP"/>
        </w:rPr>
      </w:pPr>
    </w:p>
    <w:p w:rsidR="0031245F" w:rsidRDefault="0031245F" w:rsidP="0031245F">
      <w:pPr>
        <w:pStyle w:val="a8"/>
        <w:widowControl w:val="0"/>
        <w:numPr>
          <w:ilvl w:val="0"/>
          <w:numId w:val="10"/>
        </w:numPr>
        <w:rPr>
          <w:color w:val="000000" w:themeColor="text1"/>
          <w:lang w:eastAsia="ja-JP"/>
        </w:rPr>
      </w:pPr>
      <w:r>
        <w:rPr>
          <w:rFonts w:hint="eastAsia"/>
          <w:color w:val="000000" w:themeColor="text1"/>
          <w:lang w:eastAsia="ja-JP"/>
        </w:rPr>
        <w:t>Comment resolutions:</w:t>
      </w:r>
    </w:p>
    <w:p w:rsidR="00572743" w:rsidRPr="00D862B2" w:rsidRDefault="00572743" w:rsidP="00572743">
      <w:pPr>
        <w:pStyle w:val="a8"/>
        <w:widowControl w:val="0"/>
        <w:numPr>
          <w:ilvl w:val="1"/>
          <w:numId w:val="19"/>
        </w:numPr>
        <w:contextualSpacing w:val="0"/>
        <w:jc w:val="both"/>
      </w:pPr>
      <w:proofErr w:type="spellStart"/>
      <w:r>
        <w:t>Keitarou</w:t>
      </w:r>
      <w:proofErr w:type="spellEnd"/>
      <w:r>
        <w:t xml:space="preserve"> </w:t>
      </w:r>
      <w:proofErr w:type="spellStart"/>
      <w:r>
        <w:rPr>
          <w:rFonts w:hint="eastAsia"/>
        </w:rPr>
        <w:t>K</w:t>
      </w:r>
      <w:r w:rsidRPr="00D862B2">
        <w:t>ondou</w:t>
      </w:r>
      <w:proofErr w:type="spellEnd"/>
      <w:r w:rsidRPr="00D862B2">
        <w:t xml:space="preserve"> “Resolution for comment about relaxing regulation,” (15-16-0337r00)</w:t>
      </w:r>
    </w:p>
    <w:p w:rsidR="00572743" w:rsidRPr="00D862B2" w:rsidRDefault="00572743" w:rsidP="00572743">
      <w:pPr>
        <w:pStyle w:val="a8"/>
        <w:widowControl w:val="0"/>
        <w:numPr>
          <w:ilvl w:val="2"/>
          <w:numId w:val="19"/>
        </w:numPr>
        <w:contextualSpacing w:val="0"/>
        <w:jc w:val="both"/>
      </w:pPr>
      <w:r>
        <w:rPr>
          <w:rFonts w:hint="eastAsia"/>
        </w:rPr>
        <w:t xml:space="preserve">Resolution to </w:t>
      </w:r>
      <w:r w:rsidRPr="00D862B2">
        <w:t xml:space="preserve">CID#46. </w:t>
      </w:r>
      <w:r>
        <w:t>Relax the cloc</w:t>
      </w:r>
      <w:r>
        <w:rPr>
          <w:rFonts w:hint="eastAsia"/>
        </w:rPr>
        <w:t>k</w:t>
      </w:r>
      <w:r w:rsidRPr="00D862B2">
        <w:t xml:space="preserve"> accuracy</w:t>
      </w:r>
      <w:r w:rsidR="00AE5A6C">
        <w:rPr>
          <w:rFonts w:hint="eastAsia"/>
          <w:lang w:eastAsia="ja-JP"/>
        </w:rPr>
        <w:t xml:space="preserve"> </w:t>
      </w:r>
      <w:r w:rsidR="00AE5A6C">
        <w:t>to +/- 30e-6.</w:t>
      </w:r>
    </w:p>
    <w:p w:rsidR="00572743" w:rsidRPr="00D862B2" w:rsidRDefault="00572743" w:rsidP="00572743">
      <w:pPr>
        <w:pStyle w:val="a8"/>
        <w:widowControl w:val="0"/>
        <w:numPr>
          <w:ilvl w:val="2"/>
          <w:numId w:val="19"/>
        </w:numPr>
        <w:contextualSpacing w:val="0"/>
        <w:jc w:val="both"/>
      </w:pPr>
      <w:r>
        <w:rPr>
          <w:rFonts w:hint="eastAsia"/>
        </w:rPr>
        <w:t xml:space="preserve">Resolution to </w:t>
      </w:r>
      <w:r w:rsidRPr="00D862B2">
        <w:t>CID#48. Relax the maximum input leve</w:t>
      </w:r>
      <w:r>
        <w:rPr>
          <w:rFonts w:hint="eastAsia"/>
        </w:rPr>
        <w:t>l</w:t>
      </w:r>
      <w:r w:rsidRPr="00D862B2">
        <w:t>s</w:t>
      </w:r>
      <w:r>
        <w:rPr>
          <w:rFonts w:hint="eastAsia"/>
        </w:rPr>
        <w:t xml:space="preserve"> for mandatory MCSs</w:t>
      </w:r>
      <w:r w:rsidR="00AE5A6C">
        <w:rPr>
          <w:rFonts w:hint="eastAsia"/>
          <w:lang w:eastAsia="ja-JP"/>
        </w:rPr>
        <w:t xml:space="preserve"> to </w:t>
      </w:r>
      <w:r w:rsidR="00AE5A6C">
        <w:t xml:space="preserve">-30 </w:t>
      </w:r>
      <w:proofErr w:type="spellStart"/>
      <w:r w:rsidR="00AE5A6C">
        <w:t>dBm</w:t>
      </w:r>
      <w:proofErr w:type="spellEnd"/>
      <w:r w:rsidRPr="00D862B2">
        <w:t>.</w:t>
      </w:r>
    </w:p>
    <w:p w:rsidR="00572743" w:rsidRPr="00BD1079" w:rsidRDefault="00572743" w:rsidP="00572743">
      <w:pPr>
        <w:pStyle w:val="a8"/>
        <w:widowControl w:val="0"/>
        <w:numPr>
          <w:ilvl w:val="2"/>
          <w:numId w:val="19"/>
        </w:numPr>
        <w:contextualSpacing w:val="0"/>
        <w:jc w:val="both"/>
      </w:pPr>
      <w:r w:rsidRPr="00BD1079">
        <w:t>Th</w:t>
      </w:r>
      <w:r w:rsidRPr="00BD1079">
        <w:rPr>
          <w:rFonts w:hint="eastAsia"/>
        </w:rPr>
        <w:t>e</w:t>
      </w:r>
      <w:r w:rsidRPr="00BD1079">
        <w:t xml:space="preserve"> proposed resolution</w:t>
      </w:r>
      <w:r w:rsidRPr="00BD1079">
        <w:rPr>
          <w:rFonts w:hint="eastAsia"/>
        </w:rPr>
        <w:t>s</w:t>
      </w:r>
      <w:r w:rsidRPr="00BD1079">
        <w:t xml:space="preserve"> w</w:t>
      </w:r>
      <w:r w:rsidRPr="00BD1079">
        <w:rPr>
          <w:rFonts w:hint="eastAsia"/>
        </w:rPr>
        <w:t>ere</w:t>
      </w:r>
      <w:r w:rsidRPr="00BD1079">
        <w:t xml:space="preserve"> </w:t>
      </w:r>
      <w:r>
        <w:rPr>
          <w:rFonts w:hint="eastAsia"/>
        </w:rPr>
        <w:t>a</w:t>
      </w:r>
      <w:r w:rsidRPr="00BD1079">
        <w:t>ccepted</w:t>
      </w:r>
      <w:r>
        <w:rPr>
          <w:rFonts w:hint="eastAsia"/>
        </w:rPr>
        <w:t xml:space="preserve"> with some revisions which will be uploaded</w:t>
      </w:r>
      <w:r w:rsidRPr="00BD1079">
        <w:t>.</w:t>
      </w:r>
    </w:p>
    <w:p w:rsidR="00572743" w:rsidRDefault="00572743" w:rsidP="00572743">
      <w:pPr>
        <w:pStyle w:val="a8"/>
        <w:widowControl w:val="0"/>
        <w:numPr>
          <w:ilvl w:val="1"/>
          <w:numId w:val="19"/>
        </w:numPr>
        <w:contextualSpacing w:val="0"/>
        <w:jc w:val="both"/>
      </w:pPr>
      <w:proofErr w:type="spellStart"/>
      <w:r>
        <w:t>Keitarou</w:t>
      </w:r>
      <w:proofErr w:type="spellEnd"/>
      <w:r>
        <w:t xml:space="preserve"> </w:t>
      </w:r>
      <w:proofErr w:type="spellStart"/>
      <w:r>
        <w:rPr>
          <w:rFonts w:hint="eastAsia"/>
        </w:rPr>
        <w:t>K</w:t>
      </w:r>
      <w:r w:rsidRPr="00D862B2">
        <w:t>ondou</w:t>
      </w:r>
      <w:proofErr w:type="spellEnd"/>
      <w:r w:rsidRPr="00D862B2">
        <w:t xml:space="preserve"> “Resolution on comment #83 and #116 for HRCP MAC</w:t>
      </w:r>
      <w:r w:rsidR="00AE5A6C">
        <w:rPr>
          <w:rFonts w:hint="eastAsia"/>
          <w:lang w:eastAsia="ja-JP"/>
        </w:rPr>
        <w:t>,</w:t>
      </w:r>
      <w:r w:rsidRPr="00D862B2">
        <w:t>”</w:t>
      </w:r>
      <w:r w:rsidR="00AE5A6C">
        <w:rPr>
          <w:rFonts w:hint="eastAsia"/>
          <w:lang w:eastAsia="ja-JP"/>
        </w:rPr>
        <w:t>(15-16-</w:t>
      </w:r>
      <w:r w:rsidR="00AE5A6C">
        <w:t>0333</w:t>
      </w:r>
      <w:r w:rsidR="00AE5A6C">
        <w:rPr>
          <w:rFonts w:hint="eastAsia"/>
          <w:lang w:eastAsia="ja-JP"/>
        </w:rPr>
        <w:t>r</w:t>
      </w:r>
      <w:r w:rsidR="00AE5A6C">
        <w:t>01</w:t>
      </w:r>
      <w:r w:rsidR="00AE5A6C">
        <w:rPr>
          <w:rFonts w:hint="eastAsia"/>
          <w:lang w:eastAsia="ja-JP"/>
        </w:rPr>
        <w:t>)</w:t>
      </w:r>
    </w:p>
    <w:p w:rsidR="00572743" w:rsidRDefault="00572743" w:rsidP="00572743">
      <w:pPr>
        <w:pStyle w:val="a8"/>
        <w:widowControl w:val="0"/>
        <w:numPr>
          <w:ilvl w:val="2"/>
          <w:numId w:val="19"/>
        </w:numPr>
        <w:contextualSpacing w:val="0"/>
        <w:jc w:val="both"/>
      </w:pPr>
      <w:r>
        <w:rPr>
          <w:rFonts w:hint="eastAsia"/>
        </w:rPr>
        <w:t>Resolution to CID #83</w:t>
      </w:r>
    </w:p>
    <w:p w:rsidR="00AE5A6C" w:rsidRDefault="00AE5A6C" w:rsidP="00AE5A6C">
      <w:pPr>
        <w:pStyle w:val="a8"/>
        <w:widowControl w:val="0"/>
        <w:numPr>
          <w:ilvl w:val="3"/>
          <w:numId w:val="19"/>
        </w:numPr>
        <w:jc w:val="both"/>
      </w:pPr>
      <w:r>
        <w:t>CID #83 -&gt; not changed from r00</w:t>
      </w:r>
    </w:p>
    <w:p w:rsidR="00AE5A6C" w:rsidRPr="00D862B2" w:rsidRDefault="00AE5A6C" w:rsidP="00AE5A6C">
      <w:pPr>
        <w:pStyle w:val="a8"/>
        <w:widowControl w:val="0"/>
        <w:numPr>
          <w:ilvl w:val="2"/>
          <w:numId w:val="19"/>
        </w:numPr>
        <w:contextualSpacing w:val="0"/>
        <w:jc w:val="both"/>
      </w:pPr>
      <w:r>
        <w:rPr>
          <w:rFonts w:hint="eastAsia"/>
        </w:rPr>
        <w:t>Resolution to CID #116</w:t>
      </w:r>
    </w:p>
    <w:p w:rsidR="00AE5A6C" w:rsidRDefault="00AE5A6C" w:rsidP="00AE5A6C">
      <w:pPr>
        <w:pStyle w:val="a8"/>
        <w:widowControl w:val="0"/>
        <w:numPr>
          <w:ilvl w:val="3"/>
          <w:numId w:val="19"/>
        </w:numPr>
        <w:jc w:val="both"/>
      </w:pPr>
      <w:r>
        <w:t>CID #116 revised to add new table and correct based on latest baseline draft</w:t>
      </w:r>
    </w:p>
    <w:p w:rsidR="00572743" w:rsidRPr="00A427AE" w:rsidRDefault="00572743" w:rsidP="00572743">
      <w:pPr>
        <w:pStyle w:val="a8"/>
        <w:widowControl w:val="0"/>
        <w:numPr>
          <w:ilvl w:val="2"/>
          <w:numId w:val="19"/>
        </w:numPr>
        <w:contextualSpacing w:val="0"/>
        <w:jc w:val="both"/>
      </w:pPr>
      <w:r w:rsidRPr="00BD1079">
        <w:t>Th</w:t>
      </w:r>
      <w:r w:rsidRPr="00BD1079">
        <w:rPr>
          <w:rFonts w:hint="eastAsia"/>
        </w:rPr>
        <w:t>e</w:t>
      </w:r>
      <w:r w:rsidRPr="00BD1079">
        <w:t xml:space="preserve"> proposed resolution</w:t>
      </w:r>
      <w:r w:rsidRPr="00BD1079">
        <w:rPr>
          <w:rFonts w:hint="eastAsia"/>
        </w:rPr>
        <w:t>s</w:t>
      </w:r>
      <w:r w:rsidRPr="00BD1079">
        <w:t xml:space="preserve"> w</w:t>
      </w:r>
      <w:r w:rsidRPr="00BD1079">
        <w:rPr>
          <w:rFonts w:hint="eastAsia"/>
        </w:rPr>
        <w:t>ere</w:t>
      </w:r>
      <w:r w:rsidRPr="00BD1079">
        <w:t xml:space="preserve"> </w:t>
      </w:r>
      <w:r>
        <w:rPr>
          <w:rFonts w:hint="eastAsia"/>
        </w:rPr>
        <w:t>a</w:t>
      </w:r>
      <w:r w:rsidRPr="00BD1079">
        <w:t>ccepted</w:t>
      </w:r>
      <w:r>
        <w:rPr>
          <w:rFonts w:hint="eastAsia"/>
        </w:rPr>
        <w:t xml:space="preserve"> with some revisions which will be uploaded</w:t>
      </w:r>
      <w:r w:rsidRPr="00BD1079">
        <w:t>.</w:t>
      </w:r>
    </w:p>
    <w:p w:rsidR="00572743" w:rsidRPr="00D862B2" w:rsidRDefault="00572743" w:rsidP="00572743">
      <w:pPr>
        <w:pStyle w:val="a8"/>
        <w:widowControl w:val="0"/>
        <w:numPr>
          <w:ilvl w:val="1"/>
          <w:numId w:val="19"/>
        </w:numPr>
        <w:contextualSpacing w:val="0"/>
        <w:jc w:val="both"/>
      </w:pPr>
      <w:proofErr w:type="spellStart"/>
      <w:r>
        <w:t>Keitarou</w:t>
      </w:r>
      <w:proofErr w:type="spellEnd"/>
      <w:r>
        <w:t xml:space="preserve"> </w:t>
      </w:r>
      <w:proofErr w:type="spellStart"/>
      <w:r>
        <w:t>K</w:t>
      </w:r>
      <w:r w:rsidRPr="00D862B2">
        <w:t>ondou</w:t>
      </w:r>
      <w:proofErr w:type="spellEnd"/>
      <w:r w:rsidRPr="00D862B2">
        <w:t xml:space="preserve"> “Resolution for comments about capability</w:t>
      </w:r>
      <w:r>
        <w:rPr>
          <w:rFonts w:hint="eastAsia"/>
        </w:rPr>
        <w:t>,</w:t>
      </w:r>
      <w:r w:rsidRPr="00D862B2">
        <w:t>”</w:t>
      </w:r>
      <w:r>
        <w:rPr>
          <w:rFonts w:hint="eastAsia"/>
        </w:rPr>
        <w:t xml:space="preserve"> (15-16-0338r00)</w:t>
      </w:r>
    </w:p>
    <w:p w:rsidR="00572743" w:rsidRDefault="00572743" w:rsidP="00572743">
      <w:pPr>
        <w:pStyle w:val="a8"/>
        <w:widowControl w:val="0"/>
        <w:numPr>
          <w:ilvl w:val="2"/>
          <w:numId w:val="19"/>
        </w:numPr>
        <w:contextualSpacing w:val="0"/>
        <w:jc w:val="both"/>
      </w:pPr>
      <w:r>
        <w:rPr>
          <w:rFonts w:hint="eastAsia"/>
        </w:rPr>
        <w:t>Resolution to CID</w:t>
      </w:r>
      <w:r>
        <w:rPr>
          <w:rFonts w:hint="eastAsia"/>
          <w:lang w:val="fr-FR"/>
        </w:rPr>
        <w:t xml:space="preserve"> #22, 82, 95, 96, 97, 98, 99, 100 and 101</w:t>
      </w:r>
    </w:p>
    <w:p w:rsidR="00572743" w:rsidRPr="00D862B2" w:rsidRDefault="00572743" w:rsidP="00572743">
      <w:pPr>
        <w:pStyle w:val="a8"/>
        <w:widowControl w:val="0"/>
        <w:numPr>
          <w:ilvl w:val="2"/>
          <w:numId w:val="19"/>
        </w:numPr>
        <w:contextualSpacing w:val="0"/>
        <w:jc w:val="both"/>
      </w:pPr>
      <w:r>
        <w:rPr>
          <w:rFonts w:hint="eastAsia"/>
        </w:rPr>
        <w:t>Capability field description and figure revised.</w:t>
      </w:r>
    </w:p>
    <w:p w:rsidR="00572743" w:rsidRPr="002A593E" w:rsidRDefault="00572743" w:rsidP="00572743">
      <w:pPr>
        <w:pStyle w:val="a8"/>
        <w:widowControl w:val="0"/>
        <w:numPr>
          <w:ilvl w:val="2"/>
          <w:numId w:val="19"/>
        </w:numPr>
        <w:contextualSpacing w:val="0"/>
        <w:jc w:val="both"/>
      </w:pPr>
      <w:r w:rsidRPr="00BD1079">
        <w:t>Th</w:t>
      </w:r>
      <w:r w:rsidRPr="00BD1079">
        <w:rPr>
          <w:rFonts w:hint="eastAsia"/>
        </w:rPr>
        <w:t>e</w:t>
      </w:r>
      <w:r w:rsidRPr="00BD1079">
        <w:t xml:space="preserve"> proposed resolution</w:t>
      </w:r>
      <w:r w:rsidRPr="00BD1079">
        <w:rPr>
          <w:rFonts w:hint="eastAsia"/>
        </w:rPr>
        <w:t>s</w:t>
      </w:r>
      <w:r w:rsidRPr="00BD1079">
        <w:t xml:space="preserve"> w</w:t>
      </w:r>
      <w:r w:rsidRPr="00BD1079">
        <w:rPr>
          <w:rFonts w:hint="eastAsia"/>
        </w:rPr>
        <w:t>ere</w:t>
      </w:r>
      <w:r w:rsidRPr="00BD1079">
        <w:t xml:space="preserve"> </w:t>
      </w:r>
      <w:r>
        <w:rPr>
          <w:rFonts w:hint="eastAsia"/>
        </w:rPr>
        <w:t>a</w:t>
      </w:r>
      <w:r w:rsidRPr="00BD1079">
        <w:t>ccepted</w:t>
      </w:r>
      <w:r>
        <w:rPr>
          <w:rFonts w:hint="eastAsia"/>
        </w:rPr>
        <w:t xml:space="preserve"> with some revisions which will be uploaded</w:t>
      </w:r>
      <w:r w:rsidRPr="00BD1079">
        <w:t>.</w:t>
      </w:r>
    </w:p>
    <w:p w:rsidR="00572743" w:rsidRDefault="00572743" w:rsidP="00572743">
      <w:pPr>
        <w:pStyle w:val="a8"/>
        <w:widowControl w:val="0"/>
        <w:numPr>
          <w:ilvl w:val="1"/>
          <w:numId w:val="19"/>
        </w:numPr>
        <w:contextualSpacing w:val="0"/>
        <w:jc w:val="both"/>
      </w:pPr>
      <w:r w:rsidRPr="00D862B2">
        <w:t xml:space="preserve">Ken </w:t>
      </w:r>
      <w:proofErr w:type="spellStart"/>
      <w:r w:rsidRPr="00D862B2">
        <w:t>Hiraga</w:t>
      </w:r>
      <w:proofErr w:type="spellEnd"/>
      <w:r w:rsidRPr="00D862B2">
        <w:t>, “Proposed resolution to MIMO CES, (15-16-0325r00)</w:t>
      </w:r>
    </w:p>
    <w:p w:rsidR="00AE5A6C" w:rsidRPr="00D862B2" w:rsidRDefault="00AE5A6C" w:rsidP="00AE5A6C">
      <w:pPr>
        <w:pStyle w:val="a8"/>
        <w:widowControl w:val="0"/>
        <w:numPr>
          <w:ilvl w:val="2"/>
          <w:numId w:val="19"/>
        </w:numPr>
        <w:contextualSpacing w:val="0"/>
        <w:jc w:val="both"/>
      </w:pPr>
      <w:r>
        <w:rPr>
          <w:rFonts w:hint="eastAsia"/>
          <w:lang w:eastAsia="ja-JP"/>
        </w:rPr>
        <w:t>Resolution to CID#7</w:t>
      </w:r>
    </w:p>
    <w:p w:rsidR="00572743" w:rsidRDefault="00572743" w:rsidP="00AE5A6C">
      <w:pPr>
        <w:pStyle w:val="a8"/>
        <w:widowControl w:val="0"/>
        <w:numPr>
          <w:ilvl w:val="3"/>
          <w:numId w:val="19"/>
        </w:numPr>
        <w:contextualSpacing w:val="0"/>
        <w:jc w:val="both"/>
      </w:pPr>
      <w:r>
        <w:rPr>
          <w:rFonts w:hint="eastAsia"/>
        </w:rPr>
        <w:t>Proposed MIMO CES for frequency domain channel estimation. Optionally MIMO CES for time domain channel estimation are proposed.</w:t>
      </w:r>
    </w:p>
    <w:p w:rsidR="00AE5A6C" w:rsidRDefault="00AE5A6C" w:rsidP="00AE5A6C">
      <w:pPr>
        <w:pStyle w:val="a8"/>
        <w:widowControl w:val="0"/>
        <w:numPr>
          <w:ilvl w:val="3"/>
          <w:numId w:val="19"/>
        </w:numPr>
        <w:contextualSpacing w:val="0"/>
        <w:jc w:val="both"/>
      </w:pPr>
      <w:r>
        <w:rPr>
          <w:rFonts w:hint="eastAsia"/>
          <w:lang w:eastAsia="ja-JP"/>
        </w:rPr>
        <w:t>Two types of CES are optional.</w:t>
      </w:r>
    </w:p>
    <w:p w:rsidR="00572743" w:rsidRDefault="00AE5A6C" w:rsidP="00AE5A6C">
      <w:pPr>
        <w:pStyle w:val="a8"/>
        <w:widowControl w:val="0"/>
        <w:numPr>
          <w:ilvl w:val="3"/>
          <w:numId w:val="19"/>
        </w:numPr>
        <w:contextualSpacing w:val="0"/>
        <w:jc w:val="both"/>
      </w:pPr>
      <w:proofErr w:type="spellStart"/>
      <w:r>
        <w:rPr>
          <w:rFonts w:hint="eastAsia"/>
          <w:lang w:eastAsia="ja-JP"/>
        </w:rPr>
        <w:t>Kondou</w:t>
      </w:r>
      <w:proofErr w:type="spellEnd"/>
      <w:r>
        <w:rPr>
          <w:rFonts w:hint="eastAsia"/>
          <w:lang w:eastAsia="ja-JP"/>
        </w:rPr>
        <w:t xml:space="preserve"> proposed: </w:t>
      </w:r>
      <w:r w:rsidR="00572743">
        <w:rPr>
          <w:rFonts w:hint="eastAsia"/>
        </w:rPr>
        <w:t xml:space="preserve">MIMO information IEs in </w:t>
      </w:r>
      <w:r>
        <w:rPr>
          <w:rFonts w:hint="eastAsia"/>
          <w:lang w:eastAsia="ja-JP"/>
        </w:rPr>
        <w:t xml:space="preserve">the </w:t>
      </w:r>
      <w:r>
        <w:rPr>
          <w:rFonts w:hint="eastAsia"/>
        </w:rPr>
        <w:t xml:space="preserve">beacon </w:t>
      </w:r>
      <w:r>
        <w:rPr>
          <w:rFonts w:hint="eastAsia"/>
          <w:lang w:eastAsia="ja-JP"/>
        </w:rPr>
        <w:t>have</w:t>
      </w:r>
      <w:r>
        <w:rPr>
          <w:rFonts w:hint="eastAsia"/>
        </w:rPr>
        <w:t xml:space="preserve"> </w:t>
      </w:r>
      <w:r>
        <w:rPr>
          <w:rFonts w:hint="eastAsia"/>
          <w:lang w:eastAsia="ja-JP"/>
        </w:rPr>
        <w:t>1</w:t>
      </w:r>
      <w:r>
        <w:rPr>
          <w:rFonts w:hint="eastAsia"/>
        </w:rPr>
        <w:t xml:space="preserve"> bit </w:t>
      </w:r>
      <w:r>
        <w:rPr>
          <w:rFonts w:hint="eastAsia"/>
          <w:lang w:eastAsia="ja-JP"/>
        </w:rPr>
        <w:t>to indicate</w:t>
      </w:r>
      <w:r w:rsidR="00572743">
        <w:rPr>
          <w:rFonts w:hint="eastAsia"/>
        </w:rPr>
        <w:t xml:space="preserve"> MIMO CE Type.</w:t>
      </w:r>
      <w:r>
        <w:rPr>
          <w:rFonts w:hint="eastAsia"/>
          <w:lang w:eastAsia="ja-JP"/>
        </w:rPr>
        <w:t xml:space="preserve"> Would be included in this resolution.</w:t>
      </w:r>
    </w:p>
    <w:p w:rsidR="00572743" w:rsidRPr="00D862B2" w:rsidRDefault="00572743" w:rsidP="00572743">
      <w:pPr>
        <w:pStyle w:val="a8"/>
        <w:widowControl w:val="0"/>
        <w:numPr>
          <w:ilvl w:val="2"/>
          <w:numId w:val="19"/>
        </w:numPr>
        <w:contextualSpacing w:val="0"/>
        <w:jc w:val="both"/>
      </w:pPr>
      <w:r>
        <w:rPr>
          <w:rFonts w:hint="eastAsia"/>
        </w:rPr>
        <w:t>Accepted after change above would be included and the file would be uploaded as r01.</w:t>
      </w:r>
    </w:p>
    <w:p w:rsidR="00572743" w:rsidRDefault="00572743" w:rsidP="00572743">
      <w:pPr>
        <w:pStyle w:val="a8"/>
        <w:widowControl w:val="0"/>
        <w:numPr>
          <w:ilvl w:val="0"/>
          <w:numId w:val="19"/>
        </w:numPr>
        <w:contextualSpacing w:val="0"/>
        <w:jc w:val="both"/>
      </w:pPr>
      <w:r w:rsidRPr="00D862B2">
        <w:t>Discussion CID</w:t>
      </w:r>
      <w:r>
        <w:rPr>
          <w:rFonts w:hint="eastAsia"/>
        </w:rPr>
        <w:t>#</w:t>
      </w:r>
      <w:r w:rsidRPr="00D862B2">
        <w:t xml:space="preserve">25 and </w:t>
      </w:r>
      <w:r>
        <w:rPr>
          <w:rFonts w:hint="eastAsia"/>
        </w:rPr>
        <w:t>#</w:t>
      </w:r>
      <w:r w:rsidRPr="00D862B2">
        <w:t>26</w:t>
      </w:r>
    </w:p>
    <w:p w:rsidR="00572743" w:rsidRPr="00D862B2" w:rsidRDefault="00572743" w:rsidP="00572743">
      <w:pPr>
        <w:pStyle w:val="a8"/>
        <w:widowControl w:val="0"/>
        <w:numPr>
          <w:ilvl w:val="1"/>
          <w:numId w:val="19"/>
        </w:numPr>
        <w:contextualSpacing w:val="0"/>
        <w:jc w:val="both"/>
      </w:pPr>
      <w:r>
        <w:rPr>
          <w:rFonts w:hint="eastAsia"/>
        </w:rPr>
        <w:t>Continue in the reflector</w:t>
      </w:r>
    </w:p>
    <w:p w:rsidR="00AE5A6C" w:rsidRDefault="00AE5A6C" w:rsidP="00AE5A6C">
      <w:pPr>
        <w:pStyle w:val="a8"/>
        <w:widowControl w:val="0"/>
        <w:ind w:left="360"/>
        <w:contextualSpacing w:val="0"/>
        <w:jc w:val="both"/>
      </w:pPr>
    </w:p>
    <w:p w:rsidR="00572743" w:rsidRDefault="00572743" w:rsidP="00572743">
      <w:pPr>
        <w:pStyle w:val="a8"/>
        <w:widowControl w:val="0"/>
        <w:numPr>
          <w:ilvl w:val="0"/>
          <w:numId w:val="19"/>
        </w:numPr>
        <w:contextualSpacing w:val="0"/>
        <w:jc w:val="both"/>
      </w:pPr>
      <w:r w:rsidRPr="00D862B2">
        <w:t>Rejecting remaining comment.</w:t>
      </w:r>
    </w:p>
    <w:p w:rsidR="00302000" w:rsidRPr="00E25D1B" w:rsidRDefault="00BF72A2" w:rsidP="00302000">
      <w:pPr>
        <w:pStyle w:val="a8"/>
        <w:widowControl w:val="0"/>
        <w:numPr>
          <w:ilvl w:val="1"/>
          <w:numId w:val="19"/>
        </w:numPr>
        <w:contextualSpacing w:val="0"/>
        <w:jc w:val="both"/>
      </w:pPr>
      <w:r>
        <w:rPr>
          <w:rFonts w:hint="eastAsia"/>
          <w:lang w:eastAsia="ja-JP"/>
        </w:rPr>
        <w:t>Some</w:t>
      </w:r>
      <w:r w:rsidR="00AE5A6C">
        <w:t xml:space="preserve"> comments </w:t>
      </w:r>
      <w:r w:rsidR="00AE5A6C">
        <w:rPr>
          <w:rFonts w:hint="eastAsia"/>
          <w:lang w:eastAsia="ja-JP"/>
        </w:rPr>
        <w:t xml:space="preserve">were </w:t>
      </w:r>
      <w:r w:rsidR="00AE5A6C">
        <w:t>unresolved</w:t>
      </w:r>
      <w:r w:rsidR="003A37E1">
        <w:rPr>
          <w:rFonts w:hint="eastAsia"/>
          <w:lang w:eastAsia="ja-JP"/>
        </w:rPr>
        <w:t>.</w:t>
      </w:r>
      <w:r w:rsidR="00AE5A6C">
        <w:rPr>
          <w:rFonts w:hint="eastAsia"/>
          <w:lang w:eastAsia="ja-JP"/>
        </w:rPr>
        <w:t xml:space="preserve"> Estrada</w:t>
      </w:r>
      <w:r w:rsidR="00AE5A6C">
        <w:t xml:space="preserve"> </w:t>
      </w:r>
      <w:r w:rsidR="003A37E1">
        <w:t>recommend</w:t>
      </w:r>
      <w:r w:rsidR="003A37E1">
        <w:rPr>
          <w:rFonts w:hint="eastAsia"/>
          <w:lang w:eastAsia="ja-JP"/>
        </w:rPr>
        <w:t>ed</w:t>
      </w:r>
      <w:r w:rsidR="003A37E1">
        <w:t xml:space="preserve"> </w:t>
      </w:r>
      <w:r w:rsidR="00AE5A6C">
        <w:t>reject</w:t>
      </w:r>
      <w:r w:rsidR="003A37E1">
        <w:rPr>
          <w:rFonts w:hint="eastAsia"/>
          <w:lang w:eastAsia="ja-JP"/>
        </w:rPr>
        <w:t>ing</w:t>
      </w:r>
      <w:r w:rsidR="00E25D1B">
        <w:rPr>
          <w:rFonts w:hint="eastAsia"/>
          <w:lang w:eastAsia="ja-JP"/>
        </w:rPr>
        <w:t xml:space="preserve"> them</w:t>
      </w:r>
      <w:r w:rsidR="00AE5A6C">
        <w:rPr>
          <w:rFonts w:hint="eastAsia"/>
          <w:lang w:eastAsia="ja-JP"/>
        </w:rPr>
        <w:t>. Discuss and decide in reflector or the last teleconference.</w:t>
      </w:r>
    </w:p>
    <w:p w:rsidR="00302000" w:rsidRDefault="00302000" w:rsidP="00302000">
      <w:pPr>
        <w:pStyle w:val="a8"/>
        <w:numPr>
          <w:ilvl w:val="0"/>
          <w:numId w:val="10"/>
        </w:numPr>
        <w:rPr>
          <w:color w:val="000000" w:themeColor="text1"/>
          <w:lang w:eastAsia="ja-JP"/>
        </w:rPr>
      </w:pPr>
      <w:r w:rsidRPr="001D460E">
        <w:rPr>
          <w:rFonts w:hint="eastAsia"/>
          <w:color w:val="000000" w:themeColor="text1"/>
          <w:lang w:eastAsia="ja-JP"/>
        </w:rPr>
        <w:t xml:space="preserve">Recess at </w:t>
      </w:r>
      <w:r w:rsidR="00AE5A6C">
        <w:rPr>
          <w:rFonts w:hint="eastAsia"/>
          <w:color w:val="000000" w:themeColor="text1"/>
          <w:lang w:eastAsia="ja-JP"/>
        </w:rPr>
        <w:t>24:00</w:t>
      </w:r>
      <w:r w:rsidRPr="001D460E">
        <w:rPr>
          <w:rFonts w:hint="eastAsia"/>
          <w:color w:val="000000" w:themeColor="text1"/>
          <w:lang w:eastAsia="ja-JP"/>
        </w:rPr>
        <w:t>.</w:t>
      </w:r>
    </w:p>
    <w:p w:rsidR="00874070" w:rsidRDefault="00874070">
      <w:pPr>
        <w:rPr>
          <w:b/>
          <w:color w:val="000000" w:themeColor="text1"/>
          <w:lang w:eastAsia="ja-JP"/>
        </w:rPr>
      </w:pPr>
      <w:r>
        <w:rPr>
          <w:b/>
          <w:color w:val="000000" w:themeColor="text1"/>
          <w:lang w:eastAsia="ja-JP"/>
        </w:rPr>
        <w:br w:type="page"/>
      </w:r>
    </w:p>
    <w:p w:rsidR="00302000" w:rsidRDefault="00302000" w:rsidP="00302000">
      <w:pPr>
        <w:widowControl w:val="0"/>
        <w:tabs>
          <w:tab w:val="left" w:pos="6237"/>
        </w:tabs>
        <w:rPr>
          <w:b/>
          <w:color w:val="000000" w:themeColor="text1"/>
          <w:lang w:eastAsia="ja-JP"/>
        </w:rPr>
      </w:pPr>
      <w:r>
        <w:rPr>
          <w:rFonts w:hint="eastAsia"/>
          <w:b/>
          <w:color w:val="000000" w:themeColor="text1"/>
          <w:lang w:eastAsia="ja-JP"/>
        </w:rPr>
        <w:lastRenderedPageBreak/>
        <w:t>&lt;&lt;</w:t>
      </w:r>
      <w:r w:rsidR="00874070">
        <w:rPr>
          <w:rFonts w:hint="eastAsia"/>
          <w:b/>
          <w:color w:val="000000" w:themeColor="text1"/>
          <w:lang w:eastAsia="ja-JP"/>
        </w:rPr>
        <w:t>Teleconference</w:t>
      </w:r>
      <w:r w:rsidR="008E2173">
        <w:rPr>
          <w:rFonts w:hint="eastAsia"/>
          <w:b/>
          <w:color w:val="000000" w:themeColor="text1"/>
          <w:lang w:eastAsia="ja-JP"/>
        </w:rPr>
        <w:t xml:space="preserve"> #4</w:t>
      </w:r>
      <w:r w:rsidRPr="00AA0BB8">
        <w:rPr>
          <w:rFonts w:hint="eastAsia"/>
          <w:b/>
          <w:color w:val="000000" w:themeColor="text1"/>
          <w:lang w:eastAsia="ja-JP"/>
        </w:rPr>
        <w:t>&gt;&gt;</w:t>
      </w:r>
    </w:p>
    <w:p w:rsidR="008E7B47" w:rsidRPr="008E7B47" w:rsidRDefault="008E7B47" w:rsidP="008E7B47">
      <w:pPr>
        <w:pStyle w:val="a8"/>
        <w:numPr>
          <w:ilvl w:val="0"/>
          <w:numId w:val="22"/>
        </w:numPr>
      </w:pPr>
      <w:r w:rsidRPr="008E7B47">
        <w:t>Wed, 27 Apr, 21:00 to 23:00 PDT</w:t>
      </w:r>
    </w:p>
    <w:p w:rsidR="008E7B47" w:rsidRPr="008E7B47" w:rsidRDefault="008E7B47" w:rsidP="008E7B47">
      <w:pPr>
        <w:pStyle w:val="a8"/>
        <w:numPr>
          <w:ilvl w:val="0"/>
          <w:numId w:val="22"/>
        </w:numPr>
      </w:pPr>
      <w:proofErr w:type="spellStart"/>
      <w:r w:rsidRPr="008E7B47">
        <w:t>Thur</w:t>
      </w:r>
      <w:proofErr w:type="spellEnd"/>
      <w:r w:rsidRPr="008E7B47">
        <w:t>, 28 Apr 0-2EST, 5-7CET, 13-15JST/KST</w:t>
      </w:r>
    </w:p>
    <w:p w:rsidR="008E7B47" w:rsidRDefault="008E7B47" w:rsidP="008E7B47">
      <w:pPr>
        <w:pStyle w:val="a8"/>
        <w:widowControl w:val="0"/>
        <w:tabs>
          <w:tab w:val="left" w:pos="6237"/>
        </w:tabs>
        <w:ind w:left="420"/>
        <w:rPr>
          <w:color w:val="000000" w:themeColor="text1"/>
          <w:lang w:eastAsia="ja-JP"/>
        </w:rPr>
      </w:pPr>
    </w:p>
    <w:p w:rsidR="008E7B47" w:rsidRDefault="008E7B47" w:rsidP="008E7B47">
      <w:pPr>
        <w:pStyle w:val="a8"/>
        <w:widowControl w:val="0"/>
        <w:numPr>
          <w:ilvl w:val="0"/>
          <w:numId w:val="9"/>
        </w:numPr>
        <w:tabs>
          <w:tab w:val="left" w:pos="6237"/>
        </w:tabs>
        <w:rPr>
          <w:color w:val="000000" w:themeColor="text1"/>
          <w:lang w:eastAsia="ja-JP"/>
        </w:rPr>
      </w:pPr>
      <w:r w:rsidRPr="001D460E">
        <w:rPr>
          <w:rFonts w:hint="eastAsia"/>
          <w:color w:val="000000" w:themeColor="text1"/>
          <w:lang w:eastAsia="ja-JP"/>
        </w:rPr>
        <w:t xml:space="preserve">Meeting was called to order at </w:t>
      </w:r>
      <w:r>
        <w:rPr>
          <w:rFonts w:hint="eastAsia"/>
          <w:color w:val="000000" w:themeColor="text1"/>
          <w:lang w:eastAsia="ja-JP"/>
        </w:rPr>
        <w:t>21</w:t>
      </w:r>
      <w:r w:rsidRPr="001D460E">
        <w:rPr>
          <w:rFonts w:hint="eastAsia"/>
          <w:color w:val="000000" w:themeColor="text1"/>
          <w:lang w:eastAsia="ja-JP"/>
        </w:rPr>
        <w:t>:</w:t>
      </w:r>
      <w:r w:rsidR="00CE4A50">
        <w:rPr>
          <w:rFonts w:hint="eastAsia"/>
          <w:color w:val="000000" w:themeColor="text1"/>
          <w:lang w:eastAsia="ja-JP"/>
        </w:rPr>
        <w:t>05</w:t>
      </w:r>
      <w:r w:rsidR="008E2173">
        <w:rPr>
          <w:rFonts w:hint="eastAsia"/>
          <w:color w:val="000000" w:themeColor="text1"/>
          <w:lang w:eastAsia="ja-JP"/>
        </w:rPr>
        <w:t xml:space="preserve"> (PDT)</w:t>
      </w:r>
      <w:r w:rsidRPr="001D460E">
        <w:rPr>
          <w:rFonts w:hint="eastAsia"/>
          <w:color w:val="000000" w:themeColor="text1"/>
          <w:lang w:eastAsia="ja-JP"/>
        </w:rPr>
        <w:t>.</w:t>
      </w:r>
    </w:p>
    <w:p w:rsidR="00D34E0E" w:rsidRPr="00D34E0E" w:rsidRDefault="00D34E0E" w:rsidP="00D34E0E">
      <w:pPr>
        <w:widowControl w:val="0"/>
        <w:tabs>
          <w:tab w:val="left" w:pos="6237"/>
        </w:tabs>
        <w:rPr>
          <w:color w:val="000000" w:themeColor="text1"/>
          <w:lang w:eastAsia="ja-JP"/>
        </w:rPr>
      </w:pPr>
    </w:p>
    <w:p w:rsidR="00D34E0E" w:rsidRDefault="00D34E0E" w:rsidP="00D34E0E">
      <w:pPr>
        <w:pStyle w:val="a8"/>
        <w:widowControl w:val="0"/>
        <w:numPr>
          <w:ilvl w:val="0"/>
          <w:numId w:val="9"/>
        </w:numPr>
        <w:rPr>
          <w:color w:val="000000" w:themeColor="text1"/>
          <w:lang w:eastAsia="ja-JP"/>
        </w:rPr>
      </w:pPr>
      <w:r w:rsidRPr="001D460E">
        <w:rPr>
          <w:color w:val="000000" w:themeColor="text1"/>
          <w:lang w:eastAsia="ja-JP"/>
        </w:rPr>
        <w:t>The patent policy was mentioned and no patent contributions were discussed.</w:t>
      </w:r>
    </w:p>
    <w:p w:rsidR="00D34E0E" w:rsidRPr="00AF0AA7" w:rsidRDefault="00D34E0E" w:rsidP="00D34E0E">
      <w:pPr>
        <w:widowControl w:val="0"/>
        <w:rPr>
          <w:color w:val="000000" w:themeColor="text1"/>
          <w:lang w:eastAsia="ja-JP"/>
        </w:rPr>
      </w:pPr>
    </w:p>
    <w:p w:rsidR="00D34E0E" w:rsidRDefault="00D34E0E" w:rsidP="00D34E0E">
      <w:pPr>
        <w:pStyle w:val="a8"/>
        <w:numPr>
          <w:ilvl w:val="0"/>
          <w:numId w:val="9"/>
        </w:numPr>
      </w:pPr>
      <w:r w:rsidRPr="00AF0AA7">
        <w:t>Resolve remaining comments</w:t>
      </w:r>
    </w:p>
    <w:p w:rsidR="000004BC" w:rsidRDefault="000004BC" w:rsidP="000004BC">
      <w:pPr>
        <w:pStyle w:val="a8"/>
        <w:numPr>
          <w:ilvl w:val="1"/>
          <w:numId w:val="9"/>
        </w:numPr>
      </w:pPr>
      <w:r>
        <w:rPr>
          <w:rFonts w:hint="eastAsia"/>
          <w:lang w:eastAsia="ja-JP"/>
        </w:rPr>
        <w:t>MIMO CES 15-16-0325r01 for CID#7.</w:t>
      </w:r>
      <w:r w:rsidR="00135505">
        <w:rPr>
          <w:rFonts w:hint="eastAsia"/>
          <w:lang w:eastAsia="ja-JP"/>
        </w:rPr>
        <w:t xml:space="preserve"> Revised as r02</w:t>
      </w:r>
      <w:r w:rsidR="00687530">
        <w:rPr>
          <w:rFonts w:hint="eastAsia"/>
          <w:lang w:eastAsia="ja-JP"/>
        </w:rPr>
        <w:t xml:space="preserve"> online</w:t>
      </w:r>
      <w:r w:rsidR="00135505">
        <w:rPr>
          <w:rFonts w:hint="eastAsia"/>
          <w:lang w:eastAsia="ja-JP"/>
        </w:rPr>
        <w:t xml:space="preserve"> and approved as the resolution to this comment.</w:t>
      </w:r>
      <w:r w:rsidR="00D9211B">
        <w:rPr>
          <w:rFonts w:hint="eastAsia"/>
          <w:lang w:eastAsia="ja-JP"/>
        </w:rPr>
        <w:t xml:space="preserve"> </w:t>
      </w:r>
      <w:proofErr w:type="gramStart"/>
      <w:r w:rsidR="00687530">
        <w:rPr>
          <w:rFonts w:hint="eastAsia"/>
          <w:lang w:eastAsia="ja-JP"/>
        </w:rPr>
        <w:t>r02</w:t>
      </w:r>
      <w:proofErr w:type="gramEnd"/>
      <w:r w:rsidR="00687530">
        <w:rPr>
          <w:rFonts w:hint="eastAsia"/>
          <w:lang w:eastAsia="ja-JP"/>
        </w:rPr>
        <w:t xml:space="preserve"> would be uploaded by </w:t>
      </w:r>
      <w:proofErr w:type="spellStart"/>
      <w:r w:rsidR="00687530">
        <w:rPr>
          <w:rFonts w:hint="eastAsia"/>
          <w:lang w:eastAsia="ja-JP"/>
        </w:rPr>
        <w:t>Hiraga</w:t>
      </w:r>
      <w:proofErr w:type="spellEnd"/>
      <w:r w:rsidR="00687530">
        <w:rPr>
          <w:rFonts w:hint="eastAsia"/>
          <w:lang w:eastAsia="ja-JP"/>
        </w:rPr>
        <w:t>.</w:t>
      </w:r>
    </w:p>
    <w:p w:rsidR="005F4389" w:rsidRDefault="005F4389" w:rsidP="005F4389">
      <w:pPr>
        <w:pStyle w:val="a8"/>
        <w:numPr>
          <w:ilvl w:val="1"/>
          <w:numId w:val="9"/>
        </w:numPr>
      </w:pPr>
      <w:r>
        <w:rPr>
          <w:rFonts w:hint="eastAsia"/>
          <w:lang w:eastAsia="ja-JP"/>
        </w:rPr>
        <w:t>Any contribution for CID#26 is not done.</w:t>
      </w:r>
    </w:p>
    <w:p w:rsidR="005F4389" w:rsidRDefault="005F4389" w:rsidP="005F4389">
      <w:pPr>
        <w:pStyle w:val="a8"/>
        <w:numPr>
          <w:ilvl w:val="1"/>
          <w:numId w:val="9"/>
        </w:numPr>
      </w:pPr>
      <w:r>
        <w:rPr>
          <w:rFonts w:hint="eastAsia"/>
          <w:lang w:eastAsia="ja-JP"/>
        </w:rPr>
        <w:t xml:space="preserve">CID #27 is </w:t>
      </w:r>
      <w:r w:rsidR="00C560EF">
        <w:rPr>
          <w:rFonts w:hint="eastAsia"/>
          <w:lang w:eastAsia="ja-JP"/>
        </w:rPr>
        <w:t>s</w:t>
      </w:r>
      <w:r>
        <w:rPr>
          <w:rFonts w:hint="eastAsia"/>
          <w:lang w:eastAsia="ja-JP"/>
        </w:rPr>
        <w:t xml:space="preserve">till </w:t>
      </w:r>
      <w:proofErr w:type="spellStart"/>
      <w:proofErr w:type="gramStart"/>
      <w:r>
        <w:rPr>
          <w:rFonts w:hint="eastAsia"/>
          <w:lang w:eastAsia="ja-JP"/>
        </w:rPr>
        <w:t>tbd</w:t>
      </w:r>
      <w:proofErr w:type="spellEnd"/>
      <w:proofErr w:type="gramEnd"/>
      <w:r>
        <w:rPr>
          <w:rFonts w:hint="eastAsia"/>
          <w:lang w:eastAsia="ja-JP"/>
        </w:rPr>
        <w:t xml:space="preserve"> as well.</w:t>
      </w:r>
    </w:p>
    <w:p w:rsidR="00C560EF" w:rsidRDefault="00C560EF" w:rsidP="00C560EF">
      <w:pPr>
        <w:pStyle w:val="a8"/>
        <w:numPr>
          <w:ilvl w:val="2"/>
          <w:numId w:val="9"/>
        </w:numPr>
      </w:pPr>
      <w:proofErr w:type="spellStart"/>
      <w:r>
        <w:rPr>
          <w:rFonts w:hint="eastAsia"/>
          <w:lang w:eastAsia="ja-JP"/>
        </w:rPr>
        <w:t>Tentattive</w:t>
      </w:r>
      <w:proofErr w:type="spellEnd"/>
      <w:r>
        <w:rPr>
          <w:rFonts w:hint="eastAsia"/>
          <w:lang w:eastAsia="ja-JP"/>
        </w:rPr>
        <w:t xml:space="preserve"> resolution to this comment by </w:t>
      </w:r>
      <w:proofErr w:type="spellStart"/>
      <w:r>
        <w:rPr>
          <w:rFonts w:hint="eastAsia"/>
          <w:lang w:eastAsia="ja-JP"/>
        </w:rPr>
        <w:t>Togashi</w:t>
      </w:r>
      <w:proofErr w:type="spellEnd"/>
      <w:r>
        <w:rPr>
          <w:rFonts w:hint="eastAsia"/>
          <w:lang w:eastAsia="ja-JP"/>
        </w:rPr>
        <w:t xml:space="preserve"> and </w:t>
      </w:r>
      <w:proofErr w:type="spellStart"/>
      <w:r>
        <w:rPr>
          <w:rFonts w:hint="eastAsia"/>
          <w:lang w:eastAsia="ja-JP"/>
        </w:rPr>
        <w:t>Toshimitsu</w:t>
      </w:r>
      <w:proofErr w:type="spellEnd"/>
      <w:r>
        <w:rPr>
          <w:rFonts w:hint="eastAsia"/>
          <w:lang w:eastAsia="ja-JP"/>
        </w:rPr>
        <w:t>.</w:t>
      </w:r>
    </w:p>
    <w:p w:rsidR="00011D7E" w:rsidRDefault="00011D7E" w:rsidP="005F4389">
      <w:pPr>
        <w:pStyle w:val="a8"/>
        <w:numPr>
          <w:ilvl w:val="1"/>
          <w:numId w:val="9"/>
        </w:numPr>
      </w:pPr>
      <w:r>
        <w:rPr>
          <w:rFonts w:hint="eastAsia"/>
          <w:lang w:eastAsia="ja-JP"/>
        </w:rPr>
        <w:t>CID #107 is withdrawn by the commenter.</w:t>
      </w:r>
    </w:p>
    <w:p w:rsidR="005F4389" w:rsidRDefault="00135505" w:rsidP="005F4389">
      <w:pPr>
        <w:pStyle w:val="a8"/>
        <w:numPr>
          <w:ilvl w:val="1"/>
          <w:numId w:val="9"/>
        </w:numPr>
      </w:pPr>
      <w:r>
        <w:rPr>
          <w:rFonts w:hint="eastAsia"/>
          <w:lang w:eastAsia="ja-JP"/>
        </w:rPr>
        <w:t xml:space="preserve">Reject </w:t>
      </w:r>
      <w:r w:rsidR="00C84C9B">
        <w:rPr>
          <w:rFonts w:hint="eastAsia"/>
          <w:lang w:eastAsia="ja-JP"/>
        </w:rPr>
        <w:t>CID#9, #10, #</w:t>
      </w:r>
      <w:r w:rsidR="00DF74BE">
        <w:rPr>
          <w:rFonts w:hint="eastAsia"/>
          <w:lang w:eastAsia="ja-JP"/>
        </w:rPr>
        <w:t>27</w:t>
      </w:r>
    </w:p>
    <w:p w:rsidR="000B25F3" w:rsidRPr="00355E7B" w:rsidRDefault="00D9211B" w:rsidP="002566C5">
      <w:pPr>
        <w:pStyle w:val="a8"/>
        <w:numPr>
          <w:ilvl w:val="1"/>
          <w:numId w:val="9"/>
        </w:numPr>
      </w:pPr>
      <w:r>
        <w:rPr>
          <w:rFonts w:hint="eastAsia"/>
          <w:lang w:eastAsia="ja-JP"/>
        </w:rPr>
        <w:t>Removed last sentence</w:t>
      </w:r>
      <w:r w:rsidR="00E57385" w:rsidRPr="00355E7B">
        <w:rPr>
          <w:rFonts w:hint="eastAsia"/>
          <w:lang w:eastAsia="ja-JP"/>
        </w:rPr>
        <w:t xml:space="preserve"> in </w:t>
      </w:r>
      <w:proofErr w:type="spellStart"/>
      <w:r w:rsidR="00E57385" w:rsidRPr="00355E7B">
        <w:rPr>
          <w:rFonts w:hint="eastAsia"/>
          <w:lang w:eastAsia="ja-JP"/>
        </w:rPr>
        <w:t>subclause</w:t>
      </w:r>
      <w:proofErr w:type="spellEnd"/>
      <w:r w:rsidR="00E57385" w:rsidRPr="00355E7B">
        <w:rPr>
          <w:rFonts w:hint="eastAsia"/>
          <w:lang w:eastAsia="ja-JP"/>
        </w:rPr>
        <w:t xml:space="preserve"> </w:t>
      </w:r>
      <w:r w:rsidR="00E57385" w:rsidRPr="00355E7B">
        <w:rPr>
          <w:bCs/>
        </w:rPr>
        <w:t>4.5a.2</w:t>
      </w:r>
      <w:r w:rsidR="002566C5" w:rsidRPr="00355E7B">
        <w:rPr>
          <w:rFonts w:hint="eastAsia"/>
          <w:bCs/>
          <w:lang w:eastAsia="ja-JP"/>
        </w:rPr>
        <w:t>.</w:t>
      </w:r>
    </w:p>
    <w:p w:rsidR="00E57385" w:rsidRPr="00687530" w:rsidRDefault="00687530" w:rsidP="00687530">
      <w:pPr>
        <w:pStyle w:val="a8"/>
        <w:numPr>
          <w:ilvl w:val="2"/>
          <w:numId w:val="9"/>
        </w:numPr>
        <w:rPr>
          <w:color w:val="000000" w:themeColor="text1"/>
        </w:rPr>
      </w:pPr>
      <w:r>
        <w:rPr>
          <w:rFonts w:hint="eastAsia"/>
          <w:bCs/>
          <w:color w:val="000000" w:themeColor="text1"/>
          <w:lang w:eastAsia="ja-JP"/>
        </w:rPr>
        <w:t xml:space="preserve">The last sentence of the </w:t>
      </w:r>
      <w:proofErr w:type="spellStart"/>
      <w:r>
        <w:rPr>
          <w:rFonts w:hint="eastAsia"/>
          <w:bCs/>
          <w:color w:val="000000" w:themeColor="text1"/>
          <w:lang w:eastAsia="ja-JP"/>
        </w:rPr>
        <w:t>subclause</w:t>
      </w:r>
      <w:proofErr w:type="spellEnd"/>
      <w:r>
        <w:rPr>
          <w:rFonts w:hint="eastAsia"/>
          <w:bCs/>
          <w:color w:val="000000" w:themeColor="text1"/>
          <w:lang w:eastAsia="ja-JP"/>
        </w:rPr>
        <w:t xml:space="preserve">, </w:t>
      </w:r>
      <w:r w:rsidR="000B25F3" w:rsidRPr="00355E7B">
        <w:rPr>
          <w:bCs/>
          <w:color w:val="000000" w:themeColor="text1"/>
          <w:lang w:eastAsia="ja-JP"/>
        </w:rPr>
        <w:t>“</w:t>
      </w:r>
      <w:r w:rsidR="000B25F3" w:rsidRPr="00355E7B">
        <w:rPr>
          <w:rFonts w:ascii="TimesNewRomanPSMT" w:hAnsi="TimesNewRomanPSMT" w:cs="TimesNewRomanPSMT"/>
          <w:color w:val="000000" w:themeColor="text1"/>
          <w:lang w:eastAsia="de-DE"/>
        </w:rPr>
        <w:t>It may allow connection from each type of DEV by transmitting the HRCP-SC</w:t>
      </w:r>
      <w:r w:rsidR="000B25F3" w:rsidRPr="00355E7B">
        <w:rPr>
          <w:rFonts w:ascii="TimesNewRomanPSMT" w:hAnsi="TimesNewRomanPSMT" w:cs="TimesNewRomanPSMT" w:hint="eastAsia"/>
          <w:color w:val="000000" w:themeColor="text1"/>
          <w:lang w:eastAsia="ja-JP"/>
        </w:rPr>
        <w:t xml:space="preserve"> </w:t>
      </w:r>
      <w:r w:rsidR="000B25F3" w:rsidRPr="00355E7B">
        <w:rPr>
          <w:rFonts w:ascii="TimesNewRomanPSMT" w:hAnsi="TimesNewRomanPSMT" w:cs="TimesNewRomanPSMT"/>
          <w:color w:val="000000" w:themeColor="text1"/>
          <w:lang w:eastAsia="de-DE"/>
        </w:rPr>
        <w:t>mode beacon and the HRCP-OOK mode beacon alternately.</w:t>
      </w:r>
      <w:r w:rsidR="000B25F3" w:rsidRPr="00355E7B">
        <w:rPr>
          <w:rFonts w:ascii="TimesNewRomanPSMT" w:hAnsi="TimesNewRomanPSMT" w:cs="TimesNewRomanPSMT"/>
          <w:color w:val="000000" w:themeColor="text1"/>
          <w:lang w:eastAsia="ja-JP"/>
        </w:rPr>
        <w:t>”</w:t>
      </w:r>
      <w:r w:rsidR="000B25F3" w:rsidRPr="00355E7B">
        <w:rPr>
          <w:rFonts w:ascii="TimesNewRomanPSMT" w:hAnsi="TimesNewRomanPSMT" w:cs="TimesNewRomanPSMT" w:hint="eastAsia"/>
          <w:color w:val="000000" w:themeColor="text1"/>
          <w:lang w:eastAsia="ja-JP"/>
        </w:rPr>
        <w:t xml:space="preserve"> has been removed without any resolution to any comment.</w:t>
      </w:r>
      <w:r>
        <w:rPr>
          <w:rFonts w:hint="eastAsia"/>
          <w:color w:val="000000" w:themeColor="text1"/>
          <w:lang w:eastAsia="ja-JP"/>
        </w:rPr>
        <w:t xml:space="preserve"> In the letter ballot, </w:t>
      </w:r>
      <w:r>
        <w:rPr>
          <w:rFonts w:hint="eastAsia"/>
          <w:bCs/>
          <w:lang w:eastAsia="ja-JP"/>
        </w:rPr>
        <w:t>t</w:t>
      </w:r>
      <w:r w:rsidRPr="00687530">
        <w:rPr>
          <w:rFonts w:hint="eastAsia"/>
          <w:bCs/>
          <w:lang w:eastAsia="ja-JP"/>
        </w:rPr>
        <w:t>here is was</w:t>
      </w:r>
      <w:r w:rsidR="002566C5" w:rsidRPr="00687530">
        <w:rPr>
          <w:rFonts w:hint="eastAsia"/>
          <w:bCs/>
          <w:lang w:eastAsia="ja-JP"/>
        </w:rPr>
        <w:t xml:space="preserve"> c</w:t>
      </w:r>
      <w:r w:rsidR="00E57385" w:rsidRPr="00687530">
        <w:rPr>
          <w:rFonts w:hint="eastAsia"/>
          <w:bCs/>
          <w:lang w:eastAsia="ja-JP"/>
        </w:rPr>
        <w:t>omment</w:t>
      </w:r>
      <w:r w:rsidRPr="00687530">
        <w:rPr>
          <w:rFonts w:hint="eastAsia"/>
          <w:bCs/>
          <w:lang w:eastAsia="ja-JP"/>
        </w:rPr>
        <w:t xml:space="preserve"> for that</w:t>
      </w:r>
      <w:r w:rsidR="002566C5" w:rsidRPr="00687530">
        <w:rPr>
          <w:rFonts w:hint="eastAsia"/>
          <w:bCs/>
          <w:lang w:eastAsia="ja-JP"/>
        </w:rPr>
        <w:t>.</w:t>
      </w:r>
    </w:p>
    <w:p w:rsidR="002566C5" w:rsidRPr="00687530" w:rsidRDefault="0062513A" w:rsidP="00355E7B">
      <w:pPr>
        <w:pStyle w:val="a8"/>
        <w:numPr>
          <w:ilvl w:val="2"/>
          <w:numId w:val="9"/>
        </w:numPr>
      </w:pPr>
      <w:r w:rsidRPr="00355E7B">
        <w:rPr>
          <w:rFonts w:hint="eastAsia"/>
          <w:bCs/>
          <w:lang w:eastAsia="ja-JP"/>
        </w:rPr>
        <w:t>Comment should be posted in the letter ballot and sho</w:t>
      </w:r>
      <w:r w:rsidR="00687530">
        <w:rPr>
          <w:rFonts w:hint="eastAsia"/>
          <w:bCs/>
          <w:lang w:eastAsia="ja-JP"/>
        </w:rPr>
        <w:t>u</w:t>
      </w:r>
      <w:r w:rsidRPr="00355E7B">
        <w:rPr>
          <w:rFonts w:hint="eastAsia"/>
          <w:bCs/>
          <w:lang w:eastAsia="ja-JP"/>
        </w:rPr>
        <w:t>ld be revised along with that comment.</w:t>
      </w:r>
    </w:p>
    <w:p w:rsidR="00687530" w:rsidRDefault="00687530" w:rsidP="00355E7B">
      <w:pPr>
        <w:pStyle w:val="a8"/>
        <w:numPr>
          <w:ilvl w:val="2"/>
          <w:numId w:val="9"/>
        </w:numPr>
      </w:pPr>
      <w:r>
        <w:t xml:space="preserve">Actions for </w:t>
      </w:r>
      <w:proofErr w:type="spellStart"/>
      <w:r>
        <w:rPr>
          <w:rFonts w:hint="eastAsia"/>
          <w:lang w:eastAsia="ja-JP"/>
        </w:rPr>
        <w:t>Togashi</w:t>
      </w:r>
      <w:proofErr w:type="spellEnd"/>
      <w:r w:rsidRPr="00687530">
        <w:t xml:space="preserve">: Restore the last sentence on page 23 of P802-15-3e-D01.pdf. It should not be deleted or modified in the </w:t>
      </w:r>
      <w:proofErr w:type="spellStart"/>
      <w:r w:rsidRPr="00687530">
        <w:t>recirc</w:t>
      </w:r>
      <w:proofErr w:type="spellEnd"/>
      <w:r w:rsidRPr="00687530">
        <w:t xml:space="preserve"> ballot draft. </w:t>
      </w:r>
    </w:p>
    <w:p w:rsidR="003E5E14" w:rsidRPr="00687530" w:rsidRDefault="003E5E14" w:rsidP="003E5E14">
      <w:pPr>
        <w:pStyle w:val="a8"/>
        <w:numPr>
          <w:ilvl w:val="1"/>
          <w:numId w:val="9"/>
        </w:numPr>
      </w:pPr>
      <w:r>
        <w:rPr>
          <w:rFonts w:hint="eastAsia"/>
          <w:lang w:eastAsia="ja-JP"/>
        </w:rPr>
        <w:t>All comments received in LB#114 were resolved.</w:t>
      </w:r>
    </w:p>
    <w:p w:rsidR="00DF74BE" w:rsidRPr="00355E7B" w:rsidRDefault="00DF74BE" w:rsidP="00DF74BE">
      <w:pPr>
        <w:rPr>
          <w:lang w:eastAsia="ja-JP"/>
        </w:rPr>
      </w:pPr>
    </w:p>
    <w:p w:rsidR="00DF74BE" w:rsidRPr="003E5E14" w:rsidRDefault="003E5E14" w:rsidP="003E5E14">
      <w:pPr>
        <w:pStyle w:val="a8"/>
        <w:numPr>
          <w:ilvl w:val="0"/>
          <w:numId w:val="9"/>
        </w:numPr>
        <w:rPr>
          <w:color w:val="000000" w:themeColor="text1"/>
        </w:rPr>
      </w:pPr>
      <w:r>
        <w:rPr>
          <w:rFonts w:hint="eastAsia"/>
          <w:color w:val="000000" w:themeColor="text1"/>
          <w:lang w:eastAsia="ja-JP"/>
        </w:rPr>
        <w:t>BRC m</w:t>
      </w:r>
      <w:r w:rsidRPr="003E5E14">
        <w:rPr>
          <w:rFonts w:hint="eastAsia"/>
          <w:color w:val="000000" w:themeColor="text1"/>
          <w:lang w:eastAsia="ja-JP"/>
        </w:rPr>
        <w:t>otion</w:t>
      </w:r>
      <w:r>
        <w:rPr>
          <w:rFonts w:hint="eastAsia"/>
          <w:color w:val="000000" w:themeColor="text1"/>
          <w:lang w:eastAsia="ja-JP"/>
        </w:rPr>
        <w:t xml:space="preserve"> to a</w:t>
      </w:r>
      <w:r w:rsidR="00D34E0E" w:rsidRPr="00355E7B">
        <w:rPr>
          <w:color w:val="000000" w:themeColor="text1"/>
        </w:rPr>
        <w:t>pprove comment resolutions</w:t>
      </w:r>
    </w:p>
    <w:p w:rsidR="00DF74BE" w:rsidRDefault="003E5E14" w:rsidP="00DF74BE">
      <w:pPr>
        <w:pStyle w:val="a8"/>
        <w:numPr>
          <w:ilvl w:val="1"/>
          <w:numId w:val="9"/>
        </w:numPr>
        <w:rPr>
          <w:color w:val="000000" w:themeColor="text1"/>
        </w:rPr>
      </w:pPr>
      <w:r>
        <w:rPr>
          <w:color w:val="000000" w:themeColor="text1"/>
          <w:lang w:eastAsia="ja-JP"/>
        </w:rPr>
        <w:t>“</w:t>
      </w:r>
      <w:r w:rsidR="00DF74BE">
        <w:rPr>
          <w:rFonts w:hint="eastAsia"/>
          <w:color w:val="000000" w:themeColor="text1"/>
          <w:lang w:eastAsia="ja-JP"/>
        </w:rPr>
        <w:t xml:space="preserve">Move that 802.15.3e BRC </w:t>
      </w:r>
      <w:r w:rsidR="00BF72A2">
        <w:rPr>
          <w:color w:val="000000" w:themeColor="text1"/>
          <w:lang w:eastAsia="ja-JP"/>
        </w:rPr>
        <w:t>approves</w:t>
      </w:r>
      <w:r w:rsidR="00DF74BE">
        <w:rPr>
          <w:rFonts w:hint="eastAsia"/>
          <w:color w:val="000000" w:themeColor="text1"/>
          <w:lang w:eastAsia="ja-JP"/>
        </w:rPr>
        <w:t xml:space="preserve"> the comment resolutions in DCN 15-16-0162-08-003e.</w:t>
      </w:r>
      <w:r>
        <w:rPr>
          <w:color w:val="000000" w:themeColor="text1"/>
          <w:lang w:eastAsia="ja-JP"/>
        </w:rPr>
        <w:t>”</w:t>
      </w:r>
    </w:p>
    <w:p w:rsidR="00DF74BE" w:rsidRDefault="00DF74BE" w:rsidP="00DF74BE">
      <w:pPr>
        <w:pStyle w:val="a8"/>
        <w:numPr>
          <w:ilvl w:val="1"/>
          <w:numId w:val="9"/>
        </w:numPr>
        <w:rPr>
          <w:color w:val="000000" w:themeColor="text1"/>
        </w:rPr>
      </w:pPr>
      <w:r>
        <w:rPr>
          <w:rFonts w:hint="eastAsia"/>
          <w:color w:val="000000" w:themeColor="text1"/>
          <w:lang w:eastAsia="ja-JP"/>
        </w:rPr>
        <w:t xml:space="preserve">Moved by Estrada, seconded by </w:t>
      </w:r>
      <w:proofErr w:type="spellStart"/>
      <w:r>
        <w:rPr>
          <w:rFonts w:hint="eastAsia"/>
          <w:color w:val="000000" w:themeColor="text1"/>
          <w:lang w:eastAsia="ja-JP"/>
        </w:rPr>
        <w:t>Togashi</w:t>
      </w:r>
      <w:proofErr w:type="spellEnd"/>
      <w:r>
        <w:rPr>
          <w:rFonts w:hint="eastAsia"/>
          <w:color w:val="000000" w:themeColor="text1"/>
          <w:lang w:eastAsia="ja-JP"/>
        </w:rPr>
        <w:t>, approved with unanimous consent.</w:t>
      </w:r>
    </w:p>
    <w:p w:rsidR="00DF74BE" w:rsidRPr="00687530" w:rsidRDefault="00DF74BE" w:rsidP="00687530">
      <w:pPr>
        <w:rPr>
          <w:color w:val="000000" w:themeColor="text1"/>
          <w:lang w:eastAsia="ja-JP"/>
        </w:rPr>
      </w:pPr>
    </w:p>
    <w:p w:rsidR="008E7B47" w:rsidRDefault="003E5E14" w:rsidP="008E7B47">
      <w:pPr>
        <w:pStyle w:val="a8"/>
        <w:numPr>
          <w:ilvl w:val="0"/>
          <w:numId w:val="9"/>
        </w:numPr>
        <w:rPr>
          <w:color w:val="000000" w:themeColor="text1"/>
        </w:rPr>
      </w:pPr>
      <w:r>
        <w:rPr>
          <w:rFonts w:hint="eastAsia"/>
          <w:color w:val="000000" w:themeColor="text1"/>
          <w:lang w:eastAsia="ja-JP"/>
        </w:rPr>
        <w:t>BRC motion to a</w:t>
      </w:r>
      <w:r w:rsidR="008E7B47" w:rsidRPr="00355E7B">
        <w:rPr>
          <w:color w:val="000000" w:themeColor="text1"/>
        </w:rPr>
        <w:t>pprove the start of Letter Ballot Recirculation 1</w:t>
      </w:r>
    </w:p>
    <w:p w:rsidR="00DF74BE" w:rsidRDefault="003E5E14" w:rsidP="00687530">
      <w:pPr>
        <w:pStyle w:val="a8"/>
        <w:numPr>
          <w:ilvl w:val="1"/>
          <w:numId w:val="9"/>
        </w:numPr>
        <w:rPr>
          <w:color w:val="000000" w:themeColor="text1"/>
        </w:rPr>
      </w:pPr>
      <w:r>
        <w:rPr>
          <w:color w:val="000000" w:themeColor="text1"/>
          <w:lang w:eastAsia="ja-JP"/>
        </w:rPr>
        <w:t>“</w:t>
      </w:r>
      <w:r w:rsidR="00DF74BE">
        <w:rPr>
          <w:rFonts w:hint="eastAsia"/>
          <w:color w:val="000000" w:themeColor="text1"/>
          <w:lang w:eastAsia="ja-JP"/>
        </w:rPr>
        <w:t xml:space="preserve">Move that 802.15.3e BRC approve the start of recirculation ballot of the </w:t>
      </w:r>
      <w:proofErr w:type="spellStart"/>
      <w:r w:rsidR="00DF74BE">
        <w:rPr>
          <w:rFonts w:hint="eastAsia"/>
          <w:color w:val="000000" w:themeColor="text1"/>
          <w:lang w:eastAsia="ja-JP"/>
        </w:rPr>
        <w:t>revied</w:t>
      </w:r>
      <w:proofErr w:type="spellEnd"/>
      <w:r w:rsidR="00DF74BE">
        <w:rPr>
          <w:rFonts w:hint="eastAsia"/>
          <w:color w:val="000000" w:themeColor="text1"/>
          <w:lang w:eastAsia="ja-JP"/>
        </w:rPr>
        <w:t xml:space="preserve"> draft which is </w:t>
      </w:r>
      <w:proofErr w:type="spellStart"/>
      <w:proofErr w:type="gramStart"/>
      <w:r w:rsidR="00DF74BE">
        <w:rPr>
          <w:rFonts w:hint="eastAsia"/>
          <w:color w:val="000000" w:themeColor="text1"/>
          <w:lang w:eastAsia="ja-JP"/>
        </w:rPr>
        <w:t>th</w:t>
      </w:r>
      <w:proofErr w:type="spellEnd"/>
      <w:proofErr w:type="gramEnd"/>
      <w:r w:rsidR="00DF74BE">
        <w:rPr>
          <w:rFonts w:hint="eastAsia"/>
          <w:color w:val="000000" w:themeColor="text1"/>
          <w:lang w:eastAsia="ja-JP"/>
        </w:rPr>
        <w:t xml:space="preserve"> letter ballot draft edited in accordance with DCN 15-16-0162-08-003e.</w:t>
      </w:r>
      <w:r>
        <w:rPr>
          <w:color w:val="000000" w:themeColor="text1"/>
          <w:lang w:eastAsia="ja-JP"/>
        </w:rPr>
        <w:t>”</w:t>
      </w:r>
    </w:p>
    <w:p w:rsidR="00DF74BE" w:rsidRPr="00355E7B" w:rsidRDefault="00DF74BE" w:rsidP="00687530">
      <w:pPr>
        <w:pStyle w:val="a8"/>
        <w:numPr>
          <w:ilvl w:val="1"/>
          <w:numId w:val="9"/>
        </w:numPr>
        <w:rPr>
          <w:color w:val="000000" w:themeColor="text1"/>
        </w:rPr>
      </w:pPr>
      <w:r>
        <w:rPr>
          <w:rFonts w:hint="eastAsia"/>
          <w:color w:val="000000" w:themeColor="text1"/>
          <w:lang w:eastAsia="ja-JP"/>
        </w:rPr>
        <w:t xml:space="preserve">Moved by Estrada, seconded by </w:t>
      </w:r>
      <w:proofErr w:type="spellStart"/>
      <w:r>
        <w:rPr>
          <w:rFonts w:hint="eastAsia"/>
          <w:color w:val="000000" w:themeColor="text1"/>
          <w:lang w:eastAsia="ja-JP"/>
        </w:rPr>
        <w:t>Maekawa</w:t>
      </w:r>
      <w:proofErr w:type="spellEnd"/>
      <w:r>
        <w:rPr>
          <w:rFonts w:hint="eastAsia"/>
          <w:color w:val="000000" w:themeColor="text1"/>
          <w:lang w:eastAsia="ja-JP"/>
        </w:rPr>
        <w:t xml:space="preserve"> and Lee, approved by unanimous consent.</w:t>
      </w:r>
    </w:p>
    <w:p w:rsidR="0008154C" w:rsidRDefault="0008154C" w:rsidP="0008154C">
      <w:pPr>
        <w:rPr>
          <w:color w:val="000000" w:themeColor="text1"/>
          <w:lang w:eastAsia="ja-JP"/>
        </w:rPr>
      </w:pPr>
    </w:p>
    <w:p w:rsidR="0008154C" w:rsidRPr="0008154C" w:rsidRDefault="0008154C" w:rsidP="001D460E">
      <w:pPr>
        <w:pStyle w:val="a8"/>
        <w:numPr>
          <w:ilvl w:val="0"/>
          <w:numId w:val="9"/>
        </w:numPr>
        <w:rPr>
          <w:color w:val="000000" w:themeColor="text1"/>
          <w:lang w:eastAsia="ja-JP"/>
        </w:rPr>
      </w:pPr>
      <w:r w:rsidRPr="0008154C">
        <w:rPr>
          <w:rFonts w:hint="eastAsia"/>
          <w:color w:val="000000" w:themeColor="text1"/>
          <w:lang w:eastAsia="ja-JP"/>
        </w:rPr>
        <w:t xml:space="preserve">Recess at </w:t>
      </w:r>
      <w:r w:rsidR="007E09A7">
        <w:rPr>
          <w:rFonts w:hint="eastAsia"/>
          <w:color w:val="000000" w:themeColor="text1"/>
          <w:lang w:eastAsia="ja-JP"/>
        </w:rPr>
        <w:t>22</w:t>
      </w:r>
      <w:r w:rsidRPr="0008154C">
        <w:rPr>
          <w:rFonts w:hint="eastAsia"/>
          <w:color w:val="000000" w:themeColor="text1"/>
          <w:lang w:eastAsia="ja-JP"/>
        </w:rPr>
        <w:t>:</w:t>
      </w:r>
      <w:r w:rsidR="00DF74BE">
        <w:rPr>
          <w:rFonts w:hint="eastAsia"/>
          <w:color w:val="000000" w:themeColor="text1"/>
          <w:lang w:eastAsia="ja-JP"/>
        </w:rPr>
        <w:t>30</w:t>
      </w:r>
      <w:r w:rsidRPr="0008154C">
        <w:rPr>
          <w:rFonts w:hint="eastAsia"/>
          <w:color w:val="000000" w:themeColor="text1"/>
          <w:lang w:eastAsia="ja-JP"/>
        </w:rPr>
        <w:t>.</w:t>
      </w:r>
    </w:p>
    <w:p w:rsidR="005426F8" w:rsidRPr="005426F8" w:rsidRDefault="005426F8" w:rsidP="005426F8">
      <w:pPr>
        <w:rPr>
          <w:color w:val="000000" w:themeColor="text1"/>
          <w:lang w:eastAsia="ja-JP"/>
        </w:rPr>
      </w:pPr>
    </w:p>
    <w:sectPr w:rsidR="005426F8" w:rsidRPr="005426F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BD" w:rsidRDefault="000B2ABD">
      <w:r>
        <w:separator/>
      </w:r>
    </w:p>
  </w:endnote>
  <w:endnote w:type="continuationSeparator" w:id="0">
    <w:p w:rsidR="000B2ABD" w:rsidRDefault="000B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BD" w:rsidRDefault="000B2ABD">
      <w:r>
        <w:separator/>
      </w:r>
    </w:p>
  </w:footnote>
  <w:footnote w:type="continuationSeparator" w:id="0">
    <w:p w:rsidR="000B2ABD" w:rsidRDefault="000B2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E7B47"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sidRPr="008019A2">
      <w:rPr>
        <w:rFonts w:hint="eastAsia"/>
        <w:b/>
        <w:sz w:val="28"/>
        <w:lang w:eastAsia="ja-JP"/>
      </w:rPr>
      <w:t>May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8019A2" w:rsidRPr="008019A2">
          <w:rPr>
            <w:rFonts w:hint="eastAsia"/>
            <w:b/>
            <w:sz w:val="28"/>
            <w:lang w:eastAsia="ja-JP"/>
          </w:rPr>
          <w:t>IEEE P802.15-16-0348-00-003e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BB20FFC"/>
    <w:multiLevelType w:val="hybridMultilevel"/>
    <w:tmpl w:val="F3BC2E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2C14CD"/>
    <w:multiLevelType w:val="hybridMultilevel"/>
    <w:tmpl w:val="395E15F6"/>
    <w:lvl w:ilvl="0" w:tplc="FFA61BD8">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3"/>
  </w:num>
  <w:num w:numId="2">
    <w:abstractNumId w:val="1"/>
  </w:num>
  <w:num w:numId="3">
    <w:abstractNumId w:val="2"/>
  </w:num>
  <w:num w:numId="4">
    <w:abstractNumId w:val="12"/>
  </w:num>
  <w:num w:numId="5">
    <w:abstractNumId w:val="0"/>
  </w:num>
  <w:num w:numId="6">
    <w:abstractNumId w:val="14"/>
  </w:num>
  <w:num w:numId="7">
    <w:abstractNumId w:val="21"/>
  </w:num>
  <w:num w:numId="8">
    <w:abstractNumId w:val="20"/>
  </w:num>
  <w:num w:numId="9">
    <w:abstractNumId w:val="7"/>
  </w:num>
  <w:num w:numId="10">
    <w:abstractNumId w:val="10"/>
  </w:num>
  <w:num w:numId="11">
    <w:abstractNumId w:val="8"/>
  </w:num>
  <w:num w:numId="12">
    <w:abstractNumId w:val="3"/>
  </w:num>
  <w:num w:numId="13">
    <w:abstractNumId w:val="4"/>
  </w:num>
  <w:num w:numId="14">
    <w:abstractNumId w:val="11"/>
  </w:num>
  <w:num w:numId="15">
    <w:abstractNumId w:val="6"/>
  </w:num>
  <w:num w:numId="16">
    <w:abstractNumId w:val="22"/>
  </w:num>
  <w:num w:numId="17">
    <w:abstractNumId w:val="9"/>
  </w:num>
  <w:num w:numId="18">
    <w:abstractNumId w:val="15"/>
  </w:num>
  <w:num w:numId="19">
    <w:abstractNumId w:val="18"/>
  </w:num>
  <w:num w:numId="20">
    <w:abstractNumId w:val="17"/>
  </w:num>
  <w:num w:numId="21">
    <w:abstractNumId w:val="16"/>
  </w:num>
  <w:num w:numId="22">
    <w:abstractNumId w:val="5"/>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5F11"/>
    <w:rsid w:val="000068E5"/>
    <w:rsid w:val="00006F53"/>
    <w:rsid w:val="0001197D"/>
    <w:rsid w:val="00011D7E"/>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B09D3"/>
    <w:rsid w:val="002B37B3"/>
    <w:rsid w:val="002C387E"/>
    <w:rsid w:val="002D1165"/>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3B7E"/>
    <w:rsid w:val="00453F79"/>
    <w:rsid w:val="0045438F"/>
    <w:rsid w:val="00454CF2"/>
    <w:rsid w:val="00456CBA"/>
    <w:rsid w:val="00457433"/>
    <w:rsid w:val="00461FA0"/>
    <w:rsid w:val="00464868"/>
    <w:rsid w:val="004649C7"/>
    <w:rsid w:val="00465829"/>
    <w:rsid w:val="00467E5E"/>
    <w:rsid w:val="0047448D"/>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D1ECA"/>
    <w:rsid w:val="004D3BF5"/>
    <w:rsid w:val="004D47D7"/>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26F8"/>
    <w:rsid w:val="005438D9"/>
    <w:rsid w:val="00545A9A"/>
    <w:rsid w:val="00552041"/>
    <w:rsid w:val="00554DD3"/>
    <w:rsid w:val="00555DDB"/>
    <w:rsid w:val="00556EDA"/>
    <w:rsid w:val="00562E29"/>
    <w:rsid w:val="00564A85"/>
    <w:rsid w:val="00564ED2"/>
    <w:rsid w:val="0056764D"/>
    <w:rsid w:val="00567FDF"/>
    <w:rsid w:val="0057137C"/>
    <w:rsid w:val="0057210C"/>
    <w:rsid w:val="00572743"/>
    <w:rsid w:val="00574398"/>
    <w:rsid w:val="00574EF5"/>
    <w:rsid w:val="005776C6"/>
    <w:rsid w:val="00577872"/>
    <w:rsid w:val="005818EF"/>
    <w:rsid w:val="0058351A"/>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515AE"/>
    <w:rsid w:val="00652D69"/>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32FC"/>
    <w:rsid w:val="00853CCB"/>
    <w:rsid w:val="0085735C"/>
    <w:rsid w:val="00857584"/>
    <w:rsid w:val="0086218C"/>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91130"/>
    <w:rsid w:val="0099280D"/>
    <w:rsid w:val="009A296B"/>
    <w:rsid w:val="009A3142"/>
    <w:rsid w:val="009A4A5E"/>
    <w:rsid w:val="009B3206"/>
    <w:rsid w:val="009C2367"/>
    <w:rsid w:val="009C33C2"/>
    <w:rsid w:val="009C5663"/>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C017D9"/>
    <w:rsid w:val="00C03F80"/>
    <w:rsid w:val="00C04565"/>
    <w:rsid w:val="00C0711D"/>
    <w:rsid w:val="00C140BC"/>
    <w:rsid w:val="00C1487C"/>
    <w:rsid w:val="00C153E6"/>
    <w:rsid w:val="00C17F52"/>
    <w:rsid w:val="00C21861"/>
    <w:rsid w:val="00C33259"/>
    <w:rsid w:val="00C33BD8"/>
    <w:rsid w:val="00C40416"/>
    <w:rsid w:val="00C42B16"/>
    <w:rsid w:val="00C45146"/>
    <w:rsid w:val="00C452C3"/>
    <w:rsid w:val="00C462C9"/>
    <w:rsid w:val="00C47C3D"/>
    <w:rsid w:val="00C5160E"/>
    <w:rsid w:val="00C53CC2"/>
    <w:rsid w:val="00C560EF"/>
    <w:rsid w:val="00C56ED5"/>
    <w:rsid w:val="00C63F0E"/>
    <w:rsid w:val="00C658C2"/>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D04FF0"/>
    <w:rsid w:val="00D06203"/>
    <w:rsid w:val="00D1004F"/>
    <w:rsid w:val="00D149FD"/>
    <w:rsid w:val="00D164EC"/>
    <w:rsid w:val="00D165A5"/>
    <w:rsid w:val="00D20169"/>
    <w:rsid w:val="00D2053D"/>
    <w:rsid w:val="00D23513"/>
    <w:rsid w:val="00D27476"/>
    <w:rsid w:val="00D31EB6"/>
    <w:rsid w:val="00D31EB9"/>
    <w:rsid w:val="00D33CC3"/>
    <w:rsid w:val="00D34E0E"/>
    <w:rsid w:val="00D37D3F"/>
    <w:rsid w:val="00D42E07"/>
    <w:rsid w:val="00D469E4"/>
    <w:rsid w:val="00D508AC"/>
    <w:rsid w:val="00D530BB"/>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6E9F"/>
    <w:rsid w:val="00DD15AB"/>
    <w:rsid w:val="00DD2090"/>
    <w:rsid w:val="00DD7F3E"/>
    <w:rsid w:val="00DE0808"/>
    <w:rsid w:val="00DE7A75"/>
    <w:rsid w:val="00DF1C20"/>
    <w:rsid w:val="00DF2B2C"/>
    <w:rsid w:val="00DF74BE"/>
    <w:rsid w:val="00E01A02"/>
    <w:rsid w:val="00E0232B"/>
    <w:rsid w:val="00E1082A"/>
    <w:rsid w:val="00E120CF"/>
    <w:rsid w:val="00E12685"/>
    <w:rsid w:val="00E14EFC"/>
    <w:rsid w:val="00E15B12"/>
    <w:rsid w:val="00E22C54"/>
    <w:rsid w:val="00E25D1B"/>
    <w:rsid w:val="00E2705D"/>
    <w:rsid w:val="00E31241"/>
    <w:rsid w:val="00E31D39"/>
    <w:rsid w:val="00E41A1F"/>
    <w:rsid w:val="00E50907"/>
    <w:rsid w:val="00E557C2"/>
    <w:rsid w:val="00E57385"/>
    <w:rsid w:val="00E60D8D"/>
    <w:rsid w:val="00E67FF3"/>
    <w:rsid w:val="00E70DEA"/>
    <w:rsid w:val="00E74E40"/>
    <w:rsid w:val="00E92E92"/>
    <w:rsid w:val="00EA50DC"/>
    <w:rsid w:val="00EA6AA0"/>
    <w:rsid w:val="00EB600D"/>
    <w:rsid w:val="00EB6407"/>
    <w:rsid w:val="00EC09AE"/>
    <w:rsid w:val="00EC26F0"/>
    <w:rsid w:val="00EC32DF"/>
    <w:rsid w:val="00EC4BA9"/>
    <w:rsid w:val="00EC7621"/>
    <w:rsid w:val="00ED1866"/>
    <w:rsid w:val="00ED25CB"/>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2511EA"/>
    <w:rsid w:val="00360CF2"/>
    <w:rsid w:val="00405D4F"/>
    <w:rsid w:val="00422FF5"/>
    <w:rsid w:val="004B76C9"/>
    <w:rsid w:val="00644618"/>
    <w:rsid w:val="00815420"/>
    <w:rsid w:val="00985AF7"/>
    <w:rsid w:val="00A80728"/>
    <w:rsid w:val="00CA3118"/>
    <w:rsid w:val="00D3264D"/>
    <w:rsid w:val="00E14060"/>
    <w:rsid w:val="00EA0AA2"/>
    <w:rsid w:val="00EB14A3"/>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27C94-690F-478B-9CB2-F11D666D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197</TotalTime>
  <Pages>6</Pages>
  <Words>973</Words>
  <Characters>5551</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P802.15-16-0348-00-003e</vt:lpstr>
      <vt:lpstr>THz IG Nov 2009 Minutes</vt:lpstr>
      <vt:lpstr>THz IG Nov 2009 Minutes</vt:lpstr>
    </vt:vector>
  </TitlesOfParts>
  <Company>Microsoft</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P802.15-16-0348-00-003e</dc:title>
  <dc:subject>TG3e BRC March and April 2016 Teleconference Minutes</dc:subject>
  <dc:creator>a</dc:creator>
  <cp:lastModifiedBy>wsho</cp:lastModifiedBy>
  <cp:revision>32</cp:revision>
  <cp:lastPrinted>2012-04-16T11:57:00Z</cp:lastPrinted>
  <dcterms:created xsi:type="dcterms:W3CDTF">2016-04-22T01:48:00Z</dcterms:created>
  <dcterms:modified xsi:type="dcterms:W3CDTF">2016-05-16T08:51:00Z</dcterms:modified>
</cp:coreProperties>
</file>