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5A6" w:rsidRPr="000A25A6" w:rsidRDefault="000A25A6" w:rsidP="000A25A6">
      <w:pPr>
        <w:jc w:val="center"/>
        <w:rPr>
          <w:rFonts w:eastAsia="Times New Roman"/>
          <w:b/>
          <w:sz w:val="28"/>
          <w:szCs w:val="24"/>
        </w:rPr>
      </w:pPr>
      <w:bookmarkStart w:id="0" w:name="_Toc70845201"/>
      <w:bookmarkStart w:id="1" w:name="_Toc70845202"/>
      <w:r w:rsidRPr="000A25A6">
        <w:rPr>
          <w:rFonts w:eastAsia="Times New Roman"/>
          <w:b/>
          <w:sz w:val="28"/>
          <w:szCs w:val="24"/>
        </w:rPr>
        <w:t>IEEE P802.15</w:t>
      </w:r>
    </w:p>
    <w:p w:rsidR="000A25A6" w:rsidRPr="000A25A6" w:rsidRDefault="000A25A6" w:rsidP="000A25A6">
      <w:pPr>
        <w:spacing w:before="0"/>
        <w:jc w:val="center"/>
        <w:rPr>
          <w:rFonts w:eastAsia="Times New Roman"/>
          <w:b/>
          <w:sz w:val="28"/>
          <w:szCs w:val="24"/>
        </w:rPr>
      </w:pPr>
      <w:r w:rsidRPr="000A25A6">
        <w:rPr>
          <w:rFonts w:eastAsia="Times New Roman"/>
          <w:b/>
          <w:sz w:val="28"/>
          <w:szCs w:val="24"/>
        </w:rPr>
        <w:t>Wireless Personal Area Networks</w:t>
      </w:r>
    </w:p>
    <w:p w:rsidR="000A25A6" w:rsidRPr="000A25A6" w:rsidRDefault="000A25A6" w:rsidP="000A25A6">
      <w:pPr>
        <w:spacing w:before="0"/>
        <w:jc w:val="center"/>
        <w:rPr>
          <w:rFonts w:eastAsia="Times New Roman"/>
          <w:b/>
          <w:sz w:val="28"/>
          <w:szCs w:val="24"/>
        </w:rPr>
      </w:pPr>
    </w:p>
    <w:tbl>
      <w:tblPr>
        <w:tblW w:w="9558" w:type="dxa"/>
        <w:jc w:val="center"/>
        <w:tblLayout w:type="fixed"/>
        <w:tblLook w:val="0000" w:firstRow="0" w:lastRow="0" w:firstColumn="0" w:lastColumn="0" w:noHBand="0" w:noVBand="0"/>
      </w:tblPr>
      <w:tblGrid>
        <w:gridCol w:w="1274"/>
        <w:gridCol w:w="8284"/>
      </w:tblGrid>
      <w:tr w:rsidR="000A25A6" w:rsidRPr="000A25A6" w:rsidTr="000D2AD8">
        <w:tblPrEx>
          <w:tblCellMar>
            <w:top w:w="0" w:type="dxa"/>
            <w:bottom w:w="0" w:type="dxa"/>
          </w:tblCellMar>
        </w:tblPrEx>
        <w:trPr>
          <w:jc w:val="center"/>
        </w:trPr>
        <w:tc>
          <w:tcPr>
            <w:tcW w:w="127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Project</w:t>
            </w:r>
          </w:p>
        </w:tc>
        <w:tc>
          <w:tcPr>
            <w:tcW w:w="828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IEEE P802.15 Working Group for Wireless Personal Area Networks (WPANs)</w:t>
            </w:r>
          </w:p>
        </w:tc>
      </w:tr>
      <w:tr w:rsidR="000A25A6" w:rsidRPr="00AA5A21" w:rsidTr="000D2AD8">
        <w:tblPrEx>
          <w:tblCellMar>
            <w:top w:w="0" w:type="dxa"/>
            <w:bottom w:w="0" w:type="dxa"/>
          </w:tblCellMar>
        </w:tblPrEx>
        <w:trPr>
          <w:jc w:val="center"/>
        </w:trPr>
        <w:tc>
          <w:tcPr>
            <w:tcW w:w="1274" w:type="dxa"/>
            <w:tcBorders>
              <w:top w:val="single" w:sz="6" w:space="0" w:color="auto"/>
            </w:tcBorders>
          </w:tcPr>
          <w:p w:rsidR="000A25A6" w:rsidRPr="000A25A6" w:rsidRDefault="000A25A6" w:rsidP="000A25A6">
            <w:pPr>
              <w:spacing w:before="120" w:after="120"/>
              <w:jc w:val="left"/>
              <w:rPr>
                <w:rFonts w:eastAsia="Times New Roman"/>
                <w:sz w:val="24"/>
              </w:rPr>
            </w:pPr>
            <w:r w:rsidRPr="000A25A6">
              <w:rPr>
                <w:rFonts w:eastAsia="Times New Roman"/>
                <w:sz w:val="24"/>
              </w:rPr>
              <w:t>Title</w:t>
            </w:r>
          </w:p>
        </w:tc>
        <w:tc>
          <w:tcPr>
            <w:tcW w:w="8284" w:type="dxa"/>
            <w:tcBorders>
              <w:top w:val="single" w:sz="6" w:space="0" w:color="auto"/>
            </w:tcBorders>
          </w:tcPr>
          <w:p w:rsidR="000A25A6" w:rsidRPr="00AA5A21" w:rsidRDefault="005671B5" w:rsidP="006A253A">
            <w:pPr>
              <w:spacing w:before="120" w:after="120"/>
              <w:jc w:val="left"/>
              <w:rPr>
                <w:rFonts w:eastAsia="Times New Roman"/>
                <w:sz w:val="24"/>
                <w:lang w:val="fr-FR"/>
              </w:rPr>
            </w:pPr>
            <w:bookmarkStart w:id="2" w:name="OLE_LINK36"/>
            <w:bookmarkStart w:id="3" w:name="OLE_LINK37"/>
            <w:r>
              <w:rPr>
                <w:rFonts w:eastAsia="Times New Roman"/>
                <w:sz w:val="24"/>
                <w:lang w:val="fr-FR"/>
              </w:rPr>
              <w:t>TG</w:t>
            </w:r>
            <w:r w:rsidR="005C6870">
              <w:rPr>
                <w:rFonts w:eastAsia="Times New Roman"/>
                <w:sz w:val="24"/>
                <w:lang w:val="fr-FR"/>
              </w:rPr>
              <w:t>4</w:t>
            </w:r>
            <w:r w:rsidR="006A253A">
              <w:rPr>
                <w:rFonts w:eastAsia="Times New Roman"/>
                <w:sz w:val="24"/>
                <w:lang w:val="fr-FR"/>
              </w:rPr>
              <w:t>u</w:t>
            </w:r>
            <w:r w:rsidR="00996E8E" w:rsidRPr="00AA5A21">
              <w:rPr>
                <w:rFonts w:eastAsia="Times New Roman"/>
                <w:sz w:val="24"/>
                <w:lang w:val="fr-FR"/>
              </w:rPr>
              <w:t xml:space="preserve"> Coexistence Assurance Document</w:t>
            </w:r>
            <w:bookmarkEnd w:id="2"/>
            <w:bookmarkEnd w:id="3"/>
          </w:p>
        </w:tc>
      </w:tr>
      <w:tr w:rsidR="00822A2E" w:rsidRPr="000A25A6" w:rsidTr="000D2AD8">
        <w:tblPrEx>
          <w:tblCellMar>
            <w:top w:w="0" w:type="dxa"/>
            <w:bottom w:w="0" w:type="dxa"/>
          </w:tblCellMar>
        </w:tblPrEx>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Date Submitted</w:t>
            </w:r>
          </w:p>
        </w:tc>
        <w:tc>
          <w:tcPr>
            <w:tcW w:w="8284" w:type="dxa"/>
            <w:tcBorders>
              <w:top w:val="single" w:sz="6" w:space="0" w:color="auto"/>
            </w:tcBorders>
          </w:tcPr>
          <w:p w:rsidR="00822A2E" w:rsidRPr="000A25A6" w:rsidRDefault="006A253A" w:rsidP="00CE30D6">
            <w:pPr>
              <w:spacing w:before="120" w:after="120"/>
              <w:jc w:val="left"/>
              <w:rPr>
                <w:rFonts w:eastAsia="Times New Roman"/>
                <w:sz w:val="24"/>
              </w:rPr>
            </w:pPr>
            <w:r>
              <w:rPr>
                <w:rFonts w:eastAsia="Times New Roman"/>
                <w:sz w:val="24"/>
              </w:rPr>
              <w:t>15 March 2016</w:t>
            </w:r>
          </w:p>
        </w:tc>
      </w:tr>
      <w:tr w:rsidR="00822A2E" w:rsidRPr="006A253A" w:rsidTr="000D2AD8">
        <w:tblPrEx>
          <w:tblCellMar>
            <w:top w:w="0" w:type="dxa"/>
            <w:bottom w:w="0" w:type="dxa"/>
          </w:tblCellMar>
        </w:tblPrEx>
        <w:trPr>
          <w:jc w:val="center"/>
        </w:trPr>
        <w:tc>
          <w:tcPr>
            <w:tcW w:w="1274" w:type="dxa"/>
            <w:tcBorders>
              <w:top w:val="single" w:sz="4" w:space="0" w:color="auto"/>
              <w:bottom w:val="single" w:sz="4"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Source</w:t>
            </w:r>
          </w:p>
        </w:tc>
        <w:tc>
          <w:tcPr>
            <w:tcW w:w="8284" w:type="dxa"/>
            <w:tcBorders>
              <w:top w:val="single" w:sz="4" w:space="0" w:color="auto"/>
              <w:bottom w:val="single" w:sz="4" w:space="0" w:color="auto"/>
            </w:tcBorders>
          </w:tcPr>
          <w:p w:rsidR="006A253A" w:rsidRDefault="006A253A" w:rsidP="006A253A">
            <w:pPr>
              <w:spacing w:before="120" w:after="120"/>
              <w:jc w:val="left"/>
              <w:rPr>
                <w:rFonts w:eastAsia="Times New Roman"/>
                <w:sz w:val="24"/>
              </w:rPr>
            </w:pPr>
            <w:r w:rsidRPr="006A253A">
              <w:rPr>
                <w:rFonts w:eastAsia="Times New Roman"/>
                <w:sz w:val="24"/>
              </w:rPr>
              <w:t xml:space="preserve">Benjamin A. Rolfe (BCA), </w:t>
            </w:r>
          </w:p>
          <w:p w:rsidR="006A253A" w:rsidRDefault="006A253A" w:rsidP="006A253A">
            <w:pPr>
              <w:spacing w:before="120" w:after="120"/>
              <w:jc w:val="left"/>
              <w:rPr>
                <w:rFonts w:eastAsia="Times New Roman"/>
                <w:sz w:val="24"/>
              </w:rPr>
            </w:pPr>
            <w:proofErr w:type="spellStart"/>
            <w:r w:rsidRPr="006A253A">
              <w:rPr>
                <w:rFonts w:eastAsia="Times New Roman"/>
                <w:sz w:val="24"/>
              </w:rPr>
              <w:t>Kunal</w:t>
            </w:r>
            <w:proofErr w:type="spellEnd"/>
            <w:r w:rsidRPr="006A253A">
              <w:rPr>
                <w:rFonts w:eastAsia="Times New Roman"/>
                <w:sz w:val="24"/>
              </w:rPr>
              <w:t xml:space="preserve"> Shah (SSN), </w:t>
            </w:r>
          </w:p>
          <w:p w:rsidR="00822A2E" w:rsidRPr="006A253A" w:rsidRDefault="006A253A" w:rsidP="006A253A">
            <w:pPr>
              <w:spacing w:before="120" w:after="120"/>
              <w:jc w:val="left"/>
              <w:rPr>
                <w:rFonts w:eastAsia="Times New Roman"/>
                <w:sz w:val="24"/>
              </w:rPr>
            </w:pPr>
            <w:r w:rsidRPr="006A253A">
              <w:rPr>
                <w:rFonts w:eastAsia="Times New Roman"/>
                <w:sz w:val="24"/>
              </w:rPr>
              <w:t>Ruben Salazar Cardozo (</w:t>
            </w:r>
            <w:proofErr w:type="spellStart"/>
            <w:r w:rsidRPr="006A253A">
              <w:rPr>
                <w:rFonts w:eastAsia="Times New Roman"/>
                <w:sz w:val="24"/>
              </w:rPr>
              <w:t>Landis+Gyr</w:t>
            </w:r>
            <w:proofErr w:type="spellEnd"/>
            <w:r w:rsidRPr="006A253A">
              <w:rPr>
                <w:rFonts w:eastAsia="Times New Roman"/>
                <w:sz w:val="24"/>
              </w:rPr>
              <w:t>)</w:t>
            </w:r>
          </w:p>
        </w:tc>
      </w:tr>
      <w:tr w:rsidR="00822A2E" w:rsidRPr="000A25A6" w:rsidTr="000D2AD8">
        <w:tblPrEx>
          <w:tblCellMar>
            <w:top w:w="0" w:type="dxa"/>
            <w:bottom w:w="0" w:type="dxa"/>
          </w:tblCellMar>
        </w:tblPrEx>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Re:</w:t>
            </w:r>
          </w:p>
        </w:tc>
        <w:tc>
          <w:tcPr>
            <w:tcW w:w="8284" w:type="dxa"/>
            <w:tcBorders>
              <w:top w:val="single" w:sz="6" w:space="0" w:color="auto"/>
            </w:tcBorders>
          </w:tcPr>
          <w:p w:rsidR="00822A2E" w:rsidRPr="009738F2" w:rsidRDefault="00C27A69" w:rsidP="006A253A">
            <w:pPr>
              <w:spacing w:before="120" w:after="120"/>
              <w:jc w:val="left"/>
              <w:rPr>
                <w:rFonts w:eastAsia="Times New Roman"/>
                <w:sz w:val="24"/>
                <w:lang w:val="en-GB"/>
              </w:rPr>
            </w:pPr>
            <w:r>
              <w:rPr>
                <w:rFonts w:eastAsia="Times New Roman"/>
                <w:sz w:val="24"/>
                <w:lang w:val="en-GB"/>
              </w:rPr>
              <w:t xml:space="preserve">IEEE </w:t>
            </w:r>
            <w:r w:rsidR="005671B5">
              <w:rPr>
                <w:rFonts w:eastAsia="Times New Roman"/>
                <w:sz w:val="24"/>
                <w:lang w:val="en-GB"/>
              </w:rPr>
              <w:t>802.15.</w:t>
            </w:r>
            <w:r w:rsidR="005C6870">
              <w:rPr>
                <w:rFonts w:eastAsia="Times New Roman"/>
                <w:sz w:val="24"/>
                <w:lang w:val="en-GB"/>
              </w:rPr>
              <w:t>4</w:t>
            </w:r>
            <w:r w:rsidR="006A253A">
              <w:rPr>
                <w:rFonts w:eastAsia="Times New Roman"/>
                <w:sz w:val="24"/>
                <w:lang w:val="en-GB"/>
              </w:rPr>
              <w:t>u Draft Amendment</w:t>
            </w:r>
          </w:p>
        </w:tc>
      </w:tr>
      <w:tr w:rsidR="00822A2E" w:rsidRPr="000A25A6" w:rsidTr="006A253A">
        <w:tblPrEx>
          <w:tblCellMar>
            <w:top w:w="0" w:type="dxa"/>
            <w:bottom w:w="0" w:type="dxa"/>
          </w:tblCellMar>
        </w:tblPrEx>
        <w:trPr>
          <w:trHeight w:val="768"/>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Abstract</w:t>
            </w:r>
          </w:p>
        </w:tc>
        <w:tc>
          <w:tcPr>
            <w:tcW w:w="8284" w:type="dxa"/>
            <w:tcBorders>
              <w:top w:val="single" w:sz="6" w:space="0" w:color="auto"/>
            </w:tcBorders>
          </w:tcPr>
          <w:p w:rsidR="00822A2E" w:rsidRPr="000A25A6" w:rsidRDefault="00996E8E" w:rsidP="006A253A">
            <w:pPr>
              <w:spacing w:before="120" w:after="120"/>
              <w:jc w:val="left"/>
              <w:rPr>
                <w:rFonts w:eastAsia="Times New Roman"/>
                <w:sz w:val="24"/>
              </w:rPr>
            </w:pPr>
            <w:r w:rsidRPr="00996E8E">
              <w:rPr>
                <w:rFonts w:eastAsia="Times New Roman"/>
                <w:sz w:val="24"/>
                <w:lang w:val="en-GB"/>
              </w:rPr>
              <w:t xml:space="preserve">Analysis on coexistence of </w:t>
            </w:r>
            <w:r w:rsidR="00C27A69">
              <w:rPr>
                <w:rFonts w:eastAsia="Times New Roman"/>
                <w:sz w:val="24"/>
                <w:lang w:val="en-GB"/>
              </w:rPr>
              <w:t xml:space="preserve">IEEE </w:t>
            </w:r>
            <w:r w:rsidRPr="00996E8E">
              <w:rPr>
                <w:rFonts w:eastAsia="Times New Roman"/>
                <w:sz w:val="24"/>
                <w:lang w:val="en-GB"/>
              </w:rPr>
              <w:t>802.15.</w:t>
            </w:r>
            <w:r w:rsidR="005C6870">
              <w:rPr>
                <w:rFonts w:eastAsia="Times New Roman"/>
                <w:sz w:val="24"/>
                <w:lang w:val="en-GB"/>
              </w:rPr>
              <w:t>4</w:t>
            </w:r>
            <w:r w:rsidR="006A253A">
              <w:rPr>
                <w:rFonts w:eastAsia="Times New Roman"/>
                <w:sz w:val="24"/>
                <w:lang w:val="en-GB"/>
              </w:rPr>
              <w:t>u</w:t>
            </w:r>
            <w:r w:rsidRPr="00996E8E">
              <w:rPr>
                <w:rFonts w:eastAsia="Times New Roman"/>
                <w:sz w:val="24"/>
                <w:lang w:val="en-GB"/>
              </w:rPr>
              <w:t xml:space="preserve"> with other </w:t>
            </w:r>
            <w:r w:rsidR="00C27A69">
              <w:rPr>
                <w:rFonts w:eastAsia="Times New Roman"/>
                <w:sz w:val="24"/>
                <w:lang w:val="en-GB"/>
              </w:rPr>
              <w:t xml:space="preserve">IEEE </w:t>
            </w:r>
            <w:r w:rsidRPr="00996E8E">
              <w:rPr>
                <w:rFonts w:eastAsia="Times New Roman"/>
                <w:sz w:val="24"/>
                <w:lang w:val="en-GB"/>
              </w:rPr>
              <w:t xml:space="preserve">802 systems within the same </w:t>
            </w:r>
            <w:r w:rsidR="00CE326A">
              <w:rPr>
                <w:rFonts w:eastAsia="Times New Roman"/>
                <w:sz w:val="24"/>
                <w:lang w:val="en-GB"/>
              </w:rPr>
              <w:t>frequency</w:t>
            </w:r>
            <w:r w:rsidR="005671B5">
              <w:rPr>
                <w:rFonts w:eastAsia="Times New Roman"/>
                <w:sz w:val="24"/>
                <w:lang w:val="en-GB"/>
              </w:rPr>
              <w:t xml:space="preserve"> band</w:t>
            </w:r>
          </w:p>
        </w:tc>
      </w:tr>
      <w:tr w:rsidR="00822A2E" w:rsidRPr="000A25A6" w:rsidTr="000D2AD8">
        <w:tblPrEx>
          <w:tblCellMar>
            <w:top w:w="0" w:type="dxa"/>
            <w:bottom w:w="0" w:type="dxa"/>
          </w:tblCellMar>
        </w:tblPrEx>
        <w:trPr>
          <w:jc w:val="center"/>
        </w:trPr>
        <w:tc>
          <w:tcPr>
            <w:tcW w:w="1274" w:type="dxa"/>
            <w:tcBorders>
              <w:top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Purpose</w:t>
            </w:r>
          </w:p>
        </w:tc>
        <w:tc>
          <w:tcPr>
            <w:tcW w:w="8284" w:type="dxa"/>
            <w:tcBorders>
              <w:top w:val="single" w:sz="6" w:space="0" w:color="auto"/>
            </w:tcBorders>
          </w:tcPr>
          <w:p w:rsidR="00C516E6" w:rsidRPr="00F51D30" w:rsidRDefault="00F51D30" w:rsidP="006A253A">
            <w:pPr>
              <w:spacing w:before="120" w:after="120"/>
              <w:jc w:val="left"/>
              <w:rPr>
                <w:rFonts w:eastAsia="Times New Roman"/>
                <w:sz w:val="24"/>
                <w:lang w:val="en-GB"/>
              </w:rPr>
            </w:pPr>
            <w:r w:rsidRPr="00F51D30">
              <w:rPr>
                <w:rFonts w:eastAsia="Times New Roman"/>
                <w:sz w:val="24"/>
                <w:lang w:val="en-GB"/>
              </w:rPr>
              <w:t xml:space="preserve">To address the coexistence capability of </w:t>
            </w:r>
            <w:r w:rsidR="00C27A69">
              <w:rPr>
                <w:rFonts w:eastAsia="Times New Roman"/>
                <w:sz w:val="24"/>
                <w:lang w:val="en-GB"/>
              </w:rPr>
              <w:t xml:space="preserve">IEEE </w:t>
            </w:r>
            <w:r w:rsidRPr="00F51D30">
              <w:rPr>
                <w:rFonts w:eastAsia="Times New Roman"/>
                <w:sz w:val="24"/>
                <w:lang w:val="en-GB"/>
              </w:rPr>
              <w:t>802.15.</w:t>
            </w:r>
            <w:r w:rsidR="005C6870">
              <w:rPr>
                <w:rFonts w:eastAsia="Times New Roman"/>
                <w:sz w:val="24"/>
                <w:lang w:val="en-GB"/>
              </w:rPr>
              <w:t>4</w:t>
            </w:r>
            <w:r w:rsidR="006A253A">
              <w:rPr>
                <w:rFonts w:eastAsia="Times New Roman"/>
                <w:sz w:val="24"/>
                <w:lang w:val="en-GB"/>
              </w:rPr>
              <w:t>u</w:t>
            </w:r>
            <w:r w:rsidR="00B85D2A">
              <w:rPr>
                <w:rFonts w:eastAsia="Times New Roman"/>
                <w:sz w:val="24"/>
                <w:lang w:val="en-GB"/>
              </w:rPr>
              <w:t xml:space="preserve"> </w:t>
            </w:r>
            <w:r w:rsidR="00C516E6" w:rsidRPr="00C516E6">
              <w:rPr>
                <w:rFonts w:eastAsia="Times New Roman"/>
                <w:sz w:val="24"/>
                <w:lang w:val="en-GB"/>
              </w:rPr>
              <w:t xml:space="preserve">to satisfy requirements of the IEEE 802.19 </w:t>
            </w:r>
            <w:r w:rsidR="00D60D44">
              <w:rPr>
                <w:rFonts w:eastAsia="Times New Roman"/>
                <w:sz w:val="24"/>
                <w:lang w:val="en-GB"/>
              </w:rPr>
              <w:t>Work</w:t>
            </w:r>
            <w:r w:rsidR="00C516E6" w:rsidRPr="00C516E6">
              <w:rPr>
                <w:rFonts w:eastAsia="Times New Roman"/>
                <w:sz w:val="24"/>
                <w:lang w:val="en-GB"/>
              </w:rPr>
              <w:t xml:space="preserve"> Group and IEEE 802 Executive Committee to determine if a proposed IEEE 802 standard has made a reasonable effort to be able to coexist with devices compliant to other IEEE 802 standards in their operating band.</w:t>
            </w:r>
          </w:p>
        </w:tc>
      </w:tr>
      <w:tr w:rsidR="00822A2E" w:rsidRPr="000A25A6" w:rsidTr="000D2AD8">
        <w:tblPrEx>
          <w:tblCellMar>
            <w:top w:w="0" w:type="dxa"/>
            <w:bottom w:w="0" w:type="dxa"/>
          </w:tblCellMar>
        </w:tblPrEx>
        <w:trPr>
          <w:jc w:val="center"/>
        </w:trPr>
        <w:tc>
          <w:tcPr>
            <w:tcW w:w="127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Notice</w:t>
            </w:r>
          </w:p>
        </w:tc>
        <w:tc>
          <w:tcPr>
            <w:tcW w:w="8284" w:type="dxa"/>
            <w:tcBorders>
              <w:top w:val="single" w:sz="6" w:space="0" w:color="auto"/>
              <w:bottom w:val="single" w:sz="6" w:space="0" w:color="auto"/>
            </w:tcBorders>
          </w:tcPr>
          <w:p w:rsidR="00822A2E" w:rsidRPr="000A25A6" w:rsidRDefault="00822A2E" w:rsidP="005671B5">
            <w:pPr>
              <w:spacing w:before="120" w:after="120"/>
              <w:jc w:val="left"/>
              <w:rPr>
                <w:rFonts w:eastAsia="Times New Roman"/>
                <w:sz w:val="24"/>
              </w:rPr>
            </w:pPr>
            <w:r w:rsidRPr="000A25A6">
              <w:rPr>
                <w:rFonts w:eastAsia="Times New Roman"/>
                <w:sz w:val="24"/>
              </w:rPr>
              <w:t xml:space="preserve">This document has been prepared to assist </w:t>
            </w:r>
            <w:r w:rsidR="005671B5">
              <w:rPr>
                <w:rFonts w:eastAsia="Times New Roman"/>
                <w:sz w:val="24"/>
              </w:rPr>
              <w:t>IEEE P802.15 coexistence.</w:t>
            </w:r>
            <w:r w:rsidRPr="000A25A6">
              <w:rPr>
                <w:rFonts w:eastAsia="Times New Roman"/>
                <w:sz w:val="24"/>
              </w:rPr>
              <w:t xml:space="preser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2A2E" w:rsidRPr="000A25A6" w:rsidTr="000D2AD8">
        <w:tblPrEx>
          <w:tblCellMar>
            <w:top w:w="0" w:type="dxa"/>
            <w:bottom w:w="0" w:type="dxa"/>
          </w:tblCellMar>
        </w:tblPrEx>
        <w:trPr>
          <w:jc w:val="center"/>
        </w:trPr>
        <w:tc>
          <w:tcPr>
            <w:tcW w:w="127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Release</w:t>
            </w:r>
          </w:p>
        </w:tc>
        <w:tc>
          <w:tcPr>
            <w:tcW w:w="8284" w:type="dxa"/>
            <w:tcBorders>
              <w:top w:val="single" w:sz="6" w:space="0" w:color="auto"/>
              <w:bottom w:val="single" w:sz="6" w:space="0" w:color="auto"/>
            </w:tcBorders>
          </w:tcPr>
          <w:p w:rsidR="00822A2E" w:rsidRPr="000A25A6" w:rsidRDefault="00822A2E" w:rsidP="000A25A6">
            <w:pPr>
              <w:spacing w:before="120" w:after="120"/>
              <w:jc w:val="left"/>
              <w:rPr>
                <w:rFonts w:eastAsia="Times New Roman"/>
                <w:sz w:val="24"/>
              </w:rPr>
            </w:pPr>
            <w:r w:rsidRPr="000A25A6">
              <w:rPr>
                <w:rFonts w:eastAsia="Times New Roman"/>
                <w:sz w:val="24"/>
              </w:rPr>
              <w:t>The contributor acknowledges and accepts that this contribution becomes the property of IEEE and may be made publicly available by P802.15.</w:t>
            </w:r>
          </w:p>
        </w:tc>
      </w:tr>
      <w:tr w:rsidR="00646581" w:rsidRPr="000A25A6" w:rsidTr="000D2AD8">
        <w:tblPrEx>
          <w:tblCellMar>
            <w:top w:w="0" w:type="dxa"/>
            <w:bottom w:w="0" w:type="dxa"/>
          </w:tblCellMar>
        </w:tblPrEx>
        <w:trPr>
          <w:jc w:val="center"/>
        </w:trPr>
        <w:tc>
          <w:tcPr>
            <w:tcW w:w="1274" w:type="dxa"/>
            <w:tcBorders>
              <w:top w:val="single" w:sz="6" w:space="0" w:color="auto"/>
              <w:bottom w:val="single" w:sz="6" w:space="0" w:color="auto"/>
            </w:tcBorders>
          </w:tcPr>
          <w:p w:rsidR="00646581" w:rsidRPr="000A25A6" w:rsidRDefault="00646581" w:rsidP="000A25A6">
            <w:pPr>
              <w:spacing w:before="120" w:after="120"/>
              <w:jc w:val="left"/>
              <w:rPr>
                <w:rFonts w:eastAsia="Times New Roman"/>
                <w:sz w:val="24"/>
              </w:rPr>
            </w:pPr>
          </w:p>
        </w:tc>
        <w:tc>
          <w:tcPr>
            <w:tcW w:w="8284" w:type="dxa"/>
            <w:tcBorders>
              <w:top w:val="single" w:sz="6" w:space="0" w:color="auto"/>
              <w:bottom w:val="single" w:sz="6" w:space="0" w:color="auto"/>
            </w:tcBorders>
          </w:tcPr>
          <w:p w:rsidR="00646581" w:rsidRPr="000A25A6" w:rsidRDefault="00646581" w:rsidP="000A25A6">
            <w:pPr>
              <w:spacing w:before="120" w:after="120"/>
              <w:jc w:val="left"/>
              <w:rPr>
                <w:rFonts w:eastAsia="Times New Roman"/>
                <w:sz w:val="24"/>
              </w:rPr>
            </w:pPr>
          </w:p>
        </w:tc>
      </w:tr>
    </w:tbl>
    <w:p w:rsidR="000A25A6" w:rsidRPr="00F52D16" w:rsidRDefault="000A25A6" w:rsidP="00473DB8">
      <w:pPr>
        <w:jc w:val="center"/>
        <w:rPr>
          <w:rFonts w:cs="Arial"/>
          <w:sz w:val="36"/>
          <w:szCs w:val="36"/>
        </w:rPr>
        <w:sectPr w:rsidR="000A25A6" w:rsidRPr="00F52D16" w:rsidSect="007B2CBB">
          <w:headerReference w:type="even" r:id="rId8"/>
          <w:headerReference w:type="default" r:id="rId9"/>
          <w:footerReference w:type="default" r:id="rId10"/>
          <w:headerReference w:type="first" r:id="rId11"/>
          <w:footerReference w:type="first" r:id="rId12"/>
          <w:pgSz w:w="12240" w:h="15840" w:code="1"/>
          <w:pgMar w:top="1440" w:right="1440" w:bottom="1440" w:left="1440" w:header="1000" w:footer="1000" w:gutter="0"/>
          <w:pgNumType w:fmt="lowerRoman" w:start="1"/>
          <w:cols w:space="720"/>
        </w:sectPr>
      </w:pPr>
    </w:p>
    <w:p w:rsidR="001525BF" w:rsidRPr="00F52D16" w:rsidRDefault="00F16595" w:rsidP="00A07BB6">
      <w:pPr>
        <w:pageBreakBefore/>
        <w:spacing w:after="360"/>
        <w:jc w:val="center"/>
        <w:rPr>
          <w:rFonts w:cs="Arial"/>
          <w:smallCaps/>
          <w:sz w:val="48"/>
          <w:szCs w:val="48"/>
        </w:rPr>
      </w:pPr>
      <w:bookmarkStart w:id="4" w:name="_Toc9282320"/>
      <w:bookmarkStart w:id="5" w:name="_Toc69720081"/>
      <w:bookmarkStart w:id="6" w:name="_Toc90171073"/>
      <w:bookmarkStart w:id="7" w:name="_Toc90700869"/>
      <w:bookmarkEnd w:id="0"/>
      <w:bookmarkEnd w:id="1"/>
      <w:r w:rsidRPr="00F52D16">
        <w:rPr>
          <w:rFonts w:cs="Arial"/>
          <w:smallCaps/>
          <w:sz w:val="48"/>
          <w:szCs w:val="48"/>
        </w:rPr>
        <w:lastRenderedPageBreak/>
        <w:t xml:space="preserve">Table of </w:t>
      </w:r>
      <w:r w:rsidR="001525BF" w:rsidRPr="00F52D16">
        <w:rPr>
          <w:rFonts w:cs="Arial"/>
          <w:smallCaps/>
          <w:sz w:val="48"/>
          <w:szCs w:val="48"/>
        </w:rPr>
        <w:t>Contents</w:t>
      </w:r>
      <w:bookmarkEnd w:id="4"/>
      <w:bookmarkEnd w:id="5"/>
      <w:bookmarkEnd w:id="6"/>
      <w:bookmarkEnd w:id="7"/>
    </w:p>
    <w:p w:rsidR="00183255" w:rsidRPr="002B7379" w:rsidRDefault="001E45E0">
      <w:pPr>
        <w:pStyle w:val="TOC1"/>
        <w:rPr>
          <w:rFonts w:ascii="Calibri" w:eastAsia="Times New Roman" w:hAnsi="Calibri"/>
          <w:b w:val="0"/>
          <w:caps w:val="0"/>
          <w:noProof/>
          <w:sz w:val="22"/>
          <w:szCs w:val="22"/>
        </w:rPr>
      </w:pPr>
      <w:r w:rsidRPr="00CE30D6">
        <w:rPr>
          <w:b w:val="0"/>
          <w:caps w:val="0"/>
        </w:rPr>
        <w:fldChar w:fldCharType="begin"/>
      </w:r>
      <w:r w:rsidRPr="00CE30D6">
        <w:rPr>
          <w:b w:val="0"/>
          <w:caps w:val="0"/>
        </w:rPr>
        <w:instrText xml:space="preserve"> TOC \o "1-3" \h \z \u </w:instrText>
      </w:r>
      <w:r w:rsidRPr="00CE30D6">
        <w:rPr>
          <w:b w:val="0"/>
          <w:caps w:val="0"/>
        </w:rPr>
        <w:fldChar w:fldCharType="separate"/>
      </w:r>
      <w:hyperlink w:anchor="_Toc445848261" w:history="1">
        <w:r w:rsidR="00183255" w:rsidRPr="006376D3">
          <w:rPr>
            <w:rStyle w:val="Hyperlink"/>
            <w:noProof/>
          </w:rPr>
          <w:t>1</w:t>
        </w:r>
        <w:r w:rsidR="00183255" w:rsidRPr="002B7379">
          <w:rPr>
            <w:rFonts w:ascii="Calibri" w:eastAsia="Times New Roman" w:hAnsi="Calibri"/>
            <w:b w:val="0"/>
            <w:caps w:val="0"/>
            <w:noProof/>
            <w:sz w:val="22"/>
            <w:szCs w:val="22"/>
          </w:rPr>
          <w:tab/>
        </w:r>
        <w:r w:rsidR="00183255" w:rsidRPr="006376D3">
          <w:rPr>
            <w:rStyle w:val="Hyperlink"/>
            <w:noProof/>
          </w:rPr>
          <w:t>Scope</w:t>
        </w:r>
        <w:r w:rsidR="00183255">
          <w:rPr>
            <w:noProof/>
            <w:webHidden/>
          </w:rPr>
          <w:tab/>
        </w:r>
        <w:r w:rsidR="00183255">
          <w:rPr>
            <w:noProof/>
            <w:webHidden/>
          </w:rPr>
          <w:fldChar w:fldCharType="begin"/>
        </w:r>
        <w:r w:rsidR="00183255">
          <w:rPr>
            <w:noProof/>
            <w:webHidden/>
          </w:rPr>
          <w:instrText xml:space="preserve"> PAGEREF _Toc445848261 \h </w:instrText>
        </w:r>
        <w:r w:rsidR="00183255">
          <w:rPr>
            <w:noProof/>
            <w:webHidden/>
          </w:rPr>
        </w:r>
        <w:r w:rsidR="00183255">
          <w:rPr>
            <w:noProof/>
            <w:webHidden/>
          </w:rPr>
          <w:fldChar w:fldCharType="separate"/>
        </w:r>
        <w:r w:rsidR="00183255">
          <w:rPr>
            <w:noProof/>
            <w:webHidden/>
          </w:rPr>
          <w:t>1</w:t>
        </w:r>
        <w:r w:rsidR="00183255">
          <w:rPr>
            <w:noProof/>
            <w:webHidden/>
          </w:rPr>
          <w:fldChar w:fldCharType="end"/>
        </w:r>
      </w:hyperlink>
    </w:p>
    <w:p w:rsidR="00183255" w:rsidRPr="002B7379" w:rsidRDefault="00183255">
      <w:pPr>
        <w:pStyle w:val="TOC1"/>
        <w:rPr>
          <w:rFonts w:ascii="Calibri" w:eastAsia="Times New Roman" w:hAnsi="Calibri"/>
          <w:b w:val="0"/>
          <w:caps w:val="0"/>
          <w:noProof/>
          <w:sz w:val="22"/>
          <w:szCs w:val="22"/>
        </w:rPr>
      </w:pPr>
      <w:hyperlink w:anchor="_Toc445848262" w:history="1">
        <w:r w:rsidRPr="006376D3">
          <w:rPr>
            <w:rStyle w:val="Hyperlink"/>
            <w:noProof/>
          </w:rPr>
          <w:t>2</w:t>
        </w:r>
        <w:r w:rsidRPr="002B7379">
          <w:rPr>
            <w:rFonts w:ascii="Calibri" w:eastAsia="Times New Roman" w:hAnsi="Calibri"/>
            <w:b w:val="0"/>
            <w:caps w:val="0"/>
            <w:noProof/>
            <w:sz w:val="22"/>
            <w:szCs w:val="22"/>
          </w:rPr>
          <w:tab/>
        </w:r>
        <w:r w:rsidRPr="006376D3">
          <w:rPr>
            <w:rStyle w:val="Hyperlink"/>
            <w:noProof/>
          </w:rPr>
          <w:t>References</w:t>
        </w:r>
        <w:r>
          <w:rPr>
            <w:noProof/>
            <w:webHidden/>
          </w:rPr>
          <w:tab/>
        </w:r>
        <w:r>
          <w:rPr>
            <w:noProof/>
            <w:webHidden/>
          </w:rPr>
          <w:fldChar w:fldCharType="begin"/>
        </w:r>
        <w:r>
          <w:rPr>
            <w:noProof/>
            <w:webHidden/>
          </w:rPr>
          <w:instrText xml:space="preserve"> PAGEREF _Toc445848262 \h </w:instrText>
        </w:r>
        <w:r>
          <w:rPr>
            <w:noProof/>
            <w:webHidden/>
          </w:rPr>
        </w:r>
        <w:r>
          <w:rPr>
            <w:noProof/>
            <w:webHidden/>
          </w:rPr>
          <w:fldChar w:fldCharType="separate"/>
        </w:r>
        <w:r>
          <w:rPr>
            <w:noProof/>
            <w:webHidden/>
          </w:rPr>
          <w:t>1</w:t>
        </w:r>
        <w:r>
          <w:rPr>
            <w:noProof/>
            <w:webHidden/>
          </w:rPr>
          <w:fldChar w:fldCharType="end"/>
        </w:r>
      </w:hyperlink>
    </w:p>
    <w:p w:rsidR="00183255" w:rsidRPr="002B7379" w:rsidRDefault="00183255">
      <w:pPr>
        <w:pStyle w:val="TOC1"/>
        <w:rPr>
          <w:rFonts w:ascii="Calibri" w:eastAsia="Times New Roman" w:hAnsi="Calibri"/>
          <w:b w:val="0"/>
          <w:caps w:val="0"/>
          <w:noProof/>
          <w:sz w:val="22"/>
          <w:szCs w:val="22"/>
        </w:rPr>
      </w:pPr>
      <w:hyperlink w:anchor="_Toc445848263" w:history="1">
        <w:r w:rsidRPr="006376D3">
          <w:rPr>
            <w:rStyle w:val="Hyperlink"/>
            <w:noProof/>
          </w:rPr>
          <w:t>3</w:t>
        </w:r>
        <w:r w:rsidRPr="002B7379">
          <w:rPr>
            <w:rFonts w:ascii="Calibri" w:eastAsia="Times New Roman" w:hAnsi="Calibri"/>
            <w:b w:val="0"/>
            <w:caps w:val="0"/>
            <w:noProof/>
            <w:sz w:val="22"/>
            <w:szCs w:val="22"/>
          </w:rPr>
          <w:tab/>
        </w:r>
        <w:r w:rsidRPr="006376D3">
          <w:rPr>
            <w:rStyle w:val="Hyperlink"/>
            <w:noProof/>
          </w:rPr>
          <w:t>IEEE 802.15.4u amendment overview</w:t>
        </w:r>
        <w:r>
          <w:rPr>
            <w:noProof/>
            <w:webHidden/>
          </w:rPr>
          <w:tab/>
        </w:r>
        <w:r>
          <w:rPr>
            <w:noProof/>
            <w:webHidden/>
          </w:rPr>
          <w:fldChar w:fldCharType="begin"/>
        </w:r>
        <w:r>
          <w:rPr>
            <w:noProof/>
            <w:webHidden/>
          </w:rPr>
          <w:instrText xml:space="preserve"> PAGEREF _Toc445848263 \h </w:instrText>
        </w:r>
        <w:r>
          <w:rPr>
            <w:noProof/>
            <w:webHidden/>
          </w:rPr>
        </w:r>
        <w:r>
          <w:rPr>
            <w:noProof/>
            <w:webHidden/>
          </w:rPr>
          <w:fldChar w:fldCharType="separate"/>
        </w:r>
        <w:r>
          <w:rPr>
            <w:noProof/>
            <w:webHidden/>
          </w:rPr>
          <w:t>1</w:t>
        </w:r>
        <w:r>
          <w:rPr>
            <w:noProof/>
            <w:webHidden/>
          </w:rPr>
          <w:fldChar w:fldCharType="end"/>
        </w:r>
      </w:hyperlink>
    </w:p>
    <w:p w:rsidR="00183255" w:rsidRPr="002B7379" w:rsidRDefault="00183255">
      <w:pPr>
        <w:pStyle w:val="TOC2"/>
        <w:rPr>
          <w:rFonts w:ascii="Calibri" w:eastAsia="Times New Roman" w:hAnsi="Calibri"/>
          <w:smallCaps w:val="0"/>
          <w:noProof/>
          <w:sz w:val="22"/>
          <w:szCs w:val="22"/>
        </w:rPr>
      </w:pPr>
      <w:hyperlink w:anchor="_Toc445848264" w:history="1">
        <w:r w:rsidRPr="006376D3">
          <w:rPr>
            <w:rStyle w:val="Hyperlink"/>
            <w:noProof/>
          </w:rPr>
          <w:t>3.1</w:t>
        </w:r>
        <w:r w:rsidRPr="002B7379">
          <w:rPr>
            <w:rFonts w:ascii="Calibri" w:eastAsia="Times New Roman" w:hAnsi="Calibri"/>
            <w:smallCaps w:val="0"/>
            <w:noProof/>
            <w:sz w:val="22"/>
            <w:szCs w:val="22"/>
          </w:rPr>
          <w:tab/>
        </w:r>
        <w:r w:rsidRPr="006376D3">
          <w:rPr>
            <w:rStyle w:val="Hyperlink"/>
            <w:noProof/>
          </w:rPr>
          <w:t>Operating frequency bands</w:t>
        </w:r>
        <w:r>
          <w:rPr>
            <w:noProof/>
            <w:webHidden/>
          </w:rPr>
          <w:tab/>
        </w:r>
        <w:r>
          <w:rPr>
            <w:noProof/>
            <w:webHidden/>
          </w:rPr>
          <w:fldChar w:fldCharType="begin"/>
        </w:r>
        <w:r>
          <w:rPr>
            <w:noProof/>
            <w:webHidden/>
          </w:rPr>
          <w:instrText xml:space="preserve"> PAGEREF _Toc445848264 \h </w:instrText>
        </w:r>
        <w:r>
          <w:rPr>
            <w:noProof/>
            <w:webHidden/>
          </w:rPr>
        </w:r>
        <w:r>
          <w:rPr>
            <w:noProof/>
            <w:webHidden/>
          </w:rPr>
          <w:fldChar w:fldCharType="separate"/>
        </w:r>
        <w:r>
          <w:rPr>
            <w:noProof/>
            <w:webHidden/>
          </w:rPr>
          <w:t>1</w:t>
        </w:r>
        <w:r>
          <w:rPr>
            <w:noProof/>
            <w:webHidden/>
          </w:rPr>
          <w:fldChar w:fldCharType="end"/>
        </w:r>
      </w:hyperlink>
    </w:p>
    <w:p w:rsidR="00183255" w:rsidRPr="002B7379" w:rsidRDefault="00183255">
      <w:pPr>
        <w:pStyle w:val="TOC2"/>
        <w:rPr>
          <w:rFonts w:ascii="Calibri" w:eastAsia="Times New Roman" w:hAnsi="Calibri"/>
          <w:smallCaps w:val="0"/>
          <w:noProof/>
          <w:sz w:val="22"/>
          <w:szCs w:val="22"/>
        </w:rPr>
      </w:pPr>
      <w:hyperlink w:anchor="_Toc445848265" w:history="1">
        <w:r w:rsidRPr="006376D3">
          <w:rPr>
            <w:rStyle w:val="Hyperlink"/>
            <w:noProof/>
          </w:rPr>
          <w:t>3.2</w:t>
        </w:r>
        <w:r w:rsidRPr="002B7379">
          <w:rPr>
            <w:rFonts w:ascii="Calibri" w:eastAsia="Times New Roman" w:hAnsi="Calibri"/>
            <w:smallCaps w:val="0"/>
            <w:noProof/>
            <w:sz w:val="22"/>
            <w:szCs w:val="22"/>
          </w:rPr>
          <w:tab/>
        </w:r>
        <w:r w:rsidRPr="006376D3">
          <w:rPr>
            <w:rStyle w:val="Hyperlink"/>
            <w:noProof/>
          </w:rPr>
          <w:t>Modulation parameters</w:t>
        </w:r>
        <w:r>
          <w:rPr>
            <w:noProof/>
            <w:webHidden/>
          </w:rPr>
          <w:tab/>
        </w:r>
        <w:r>
          <w:rPr>
            <w:noProof/>
            <w:webHidden/>
          </w:rPr>
          <w:fldChar w:fldCharType="begin"/>
        </w:r>
        <w:r>
          <w:rPr>
            <w:noProof/>
            <w:webHidden/>
          </w:rPr>
          <w:instrText xml:space="preserve"> PAGEREF _Toc445848265 \h </w:instrText>
        </w:r>
        <w:r>
          <w:rPr>
            <w:noProof/>
            <w:webHidden/>
          </w:rPr>
        </w:r>
        <w:r>
          <w:rPr>
            <w:noProof/>
            <w:webHidden/>
          </w:rPr>
          <w:fldChar w:fldCharType="separate"/>
        </w:r>
        <w:r>
          <w:rPr>
            <w:noProof/>
            <w:webHidden/>
          </w:rPr>
          <w:t>2</w:t>
        </w:r>
        <w:r>
          <w:rPr>
            <w:noProof/>
            <w:webHidden/>
          </w:rPr>
          <w:fldChar w:fldCharType="end"/>
        </w:r>
      </w:hyperlink>
    </w:p>
    <w:p w:rsidR="00183255" w:rsidRPr="002B7379" w:rsidRDefault="00183255">
      <w:pPr>
        <w:pStyle w:val="TOC2"/>
        <w:rPr>
          <w:rFonts w:ascii="Calibri" w:eastAsia="Times New Roman" w:hAnsi="Calibri"/>
          <w:smallCaps w:val="0"/>
          <w:noProof/>
          <w:sz w:val="22"/>
          <w:szCs w:val="22"/>
        </w:rPr>
      </w:pPr>
      <w:hyperlink w:anchor="_Toc445848266" w:history="1">
        <w:r w:rsidRPr="006376D3">
          <w:rPr>
            <w:rStyle w:val="Hyperlink"/>
            <w:noProof/>
          </w:rPr>
          <w:t>3.3</w:t>
        </w:r>
        <w:r w:rsidRPr="002B7379">
          <w:rPr>
            <w:rFonts w:ascii="Calibri" w:eastAsia="Times New Roman" w:hAnsi="Calibri"/>
            <w:smallCaps w:val="0"/>
            <w:noProof/>
            <w:sz w:val="22"/>
            <w:szCs w:val="22"/>
          </w:rPr>
          <w:tab/>
        </w:r>
        <w:r w:rsidRPr="006376D3">
          <w:rPr>
            <w:rStyle w:val="Hyperlink"/>
            <w:noProof/>
          </w:rPr>
          <w:t>Coexistence mechanisms</w:t>
        </w:r>
        <w:r>
          <w:rPr>
            <w:noProof/>
            <w:webHidden/>
          </w:rPr>
          <w:tab/>
        </w:r>
        <w:r>
          <w:rPr>
            <w:noProof/>
            <w:webHidden/>
          </w:rPr>
          <w:fldChar w:fldCharType="begin"/>
        </w:r>
        <w:r>
          <w:rPr>
            <w:noProof/>
            <w:webHidden/>
          </w:rPr>
          <w:instrText xml:space="preserve"> PAGEREF _Toc445848266 \h </w:instrText>
        </w:r>
        <w:r>
          <w:rPr>
            <w:noProof/>
            <w:webHidden/>
          </w:rPr>
        </w:r>
        <w:r>
          <w:rPr>
            <w:noProof/>
            <w:webHidden/>
          </w:rPr>
          <w:fldChar w:fldCharType="separate"/>
        </w:r>
        <w:r>
          <w:rPr>
            <w:noProof/>
            <w:webHidden/>
          </w:rPr>
          <w:t>2</w:t>
        </w:r>
        <w:r>
          <w:rPr>
            <w:noProof/>
            <w:webHidden/>
          </w:rPr>
          <w:fldChar w:fldCharType="end"/>
        </w:r>
      </w:hyperlink>
    </w:p>
    <w:p w:rsidR="00183255" w:rsidRPr="002B7379" w:rsidRDefault="00183255">
      <w:pPr>
        <w:pStyle w:val="TOC1"/>
        <w:rPr>
          <w:rFonts w:ascii="Calibri" w:eastAsia="Times New Roman" w:hAnsi="Calibri"/>
          <w:b w:val="0"/>
          <w:caps w:val="0"/>
          <w:noProof/>
          <w:sz w:val="22"/>
          <w:szCs w:val="22"/>
        </w:rPr>
      </w:pPr>
      <w:hyperlink w:anchor="_Toc445848267" w:history="1">
        <w:r w:rsidRPr="006376D3">
          <w:rPr>
            <w:rStyle w:val="Hyperlink"/>
            <w:noProof/>
          </w:rPr>
          <w:t>4</w:t>
        </w:r>
        <w:r w:rsidRPr="002B7379">
          <w:rPr>
            <w:rFonts w:ascii="Calibri" w:eastAsia="Times New Roman" w:hAnsi="Calibri"/>
            <w:b w:val="0"/>
            <w:caps w:val="0"/>
            <w:noProof/>
            <w:sz w:val="22"/>
            <w:szCs w:val="22"/>
          </w:rPr>
          <w:tab/>
        </w:r>
        <w:r w:rsidRPr="006376D3">
          <w:rPr>
            <w:rStyle w:val="Hyperlink"/>
            <w:noProof/>
          </w:rPr>
          <w:t>Other IEEE 802 standards occupying the same frequency bands</w:t>
        </w:r>
        <w:r>
          <w:rPr>
            <w:noProof/>
            <w:webHidden/>
          </w:rPr>
          <w:tab/>
        </w:r>
        <w:r>
          <w:rPr>
            <w:noProof/>
            <w:webHidden/>
          </w:rPr>
          <w:fldChar w:fldCharType="begin"/>
        </w:r>
        <w:r>
          <w:rPr>
            <w:noProof/>
            <w:webHidden/>
          </w:rPr>
          <w:instrText xml:space="preserve"> PAGEREF _Toc445848267 \h </w:instrText>
        </w:r>
        <w:r>
          <w:rPr>
            <w:noProof/>
            <w:webHidden/>
          </w:rPr>
        </w:r>
        <w:r>
          <w:rPr>
            <w:noProof/>
            <w:webHidden/>
          </w:rPr>
          <w:fldChar w:fldCharType="separate"/>
        </w:r>
        <w:r>
          <w:rPr>
            <w:noProof/>
            <w:webHidden/>
          </w:rPr>
          <w:t>2</w:t>
        </w:r>
        <w:r>
          <w:rPr>
            <w:noProof/>
            <w:webHidden/>
          </w:rPr>
          <w:fldChar w:fldCharType="end"/>
        </w:r>
      </w:hyperlink>
    </w:p>
    <w:p w:rsidR="001525BF" w:rsidRPr="00F52D16" w:rsidRDefault="001E45E0" w:rsidP="006C22A2">
      <w:pPr>
        <w:spacing w:before="60"/>
        <w:sectPr w:rsidR="001525BF" w:rsidRPr="00F52D16" w:rsidSect="007B2CBB">
          <w:headerReference w:type="even" r:id="rId13"/>
          <w:pgSz w:w="12240" w:h="15840" w:code="1"/>
          <w:pgMar w:top="1440" w:right="1440" w:bottom="1440" w:left="1440" w:header="1000" w:footer="1000" w:gutter="0"/>
          <w:pgNumType w:fmt="lowerRoman"/>
          <w:cols w:space="720"/>
        </w:sectPr>
      </w:pPr>
      <w:r w:rsidRPr="00CE30D6">
        <w:rPr>
          <w:caps/>
        </w:rPr>
        <w:fldChar w:fldCharType="end"/>
      </w:r>
    </w:p>
    <w:p w:rsidR="00257D7C" w:rsidRPr="00C4643D" w:rsidRDefault="0029266C" w:rsidP="00C27A69">
      <w:pPr>
        <w:pStyle w:val="Heading1"/>
      </w:pPr>
      <w:bookmarkStart w:id="8" w:name="_Toc387840120"/>
      <w:bookmarkStart w:id="9" w:name="_Toc9282321"/>
      <w:bookmarkStart w:id="10" w:name="_Toc213312572"/>
      <w:bookmarkStart w:id="11" w:name="_Ref283232843"/>
      <w:bookmarkStart w:id="12" w:name="_Toc445848261"/>
      <w:r w:rsidRPr="00F52D16">
        <w:lastRenderedPageBreak/>
        <w:t>Scope</w:t>
      </w:r>
      <w:bookmarkEnd w:id="10"/>
      <w:bookmarkEnd w:id="11"/>
      <w:bookmarkEnd w:id="12"/>
    </w:p>
    <w:p w:rsidR="00257D7C" w:rsidRDefault="00257D7C" w:rsidP="00C4643D">
      <w:r>
        <w:t xml:space="preserve">The IEEE 802.19 </w:t>
      </w:r>
      <w:r w:rsidR="00D11088">
        <w:t>W</w:t>
      </w:r>
      <w:r w:rsidR="00D60D44">
        <w:t xml:space="preserve">ork </w:t>
      </w:r>
      <w:r>
        <w:t>G</w:t>
      </w:r>
      <w:r w:rsidR="00D60D44">
        <w:t>roup</w:t>
      </w:r>
      <w:r>
        <w:t xml:space="preserve"> has mandated that new wireless standards developed under IEEE 802 be accompanied by a </w:t>
      </w:r>
      <w:r w:rsidRPr="000A3104">
        <w:rPr>
          <w:i/>
        </w:rPr>
        <w:t>Coexistence Assurance</w:t>
      </w:r>
      <w:r>
        <w:t xml:space="preserve"> document. In </w:t>
      </w:r>
      <w:r w:rsidR="009736CF">
        <w:t>[</w:t>
      </w:r>
      <w:r w:rsidR="009673F2">
        <w:fldChar w:fldCharType="begin"/>
      </w:r>
      <w:r w:rsidR="009673F2">
        <w:instrText xml:space="preserve"> REF _Ref378230614 \r \h </w:instrText>
      </w:r>
      <w:r w:rsidR="009673F2">
        <w:fldChar w:fldCharType="separate"/>
      </w:r>
      <w:r w:rsidR="00183255">
        <w:t>2</w:t>
      </w:r>
      <w:r w:rsidR="009673F2">
        <w:fldChar w:fldCharType="end"/>
      </w:r>
      <w:r w:rsidR="009736CF">
        <w:t>]</w:t>
      </w:r>
      <w:r>
        <w:t xml:space="preserve">, guidelines are provided for how coexistence can be quantified based on predicted packet error rates among IEEE 802 wireless devices. Hence, this coexistence assurance document </w:t>
      </w:r>
      <w:r w:rsidR="005671B5">
        <w:t>is provided by the IEEE 802.15.</w:t>
      </w:r>
      <w:r w:rsidR="005C6870">
        <w:t>4</w:t>
      </w:r>
      <w:r w:rsidR="006A253A">
        <w:t>u</w:t>
      </w:r>
      <w:r>
        <w:t xml:space="preserve"> Task Group to satisfy the requirements of the IEEE 802.19 </w:t>
      </w:r>
      <w:r w:rsidR="00D60D44">
        <w:t>Work</w:t>
      </w:r>
      <w:r>
        <w:t xml:space="preserve"> Group and </w:t>
      </w:r>
      <w:r w:rsidRPr="00D24822">
        <w:t>IEEE 802 Executive Committee</w:t>
      </w:r>
      <w:r>
        <w:t>.</w:t>
      </w:r>
    </w:p>
    <w:p w:rsidR="00520D22" w:rsidRPr="001F4ABA" w:rsidRDefault="00A72F67" w:rsidP="006A253A">
      <w:r w:rsidRPr="009673F2">
        <w:t xml:space="preserve">The </w:t>
      </w:r>
      <w:r w:rsidR="006A253A">
        <w:t>Department of Telecommunications, Ministry of Communications and Information</w:t>
      </w:r>
      <w:r w:rsidRPr="009673F2">
        <w:t xml:space="preserve"> Technology</w:t>
      </w:r>
      <w:r w:rsidR="006A253A">
        <w:t>, Government of India</w:t>
      </w:r>
      <w:r w:rsidR="00183255">
        <w:t xml:space="preserve"> [</w:t>
      </w:r>
      <w:r w:rsidR="00183255">
        <w:fldChar w:fldCharType="begin"/>
      </w:r>
      <w:r w:rsidR="00183255">
        <w:instrText xml:space="preserve"> REF _Ref445848433 \r \h </w:instrText>
      </w:r>
      <w:r w:rsidR="00183255">
        <w:fldChar w:fldCharType="separate"/>
      </w:r>
      <w:r w:rsidR="00183255">
        <w:t>1</w:t>
      </w:r>
      <w:r w:rsidR="00183255">
        <w:fldChar w:fldCharType="end"/>
      </w:r>
      <w:r w:rsidR="00183255">
        <w:t xml:space="preserve">] </w:t>
      </w:r>
      <w:r w:rsidR="006A253A">
        <w:t>has allocated a frequency band 865 MHz to 867 MHz for RFID equipment and other low power wireless devices and uses</w:t>
      </w:r>
      <w:r w:rsidRPr="009673F2">
        <w:t>.</w:t>
      </w:r>
      <w:r w:rsidR="006A253A">
        <w:t xml:space="preserve"> The 802.15.4u amendment to </w:t>
      </w:r>
      <w:r w:rsidR="005671B5">
        <w:t xml:space="preserve">the IEEE </w:t>
      </w:r>
      <w:r w:rsidR="004B6EFC">
        <w:rPr>
          <w:rFonts w:eastAsia="MS Mincho"/>
          <w:szCs w:val="24"/>
        </w:rPr>
        <w:t>Standard</w:t>
      </w:r>
      <w:r w:rsidR="005671B5">
        <w:t xml:space="preserve"> 802.15.4</w:t>
      </w:r>
      <w:r w:rsidR="002125E4">
        <w:t xml:space="preserve"> [</w:t>
      </w:r>
      <w:r w:rsidR="00004F86">
        <w:fldChar w:fldCharType="begin"/>
      </w:r>
      <w:r w:rsidR="00004F86">
        <w:instrText xml:space="preserve"> REF _Ref378230858 \r \h </w:instrText>
      </w:r>
      <w:r w:rsidR="00004F86">
        <w:fldChar w:fldCharType="separate"/>
      </w:r>
      <w:r w:rsidR="00183255">
        <w:t>3</w:t>
      </w:r>
      <w:r w:rsidR="00004F86">
        <w:fldChar w:fldCharType="end"/>
      </w:r>
      <w:r w:rsidR="002125E4">
        <w:t>]</w:t>
      </w:r>
      <w:r w:rsidR="008C4BFC">
        <w:t xml:space="preserve"> defines band plan for use of specific existing 802.15.4 Physical Layers in this band.</w:t>
      </w:r>
    </w:p>
    <w:p w:rsidR="00FA346F" w:rsidRPr="00FA346F" w:rsidRDefault="00D4360F" w:rsidP="00BF038B">
      <w:r>
        <w:t xml:space="preserve">This document addresses the coexistence of </w:t>
      </w:r>
      <w:r w:rsidR="00251470">
        <w:t>the IEEE 802.15.</w:t>
      </w:r>
      <w:r w:rsidR="005C6870">
        <w:t>4</w:t>
      </w:r>
      <w:r w:rsidR="008C4BFC">
        <w:t>u</w:t>
      </w:r>
      <w:r>
        <w:t xml:space="preserve"> </w:t>
      </w:r>
      <w:r w:rsidR="008C4BFC">
        <w:t>India</w:t>
      </w:r>
      <w:r w:rsidR="00461CC2">
        <w:t xml:space="preserve"> band</w:t>
      </w:r>
      <w:r w:rsidR="00251470">
        <w:t xml:space="preserve"> </w:t>
      </w:r>
      <w:r>
        <w:t>systems with other IEEE 802 standards operatin</w:t>
      </w:r>
      <w:r w:rsidR="008C4BFC">
        <w:t>g in the same frequency bands.</w:t>
      </w:r>
    </w:p>
    <w:p w:rsidR="001525BF" w:rsidRDefault="001525BF" w:rsidP="00C27A69">
      <w:pPr>
        <w:pStyle w:val="Heading1"/>
      </w:pPr>
      <w:bookmarkStart w:id="13" w:name="_Toc283156298"/>
      <w:bookmarkStart w:id="14" w:name="_Toc283156414"/>
      <w:bookmarkStart w:id="15" w:name="_Toc283156560"/>
      <w:bookmarkStart w:id="16" w:name="_Toc283229192"/>
      <w:bookmarkStart w:id="17" w:name="_Toc283233870"/>
      <w:bookmarkStart w:id="18" w:name="_Toc283234024"/>
      <w:bookmarkStart w:id="19" w:name="_Toc283235226"/>
      <w:bookmarkStart w:id="20" w:name="_Toc283242776"/>
      <w:bookmarkStart w:id="21" w:name="_Toc283242912"/>
      <w:bookmarkStart w:id="22" w:name="_Toc283243050"/>
      <w:bookmarkStart w:id="23" w:name="_Toc283250006"/>
      <w:bookmarkStart w:id="24" w:name="_Toc283250147"/>
      <w:bookmarkStart w:id="25" w:name="_Toc283250287"/>
      <w:bookmarkStart w:id="26" w:name="_Toc283156299"/>
      <w:bookmarkStart w:id="27" w:name="_Toc283156415"/>
      <w:bookmarkStart w:id="28" w:name="_Toc283156561"/>
      <w:bookmarkStart w:id="29" w:name="_Toc283229193"/>
      <w:bookmarkStart w:id="30" w:name="_Toc283233871"/>
      <w:bookmarkStart w:id="31" w:name="_Toc283234025"/>
      <w:bookmarkStart w:id="32" w:name="_Toc283235227"/>
      <w:bookmarkStart w:id="33" w:name="_Toc283242777"/>
      <w:bookmarkStart w:id="34" w:name="_Toc283242913"/>
      <w:bookmarkStart w:id="35" w:name="_Toc283243051"/>
      <w:bookmarkStart w:id="36" w:name="_Toc283250007"/>
      <w:bookmarkStart w:id="37" w:name="_Toc283250148"/>
      <w:bookmarkStart w:id="38" w:name="_Toc283250288"/>
      <w:bookmarkStart w:id="39" w:name="_Toc9282322"/>
      <w:bookmarkStart w:id="40" w:name="_Toc69720085"/>
      <w:bookmarkStart w:id="41" w:name="_Toc213312573"/>
      <w:bookmarkStart w:id="42" w:name="_Toc445848262"/>
      <w:bookmarkEnd w:id="8"/>
      <w:bookmarkEnd w:id="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F52D16">
        <w:t>References</w:t>
      </w:r>
      <w:bookmarkEnd w:id="39"/>
      <w:bookmarkEnd w:id="40"/>
      <w:bookmarkEnd w:id="41"/>
      <w:bookmarkEnd w:id="42"/>
    </w:p>
    <w:p w:rsidR="009673F2" w:rsidRPr="009673F2" w:rsidRDefault="008C4BFC" w:rsidP="00A46753">
      <w:pPr>
        <w:pStyle w:val="ListNumber"/>
        <w:numPr>
          <w:ilvl w:val="0"/>
          <w:numId w:val="12"/>
        </w:numPr>
      </w:pPr>
      <w:bookmarkStart w:id="43" w:name="_Ref445848433"/>
      <w:r>
        <w:t>Department of Telecommunications Ministry of Communications &amp; Information Technology Government of India</w:t>
      </w:r>
      <w:r>
        <w:t xml:space="preserve"> </w:t>
      </w:r>
      <w:r>
        <w:t>National Frequency Allocation Plan-2011, http://www.wpc.dot.gov.in</w:t>
      </w:r>
      <w:bookmarkEnd w:id="43"/>
    </w:p>
    <w:p w:rsidR="009673F2" w:rsidRPr="00C606D5" w:rsidRDefault="009673F2" w:rsidP="00082690">
      <w:pPr>
        <w:pStyle w:val="ListNumber"/>
        <w:numPr>
          <w:ilvl w:val="0"/>
          <w:numId w:val="12"/>
        </w:numPr>
      </w:pPr>
      <w:r w:rsidRPr="008C4BFC">
        <w:rPr>
          <w:rFonts w:cs="Arial"/>
        </w:rPr>
        <w:t xml:space="preserve"> </w:t>
      </w:r>
      <w:bookmarkStart w:id="44" w:name="_Ref378230614"/>
      <w:r w:rsidRPr="00C606D5">
        <w:rPr>
          <w:rFonts w:hint="eastAsia"/>
        </w:rPr>
        <w:t xml:space="preserve">S. </w:t>
      </w:r>
      <w:proofErr w:type="spellStart"/>
      <w:r w:rsidRPr="00C606D5">
        <w:rPr>
          <w:rFonts w:hint="eastAsia"/>
        </w:rPr>
        <w:t>Shellhammer</w:t>
      </w:r>
      <w:proofErr w:type="spellEnd"/>
      <w:r w:rsidRPr="00C606D5">
        <w:rPr>
          <w:rFonts w:hint="eastAsia"/>
        </w:rPr>
        <w:t xml:space="preserve">, </w:t>
      </w:r>
      <w:r w:rsidRPr="00C606D5">
        <w:t>“</w:t>
      </w:r>
      <w:r w:rsidRPr="00C606D5">
        <w:rPr>
          <w:rFonts w:hint="eastAsia"/>
        </w:rPr>
        <w:t xml:space="preserve">Writing a </w:t>
      </w:r>
      <w:r w:rsidRPr="00C606D5">
        <w:t>C</w:t>
      </w:r>
      <w:r w:rsidRPr="00C606D5">
        <w:rPr>
          <w:rFonts w:hint="eastAsia"/>
        </w:rPr>
        <w:t xml:space="preserve">oexistence </w:t>
      </w:r>
      <w:r w:rsidRPr="00C606D5">
        <w:t>A</w:t>
      </w:r>
      <w:r w:rsidRPr="00C606D5">
        <w:rPr>
          <w:rFonts w:hint="eastAsia"/>
        </w:rPr>
        <w:t xml:space="preserve">ssurance </w:t>
      </w:r>
      <w:r w:rsidRPr="00C606D5">
        <w:t>D</w:t>
      </w:r>
      <w:r w:rsidRPr="00C606D5">
        <w:rPr>
          <w:rFonts w:hint="eastAsia"/>
        </w:rPr>
        <w:t>ocument</w:t>
      </w:r>
      <w:r w:rsidRPr="00C606D5">
        <w:t>,”</w:t>
      </w:r>
      <w:r w:rsidRPr="00C606D5">
        <w:rPr>
          <w:rFonts w:hint="eastAsia"/>
        </w:rPr>
        <w:t xml:space="preserve"> IEEE 802</w:t>
      </w:r>
      <w:r w:rsidRPr="00C606D5">
        <w:t>.</w:t>
      </w:r>
      <w:r w:rsidRPr="00C606D5">
        <w:rPr>
          <w:rFonts w:hint="eastAsia"/>
        </w:rPr>
        <w:t>19-09/0001r0</w:t>
      </w:r>
      <w:r w:rsidRPr="00C606D5">
        <w:t>,</w:t>
      </w:r>
      <w:r w:rsidRPr="00C606D5">
        <w:rPr>
          <w:rFonts w:hint="eastAsia"/>
        </w:rPr>
        <w:t xml:space="preserve"> 2009.</w:t>
      </w:r>
      <w:bookmarkEnd w:id="44"/>
    </w:p>
    <w:p w:rsidR="00A72F67" w:rsidRPr="00183255" w:rsidRDefault="002125E4" w:rsidP="00183255">
      <w:pPr>
        <w:pStyle w:val="ListNumber"/>
        <w:numPr>
          <w:ilvl w:val="0"/>
          <w:numId w:val="12"/>
        </w:numPr>
        <w:rPr>
          <w:rFonts w:cs="Arial"/>
        </w:rPr>
      </w:pPr>
      <w:bookmarkStart w:id="45" w:name="_Ref378230858"/>
      <w:r w:rsidRPr="00C606D5">
        <w:rPr>
          <w:rFonts w:cs="Arial" w:hint="eastAsia"/>
        </w:rPr>
        <w:t xml:space="preserve">IEEE </w:t>
      </w:r>
      <w:proofErr w:type="spellStart"/>
      <w:proofErr w:type="gramStart"/>
      <w:r w:rsidRPr="00C606D5">
        <w:rPr>
          <w:rFonts w:cs="Arial" w:hint="eastAsia"/>
        </w:rPr>
        <w:t>Std</w:t>
      </w:r>
      <w:proofErr w:type="spellEnd"/>
      <w:proofErr w:type="gramEnd"/>
      <w:r w:rsidRPr="00C606D5">
        <w:rPr>
          <w:rFonts w:cs="Arial" w:hint="eastAsia"/>
        </w:rPr>
        <w:t xml:space="preserve"> 802.15.4</w:t>
      </w:r>
      <w:r w:rsidRPr="00C606D5">
        <w:rPr>
          <w:rFonts w:cs="Arial" w:hint="eastAsia"/>
          <w:vertAlign w:val="superscript"/>
        </w:rPr>
        <w:t>TM</w:t>
      </w:r>
      <w:r w:rsidRPr="00C606D5">
        <w:rPr>
          <w:rFonts w:cs="Arial" w:hint="eastAsia"/>
        </w:rPr>
        <w:t>-20</w:t>
      </w:r>
      <w:r w:rsidRPr="00C606D5">
        <w:rPr>
          <w:rFonts w:cs="Arial"/>
        </w:rPr>
        <w:t>1</w:t>
      </w:r>
      <w:r w:rsidR="008C4BFC">
        <w:rPr>
          <w:rFonts w:cs="Arial"/>
        </w:rPr>
        <w:t>5</w:t>
      </w:r>
      <w:r w:rsidRPr="00C606D5">
        <w:rPr>
          <w:rFonts w:cs="Arial" w:hint="eastAsia"/>
        </w:rPr>
        <w:t>.</w:t>
      </w:r>
      <w:bookmarkEnd w:id="45"/>
    </w:p>
    <w:p w:rsidR="001525BF" w:rsidRDefault="00C27A69" w:rsidP="00C27A69">
      <w:pPr>
        <w:pStyle w:val="Heading1"/>
      </w:pPr>
      <w:bookmarkStart w:id="46" w:name="_Toc283156302"/>
      <w:bookmarkStart w:id="47" w:name="_Toc283156418"/>
      <w:bookmarkStart w:id="48" w:name="_Toc283156564"/>
      <w:bookmarkStart w:id="49" w:name="_Toc283229196"/>
      <w:bookmarkStart w:id="50" w:name="_Toc283233874"/>
      <w:bookmarkStart w:id="51" w:name="_Toc283234028"/>
      <w:bookmarkStart w:id="52" w:name="_Toc283235230"/>
      <w:bookmarkStart w:id="53" w:name="_Toc283242780"/>
      <w:bookmarkStart w:id="54" w:name="_Toc283242916"/>
      <w:bookmarkStart w:id="55" w:name="_Toc283243054"/>
      <w:bookmarkStart w:id="56" w:name="_Toc283250010"/>
      <w:bookmarkStart w:id="57" w:name="_Toc283250151"/>
      <w:bookmarkStart w:id="58" w:name="_Toc283250291"/>
      <w:bookmarkStart w:id="59" w:name="_Toc283156304"/>
      <w:bookmarkStart w:id="60" w:name="_Toc283156420"/>
      <w:bookmarkStart w:id="61" w:name="_Toc283156566"/>
      <w:bookmarkStart w:id="62" w:name="_Toc283229198"/>
      <w:bookmarkStart w:id="63" w:name="_Toc283233876"/>
      <w:bookmarkStart w:id="64" w:name="_Toc283234030"/>
      <w:bookmarkStart w:id="65" w:name="_Toc283235232"/>
      <w:bookmarkStart w:id="66" w:name="_Toc283242782"/>
      <w:bookmarkStart w:id="67" w:name="_Toc283242918"/>
      <w:bookmarkStart w:id="68" w:name="_Toc283243056"/>
      <w:bookmarkStart w:id="69" w:name="_Toc283250012"/>
      <w:bookmarkStart w:id="70" w:name="_Toc283250153"/>
      <w:bookmarkStart w:id="71" w:name="_Toc283250293"/>
      <w:bookmarkStart w:id="72" w:name="_Toc283156306"/>
      <w:bookmarkStart w:id="73" w:name="_Toc283156422"/>
      <w:bookmarkStart w:id="74" w:name="_Toc283156568"/>
      <w:bookmarkStart w:id="75" w:name="_Toc283229200"/>
      <w:bookmarkStart w:id="76" w:name="_Toc283233878"/>
      <w:bookmarkStart w:id="77" w:name="_Toc283234032"/>
      <w:bookmarkStart w:id="78" w:name="_Toc283235234"/>
      <w:bookmarkStart w:id="79" w:name="_Toc283242784"/>
      <w:bookmarkStart w:id="80" w:name="_Toc283242920"/>
      <w:bookmarkStart w:id="81" w:name="_Toc283243058"/>
      <w:bookmarkStart w:id="82" w:name="_Toc283250014"/>
      <w:bookmarkStart w:id="83" w:name="_Toc283250155"/>
      <w:bookmarkStart w:id="84" w:name="_Toc283250295"/>
      <w:bookmarkStart w:id="85" w:name="_Toc283156309"/>
      <w:bookmarkStart w:id="86" w:name="_Toc283156425"/>
      <w:bookmarkStart w:id="87" w:name="_Toc283156571"/>
      <w:bookmarkStart w:id="88" w:name="_Toc283229203"/>
      <w:bookmarkStart w:id="89" w:name="_Toc283233881"/>
      <w:bookmarkStart w:id="90" w:name="_Toc283234035"/>
      <w:bookmarkStart w:id="91" w:name="_Toc283235237"/>
      <w:bookmarkStart w:id="92" w:name="_Toc283242787"/>
      <w:bookmarkStart w:id="93" w:name="_Toc283242923"/>
      <w:bookmarkStart w:id="94" w:name="_Toc283243061"/>
      <w:bookmarkStart w:id="95" w:name="_Toc283250017"/>
      <w:bookmarkStart w:id="96" w:name="_Toc283250158"/>
      <w:bookmarkStart w:id="97" w:name="_Toc283250298"/>
      <w:bookmarkStart w:id="98" w:name="_Toc283156310"/>
      <w:bookmarkStart w:id="99" w:name="_Toc283156426"/>
      <w:bookmarkStart w:id="100" w:name="_Toc283156572"/>
      <w:bookmarkStart w:id="101" w:name="_Toc283229204"/>
      <w:bookmarkStart w:id="102" w:name="_Toc283233882"/>
      <w:bookmarkStart w:id="103" w:name="_Toc283234036"/>
      <w:bookmarkStart w:id="104" w:name="_Toc283235238"/>
      <w:bookmarkStart w:id="105" w:name="_Toc283242788"/>
      <w:bookmarkStart w:id="106" w:name="_Toc283242924"/>
      <w:bookmarkStart w:id="107" w:name="_Toc283243062"/>
      <w:bookmarkStart w:id="108" w:name="_Toc283250018"/>
      <w:bookmarkStart w:id="109" w:name="_Toc283250159"/>
      <w:bookmarkStart w:id="110" w:name="_Toc283250299"/>
      <w:bookmarkStart w:id="111" w:name="_Toc283156311"/>
      <w:bookmarkStart w:id="112" w:name="_Toc283156427"/>
      <w:bookmarkStart w:id="113" w:name="_Toc283156573"/>
      <w:bookmarkStart w:id="114" w:name="_Toc283229205"/>
      <w:bookmarkStart w:id="115" w:name="_Toc283233883"/>
      <w:bookmarkStart w:id="116" w:name="_Toc283234037"/>
      <w:bookmarkStart w:id="117" w:name="_Toc283235239"/>
      <w:bookmarkStart w:id="118" w:name="_Toc283242789"/>
      <w:bookmarkStart w:id="119" w:name="_Toc283242925"/>
      <w:bookmarkStart w:id="120" w:name="_Toc283243063"/>
      <w:bookmarkStart w:id="121" w:name="_Toc283250019"/>
      <w:bookmarkStart w:id="122" w:name="_Toc283250160"/>
      <w:bookmarkStart w:id="123" w:name="_Toc283250300"/>
      <w:bookmarkStart w:id="124" w:name="_Toc283156116"/>
      <w:bookmarkStart w:id="125" w:name="_Toc283156314"/>
      <w:bookmarkStart w:id="126" w:name="_Toc283156430"/>
      <w:bookmarkStart w:id="127" w:name="_Toc283156576"/>
      <w:bookmarkStart w:id="128" w:name="_Toc283229208"/>
      <w:bookmarkStart w:id="129" w:name="_Toc283233886"/>
      <w:bookmarkStart w:id="130" w:name="_Toc283234040"/>
      <w:bookmarkStart w:id="131" w:name="_Toc283235242"/>
      <w:bookmarkStart w:id="132" w:name="_Toc283242792"/>
      <w:bookmarkStart w:id="133" w:name="_Toc283242928"/>
      <w:bookmarkStart w:id="134" w:name="_Toc283243066"/>
      <w:bookmarkStart w:id="135" w:name="_Toc283250022"/>
      <w:bookmarkStart w:id="136" w:name="_Toc283250163"/>
      <w:bookmarkStart w:id="137" w:name="_Toc283250303"/>
      <w:bookmarkStart w:id="138" w:name="_Toc283156117"/>
      <w:bookmarkStart w:id="139" w:name="_Toc283156315"/>
      <w:bookmarkStart w:id="140" w:name="_Toc283156431"/>
      <w:bookmarkStart w:id="141" w:name="_Toc283156577"/>
      <w:bookmarkStart w:id="142" w:name="_Toc283229209"/>
      <w:bookmarkStart w:id="143" w:name="_Toc283233887"/>
      <w:bookmarkStart w:id="144" w:name="_Toc283234041"/>
      <w:bookmarkStart w:id="145" w:name="_Toc283235243"/>
      <w:bookmarkStart w:id="146" w:name="_Toc283242793"/>
      <w:bookmarkStart w:id="147" w:name="_Toc283242929"/>
      <w:bookmarkStart w:id="148" w:name="_Toc283243067"/>
      <w:bookmarkStart w:id="149" w:name="_Toc283250023"/>
      <w:bookmarkStart w:id="150" w:name="_Toc283250164"/>
      <w:bookmarkStart w:id="151" w:name="_Toc283250304"/>
      <w:bookmarkStart w:id="152" w:name="_Toc283156124"/>
      <w:bookmarkStart w:id="153" w:name="_Toc283156322"/>
      <w:bookmarkStart w:id="154" w:name="_Toc283156438"/>
      <w:bookmarkStart w:id="155" w:name="_Toc283156584"/>
      <w:bookmarkStart w:id="156" w:name="_Toc283229216"/>
      <w:bookmarkStart w:id="157" w:name="_Toc283233894"/>
      <w:bookmarkStart w:id="158" w:name="_Toc283234048"/>
      <w:bookmarkStart w:id="159" w:name="_Toc283235250"/>
      <w:bookmarkStart w:id="160" w:name="_Toc283242800"/>
      <w:bookmarkStart w:id="161" w:name="_Toc283242936"/>
      <w:bookmarkStart w:id="162" w:name="_Toc283243074"/>
      <w:bookmarkStart w:id="163" w:name="_Toc283250030"/>
      <w:bookmarkStart w:id="164" w:name="_Toc283250171"/>
      <w:bookmarkStart w:id="165" w:name="_Toc283250311"/>
      <w:bookmarkStart w:id="166" w:name="_Toc283156125"/>
      <w:bookmarkStart w:id="167" w:name="_Toc283156323"/>
      <w:bookmarkStart w:id="168" w:name="_Toc283156439"/>
      <w:bookmarkStart w:id="169" w:name="_Toc283156585"/>
      <w:bookmarkStart w:id="170" w:name="_Toc283229217"/>
      <w:bookmarkStart w:id="171" w:name="_Toc283233895"/>
      <w:bookmarkStart w:id="172" w:name="_Toc283234049"/>
      <w:bookmarkStart w:id="173" w:name="_Toc283235251"/>
      <w:bookmarkStart w:id="174" w:name="_Toc283242801"/>
      <w:bookmarkStart w:id="175" w:name="_Toc283242937"/>
      <w:bookmarkStart w:id="176" w:name="_Toc283243075"/>
      <w:bookmarkStart w:id="177" w:name="_Toc283250031"/>
      <w:bookmarkStart w:id="178" w:name="_Toc283250172"/>
      <w:bookmarkStart w:id="179" w:name="_Toc283250312"/>
      <w:bookmarkStart w:id="180" w:name="_Toc283156136"/>
      <w:bookmarkStart w:id="181" w:name="_Toc283156334"/>
      <w:bookmarkStart w:id="182" w:name="_Toc283156450"/>
      <w:bookmarkStart w:id="183" w:name="_Toc283156596"/>
      <w:bookmarkStart w:id="184" w:name="_Toc283229228"/>
      <w:bookmarkStart w:id="185" w:name="_Toc283233906"/>
      <w:bookmarkStart w:id="186" w:name="_Toc283234060"/>
      <w:bookmarkStart w:id="187" w:name="_Toc283235262"/>
      <w:bookmarkStart w:id="188" w:name="_Toc283242812"/>
      <w:bookmarkStart w:id="189" w:name="_Toc283242948"/>
      <w:bookmarkStart w:id="190" w:name="_Toc283243086"/>
      <w:bookmarkStart w:id="191" w:name="_Toc283250042"/>
      <w:bookmarkStart w:id="192" w:name="_Toc283250183"/>
      <w:bookmarkStart w:id="193" w:name="_Toc283250323"/>
      <w:bookmarkStart w:id="194" w:name="_Toc283156140"/>
      <w:bookmarkStart w:id="195" w:name="_Toc283156338"/>
      <w:bookmarkStart w:id="196" w:name="_Toc283156454"/>
      <w:bookmarkStart w:id="197" w:name="_Toc283156600"/>
      <w:bookmarkStart w:id="198" w:name="_Toc283229232"/>
      <w:bookmarkStart w:id="199" w:name="_Toc283233910"/>
      <w:bookmarkStart w:id="200" w:name="_Toc283234064"/>
      <w:bookmarkStart w:id="201" w:name="_Toc283235266"/>
      <w:bookmarkStart w:id="202" w:name="_Toc283242816"/>
      <w:bookmarkStart w:id="203" w:name="_Toc283242952"/>
      <w:bookmarkStart w:id="204" w:name="_Toc283243090"/>
      <w:bookmarkStart w:id="205" w:name="_Toc283250046"/>
      <w:bookmarkStart w:id="206" w:name="_Toc283250187"/>
      <w:bookmarkStart w:id="207" w:name="_Toc283250327"/>
      <w:bookmarkStart w:id="208" w:name="_Toc283156142"/>
      <w:bookmarkStart w:id="209" w:name="_Toc283156340"/>
      <w:bookmarkStart w:id="210" w:name="_Toc283156456"/>
      <w:bookmarkStart w:id="211" w:name="_Toc283156602"/>
      <w:bookmarkStart w:id="212" w:name="_Toc283229234"/>
      <w:bookmarkStart w:id="213" w:name="_Toc283233912"/>
      <w:bookmarkStart w:id="214" w:name="_Toc283234066"/>
      <w:bookmarkStart w:id="215" w:name="_Toc283235268"/>
      <w:bookmarkStart w:id="216" w:name="_Toc283242818"/>
      <w:bookmarkStart w:id="217" w:name="_Toc283242954"/>
      <w:bookmarkStart w:id="218" w:name="_Toc283243092"/>
      <w:bookmarkStart w:id="219" w:name="_Toc283250048"/>
      <w:bookmarkStart w:id="220" w:name="_Toc283250189"/>
      <w:bookmarkStart w:id="221" w:name="_Toc283250329"/>
      <w:bookmarkStart w:id="222" w:name="_Toc283156145"/>
      <w:bookmarkStart w:id="223" w:name="_Toc283156343"/>
      <w:bookmarkStart w:id="224" w:name="_Toc283156459"/>
      <w:bookmarkStart w:id="225" w:name="_Toc283156605"/>
      <w:bookmarkStart w:id="226" w:name="_Toc283229237"/>
      <w:bookmarkStart w:id="227" w:name="_Toc283233915"/>
      <w:bookmarkStart w:id="228" w:name="_Toc283234069"/>
      <w:bookmarkStart w:id="229" w:name="_Toc283235271"/>
      <w:bookmarkStart w:id="230" w:name="_Toc283242821"/>
      <w:bookmarkStart w:id="231" w:name="_Toc283242957"/>
      <w:bookmarkStart w:id="232" w:name="_Toc283243095"/>
      <w:bookmarkStart w:id="233" w:name="_Toc283250051"/>
      <w:bookmarkStart w:id="234" w:name="_Toc283250192"/>
      <w:bookmarkStart w:id="235" w:name="_Toc283250332"/>
      <w:bookmarkStart w:id="236" w:name="_Toc283156146"/>
      <w:bookmarkStart w:id="237" w:name="_Toc283156344"/>
      <w:bookmarkStart w:id="238" w:name="_Toc283156460"/>
      <w:bookmarkStart w:id="239" w:name="_Toc283156606"/>
      <w:bookmarkStart w:id="240" w:name="_Toc283229238"/>
      <w:bookmarkStart w:id="241" w:name="_Toc283233916"/>
      <w:bookmarkStart w:id="242" w:name="_Toc283234070"/>
      <w:bookmarkStart w:id="243" w:name="_Toc283235272"/>
      <w:bookmarkStart w:id="244" w:name="_Toc283242822"/>
      <w:bookmarkStart w:id="245" w:name="_Toc283242958"/>
      <w:bookmarkStart w:id="246" w:name="_Toc283243096"/>
      <w:bookmarkStart w:id="247" w:name="_Toc283250052"/>
      <w:bookmarkStart w:id="248" w:name="_Toc283250193"/>
      <w:bookmarkStart w:id="249" w:name="_Toc283250333"/>
      <w:bookmarkStart w:id="250" w:name="_Toc283156147"/>
      <w:bookmarkStart w:id="251" w:name="_Toc283156345"/>
      <w:bookmarkStart w:id="252" w:name="_Toc283156461"/>
      <w:bookmarkStart w:id="253" w:name="_Toc283156607"/>
      <w:bookmarkStart w:id="254" w:name="_Toc283229239"/>
      <w:bookmarkStart w:id="255" w:name="_Toc283233917"/>
      <w:bookmarkStart w:id="256" w:name="_Toc283234071"/>
      <w:bookmarkStart w:id="257" w:name="_Toc283235273"/>
      <w:bookmarkStart w:id="258" w:name="_Toc283242823"/>
      <w:bookmarkStart w:id="259" w:name="_Toc283242959"/>
      <w:bookmarkStart w:id="260" w:name="_Toc283243097"/>
      <w:bookmarkStart w:id="261" w:name="_Toc283250053"/>
      <w:bookmarkStart w:id="262" w:name="_Toc283250194"/>
      <w:bookmarkStart w:id="263" w:name="_Toc283250334"/>
      <w:bookmarkStart w:id="264" w:name="_Toc283156151"/>
      <w:bookmarkStart w:id="265" w:name="_Toc283156349"/>
      <w:bookmarkStart w:id="266" w:name="_Toc283156465"/>
      <w:bookmarkStart w:id="267" w:name="_Toc283156611"/>
      <w:bookmarkStart w:id="268" w:name="_Toc283229243"/>
      <w:bookmarkStart w:id="269" w:name="_Toc283233921"/>
      <w:bookmarkStart w:id="270" w:name="_Toc283234075"/>
      <w:bookmarkStart w:id="271" w:name="_Toc283235277"/>
      <w:bookmarkStart w:id="272" w:name="_Toc283242827"/>
      <w:bookmarkStart w:id="273" w:name="_Toc283242963"/>
      <w:bookmarkStart w:id="274" w:name="_Toc283243101"/>
      <w:bookmarkStart w:id="275" w:name="_Toc283250057"/>
      <w:bookmarkStart w:id="276" w:name="_Toc283250198"/>
      <w:bookmarkStart w:id="277" w:name="_Toc283250338"/>
      <w:bookmarkStart w:id="278" w:name="_Toc283156155"/>
      <w:bookmarkStart w:id="279" w:name="_Toc283156353"/>
      <w:bookmarkStart w:id="280" w:name="_Toc283156469"/>
      <w:bookmarkStart w:id="281" w:name="_Toc283156615"/>
      <w:bookmarkStart w:id="282" w:name="_Toc283229247"/>
      <w:bookmarkStart w:id="283" w:name="_Toc283233925"/>
      <w:bookmarkStart w:id="284" w:name="_Toc283234079"/>
      <w:bookmarkStart w:id="285" w:name="_Toc283235281"/>
      <w:bookmarkStart w:id="286" w:name="_Toc283242831"/>
      <w:bookmarkStart w:id="287" w:name="_Toc283242967"/>
      <w:bookmarkStart w:id="288" w:name="_Toc283243105"/>
      <w:bookmarkStart w:id="289" w:name="_Toc283250061"/>
      <w:bookmarkStart w:id="290" w:name="_Toc283250202"/>
      <w:bookmarkStart w:id="291" w:name="_Toc283250342"/>
      <w:bookmarkStart w:id="292" w:name="_Toc283156160"/>
      <w:bookmarkStart w:id="293" w:name="_Toc283156358"/>
      <w:bookmarkStart w:id="294" w:name="_Toc283156474"/>
      <w:bookmarkStart w:id="295" w:name="_Toc283156620"/>
      <w:bookmarkStart w:id="296" w:name="_Toc283229252"/>
      <w:bookmarkStart w:id="297" w:name="_Toc283233930"/>
      <w:bookmarkStart w:id="298" w:name="_Toc283234084"/>
      <w:bookmarkStart w:id="299" w:name="_Toc283235286"/>
      <w:bookmarkStart w:id="300" w:name="_Toc283242836"/>
      <w:bookmarkStart w:id="301" w:name="_Toc283242972"/>
      <w:bookmarkStart w:id="302" w:name="_Toc283243110"/>
      <w:bookmarkStart w:id="303" w:name="_Toc283250066"/>
      <w:bookmarkStart w:id="304" w:name="_Toc283250207"/>
      <w:bookmarkStart w:id="305" w:name="_Toc283250347"/>
      <w:bookmarkStart w:id="306" w:name="_Toc283156164"/>
      <w:bookmarkStart w:id="307" w:name="_Toc283156362"/>
      <w:bookmarkStart w:id="308" w:name="_Toc283156478"/>
      <w:bookmarkStart w:id="309" w:name="_Toc283156624"/>
      <w:bookmarkStart w:id="310" w:name="_Toc283229256"/>
      <w:bookmarkStart w:id="311" w:name="_Toc283233934"/>
      <w:bookmarkStart w:id="312" w:name="_Toc283234088"/>
      <w:bookmarkStart w:id="313" w:name="_Toc283235290"/>
      <w:bookmarkStart w:id="314" w:name="_Toc283242840"/>
      <w:bookmarkStart w:id="315" w:name="_Toc283242976"/>
      <w:bookmarkStart w:id="316" w:name="_Toc283243114"/>
      <w:bookmarkStart w:id="317" w:name="_Toc283250070"/>
      <w:bookmarkStart w:id="318" w:name="_Toc283250211"/>
      <w:bookmarkStart w:id="319" w:name="_Toc283250351"/>
      <w:bookmarkStart w:id="320" w:name="_Toc283156166"/>
      <w:bookmarkStart w:id="321" w:name="_Toc283156364"/>
      <w:bookmarkStart w:id="322" w:name="_Toc283156480"/>
      <w:bookmarkStart w:id="323" w:name="_Toc283156626"/>
      <w:bookmarkStart w:id="324" w:name="_Toc283229258"/>
      <w:bookmarkStart w:id="325" w:name="_Toc283233936"/>
      <w:bookmarkStart w:id="326" w:name="_Toc283234090"/>
      <w:bookmarkStart w:id="327" w:name="_Toc283235292"/>
      <w:bookmarkStart w:id="328" w:name="_Toc283242842"/>
      <w:bookmarkStart w:id="329" w:name="_Toc283242978"/>
      <w:bookmarkStart w:id="330" w:name="_Toc283243116"/>
      <w:bookmarkStart w:id="331" w:name="_Toc283250072"/>
      <w:bookmarkStart w:id="332" w:name="_Toc283250213"/>
      <w:bookmarkStart w:id="333" w:name="_Toc283250353"/>
      <w:bookmarkStart w:id="334" w:name="_Toc283156167"/>
      <w:bookmarkStart w:id="335" w:name="_Toc283156365"/>
      <w:bookmarkStart w:id="336" w:name="_Toc283156481"/>
      <w:bookmarkStart w:id="337" w:name="_Toc283156627"/>
      <w:bookmarkStart w:id="338" w:name="_Toc283229259"/>
      <w:bookmarkStart w:id="339" w:name="_Toc283233937"/>
      <w:bookmarkStart w:id="340" w:name="_Toc283234091"/>
      <w:bookmarkStart w:id="341" w:name="_Toc283235293"/>
      <w:bookmarkStart w:id="342" w:name="_Toc283242843"/>
      <w:bookmarkStart w:id="343" w:name="_Toc283242979"/>
      <w:bookmarkStart w:id="344" w:name="_Toc283243117"/>
      <w:bookmarkStart w:id="345" w:name="_Toc283250073"/>
      <w:bookmarkStart w:id="346" w:name="_Toc283250214"/>
      <w:bookmarkStart w:id="347" w:name="_Toc283250354"/>
      <w:bookmarkStart w:id="348" w:name="_Toc283156168"/>
      <w:bookmarkStart w:id="349" w:name="_Toc283156366"/>
      <w:bookmarkStart w:id="350" w:name="_Toc283156482"/>
      <w:bookmarkStart w:id="351" w:name="_Toc283156628"/>
      <w:bookmarkStart w:id="352" w:name="_Toc283229260"/>
      <w:bookmarkStart w:id="353" w:name="_Toc283233938"/>
      <w:bookmarkStart w:id="354" w:name="_Toc283234092"/>
      <w:bookmarkStart w:id="355" w:name="_Toc283235294"/>
      <w:bookmarkStart w:id="356" w:name="_Toc283242844"/>
      <w:bookmarkStart w:id="357" w:name="_Toc283242980"/>
      <w:bookmarkStart w:id="358" w:name="_Toc283243118"/>
      <w:bookmarkStart w:id="359" w:name="_Toc283250074"/>
      <w:bookmarkStart w:id="360" w:name="_Toc283250215"/>
      <w:bookmarkStart w:id="361" w:name="_Toc283250355"/>
      <w:bookmarkStart w:id="362" w:name="_Toc283156171"/>
      <w:bookmarkStart w:id="363" w:name="_Toc283156369"/>
      <w:bookmarkStart w:id="364" w:name="_Toc283156485"/>
      <w:bookmarkStart w:id="365" w:name="_Toc283156631"/>
      <w:bookmarkStart w:id="366" w:name="_Toc283229263"/>
      <w:bookmarkStart w:id="367" w:name="_Toc283233941"/>
      <w:bookmarkStart w:id="368" w:name="_Toc283234095"/>
      <w:bookmarkStart w:id="369" w:name="_Toc283235297"/>
      <w:bookmarkStart w:id="370" w:name="_Toc283242847"/>
      <w:bookmarkStart w:id="371" w:name="_Toc283242983"/>
      <w:bookmarkStart w:id="372" w:name="_Toc283243121"/>
      <w:bookmarkStart w:id="373" w:name="_Toc283250077"/>
      <w:bookmarkStart w:id="374" w:name="_Toc283250218"/>
      <w:bookmarkStart w:id="375" w:name="_Toc283250358"/>
      <w:bookmarkStart w:id="376" w:name="_Toc283156172"/>
      <w:bookmarkStart w:id="377" w:name="_Toc283156370"/>
      <w:bookmarkStart w:id="378" w:name="_Toc283156486"/>
      <w:bookmarkStart w:id="379" w:name="_Toc283156632"/>
      <w:bookmarkStart w:id="380" w:name="_Toc283229264"/>
      <w:bookmarkStart w:id="381" w:name="_Toc283233942"/>
      <w:bookmarkStart w:id="382" w:name="_Toc283234096"/>
      <w:bookmarkStart w:id="383" w:name="_Toc283235298"/>
      <w:bookmarkStart w:id="384" w:name="_Toc283242848"/>
      <w:bookmarkStart w:id="385" w:name="_Toc283242984"/>
      <w:bookmarkStart w:id="386" w:name="_Toc283243122"/>
      <w:bookmarkStart w:id="387" w:name="_Toc283250078"/>
      <w:bookmarkStart w:id="388" w:name="_Toc283250219"/>
      <w:bookmarkStart w:id="389" w:name="_Toc283250359"/>
      <w:bookmarkStart w:id="390" w:name="_Toc283156174"/>
      <w:bookmarkStart w:id="391" w:name="_Toc283156372"/>
      <w:bookmarkStart w:id="392" w:name="_Toc283156488"/>
      <w:bookmarkStart w:id="393" w:name="_Toc283156634"/>
      <w:bookmarkStart w:id="394" w:name="_Toc283229266"/>
      <w:bookmarkStart w:id="395" w:name="_Toc283233944"/>
      <w:bookmarkStart w:id="396" w:name="_Toc283234098"/>
      <w:bookmarkStart w:id="397" w:name="_Toc283235300"/>
      <w:bookmarkStart w:id="398" w:name="_Toc283242850"/>
      <w:bookmarkStart w:id="399" w:name="_Toc283242986"/>
      <w:bookmarkStart w:id="400" w:name="_Toc283243124"/>
      <w:bookmarkStart w:id="401" w:name="_Toc283250080"/>
      <w:bookmarkStart w:id="402" w:name="_Toc283250221"/>
      <w:bookmarkStart w:id="403" w:name="_Toc283250361"/>
      <w:bookmarkStart w:id="404" w:name="_Toc283156175"/>
      <w:bookmarkStart w:id="405" w:name="_Toc283156373"/>
      <w:bookmarkStart w:id="406" w:name="_Toc283156489"/>
      <w:bookmarkStart w:id="407" w:name="_Toc283156635"/>
      <w:bookmarkStart w:id="408" w:name="_Toc283229267"/>
      <w:bookmarkStart w:id="409" w:name="_Toc283233945"/>
      <w:bookmarkStart w:id="410" w:name="_Toc283234099"/>
      <w:bookmarkStart w:id="411" w:name="_Toc283235301"/>
      <w:bookmarkStart w:id="412" w:name="_Toc283242851"/>
      <w:bookmarkStart w:id="413" w:name="_Toc283242987"/>
      <w:bookmarkStart w:id="414" w:name="_Toc283243125"/>
      <w:bookmarkStart w:id="415" w:name="_Toc283250081"/>
      <w:bookmarkStart w:id="416" w:name="_Toc283250222"/>
      <w:bookmarkStart w:id="417" w:name="_Toc283250362"/>
      <w:bookmarkStart w:id="418" w:name="_Toc283156177"/>
      <w:bookmarkStart w:id="419" w:name="_Toc283156375"/>
      <w:bookmarkStart w:id="420" w:name="_Toc283156491"/>
      <w:bookmarkStart w:id="421" w:name="_Toc283156637"/>
      <w:bookmarkStart w:id="422" w:name="_Toc283229269"/>
      <w:bookmarkStart w:id="423" w:name="_Toc283233947"/>
      <w:bookmarkStart w:id="424" w:name="_Toc283234101"/>
      <w:bookmarkStart w:id="425" w:name="_Toc283235303"/>
      <w:bookmarkStart w:id="426" w:name="_Toc283242853"/>
      <w:bookmarkStart w:id="427" w:name="_Toc283242989"/>
      <w:bookmarkStart w:id="428" w:name="_Toc283243127"/>
      <w:bookmarkStart w:id="429" w:name="_Toc283250083"/>
      <w:bookmarkStart w:id="430" w:name="_Toc283250224"/>
      <w:bookmarkStart w:id="431" w:name="_Toc283250364"/>
      <w:bookmarkStart w:id="432" w:name="_Toc283156178"/>
      <w:bookmarkStart w:id="433" w:name="_Toc283156376"/>
      <w:bookmarkStart w:id="434" w:name="_Toc283156492"/>
      <w:bookmarkStart w:id="435" w:name="_Toc283156638"/>
      <w:bookmarkStart w:id="436" w:name="_Toc283229270"/>
      <w:bookmarkStart w:id="437" w:name="_Toc283233948"/>
      <w:bookmarkStart w:id="438" w:name="_Toc283234102"/>
      <w:bookmarkStart w:id="439" w:name="_Toc283235304"/>
      <w:bookmarkStart w:id="440" w:name="_Toc283242854"/>
      <w:bookmarkStart w:id="441" w:name="_Toc283242990"/>
      <w:bookmarkStart w:id="442" w:name="_Toc283243128"/>
      <w:bookmarkStart w:id="443" w:name="_Toc283250084"/>
      <w:bookmarkStart w:id="444" w:name="_Toc283250225"/>
      <w:bookmarkStart w:id="445" w:name="_Toc283250365"/>
      <w:bookmarkStart w:id="446" w:name="_Toc283156180"/>
      <w:bookmarkStart w:id="447" w:name="_Toc283156378"/>
      <w:bookmarkStart w:id="448" w:name="_Toc283156494"/>
      <w:bookmarkStart w:id="449" w:name="_Toc283156640"/>
      <w:bookmarkStart w:id="450" w:name="_Toc283229272"/>
      <w:bookmarkStart w:id="451" w:name="_Toc283233950"/>
      <w:bookmarkStart w:id="452" w:name="_Toc283234104"/>
      <w:bookmarkStart w:id="453" w:name="_Toc283235306"/>
      <w:bookmarkStart w:id="454" w:name="_Toc283242856"/>
      <w:bookmarkStart w:id="455" w:name="_Toc283242992"/>
      <w:bookmarkStart w:id="456" w:name="_Toc283243130"/>
      <w:bookmarkStart w:id="457" w:name="_Toc283250086"/>
      <w:bookmarkStart w:id="458" w:name="_Toc283250227"/>
      <w:bookmarkStart w:id="459" w:name="_Toc283250367"/>
      <w:bookmarkStart w:id="460" w:name="_Toc283156182"/>
      <w:bookmarkStart w:id="461" w:name="_Toc283156380"/>
      <w:bookmarkStart w:id="462" w:name="_Toc283156496"/>
      <w:bookmarkStart w:id="463" w:name="_Toc283156642"/>
      <w:bookmarkStart w:id="464" w:name="_Toc283229274"/>
      <w:bookmarkStart w:id="465" w:name="_Toc283233952"/>
      <w:bookmarkStart w:id="466" w:name="_Toc283234106"/>
      <w:bookmarkStart w:id="467" w:name="_Toc283235308"/>
      <w:bookmarkStart w:id="468" w:name="_Toc283242858"/>
      <w:bookmarkStart w:id="469" w:name="_Toc283242994"/>
      <w:bookmarkStart w:id="470" w:name="_Toc283243132"/>
      <w:bookmarkStart w:id="471" w:name="_Toc283250088"/>
      <w:bookmarkStart w:id="472" w:name="_Toc283250229"/>
      <w:bookmarkStart w:id="473" w:name="_Toc283250369"/>
      <w:bookmarkStart w:id="474" w:name="_Toc283156184"/>
      <w:bookmarkStart w:id="475" w:name="_Toc283156382"/>
      <w:bookmarkStart w:id="476" w:name="_Toc283156498"/>
      <w:bookmarkStart w:id="477" w:name="_Toc283156644"/>
      <w:bookmarkStart w:id="478" w:name="_Toc283229276"/>
      <w:bookmarkStart w:id="479" w:name="_Toc283233954"/>
      <w:bookmarkStart w:id="480" w:name="_Toc283234108"/>
      <w:bookmarkStart w:id="481" w:name="_Toc283235310"/>
      <w:bookmarkStart w:id="482" w:name="_Toc283242860"/>
      <w:bookmarkStart w:id="483" w:name="_Toc283242996"/>
      <w:bookmarkStart w:id="484" w:name="_Toc283243134"/>
      <w:bookmarkStart w:id="485" w:name="_Toc283250090"/>
      <w:bookmarkStart w:id="486" w:name="_Toc283250231"/>
      <w:bookmarkStart w:id="487" w:name="_Toc283250371"/>
      <w:bookmarkStart w:id="488" w:name="_Toc283156186"/>
      <w:bookmarkStart w:id="489" w:name="_Toc283156384"/>
      <w:bookmarkStart w:id="490" w:name="_Toc283156500"/>
      <w:bookmarkStart w:id="491" w:name="_Toc283156646"/>
      <w:bookmarkStart w:id="492" w:name="_Toc283229278"/>
      <w:bookmarkStart w:id="493" w:name="_Toc283233956"/>
      <w:bookmarkStart w:id="494" w:name="_Toc283234110"/>
      <w:bookmarkStart w:id="495" w:name="_Toc283235312"/>
      <w:bookmarkStart w:id="496" w:name="_Toc283242862"/>
      <w:bookmarkStart w:id="497" w:name="_Toc283242998"/>
      <w:bookmarkStart w:id="498" w:name="_Toc283243136"/>
      <w:bookmarkStart w:id="499" w:name="_Toc283250092"/>
      <w:bookmarkStart w:id="500" w:name="_Toc283250233"/>
      <w:bookmarkStart w:id="501" w:name="_Toc283250373"/>
      <w:bookmarkStart w:id="502" w:name="_Toc283156188"/>
      <w:bookmarkStart w:id="503" w:name="_Toc283156386"/>
      <w:bookmarkStart w:id="504" w:name="_Toc283156502"/>
      <w:bookmarkStart w:id="505" w:name="_Toc283156648"/>
      <w:bookmarkStart w:id="506" w:name="_Toc283229280"/>
      <w:bookmarkStart w:id="507" w:name="_Toc283233958"/>
      <w:bookmarkStart w:id="508" w:name="_Toc283234112"/>
      <w:bookmarkStart w:id="509" w:name="_Toc283235314"/>
      <w:bookmarkStart w:id="510" w:name="_Toc283242864"/>
      <w:bookmarkStart w:id="511" w:name="_Toc283243000"/>
      <w:bookmarkStart w:id="512" w:name="_Toc283243138"/>
      <w:bookmarkStart w:id="513" w:name="_Toc283250094"/>
      <w:bookmarkStart w:id="514" w:name="_Toc283250235"/>
      <w:bookmarkStart w:id="515" w:name="_Toc283250375"/>
      <w:bookmarkStart w:id="516" w:name="_Toc283156189"/>
      <w:bookmarkStart w:id="517" w:name="_Toc283156387"/>
      <w:bookmarkStart w:id="518" w:name="_Toc283156503"/>
      <w:bookmarkStart w:id="519" w:name="_Toc283156649"/>
      <w:bookmarkStart w:id="520" w:name="_Toc283229281"/>
      <w:bookmarkStart w:id="521" w:name="_Toc283233959"/>
      <w:bookmarkStart w:id="522" w:name="_Toc283234113"/>
      <w:bookmarkStart w:id="523" w:name="_Toc283235315"/>
      <w:bookmarkStart w:id="524" w:name="_Toc283242865"/>
      <w:bookmarkStart w:id="525" w:name="_Toc283243001"/>
      <w:bookmarkStart w:id="526" w:name="_Toc283243139"/>
      <w:bookmarkStart w:id="527" w:name="_Toc283250095"/>
      <w:bookmarkStart w:id="528" w:name="_Toc283250236"/>
      <w:bookmarkStart w:id="529" w:name="_Toc283250376"/>
      <w:bookmarkStart w:id="530" w:name="_Toc283156191"/>
      <w:bookmarkStart w:id="531" w:name="_Toc283156389"/>
      <w:bookmarkStart w:id="532" w:name="_Toc283156505"/>
      <w:bookmarkStart w:id="533" w:name="_Toc283156651"/>
      <w:bookmarkStart w:id="534" w:name="_Toc283229283"/>
      <w:bookmarkStart w:id="535" w:name="_Toc283233961"/>
      <w:bookmarkStart w:id="536" w:name="_Toc283234115"/>
      <w:bookmarkStart w:id="537" w:name="_Toc283235317"/>
      <w:bookmarkStart w:id="538" w:name="_Toc283242867"/>
      <w:bookmarkStart w:id="539" w:name="_Toc283243003"/>
      <w:bookmarkStart w:id="540" w:name="_Toc283243141"/>
      <w:bookmarkStart w:id="541" w:name="_Toc283250097"/>
      <w:bookmarkStart w:id="542" w:name="_Toc283250238"/>
      <w:bookmarkStart w:id="543" w:name="_Toc283250378"/>
      <w:bookmarkStart w:id="544" w:name="_Toc283156192"/>
      <w:bookmarkStart w:id="545" w:name="_Toc283156390"/>
      <w:bookmarkStart w:id="546" w:name="_Toc283156506"/>
      <w:bookmarkStart w:id="547" w:name="_Toc283156652"/>
      <w:bookmarkStart w:id="548" w:name="_Toc283229284"/>
      <w:bookmarkStart w:id="549" w:name="_Toc283233962"/>
      <w:bookmarkStart w:id="550" w:name="_Toc283234116"/>
      <w:bookmarkStart w:id="551" w:name="_Toc283235318"/>
      <w:bookmarkStart w:id="552" w:name="_Toc283242868"/>
      <w:bookmarkStart w:id="553" w:name="_Toc283243004"/>
      <w:bookmarkStart w:id="554" w:name="_Toc283243142"/>
      <w:bookmarkStart w:id="555" w:name="_Toc283250098"/>
      <w:bookmarkStart w:id="556" w:name="_Toc283250239"/>
      <w:bookmarkStart w:id="557" w:name="_Toc283250379"/>
      <w:bookmarkStart w:id="558" w:name="_Toc283156193"/>
      <w:bookmarkStart w:id="559" w:name="_Toc283156391"/>
      <w:bookmarkStart w:id="560" w:name="_Toc283156507"/>
      <w:bookmarkStart w:id="561" w:name="_Toc283156653"/>
      <w:bookmarkStart w:id="562" w:name="_Toc283229285"/>
      <w:bookmarkStart w:id="563" w:name="_Toc283233963"/>
      <w:bookmarkStart w:id="564" w:name="_Toc283234117"/>
      <w:bookmarkStart w:id="565" w:name="_Toc283235319"/>
      <w:bookmarkStart w:id="566" w:name="_Toc283242869"/>
      <w:bookmarkStart w:id="567" w:name="_Toc283243005"/>
      <w:bookmarkStart w:id="568" w:name="_Toc283243143"/>
      <w:bookmarkStart w:id="569" w:name="_Toc283250099"/>
      <w:bookmarkStart w:id="570" w:name="_Toc283250240"/>
      <w:bookmarkStart w:id="571" w:name="_Toc283250380"/>
      <w:bookmarkStart w:id="572" w:name="_Toc283156198"/>
      <w:bookmarkStart w:id="573" w:name="_Toc283156396"/>
      <w:bookmarkStart w:id="574" w:name="_Toc283156512"/>
      <w:bookmarkStart w:id="575" w:name="_Toc283156658"/>
      <w:bookmarkStart w:id="576" w:name="_Toc283229290"/>
      <w:bookmarkStart w:id="577" w:name="_Toc283233968"/>
      <w:bookmarkStart w:id="578" w:name="_Toc283234122"/>
      <w:bookmarkStart w:id="579" w:name="_Toc283235324"/>
      <w:bookmarkStart w:id="580" w:name="_Toc283242874"/>
      <w:bookmarkStart w:id="581" w:name="_Toc283243010"/>
      <w:bookmarkStart w:id="582" w:name="_Toc283243148"/>
      <w:bookmarkStart w:id="583" w:name="_Toc283250104"/>
      <w:bookmarkStart w:id="584" w:name="_Toc283250245"/>
      <w:bookmarkStart w:id="585" w:name="_Toc283250385"/>
      <w:bookmarkStart w:id="586" w:name="_Toc283156199"/>
      <w:bookmarkStart w:id="587" w:name="_Toc283156397"/>
      <w:bookmarkStart w:id="588" w:name="_Toc283156513"/>
      <w:bookmarkStart w:id="589" w:name="_Toc283156659"/>
      <w:bookmarkStart w:id="590" w:name="_Toc283229291"/>
      <w:bookmarkStart w:id="591" w:name="_Toc283233969"/>
      <w:bookmarkStart w:id="592" w:name="_Toc283234123"/>
      <w:bookmarkStart w:id="593" w:name="_Toc283235325"/>
      <w:bookmarkStart w:id="594" w:name="_Toc283242875"/>
      <w:bookmarkStart w:id="595" w:name="_Toc283243011"/>
      <w:bookmarkStart w:id="596" w:name="_Toc283243149"/>
      <w:bookmarkStart w:id="597" w:name="_Toc283250105"/>
      <w:bookmarkStart w:id="598" w:name="_Toc283250246"/>
      <w:bookmarkStart w:id="599" w:name="_Toc283250386"/>
      <w:bookmarkStart w:id="600" w:name="_Toc283156200"/>
      <w:bookmarkStart w:id="601" w:name="_Toc283156398"/>
      <w:bookmarkStart w:id="602" w:name="_Toc283156514"/>
      <w:bookmarkStart w:id="603" w:name="_Toc283156660"/>
      <w:bookmarkStart w:id="604" w:name="_Toc283229292"/>
      <w:bookmarkStart w:id="605" w:name="_Toc283233970"/>
      <w:bookmarkStart w:id="606" w:name="_Toc283234124"/>
      <w:bookmarkStart w:id="607" w:name="_Toc283235326"/>
      <w:bookmarkStart w:id="608" w:name="_Toc283242876"/>
      <w:bookmarkStart w:id="609" w:name="_Toc283243012"/>
      <w:bookmarkStart w:id="610" w:name="_Toc283243150"/>
      <w:bookmarkStart w:id="611" w:name="_Toc283250106"/>
      <w:bookmarkStart w:id="612" w:name="_Toc283250247"/>
      <w:bookmarkStart w:id="613" w:name="_Toc283250387"/>
      <w:bookmarkStart w:id="614" w:name="_Toc283156201"/>
      <w:bookmarkStart w:id="615" w:name="_Toc283156399"/>
      <w:bookmarkStart w:id="616" w:name="_Toc283156515"/>
      <w:bookmarkStart w:id="617" w:name="_Toc283156661"/>
      <w:bookmarkStart w:id="618" w:name="_Toc283229293"/>
      <w:bookmarkStart w:id="619" w:name="_Toc283233971"/>
      <w:bookmarkStart w:id="620" w:name="_Toc283234125"/>
      <w:bookmarkStart w:id="621" w:name="_Toc283235327"/>
      <w:bookmarkStart w:id="622" w:name="_Toc283242877"/>
      <w:bookmarkStart w:id="623" w:name="_Toc283243013"/>
      <w:bookmarkStart w:id="624" w:name="_Toc283243151"/>
      <w:bookmarkStart w:id="625" w:name="_Toc283250107"/>
      <w:bookmarkStart w:id="626" w:name="_Toc283250248"/>
      <w:bookmarkStart w:id="627" w:name="_Toc283250388"/>
      <w:bookmarkStart w:id="628" w:name="_Toc283156202"/>
      <w:bookmarkStart w:id="629" w:name="_Toc283156400"/>
      <w:bookmarkStart w:id="630" w:name="_Toc283156516"/>
      <w:bookmarkStart w:id="631" w:name="_Toc283156662"/>
      <w:bookmarkStart w:id="632" w:name="_Toc283229294"/>
      <w:bookmarkStart w:id="633" w:name="_Toc283233972"/>
      <w:bookmarkStart w:id="634" w:name="_Toc283234126"/>
      <w:bookmarkStart w:id="635" w:name="_Toc283235328"/>
      <w:bookmarkStart w:id="636" w:name="_Toc283242878"/>
      <w:bookmarkStart w:id="637" w:name="_Toc283243014"/>
      <w:bookmarkStart w:id="638" w:name="_Toc283243152"/>
      <w:bookmarkStart w:id="639" w:name="_Toc283250108"/>
      <w:bookmarkStart w:id="640" w:name="_Toc283250249"/>
      <w:bookmarkStart w:id="641" w:name="_Toc283250389"/>
      <w:bookmarkStart w:id="642" w:name="_Toc283156204"/>
      <w:bookmarkStart w:id="643" w:name="_Toc283156402"/>
      <w:bookmarkStart w:id="644" w:name="_Toc283156518"/>
      <w:bookmarkStart w:id="645" w:name="_Toc283156664"/>
      <w:bookmarkStart w:id="646" w:name="_Toc283229296"/>
      <w:bookmarkStart w:id="647" w:name="_Toc283233974"/>
      <w:bookmarkStart w:id="648" w:name="_Toc283234128"/>
      <w:bookmarkStart w:id="649" w:name="_Toc283235330"/>
      <w:bookmarkStart w:id="650" w:name="_Toc283242880"/>
      <w:bookmarkStart w:id="651" w:name="_Toc283243016"/>
      <w:bookmarkStart w:id="652" w:name="_Toc283243154"/>
      <w:bookmarkStart w:id="653" w:name="_Toc283250110"/>
      <w:bookmarkStart w:id="654" w:name="_Toc283250251"/>
      <w:bookmarkStart w:id="655" w:name="_Toc283250391"/>
      <w:bookmarkStart w:id="656" w:name="_Toc283156205"/>
      <w:bookmarkStart w:id="657" w:name="_Toc283156403"/>
      <w:bookmarkStart w:id="658" w:name="_Toc283156519"/>
      <w:bookmarkStart w:id="659" w:name="_Toc283156665"/>
      <w:bookmarkStart w:id="660" w:name="_Toc283229297"/>
      <w:bookmarkStart w:id="661" w:name="_Toc283233975"/>
      <w:bookmarkStart w:id="662" w:name="_Toc283234129"/>
      <w:bookmarkStart w:id="663" w:name="_Toc283235331"/>
      <w:bookmarkStart w:id="664" w:name="_Toc283242881"/>
      <w:bookmarkStart w:id="665" w:name="_Toc283243017"/>
      <w:bookmarkStart w:id="666" w:name="_Toc283243155"/>
      <w:bookmarkStart w:id="667" w:name="_Toc283250111"/>
      <w:bookmarkStart w:id="668" w:name="_Toc283250252"/>
      <w:bookmarkStart w:id="669" w:name="_Toc283250392"/>
      <w:bookmarkStart w:id="670" w:name="_Toc283156206"/>
      <w:bookmarkStart w:id="671" w:name="_Toc283156404"/>
      <w:bookmarkStart w:id="672" w:name="_Toc283156520"/>
      <w:bookmarkStart w:id="673" w:name="_Toc283156666"/>
      <w:bookmarkStart w:id="674" w:name="_Toc283229298"/>
      <w:bookmarkStart w:id="675" w:name="_Toc283233976"/>
      <w:bookmarkStart w:id="676" w:name="_Toc283234130"/>
      <w:bookmarkStart w:id="677" w:name="_Toc283235332"/>
      <w:bookmarkStart w:id="678" w:name="_Toc283242882"/>
      <w:bookmarkStart w:id="679" w:name="_Toc283243018"/>
      <w:bookmarkStart w:id="680" w:name="_Toc283243156"/>
      <w:bookmarkStart w:id="681" w:name="_Toc283250112"/>
      <w:bookmarkStart w:id="682" w:name="_Toc283250253"/>
      <w:bookmarkStart w:id="683" w:name="_Toc283250393"/>
      <w:bookmarkStart w:id="684" w:name="_Toc44584826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t xml:space="preserve">IEEE </w:t>
      </w:r>
      <w:r w:rsidR="00461CC2">
        <w:t>802.15.</w:t>
      </w:r>
      <w:r w:rsidR="005C6870">
        <w:t>4</w:t>
      </w:r>
      <w:r w:rsidR="008C4BFC">
        <w:t>u</w:t>
      </w:r>
      <w:r w:rsidR="00463797">
        <w:t xml:space="preserve"> </w:t>
      </w:r>
      <w:r w:rsidR="004A1DFF">
        <w:t>a</w:t>
      </w:r>
      <w:r w:rsidR="00461CC2">
        <w:t>mendment</w:t>
      </w:r>
      <w:r w:rsidR="00463797">
        <w:t xml:space="preserve"> </w:t>
      </w:r>
      <w:r w:rsidR="004A1DFF">
        <w:t>o</w:t>
      </w:r>
      <w:r w:rsidR="00463797">
        <w:t>verview</w:t>
      </w:r>
      <w:bookmarkEnd w:id="684"/>
    </w:p>
    <w:p w:rsidR="008C4BFC" w:rsidRPr="008C4BFC" w:rsidRDefault="008C4BFC" w:rsidP="008C4BFC">
      <w:r>
        <w:t>Amendment 802.15.4u uses modulations and other PHY layer characteristics already defined in the 802.15.4 standard; the amendment specifies a regional channel</w:t>
      </w:r>
      <w:r w:rsidR="00183255">
        <w:t xml:space="preserve"> plan.</w:t>
      </w:r>
      <w:r>
        <w:t xml:space="preserve"> </w:t>
      </w:r>
      <w:bookmarkStart w:id="685" w:name="_GoBack"/>
      <w:bookmarkEnd w:id="685"/>
    </w:p>
    <w:p w:rsidR="008067D3" w:rsidRPr="008067D3" w:rsidRDefault="008067D3" w:rsidP="008067D3">
      <w:pPr>
        <w:pStyle w:val="Heading2"/>
      </w:pPr>
      <w:bookmarkStart w:id="686" w:name="_Toc445848264"/>
      <w:r>
        <w:t xml:space="preserve">Operating </w:t>
      </w:r>
      <w:r w:rsidR="004A1DFF">
        <w:t>f</w:t>
      </w:r>
      <w:r>
        <w:t xml:space="preserve">requency </w:t>
      </w:r>
      <w:r w:rsidR="004A1DFF">
        <w:t>b</w:t>
      </w:r>
      <w:r>
        <w:t>ands</w:t>
      </w:r>
      <w:bookmarkEnd w:id="686"/>
    </w:p>
    <w:p w:rsidR="00883049" w:rsidRDefault="00461CC2" w:rsidP="00883049">
      <w:bookmarkStart w:id="687" w:name="_Toc283250115"/>
      <w:bookmarkStart w:id="688" w:name="_Toc283250256"/>
      <w:bookmarkStart w:id="689" w:name="_Toc283156211"/>
      <w:bookmarkStart w:id="690" w:name="_Toc283156409"/>
      <w:bookmarkStart w:id="691" w:name="_Toc283156525"/>
      <w:bookmarkStart w:id="692" w:name="_Toc283156671"/>
      <w:bookmarkStart w:id="693" w:name="_Toc283229303"/>
      <w:bookmarkStart w:id="694" w:name="_Toc283233981"/>
      <w:bookmarkStart w:id="695" w:name="_Toc283234135"/>
      <w:bookmarkStart w:id="696" w:name="_Toc283235337"/>
      <w:bookmarkStart w:id="697" w:name="_Toc283242887"/>
      <w:bookmarkStart w:id="698" w:name="_Toc283243023"/>
      <w:bookmarkStart w:id="699" w:name="_Toc283243161"/>
      <w:bookmarkStart w:id="700" w:name="_Toc283250117"/>
      <w:bookmarkStart w:id="701" w:name="_Toc283250258"/>
      <w:bookmarkStart w:id="702" w:name="_Toc283156213"/>
      <w:bookmarkStart w:id="703" w:name="_Toc283156411"/>
      <w:bookmarkStart w:id="704" w:name="_Toc283156527"/>
      <w:bookmarkStart w:id="705" w:name="_Toc283156673"/>
      <w:bookmarkStart w:id="706" w:name="_Toc283229305"/>
      <w:bookmarkStart w:id="707" w:name="_Toc283233983"/>
      <w:bookmarkStart w:id="708" w:name="_Toc283234137"/>
      <w:bookmarkStart w:id="709" w:name="_Toc283235339"/>
      <w:bookmarkStart w:id="710" w:name="_Toc283242889"/>
      <w:bookmarkStart w:id="711" w:name="_Toc283243025"/>
      <w:bookmarkStart w:id="712" w:name="_Toc283243163"/>
      <w:bookmarkStart w:id="713" w:name="_Toc283250119"/>
      <w:bookmarkStart w:id="714" w:name="_Toc283250260"/>
      <w:bookmarkStart w:id="715" w:name="_Ref349540708"/>
      <w:bookmarkStart w:id="716" w:name="_Toc387840188"/>
      <w:bookmarkStart w:id="717" w:name="_Toc227610028"/>
      <w:bookmarkStart w:id="718" w:name="_Toc227613084"/>
      <w:bookmarkStart w:id="719" w:name="_Toc227614921"/>
      <w:bookmarkStart w:id="720" w:name="_Toc227641160"/>
      <w:bookmarkStart w:id="721" w:name="_Toc227641298"/>
      <w:bookmarkStart w:id="722" w:name="_Toc227990820"/>
      <w:bookmarkStart w:id="723" w:name="_Toc228030964"/>
      <w:bookmarkStart w:id="724" w:name="_Toc228066928"/>
      <w:bookmarkStart w:id="725" w:name="_Toc228069192"/>
      <w:bookmarkStart w:id="726" w:name="_Toc228973926"/>
      <w:bookmarkStart w:id="727" w:name="_Toc228976945"/>
      <w:bookmarkStart w:id="728" w:name="_Toc227990846"/>
      <w:bookmarkStart w:id="729" w:name="_Toc228030990"/>
      <w:bookmarkStart w:id="730" w:name="_Toc228066954"/>
      <w:bookmarkStart w:id="731" w:name="_Toc228069218"/>
      <w:bookmarkStart w:id="732" w:name="_Toc69720142"/>
      <w:bookmarkStart w:id="733" w:name="_Ref79078122"/>
      <w:bookmarkStart w:id="734" w:name="_Toc213312589"/>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sidRPr="005B5DF4">
        <w:t>The allocated</w:t>
      </w:r>
      <w:r w:rsidR="00F2335C" w:rsidRPr="005B5DF4">
        <w:t xml:space="preserve"> </w:t>
      </w:r>
      <w:r w:rsidRPr="005B5DF4">
        <w:t xml:space="preserve">frequency band for the </w:t>
      </w:r>
      <w:r w:rsidR="00C27A69" w:rsidRPr="005B5DF4">
        <w:t xml:space="preserve">IEEE </w:t>
      </w:r>
      <w:r w:rsidRPr="005B5DF4">
        <w:t>802.15.</w:t>
      </w:r>
      <w:r w:rsidR="008C4BFC">
        <w:t>4u</w:t>
      </w:r>
      <w:r w:rsidR="00F2335C" w:rsidRPr="005B5DF4">
        <w:t xml:space="preserve"> </w:t>
      </w:r>
      <w:r w:rsidRPr="005B5DF4">
        <w:t>Amendment is</w:t>
      </w:r>
      <w:r w:rsidR="002A7B70" w:rsidRPr="005B5DF4">
        <w:t>:</w:t>
      </w:r>
    </w:p>
    <w:p w:rsidR="00004F86" w:rsidRDefault="00004F86" w:rsidP="00883049"/>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78"/>
        <w:gridCol w:w="2520"/>
      </w:tblGrid>
      <w:tr w:rsidR="00004F86" w:rsidRPr="00706AF9" w:rsidTr="00255B61">
        <w:trPr>
          <w:trHeight w:val="207"/>
          <w:jc w:val="center"/>
        </w:trPr>
        <w:tc>
          <w:tcPr>
            <w:tcW w:w="2178" w:type="dxa"/>
            <w:vMerge w:val="restart"/>
            <w:tcBorders>
              <w:top w:val="single" w:sz="12" w:space="0" w:color="auto"/>
              <w:bottom w:val="single" w:sz="12" w:space="0" w:color="auto"/>
            </w:tcBorders>
            <w:shd w:val="clear" w:color="auto" w:fill="auto"/>
            <w:vAlign w:val="center"/>
          </w:tcPr>
          <w:p w:rsidR="00004F86" w:rsidRPr="00706AF9" w:rsidRDefault="00004F86" w:rsidP="006C4713">
            <w:pPr>
              <w:pStyle w:val="IEEEStdsTableColumnHead"/>
              <w:rPr>
                <w:rFonts w:hint="eastAsia"/>
              </w:rPr>
            </w:pPr>
            <w:r w:rsidRPr="00706AF9">
              <w:t>Band Identifier (MHz)</w:t>
            </w:r>
          </w:p>
        </w:tc>
        <w:tc>
          <w:tcPr>
            <w:tcW w:w="2520" w:type="dxa"/>
            <w:vMerge w:val="restart"/>
            <w:tcBorders>
              <w:top w:val="single" w:sz="12" w:space="0" w:color="auto"/>
              <w:bottom w:val="single" w:sz="12" w:space="0" w:color="auto"/>
            </w:tcBorders>
            <w:shd w:val="clear" w:color="auto" w:fill="auto"/>
            <w:vAlign w:val="center"/>
          </w:tcPr>
          <w:p w:rsidR="00004F86" w:rsidRPr="00706AF9" w:rsidRDefault="00004F86" w:rsidP="006C4713">
            <w:pPr>
              <w:pStyle w:val="IEEEStdsTableColumnHead"/>
              <w:rPr>
                <w:rFonts w:hint="eastAsia"/>
              </w:rPr>
            </w:pPr>
            <w:r w:rsidRPr="00706AF9">
              <w:t>Frequency band</w:t>
            </w:r>
            <w:r w:rsidR="006C4713">
              <w:t xml:space="preserve"> </w:t>
            </w:r>
            <w:r w:rsidRPr="00706AF9">
              <w:t>(MHz)</w:t>
            </w:r>
          </w:p>
        </w:tc>
      </w:tr>
      <w:tr w:rsidR="00004F86" w:rsidRPr="00706AF9" w:rsidTr="00255B61">
        <w:trPr>
          <w:trHeight w:val="207"/>
          <w:jc w:val="center"/>
        </w:trPr>
        <w:tc>
          <w:tcPr>
            <w:tcW w:w="2178" w:type="dxa"/>
            <w:vMerge/>
            <w:tcBorders>
              <w:top w:val="single" w:sz="4" w:space="0" w:color="auto"/>
              <w:bottom w:val="single" w:sz="12" w:space="0" w:color="auto"/>
            </w:tcBorders>
            <w:shd w:val="clear" w:color="auto" w:fill="auto"/>
          </w:tcPr>
          <w:p w:rsidR="00004F86" w:rsidRPr="00706AF9" w:rsidRDefault="00004F86" w:rsidP="004625F4">
            <w:pPr>
              <w:pStyle w:val="IEEEStdsTableColumnHead"/>
              <w:rPr>
                <w:rFonts w:hint="eastAsia"/>
              </w:rPr>
            </w:pPr>
          </w:p>
        </w:tc>
        <w:tc>
          <w:tcPr>
            <w:tcW w:w="2520" w:type="dxa"/>
            <w:vMerge/>
            <w:tcBorders>
              <w:top w:val="single" w:sz="4" w:space="0" w:color="auto"/>
              <w:bottom w:val="single" w:sz="12" w:space="0" w:color="auto"/>
            </w:tcBorders>
            <w:shd w:val="clear" w:color="auto" w:fill="auto"/>
          </w:tcPr>
          <w:p w:rsidR="00004F86" w:rsidRPr="00706AF9" w:rsidRDefault="00004F86" w:rsidP="004625F4">
            <w:pPr>
              <w:pStyle w:val="IEEEStdsTableColumnHead"/>
              <w:rPr>
                <w:rFonts w:hint="eastAsia"/>
              </w:rPr>
            </w:pPr>
          </w:p>
        </w:tc>
      </w:tr>
      <w:tr w:rsidR="00004F86" w:rsidRPr="00706AF9" w:rsidTr="00255B61">
        <w:trPr>
          <w:trHeight w:val="288"/>
          <w:jc w:val="center"/>
        </w:trPr>
        <w:tc>
          <w:tcPr>
            <w:tcW w:w="2178" w:type="dxa"/>
            <w:shd w:val="clear" w:color="auto" w:fill="auto"/>
            <w:vAlign w:val="center"/>
          </w:tcPr>
          <w:p w:rsidR="00004F86" w:rsidRPr="00706AF9" w:rsidRDefault="008C4BFC" w:rsidP="00004F86">
            <w:pPr>
              <w:pStyle w:val="IEEEStdsTableColumnHead"/>
              <w:rPr>
                <w:rFonts w:hint="eastAsia"/>
              </w:rPr>
            </w:pPr>
            <w:r>
              <w:t>866</w:t>
            </w:r>
          </w:p>
        </w:tc>
        <w:tc>
          <w:tcPr>
            <w:tcW w:w="2520" w:type="dxa"/>
            <w:shd w:val="clear" w:color="auto" w:fill="auto"/>
            <w:vAlign w:val="center"/>
          </w:tcPr>
          <w:p w:rsidR="00004F86" w:rsidRPr="00706AF9" w:rsidRDefault="00183255" w:rsidP="00004F86">
            <w:pPr>
              <w:pStyle w:val="IEEEStdsTableData-Center"/>
              <w:rPr>
                <w:rFonts w:hint="eastAsia"/>
              </w:rPr>
            </w:pPr>
            <w:r>
              <w:t>865</w:t>
            </w:r>
            <w:r w:rsidR="008C4BFC">
              <w:t>-867</w:t>
            </w:r>
          </w:p>
        </w:tc>
      </w:tr>
    </w:tbl>
    <w:p w:rsidR="006C4713" w:rsidRPr="005B5DF4" w:rsidRDefault="00255B61" w:rsidP="00183255">
      <w:pPr>
        <w:pStyle w:val="Caption"/>
      </w:pPr>
      <w:r w:rsidRPr="0061265C">
        <w:t xml:space="preserve">Table </w:t>
      </w:r>
      <w:r>
        <w:fldChar w:fldCharType="begin"/>
      </w:r>
      <w:r>
        <w:instrText xml:space="preserve"> SEQ Table \* ARABIC </w:instrText>
      </w:r>
      <w:r>
        <w:fldChar w:fldCharType="separate"/>
      </w:r>
      <w:r w:rsidR="006A253A">
        <w:rPr>
          <w:noProof/>
        </w:rPr>
        <w:t>1</w:t>
      </w:r>
      <w:r>
        <w:fldChar w:fldCharType="end"/>
      </w:r>
      <w:r w:rsidRPr="0061265C">
        <w:t xml:space="preserve"> – IEEE 802.15.</w:t>
      </w:r>
      <w:r>
        <w:t>4</w:t>
      </w:r>
      <w:r w:rsidR="008C4BFC">
        <w:t>u</w:t>
      </w:r>
      <w:r w:rsidRPr="0061265C">
        <w:t xml:space="preserve"> </w:t>
      </w:r>
      <w:r w:rsidRPr="00706AF9">
        <w:t xml:space="preserve">Frequency bands </w:t>
      </w:r>
    </w:p>
    <w:p w:rsidR="002A7B70" w:rsidRDefault="002A7B70" w:rsidP="002A7B70">
      <w:pPr>
        <w:pStyle w:val="Heading2"/>
      </w:pPr>
      <w:bookmarkStart w:id="735" w:name="_Toc445848265"/>
      <w:r>
        <w:t xml:space="preserve">Modulation </w:t>
      </w:r>
      <w:r w:rsidR="004A1DFF">
        <w:t>p</w:t>
      </w:r>
      <w:r>
        <w:t>arameters</w:t>
      </w:r>
      <w:bookmarkEnd w:id="735"/>
    </w:p>
    <w:p w:rsidR="00183255" w:rsidRPr="00183255" w:rsidRDefault="00183255" w:rsidP="00183255">
      <w:r>
        <w:t xml:space="preserve">No new modulation methods are introduced by this amendment. </w:t>
      </w:r>
    </w:p>
    <w:p w:rsidR="00F2335C" w:rsidRDefault="00F2335C" w:rsidP="00FE7F02">
      <w:pPr>
        <w:pStyle w:val="Heading2"/>
      </w:pPr>
      <w:bookmarkStart w:id="736" w:name="_Toc283250124"/>
      <w:bookmarkStart w:id="737" w:name="_Toc283250265"/>
      <w:bookmarkStart w:id="738" w:name="_Toc283250399"/>
      <w:bookmarkStart w:id="739" w:name="_Toc445848266"/>
      <w:bookmarkEnd w:id="736"/>
      <w:bookmarkEnd w:id="737"/>
      <w:bookmarkEnd w:id="738"/>
      <w:r>
        <w:lastRenderedPageBreak/>
        <w:t>C</w:t>
      </w:r>
      <w:r w:rsidR="007B4BE0">
        <w:t xml:space="preserve">oexistence </w:t>
      </w:r>
      <w:r w:rsidR="004A1DFF">
        <w:t>m</w:t>
      </w:r>
      <w:r w:rsidR="007B4BE0">
        <w:t>echanism</w:t>
      </w:r>
      <w:r w:rsidR="008028C4">
        <w:t>s</w:t>
      </w:r>
      <w:bookmarkEnd w:id="739"/>
    </w:p>
    <w:p w:rsidR="000F2FE5" w:rsidRPr="0061265C" w:rsidRDefault="008C4BFC" w:rsidP="008C4BFC">
      <w:r>
        <w:t>This amendment makes no changes to the available coexistence mechanisms in 802.15.4.</w:t>
      </w:r>
      <w:r w:rsidR="000F2FE5" w:rsidRPr="0061265C">
        <w:t xml:space="preserve"> </w:t>
      </w:r>
    </w:p>
    <w:p w:rsidR="00F2335C" w:rsidRDefault="007915E7" w:rsidP="00180D11">
      <w:pPr>
        <w:pStyle w:val="Heading1"/>
        <w:ind w:left="431" w:hanging="431"/>
      </w:pPr>
      <w:bookmarkStart w:id="740" w:name="_Ref283250420"/>
      <w:bookmarkStart w:id="741" w:name="_Toc445848267"/>
      <w:r>
        <w:t>Other</w:t>
      </w:r>
      <w:r w:rsidR="00023703">
        <w:t xml:space="preserve"> </w:t>
      </w:r>
      <w:r w:rsidR="00D45647">
        <w:t xml:space="preserve">IEEE </w:t>
      </w:r>
      <w:r w:rsidR="00E96CAE">
        <w:t xml:space="preserve">802 </w:t>
      </w:r>
      <w:r w:rsidR="004A1DFF">
        <w:t>s</w:t>
      </w:r>
      <w:r w:rsidR="00BF1E38">
        <w:t>tandards</w:t>
      </w:r>
      <w:r w:rsidR="00E96CAE">
        <w:t xml:space="preserve"> </w:t>
      </w:r>
      <w:r w:rsidR="004A1DFF">
        <w:t>o</w:t>
      </w:r>
      <w:r w:rsidR="00D45647">
        <w:t xml:space="preserve">ccupying </w:t>
      </w:r>
      <w:r w:rsidR="00F1315C">
        <w:t xml:space="preserve">the </w:t>
      </w:r>
      <w:r w:rsidR="004A1DFF">
        <w:t>s</w:t>
      </w:r>
      <w:r w:rsidR="00D45647">
        <w:t xml:space="preserve">ame </w:t>
      </w:r>
      <w:r w:rsidR="004A1DFF">
        <w:t>f</w:t>
      </w:r>
      <w:r w:rsidR="00D45647">
        <w:t>requency</w:t>
      </w:r>
      <w:r w:rsidR="00B85D2A">
        <w:t xml:space="preserve"> </w:t>
      </w:r>
      <w:r w:rsidR="004A1DFF">
        <w:t>b</w:t>
      </w:r>
      <w:r w:rsidR="00B85D2A">
        <w:t>and</w:t>
      </w:r>
      <w:r w:rsidR="00463797">
        <w:t>s</w:t>
      </w:r>
      <w:bookmarkEnd w:id="740"/>
      <w:bookmarkEnd w:id="741"/>
    </w:p>
    <w:p w:rsidR="00A84602" w:rsidRPr="0061265C" w:rsidRDefault="008C4BFC" w:rsidP="00A84602">
      <w:r>
        <w:t>No other 802 standards operate in this region</w:t>
      </w:r>
      <w:r w:rsidR="00183255">
        <w:t>al frequency band</w:t>
      </w:r>
      <w:r>
        <w:t xml:space="preserve">.  </w:t>
      </w:r>
      <w:r w:rsidR="00183255">
        <w:t>There is no coexistence impact.</w:t>
      </w:r>
      <w:bookmarkEnd w:id="715"/>
      <w:bookmarkEnd w:id="716"/>
      <w:bookmarkEnd w:id="732"/>
      <w:bookmarkEnd w:id="733"/>
      <w:bookmarkEnd w:id="734"/>
    </w:p>
    <w:sectPr w:rsidR="00A84602" w:rsidRPr="0061265C" w:rsidSect="007B2CBB">
      <w:pgSz w:w="12240" w:h="15840" w:code="1"/>
      <w:pgMar w:top="1440" w:right="1440" w:bottom="1440" w:left="1440" w:header="1000" w:footer="100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379" w:rsidRDefault="002B7379">
      <w:r>
        <w:separator/>
      </w:r>
    </w:p>
    <w:p w:rsidR="002B7379" w:rsidRDefault="002B7379"/>
  </w:endnote>
  <w:endnote w:type="continuationSeparator" w:id="0">
    <w:p w:rsidR="002B7379" w:rsidRDefault="002B7379">
      <w:r>
        <w:continuationSeparator/>
      </w:r>
    </w:p>
    <w:p w:rsidR="002B7379" w:rsidRDefault="002B7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BC" w:rsidRPr="003A1CE6" w:rsidRDefault="005460F7" w:rsidP="009738F2">
    <w:pPr>
      <w:pStyle w:val="Footer"/>
      <w:widowControl w:val="0"/>
      <w:pBdr>
        <w:top w:val="single" w:sz="6" w:space="0" w:color="auto"/>
      </w:pBdr>
      <w:rPr>
        <w:lang w:val="fr-FR"/>
      </w:rPr>
    </w:pPr>
    <w:r>
      <w:t>Submission</w:t>
    </w:r>
    <w:r w:rsidR="007114BC" w:rsidRPr="003A1CE6">
      <w:rPr>
        <w:lang w:val="fr-FR"/>
      </w:rPr>
      <w:tab/>
      <w:t xml:space="preserve">Page </w:t>
    </w:r>
    <w:r w:rsidR="007114BC">
      <w:pgNum/>
    </w:r>
    <w:r w:rsidR="007114BC" w:rsidRPr="003A1CE6">
      <w:rPr>
        <w:lang w:val="fr-F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BC" w:rsidRPr="007F2E27" w:rsidRDefault="007114BC" w:rsidP="00483242">
    <w:pPr>
      <w:pStyle w:val="Footer"/>
      <w:widowControl w:val="0"/>
      <w:pBdr>
        <w:top w:val="single" w:sz="6" w:space="0" w:color="auto"/>
      </w:pBdr>
    </w:pPr>
    <w:r>
      <w:t>Submission</w:t>
    </w:r>
    <w:r>
      <w:tab/>
      <w:t xml:space="preserve">Page </w:t>
    </w:r>
    <w:r>
      <w:pgNum/>
    </w:r>
    <w:r>
      <w:tab/>
    </w:r>
    <w:r>
      <w:rPr>
        <w:noProof/>
      </w:rPr>
      <w:t>MedWiN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379" w:rsidRDefault="002B7379">
      <w:r>
        <w:separator/>
      </w:r>
    </w:p>
    <w:p w:rsidR="002B7379" w:rsidRDefault="002B7379"/>
  </w:footnote>
  <w:footnote w:type="continuationSeparator" w:id="0">
    <w:p w:rsidR="002B7379" w:rsidRDefault="002B7379">
      <w:r>
        <w:continuationSeparator/>
      </w:r>
    </w:p>
    <w:p w:rsidR="002B7379" w:rsidRDefault="002B73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BC" w:rsidRDefault="007114BC" w:rsidP="00450F64">
    <w:pPr>
      <w:pStyle w:val="Header"/>
    </w:pPr>
    <w:r>
      <w:t>Last modified October 6, 2005</w:t>
    </w:r>
    <w:r>
      <w:tab/>
      <w:t>Version 0.99</w:t>
    </w:r>
    <w:r>
      <w:tab/>
    </w:r>
    <w:r>
      <w:fldChar w:fldCharType="begin"/>
    </w:r>
    <w:r>
      <w:instrText xml:space="preserve"> PAGE </w:instrText>
    </w:r>
    <w:r>
      <w:fldChar w:fldCharType="separate"/>
    </w:r>
    <w:r>
      <w:rPr>
        <w:noProof/>
      </w:rPr>
      <w:t>ii</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BC" w:rsidRPr="006A253A" w:rsidRDefault="006A253A" w:rsidP="007B2CBB">
    <w:pPr>
      <w:widowControl w:val="0"/>
      <w:pBdr>
        <w:bottom w:val="single" w:sz="6" w:space="0" w:color="auto"/>
        <w:between w:val="single" w:sz="6" w:space="0" w:color="auto"/>
      </w:pBdr>
      <w:tabs>
        <w:tab w:val="right" w:pos="9360"/>
      </w:tabs>
      <w:spacing w:before="0" w:after="360"/>
      <w:rPr>
        <w:rFonts w:eastAsia="Times New Roman"/>
        <w:b/>
        <w:sz w:val="28"/>
        <w:lang w:eastAsia="en-AU"/>
      </w:rPr>
    </w:pPr>
    <w:r>
      <w:rPr>
        <w:rFonts w:eastAsia="Times New Roman"/>
        <w:b/>
        <w:sz w:val="28"/>
        <w:lang w:eastAsia="en-AU"/>
      </w:rPr>
      <w:t>March 2016</w:t>
    </w:r>
    <w:r w:rsidR="007114BC" w:rsidRPr="009738F2">
      <w:rPr>
        <w:rFonts w:eastAsia="Times New Roman"/>
        <w:b/>
        <w:sz w:val="28"/>
        <w:lang w:eastAsia="en-AU"/>
      </w:rPr>
      <w:tab/>
      <w:t xml:space="preserve"> IEEE P802</w:t>
    </w:r>
    <w:r w:rsidR="007114BC" w:rsidRPr="006A253A">
      <w:rPr>
        <w:rFonts w:eastAsia="Times New Roman"/>
        <w:b/>
        <w:sz w:val="28"/>
        <w:lang w:eastAsia="en-AU"/>
      </w:rPr>
      <w:t>.</w:t>
    </w:r>
    <w:r w:rsidRPr="006A253A">
      <w:rPr>
        <w:rFonts w:eastAsia="Times New Roman"/>
        <w:b/>
        <w:bCs/>
        <w:sz w:val="28"/>
        <w:lang w:eastAsia="en-AU"/>
      </w:rPr>
      <w:t>15-16-0286-00-004u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BC" w:rsidRPr="000A25A6" w:rsidRDefault="007114BC" w:rsidP="00C67648">
    <w:pPr>
      <w:widowControl w:val="0"/>
      <w:pBdr>
        <w:bottom w:val="single" w:sz="6" w:space="0" w:color="auto"/>
        <w:between w:val="single" w:sz="6" w:space="0" w:color="auto"/>
      </w:pBdr>
      <w:tabs>
        <w:tab w:val="right" w:pos="9360"/>
      </w:tabs>
      <w:spacing w:before="0" w:after="360"/>
      <w:rPr>
        <w:b/>
        <w:sz w:val="28"/>
      </w:rPr>
    </w:pPr>
    <w:r>
      <w:rPr>
        <w:rFonts w:eastAsia="Times New Roman"/>
        <w:b/>
        <w:sz w:val="28"/>
        <w:lang w:eastAsia="en-AU"/>
      </w:rPr>
      <w:t>May 2009</w:t>
    </w:r>
    <w:r w:rsidRPr="009738F2">
      <w:rPr>
        <w:rFonts w:eastAsia="Times New Roman"/>
        <w:b/>
        <w:sz w:val="28"/>
        <w:lang w:eastAsia="en-AU"/>
      </w:rPr>
      <w:tab/>
      <w:t xml:space="preserve"> IEEE P802.15-0</w:t>
    </w:r>
    <w:r>
      <w:rPr>
        <w:rFonts w:eastAsia="Times New Roman"/>
        <w:b/>
        <w:sz w:val="28"/>
        <w:lang w:eastAsia="en-AU"/>
      </w:rPr>
      <w:t>9</w:t>
    </w:r>
    <w:r w:rsidRPr="009738F2">
      <w:rPr>
        <w:rFonts w:eastAsia="Times New Roman"/>
        <w:b/>
        <w:sz w:val="28"/>
        <w:lang w:eastAsia="en-AU"/>
      </w:rPr>
      <w:t>-</w:t>
    </w:r>
    <w:r>
      <w:rPr>
        <w:rFonts w:eastAsia="Times New Roman"/>
        <w:b/>
        <w:sz w:val="28"/>
        <w:lang w:eastAsia="en-AU"/>
      </w:rPr>
      <w:t>v087</w:t>
    </w:r>
    <w:r w:rsidRPr="009738F2">
      <w:rPr>
        <w:rFonts w:eastAsia="Times New Roman"/>
        <w:b/>
        <w:sz w:val="28"/>
        <w:lang w:eastAsia="en-AU"/>
      </w:rPr>
      <w:t>-0</w:t>
    </w:r>
    <w:r>
      <w:rPr>
        <w:rFonts w:eastAsia="Times New Roman"/>
        <w:b/>
        <w:sz w:val="28"/>
        <w:lang w:eastAsia="en-AU"/>
      </w:rPr>
      <w:t>0-0006</w:t>
    </w:r>
    <w:r w:rsidRPr="009738F2">
      <w:rPr>
        <w:rFonts w:eastAsia="Times New Roman"/>
        <w:b/>
        <w:sz w:val="28"/>
        <w:lang w:eastAsia="en-AU"/>
      </w:rPr>
      <w:t xml:space="preserve"> </w:t>
    </w:r>
  </w:p>
  <w:p w:rsidR="007114BC" w:rsidRDefault="007114BC" w:rsidP="004832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BC" w:rsidRDefault="007114BC" w:rsidP="00450F64">
    <w:pPr>
      <w:pStyle w:val="Header"/>
    </w:pPr>
    <w:r>
      <w:t>Medium Access Control</w:t>
    </w:r>
    <w:r>
      <w:tab/>
      <w:t>WiMedia Draft MAC Standard 0.98.9, October 3,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F26C67"/>
    <w:multiLevelType w:val="multilevel"/>
    <w:tmpl w:val="A532DD2E"/>
    <w:lvl w:ilvl="0">
      <w:start w:val="1"/>
      <w:numFmt w:val="decimal"/>
      <w:pStyle w:val="Heading1"/>
      <w:lvlText w:val="%1"/>
      <w:lvlJc w:val="left"/>
      <w:pPr>
        <w:tabs>
          <w:tab w:val="num" w:pos="0"/>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44"/>
        </w:tabs>
        <w:ind w:left="104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6BD7B2A"/>
    <w:multiLevelType w:val="hybridMultilevel"/>
    <w:tmpl w:val="B39C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DEF624CE"/>
    <w:lvl w:ilvl="0">
      <w:start w:val="66"/>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329965B3"/>
    <w:multiLevelType w:val="multilevel"/>
    <w:tmpl w:val="B1ACA0AE"/>
    <w:lvl w:ilvl="0">
      <w:start w:val="1"/>
      <w:numFmt w:val="none"/>
      <w:lvlText w:val=""/>
      <w:lvlJc w:val="left"/>
      <w:pPr>
        <w:tabs>
          <w:tab w:val="num" w:pos="0"/>
        </w:tabs>
        <w:ind w:left="432" w:hanging="432"/>
      </w:pPr>
      <w:rPr>
        <w:rFonts w:hint="default"/>
      </w:rPr>
    </w:lvl>
    <w:lvl w:ilvl="1">
      <w:start w:val="1"/>
      <w:numFmt w:val="decimal"/>
      <w:pStyle w:val="BibliographyEntry"/>
      <w:lvlText w:val="[B%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C8C56B9"/>
    <w:multiLevelType w:val="hybridMultilevel"/>
    <w:tmpl w:val="6A1AEB9A"/>
    <w:lvl w:ilvl="0" w:tplc="7548CD5A">
      <w:start w:val="802"/>
      <w:numFmt w:val="bullet"/>
      <w:pStyle w:val="ListBullet2"/>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55350A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62F1568"/>
    <w:multiLevelType w:val="hybridMultilevel"/>
    <w:tmpl w:val="61044BA4"/>
    <w:lvl w:ilvl="0" w:tplc="08090001">
      <w:start w:val="1"/>
      <w:numFmt w:val="bullet"/>
      <w:lvlText w:val=""/>
      <w:lvlJc w:val="left"/>
      <w:pPr>
        <w:tabs>
          <w:tab w:val="num" w:pos="1296"/>
        </w:tabs>
        <w:ind w:left="1296" w:hanging="360"/>
      </w:pPr>
      <w:rPr>
        <w:rFonts w:ascii="Symbol" w:hAnsi="Symbol" w:hint="default"/>
      </w:rPr>
    </w:lvl>
    <w:lvl w:ilvl="1" w:tplc="F9164744">
      <w:start w:val="802"/>
      <w:numFmt w:val="bullet"/>
      <w:lvlText w:val="-"/>
      <w:lvlJc w:val="left"/>
      <w:pPr>
        <w:tabs>
          <w:tab w:val="num" w:pos="2016"/>
        </w:tabs>
        <w:ind w:left="2016" w:hanging="360"/>
      </w:pPr>
      <w:rPr>
        <w:rFonts w:ascii="Times New Roman" w:eastAsia="Arial Unicode MS" w:hAnsi="Times New Roman" w:cs="Times New Roman"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583E126A"/>
    <w:multiLevelType w:val="hybridMultilevel"/>
    <w:tmpl w:val="439655C0"/>
    <w:lvl w:ilvl="0" w:tplc="E862B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23006"/>
    <w:multiLevelType w:val="hybridMultilevel"/>
    <w:tmpl w:val="3B86E9B8"/>
    <w:lvl w:ilvl="0" w:tplc="DA88567E">
      <w:start w:val="802"/>
      <w:numFmt w:val="bullet"/>
      <w:pStyle w:val="ListBullet"/>
      <w:lvlText w:val="-"/>
      <w:lvlJc w:val="left"/>
      <w:pPr>
        <w:ind w:left="1287" w:hanging="360"/>
      </w:pPr>
      <w:rPr>
        <w:rFonts w:ascii="Times New Roman" w:eastAsia="Arial Unicode MS"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05F6B7E"/>
    <w:multiLevelType w:val="hybridMultilevel"/>
    <w:tmpl w:val="308CB504"/>
    <w:lvl w:ilvl="0" w:tplc="08090001">
      <w:start w:val="1"/>
      <w:numFmt w:val="bullet"/>
      <w:lvlText w:val=""/>
      <w:lvlJc w:val="left"/>
      <w:pPr>
        <w:tabs>
          <w:tab w:val="num" w:pos="1296"/>
        </w:tabs>
        <w:ind w:left="1296" w:hanging="360"/>
      </w:pPr>
      <w:rPr>
        <w:rFonts w:ascii="Symbol" w:hAnsi="Symbol" w:hint="default"/>
      </w:rPr>
    </w:lvl>
    <w:lvl w:ilvl="1" w:tplc="08090003">
      <w:start w:val="1"/>
      <w:numFmt w:val="bullet"/>
      <w:lvlText w:val="o"/>
      <w:lvlJc w:val="left"/>
      <w:pPr>
        <w:tabs>
          <w:tab w:val="num" w:pos="2016"/>
        </w:tabs>
        <w:ind w:left="2016" w:hanging="360"/>
      </w:pPr>
      <w:rPr>
        <w:rFonts w:ascii="Courier New" w:hAnsi="Courier New" w:cs="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13" w15:restartNumberingAfterBreak="0">
    <w:nsid w:val="68E20673"/>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36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6F956C21"/>
    <w:multiLevelType w:val="multilevel"/>
    <w:tmpl w:val="592C572E"/>
    <w:lvl w:ilvl="0">
      <w:start w:val="1"/>
      <w:numFmt w:val="decimal"/>
      <w:pStyle w:val="ListNumber5"/>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TOC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TOC1"/>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memb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title"/>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definition"/>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LineNumb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PageNumb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749F3657"/>
    <w:multiLevelType w:val="hybridMultilevel"/>
    <w:tmpl w:val="EE6C644E"/>
    <w:lvl w:ilvl="0" w:tplc="CC2A19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7"/>
  </w:num>
  <w:num w:numId="8">
    <w:abstractNumId w:val="13"/>
  </w:num>
  <w:num w:numId="9">
    <w:abstractNumId w:val="15"/>
  </w:num>
  <w:num w:numId="10">
    <w:abstractNumId w:val="6"/>
  </w:num>
  <w:num w:numId="11">
    <w:abstractNumId w:val="11"/>
  </w:num>
  <w:num w:numId="12">
    <w:abstractNumId w:val="10"/>
  </w:num>
  <w:num w:numId="13">
    <w:abstractNumId w:val="4"/>
  </w:num>
  <w:num w:numId="14">
    <w:abstractNumId w:val="4"/>
    <w:lvlOverride w:ilvl="0">
      <w:startOverride w:val="66"/>
    </w:lvlOverride>
  </w:num>
  <w:num w:numId="15">
    <w:abstractNumId w:val="14"/>
  </w:num>
  <w:num w:numId="16">
    <w:abstractNumId w:val="1"/>
  </w:num>
  <w:num w:numId="17">
    <w:abstractNumId w:val="0"/>
  </w:num>
  <w:num w:numId="18">
    <w:abstractNumId w:val="2"/>
  </w:num>
  <w:num w:numId="19">
    <w:abstractNumId w:val="2"/>
  </w:num>
  <w:num w:numId="20">
    <w:abstractNumId w:val="2"/>
  </w:num>
  <w:num w:numId="21">
    <w:abstractNumId w:val="3"/>
  </w:num>
  <w:num w:numId="2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US" w:vendorID="64" w:dllVersion="131078" w:nlCheck="1" w:checkStyle="1"/>
  <w:activeWritingStyle w:appName="MSWord" w:lang="en-AU" w:vendorID="64" w:dllVersion="131078" w:nlCheck="1" w:checkStyle="1"/>
  <w:activeWritingStyle w:appName="MSWord" w:lang="en-US" w:vendorID="64" w:dllVersion="131077" w:nlCheck="1" w:checkStyle="1"/>
  <w:activeWritingStyle w:appName="MSWord" w:lang="en-AU" w:vendorID="64" w:dllVersion="131077"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noPunctuationKerning/>
  <w:characterSpacingControl w:val="doNotCompress"/>
  <w:hdrShapeDefaults>
    <o:shapedefaults v:ext="edit" spidmax="2049" style="mso-position-horizontal:center" o:allowincell="f" o:allowoverlap="f" fill="f" fillcolor="white" stroke="f">
      <v:fill color="white" on="f"/>
      <v:stroke on="f"/>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6DB"/>
    <w:rsid w:val="000005EE"/>
    <w:rsid w:val="000010F0"/>
    <w:rsid w:val="0000138E"/>
    <w:rsid w:val="00001637"/>
    <w:rsid w:val="00002FE9"/>
    <w:rsid w:val="00003812"/>
    <w:rsid w:val="00003DE8"/>
    <w:rsid w:val="0000404C"/>
    <w:rsid w:val="00004BF3"/>
    <w:rsid w:val="00004C42"/>
    <w:rsid w:val="00004F86"/>
    <w:rsid w:val="00005114"/>
    <w:rsid w:val="000056C8"/>
    <w:rsid w:val="000059C2"/>
    <w:rsid w:val="00006334"/>
    <w:rsid w:val="0000761A"/>
    <w:rsid w:val="00007A4B"/>
    <w:rsid w:val="00007B84"/>
    <w:rsid w:val="0001081A"/>
    <w:rsid w:val="0001124F"/>
    <w:rsid w:val="000113D7"/>
    <w:rsid w:val="00011915"/>
    <w:rsid w:val="00011C6A"/>
    <w:rsid w:val="00012249"/>
    <w:rsid w:val="00012828"/>
    <w:rsid w:val="00012EE8"/>
    <w:rsid w:val="00013A2B"/>
    <w:rsid w:val="00013B21"/>
    <w:rsid w:val="00014431"/>
    <w:rsid w:val="00016280"/>
    <w:rsid w:val="00016E6A"/>
    <w:rsid w:val="00016EFE"/>
    <w:rsid w:val="0001749E"/>
    <w:rsid w:val="00017C73"/>
    <w:rsid w:val="00017DD6"/>
    <w:rsid w:val="00017F08"/>
    <w:rsid w:val="000200EA"/>
    <w:rsid w:val="00020503"/>
    <w:rsid w:val="000208A0"/>
    <w:rsid w:val="00021EB9"/>
    <w:rsid w:val="00022429"/>
    <w:rsid w:val="00023703"/>
    <w:rsid w:val="00023EE7"/>
    <w:rsid w:val="000246C3"/>
    <w:rsid w:val="000252DA"/>
    <w:rsid w:val="0002555B"/>
    <w:rsid w:val="00026220"/>
    <w:rsid w:val="00027D16"/>
    <w:rsid w:val="00027E3B"/>
    <w:rsid w:val="00030495"/>
    <w:rsid w:val="00031AF5"/>
    <w:rsid w:val="00032496"/>
    <w:rsid w:val="0003283C"/>
    <w:rsid w:val="00033055"/>
    <w:rsid w:val="00033AAB"/>
    <w:rsid w:val="00034D97"/>
    <w:rsid w:val="00034E7C"/>
    <w:rsid w:val="00034FF9"/>
    <w:rsid w:val="000357A0"/>
    <w:rsid w:val="00035D92"/>
    <w:rsid w:val="000368F4"/>
    <w:rsid w:val="00036D5F"/>
    <w:rsid w:val="000373C8"/>
    <w:rsid w:val="00037996"/>
    <w:rsid w:val="000379FB"/>
    <w:rsid w:val="0004045D"/>
    <w:rsid w:val="000419F2"/>
    <w:rsid w:val="00042A37"/>
    <w:rsid w:val="00042DC1"/>
    <w:rsid w:val="0004441D"/>
    <w:rsid w:val="000457CA"/>
    <w:rsid w:val="00045FA6"/>
    <w:rsid w:val="00046DF8"/>
    <w:rsid w:val="00046F20"/>
    <w:rsid w:val="000474E6"/>
    <w:rsid w:val="00047A4B"/>
    <w:rsid w:val="00050B2B"/>
    <w:rsid w:val="000518DB"/>
    <w:rsid w:val="00052880"/>
    <w:rsid w:val="0005299A"/>
    <w:rsid w:val="0005368E"/>
    <w:rsid w:val="00053B78"/>
    <w:rsid w:val="00054617"/>
    <w:rsid w:val="000549F5"/>
    <w:rsid w:val="00055171"/>
    <w:rsid w:val="00055226"/>
    <w:rsid w:val="0005556E"/>
    <w:rsid w:val="000555B9"/>
    <w:rsid w:val="00055CE0"/>
    <w:rsid w:val="000560D9"/>
    <w:rsid w:val="00056173"/>
    <w:rsid w:val="00056271"/>
    <w:rsid w:val="00056A59"/>
    <w:rsid w:val="00056C08"/>
    <w:rsid w:val="00056E1F"/>
    <w:rsid w:val="0005737F"/>
    <w:rsid w:val="000579E5"/>
    <w:rsid w:val="00057A2A"/>
    <w:rsid w:val="00057ABD"/>
    <w:rsid w:val="0006004B"/>
    <w:rsid w:val="0006016E"/>
    <w:rsid w:val="00060542"/>
    <w:rsid w:val="00060C1B"/>
    <w:rsid w:val="00061282"/>
    <w:rsid w:val="000632D3"/>
    <w:rsid w:val="00063B7C"/>
    <w:rsid w:val="00063ED3"/>
    <w:rsid w:val="00064D64"/>
    <w:rsid w:val="00065B9C"/>
    <w:rsid w:val="00066139"/>
    <w:rsid w:val="00067052"/>
    <w:rsid w:val="000670CE"/>
    <w:rsid w:val="000676D2"/>
    <w:rsid w:val="00067D42"/>
    <w:rsid w:val="0007046C"/>
    <w:rsid w:val="00070508"/>
    <w:rsid w:val="000724F0"/>
    <w:rsid w:val="00072642"/>
    <w:rsid w:val="00072E89"/>
    <w:rsid w:val="0007344E"/>
    <w:rsid w:val="0007375F"/>
    <w:rsid w:val="00073BB8"/>
    <w:rsid w:val="0007410E"/>
    <w:rsid w:val="00074798"/>
    <w:rsid w:val="00074E4C"/>
    <w:rsid w:val="000753D4"/>
    <w:rsid w:val="00075625"/>
    <w:rsid w:val="00075B27"/>
    <w:rsid w:val="00075F12"/>
    <w:rsid w:val="00076A9A"/>
    <w:rsid w:val="0007701A"/>
    <w:rsid w:val="00077417"/>
    <w:rsid w:val="000776E7"/>
    <w:rsid w:val="00080427"/>
    <w:rsid w:val="00080E60"/>
    <w:rsid w:val="000816E9"/>
    <w:rsid w:val="00081EA1"/>
    <w:rsid w:val="00082A26"/>
    <w:rsid w:val="00082E1C"/>
    <w:rsid w:val="000836A4"/>
    <w:rsid w:val="00083C5B"/>
    <w:rsid w:val="00083CF2"/>
    <w:rsid w:val="0008445D"/>
    <w:rsid w:val="00084F48"/>
    <w:rsid w:val="0008524A"/>
    <w:rsid w:val="00085445"/>
    <w:rsid w:val="00086170"/>
    <w:rsid w:val="0008685E"/>
    <w:rsid w:val="0008732D"/>
    <w:rsid w:val="000906C0"/>
    <w:rsid w:val="0009091D"/>
    <w:rsid w:val="00090D83"/>
    <w:rsid w:val="000916DC"/>
    <w:rsid w:val="00092B56"/>
    <w:rsid w:val="00092BB6"/>
    <w:rsid w:val="0009338E"/>
    <w:rsid w:val="00093B67"/>
    <w:rsid w:val="00094673"/>
    <w:rsid w:val="00095A16"/>
    <w:rsid w:val="00095FA2"/>
    <w:rsid w:val="00097BEE"/>
    <w:rsid w:val="00097FDE"/>
    <w:rsid w:val="000A0366"/>
    <w:rsid w:val="000A0BA9"/>
    <w:rsid w:val="000A0FEB"/>
    <w:rsid w:val="000A14B0"/>
    <w:rsid w:val="000A1A6C"/>
    <w:rsid w:val="000A1A8F"/>
    <w:rsid w:val="000A20A0"/>
    <w:rsid w:val="000A25A6"/>
    <w:rsid w:val="000A2E88"/>
    <w:rsid w:val="000A3041"/>
    <w:rsid w:val="000A3479"/>
    <w:rsid w:val="000A3708"/>
    <w:rsid w:val="000A37B8"/>
    <w:rsid w:val="000A44E4"/>
    <w:rsid w:val="000A460B"/>
    <w:rsid w:val="000A4885"/>
    <w:rsid w:val="000A4D7D"/>
    <w:rsid w:val="000A5008"/>
    <w:rsid w:val="000A520E"/>
    <w:rsid w:val="000A576E"/>
    <w:rsid w:val="000A5BE9"/>
    <w:rsid w:val="000A61E1"/>
    <w:rsid w:val="000A6259"/>
    <w:rsid w:val="000A6F25"/>
    <w:rsid w:val="000A762B"/>
    <w:rsid w:val="000A7C5D"/>
    <w:rsid w:val="000B0041"/>
    <w:rsid w:val="000B0633"/>
    <w:rsid w:val="000B07D0"/>
    <w:rsid w:val="000B0B39"/>
    <w:rsid w:val="000B10EC"/>
    <w:rsid w:val="000B118A"/>
    <w:rsid w:val="000B1326"/>
    <w:rsid w:val="000B14A5"/>
    <w:rsid w:val="000B1BD2"/>
    <w:rsid w:val="000B205D"/>
    <w:rsid w:val="000B225C"/>
    <w:rsid w:val="000B228C"/>
    <w:rsid w:val="000B30AB"/>
    <w:rsid w:val="000B3193"/>
    <w:rsid w:val="000B3A50"/>
    <w:rsid w:val="000B3B41"/>
    <w:rsid w:val="000B511C"/>
    <w:rsid w:val="000B5B14"/>
    <w:rsid w:val="000B5C88"/>
    <w:rsid w:val="000B671E"/>
    <w:rsid w:val="000B6AEB"/>
    <w:rsid w:val="000C1DFC"/>
    <w:rsid w:val="000C2747"/>
    <w:rsid w:val="000C2E2E"/>
    <w:rsid w:val="000C31C5"/>
    <w:rsid w:val="000C32C0"/>
    <w:rsid w:val="000C3A06"/>
    <w:rsid w:val="000C50BD"/>
    <w:rsid w:val="000C5867"/>
    <w:rsid w:val="000C5AAB"/>
    <w:rsid w:val="000C5F8A"/>
    <w:rsid w:val="000C7108"/>
    <w:rsid w:val="000C7279"/>
    <w:rsid w:val="000C74AE"/>
    <w:rsid w:val="000C793A"/>
    <w:rsid w:val="000D01FB"/>
    <w:rsid w:val="000D120E"/>
    <w:rsid w:val="000D1460"/>
    <w:rsid w:val="000D2570"/>
    <w:rsid w:val="000D2A3C"/>
    <w:rsid w:val="000D2AD8"/>
    <w:rsid w:val="000D2C32"/>
    <w:rsid w:val="000D3B2D"/>
    <w:rsid w:val="000D3B2E"/>
    <w:rsid w:val="000D3E4C"/>
    <w:rsid w:val="000D3ECF"/>
    <w:rsid w:val="000D511E"/>
    <w:rsid w:val="000D5D64"/>
    <w:rsid w:val="000D6140"/>
    <w:rsid w:val="000D628C"/>
    <w:rsid w:val="000D66DA"/>
    <w:rsid w:val="000D691F"/>
    <w:rsid w:val="000D6985"/>
    <w:rsid w:val="000D6D85"/>
    <w:rsid w:val="000D6EB4"/>
    <w:rsid w:val="000D714B"/>
    <w:rsid w:val="000D754C"/>
    <w:rsid w:val="000D7640"/>
    <w:rsid w:val="000E0466"/>
    <w:rsid w:val="000E0898"/>
    <w:rsid w:val="000E093A"/>
    <w:rsid w:val="000E0BE1"/>
    <w:rsid w:val="000E0DF8"/>
    <w:rsid w:val="000E1524"/>
    <w:rsid w:val="000E2212"/>
    <w:rsid w:val="000E23F1"/>
    <w:rsid w:val="000E2608"/>
    <w:rsid w:val="000E2CF5"/>
    <w:rsid w:val="000E30F1"/>
    <w:rsid w:val="000E3735"/>
    <w:rsid w:val="000E38D5"/>
    <w:rsid w:val="000E47AB"/>
    <w:rsid w:val="000E5224"/>
    <w:rsid w:val="000E5269"/>
    <w:rsid w:val="000E5F26"/>
    <w:rsid w:val="000E6A9C"/>
    <w:rsid w:val="000E6B8C"/>
    <w:rsid w:val="000E6C79"/>
    <w:rsid w:val="000E79BA"/>
    <w:rsid w:val="000F08E5"/>
    <w:rsid w:val="000F0E1E"/>
    <w:rsid w:val="000F1065"/>
    <w:rsid w:val="000F10C4"/>
    <w:rsid w:val="000F1A75"/>
    <w:rsid w:val="000F2BCB"/>
    <w:rsid w:val="000F2FE5"/>
    <w:rsid w:val="000F3308"/>
    <w:rsid w:val="000F3567"/>
    <w:rsid w:val="000F3843"/>
    <w:rsid w:val="000F3A58"/>
    <w:rsid w:val="000F4255"/>
    <w:rsid w:val="000F4341"/>
    <w:rsid w:val="000F4ABA"/>
    <w:rsid w:val="000F52F5"/>
    <w:rsid w:val="000F5867"/>
    <w:rsid w:val="000F5AAB"/>
    <w:rsid w:val="000F5C8F"/>
    <w:rsid w:val="000F60AD"/>
    <w:rsid w:val="000F64A2"/>
    <w:rsid w:val="000F68E5"/>
    <w:rsid w:val="000F6ABF"/>
    <w:rsid w:val="000F71F4"/>
    <w:rsid w:val="000F7866"/>
    <w:rsid w:val="000F7943"/>
    <w:rsid w:val="001002F9"/>
    <w:rsid w:val="001006AB"/>
    <w:rsid w:val="00100AED"/>
    <w:rsid w:val="00100D49"/>
    <w:rsid w:val="0010103A"/>
    <w:rsid w:val="001015BA"/>
    <w:rsid w:val="001021E8"/>
    <w:rsid w:val="001024DB"/>
    <w:rsid w:val="001024F3"/>
    <w:rsid w:val="00102A8E"/>
    <w:rsid w:val="00102EC7"/>
    <w:rsid w:val="00103DDD"/>
    <w:rsid w:val="00103E0D"/>
    <w:rsid w:val="00104624"/>
    <w:rsid w:val="00105182"/>
    <w:rsid w:val="00105614"/>
    <w:rsid w:val="001059B5"/>
    <w:rsid w:val="00106143"/>
    <w:rsid w:val="001066D3"/>
    <w:rsid w:val="00106D67"/>
    <w:rsid w:val="00106EFE"/>
    <w:rsid w:val="00106FCA"/>
    <w:rsid w:val="00107390"/>
    <w:rsid w:val="0010772C"/>
    <w:rsid w:val="001079FA"/>
    <w:rsid w:val="001101A9"/>
    <w:rsid w:val="0011062F"/>
    <w:rsid w:val="001112B8"/>
    <w:rsid w:val="00112269"/>
    <w:rsid w:val="001128BB"/>
    <w:rsid w:val="00112CD7"/>
    <w:rsid w:val="00112E71"/>
    <w:rsid w:val="00114B3F"/>
    <w:rsid w:val="00115205"/>
    <w:rsid w:val="001156D5"/>
    <w:rsid w:val="00115A96"/>
    <w:rsid w:val="001165CD"/>
    <w:rsid w:val="00116F87"/>
    <w:rsid w:val="00117029"/>
    <w:rsid w:val="00117712"/>
    <w:rsid w:val="00117CCC"/>
    <w:rsid w:val="0012018D"/>
    <w:rsid w:val="00120302"/>
    <w:rsid w:val="00120511"/>
    <w:rsid w:val="00120705"/>
    <w:rsid w:val="00120979"/>
    <w:rsid w:val="00121060"/>
    <w:rsid w:val="001217D8"/>
    <w:rsid w:val="0012186B"/>
    <w:rsid w:val="00121DF6"/>
    <w:rsid w:val="00122A86"/>
    <w:rsid w:val="00123869"/>
    <w:rsid w:val="00123F48"/>
    <w:rsid w:val="0012423C"/>
    <w:rsid w:val="001243CD"/>
    <w:rsid w:val="0012466F"/>
    <w:rsid w:val="00124C2D"/>
    <w:rsid w:val="00124E89"/>
    <w:rsid w:val="00125267"/>
    <w:rsid w:val="00125EE9"/>
    <w:rsid w:val="00126A59"/>
    <w:rsid w:val="00126B5D"/>
    <w:rsid w:val="0012761D"/>
    <w:rsid w:val="00127A70"/>
    <w:rsid w:val="00127A8D"/>
    <w:rsid w:val="00127ACC"/>
    <w:rsid w:val="00130495"/>
    <w:rsid w:val="001306F6"/>
    <w:rsid w:val="001306FA"/>
    <w:rsid w:val="00130A06"/>
    <w:rsid w:val="00130A4F"/>
    <w:rsid w:val="00133F8D"/>
    <w:rsid w:val="001345EE"/>
    <w:rsid w:val="00134AAC"/>
    <w:rsid w:val="00134E6E"/>
    <w:rsid w:val="00135BE8"/>
    <w:rsid w:val="001360E3"/>
    <w:rsid w:val="0013624A"/>
    <w:rsid w:val="00136851"/>
    <w:rsid w:val="00136908"/>
    <w:rsid w:val="001405B2"/>
    <w:rsid w:val="00141405"/>
    <w:rsid w:val="001429A5"/>
    <w:rsid w:val="0014312C"/>
    <w:rsid w:val="00143509"/>
    <w:rsid w:val="00144A35"/>
    <w:rsid w:val="00144D79"/>
    <w:rsid w:val="00145092"/>
    <w:rsid w:val="00145162"/>
    <w:rsid w:val="0014579F"/>
    <w:rsid w:val="0014580C"/>
    <w:rsid w:val="0014583B"/>
    <w:rsid w:val="00145CDC"/>
    <w:rsid w:val="00146C2F"/>
    <w:rsid w:val="00146E3D"/>
    <w:rsid w:val="00147138"/>
    <w:rsid w:val="001478DA"/>
    <w:rsid w:val="00150055"/>
    <w:rsid w:val="001502D3"/>
    <w:rsid w:val="00150EAB"/>
    <w:rsid w:val="001525BF"/>
    <w:rsid w:val="0015280E"/>
    <w:rsid w:val="0015343C"/>
    <w:rsid w:val="0015448C"/>
    <w:rsid w:val="00154B6F"/>
    <w:rsid w:val="00155031"/>
    <w:rsid w:val="001558EE"/>
    <w:rsid w:val="00155AAD"/>
    <w:rsid w:val="001560E8"/>
    <w:rsid w:val="00156EF4"/>
    <w:rsid w:val="00157160"/>
    <w:rsid w:val="0015717B"/>
    <w:rsid w:val="0015742D"/>
    <w:rsid w:val="00157B8E"/>
    <w:rsid w:val="00160E8B"/>
    <w:rsid w:val="00161084"/>
    <w:rsid w:val="00161985"/>
    <w:rsid w:val="00161F1C"/>
    <w:rsid w:val="00162525"/>
    <w:rsid w:val="001637D8"/>
    <w:rsid w:val="00164DE2"/>
    <w:rsid w:val="00164FD2"/>
    <w:rsid w:val="00165469"/>
    <w:rsid w:val="0016619A"/>
    <w:rsid w:val="001664A0"/>
    <w:rsid w:val="001667F9"/>
    <w:rsid w:val="00166B30"/>
    <w:rsid w:val="00166D84"/>
    <w:rsid w:val="001678AA"/>
    <w:rsid w:val="0016799C"/>
    <w:rsid w:val="001679D5"/>
    <w:rsid w:val="00167B80"/>
    <w:rsid w:val="00170712"/>
    <w:rsid w:val="00170832"/>
    <w:rsid w:val="00170F86"/>
    <w:rsid w:val="00171593"/>
    <w:rsid w:val="00172124"/>
    <w:rsid w:val="00172553"/>
    <w:rsid w:val="0017282C"/>
    <w:rsid w:val="00172B4C"/>
    <w:rsid w:val="00172D89"/>
    <w:rsid w:val="001731A9"/>
    <w:rsid w:val="001733C6"/>
    <w:rsid w:val="001739B4"/>
    <w:rsid w:val="0017448D"/>
    <w:rsid w:val="00174EA5"/>
    <w:rsid w:val="00174F23"/>
    <w:rsid w:val="00175600"/>
    <w:rsid w:val="00175DE5"/>
    <w:rsid w:val="00175FDA"/>
    <w:rsid w:val="001761AA"/>
    <w:rsid w:val="00176DAE"/>
    <w:rsid w:val="00177BBE"/>
    <w:rsid w:val="00177F34"/>
    <w:rsid w:val="00177FD1"/>
    <w:rsid w:val="0018028F"/>
    <w:rsid w:val="00180D11"/>
    <w:rsid w:val="0018135E"/>
    <w:rsid w:val="001819E4"/>
    <w:rsid w:val="00182267"/>
    <w:rsid w:val="00183255"/>
    <w:rsid w:val="0018374C"/>
    <w:rsid w:val="00183F83"/>
    <w:rsid w:val="001842DD"/>
    <w:rsid w:val="0018451C"/>
    <w:rsid w:val="00184EEA"/>
    <w:rsid w:val="00184F61"/>
    <w:rsid w:val="0018596C"/>
    <w:rsid w:val="00185FE1"/>
    <w:rsid w:val="00185FF0"/>
    <w:rsid w:val="001869D7"/>
    <w:rsid w:val="001876D0"/>
    <w:rsid w:val="00190052"/>
    <w:rsid w:val="00190A5F"/>
    <w:rsid w:val="00190C61"/>
    <w:rsid w:val="00190CFD"/>
    <w:rsid w:val="00190D9C"/>
    <w:rsid w:val="00191AFC"/>
    <w:rsid w:val="001929D3"/>
    <w:rsid w:val="0019366D"/>
    <w:rsid w:val="00193783"/>
    <w:rsid w:val="00193988"/>
    <w:rsid w:val="00193CD8"/>
    <w:rsid w:val="001944DE"/>
    <w:rsid w:val="001960F2"/>
    <w:rsid w:val="00196B81"/>
    <w:rsid w:val="001979E3"/>
    <w:rsid w:val="001A0881"/>
    <w:rsid w:val="001A0ED5"/>
    <w:rsid w:val="001A1604"/>
    <w:rsid w:val="001A206C"/>
    <w:rsid w:val="001A24DD"/>
    <w:rsid w:val="001A2B55"/>
    <w:rsid w:val="001A2CA8"/>
    <w:rsid w:val="001A2E29"/>
    <w:rsid w:val="001A2E90"/>
    <w:rsid w:val="001A3029"/>
    <w:rsid w:val="001A31F7"/>
    <w:rsid w:val="001A377E"/>
    <w:rsid w:val="001A3E44"/>
    <w:rsid w:val="001A40CA"/>
    <w:rsid w:val="001A4624"/>
    <w:rsid w:val="001A46FB"/>
    <w:rsid w:val="001A49E3"/>
    <w:rsid w:val="001A4B39"/>
    <w:rsid w:val="001A4E82"/>
    <w:rsid w:val="001A4F26"/>
    <w:rsid w:val="001A5675"/>
    <w:rsid w:val="001A5F5D"/>
    <w:rsid w:val="001A67DD"/>
    <w:rsid w:val="001A68D2"/>
    <w:rsid w:val="001A6B14"/>
    <w:rsid w:val="001A6BF5"/>
    <w:rsid w:val="001A761D"/>
    <w:rsid w:val="001B050A"/>
    <w:rsid w:val="001B0B6D"/>
    <w:rsid w:val="001B0BD3"/>
    <w:rsid w:val="001B1D25"/>
    <w:rsid w:val="001B1F02"/>
    <w:rsid w:val="001B274A"/>
    <w:rsid w:val="001B30ED"/>
    <w:rsid w:val="001B323B"/>
    <w:rsid w:val="001B360C"/>
    <w:rsid w:val="001B36BD"/>
    <w:rsid w:val="001B4033"/>
    <w:rsid w:val="001B49F0"/>
    <w:rsid w:val="001B4AE2"/>
    <w:rsid w:val="001B612C"/>
    <w:rsid w:val="001B64A7"/>
    <w:rsid w:val="001B66F6"/>
    <w:rsid w:val="001B6C05"/>
    <w:rsid w:val="001B74D7"/>
    <w:rsid w:val="001B7531"/>
    <w:rsid w:val="001B7979"/>
    <w:rsid w:val="001B7EAA"/>
    <w:rsid w:val="001C0091"/>
    <w:rsid w:val="001C0BCF"/>
    <w:rsid w:val="001C0E85"/>
    <w:rsid w:val="001C1574"/>
    <w:rsid w:val="001C218A"/>
    <w:rsid w:val="001C239E"/>
    <w:rsid w:val="001C2FE9"/>
    <w:rsid w:val="001C3191"/>
    <w:rsid w:val="001C366D"/>
    <w:rsid w:val="001C3D56"/>
    <w:rsid w:val="001C4ABB"/>
    <w:rsid w:val="001C4C83"/>
    <w:rsid w:val="001C5C22"/>
    <w:rsid w:val="001C5D11"/>
    <w:rsid w:val="001C5E4E"/>
    <w:rsid w:val="001C69D7"/>
    <w:rsid w:val="001C6F8F"/>
    <w:rsid w:val="001C75CC"/>
    <w:rsid w:val="001C78E8"/>
    <w:rsid w:val="001C7C5B"/>
    <w:rsid w:val="001D06FD"/>
    <w:rsid w:val="001D1D8F"/>
    <w:rsid w:val="001D21BD"/>
    <w:rsid w:val="001D2955"/>
    <w:rsid w:val="001D2B3E"/>
    <w:rsid w:val="001D312E"/>
    <w:rsid w:val="001D3B3E"/>
    <w:rsid w:val="001D4F08"/>
    <w:rsid w:val="001D55C5"/>
    <w:rsid w:val="001D5734"/>
    <w:rsid w:val="001D58B8"/>
    <w:rsid w:val="001D59FD"/>
    <w:rsid w:val="001D65F8"/>
    <w:rsid w:val="001D6667"/>
    <w:rsid w:val="001D66E0"/>
    <w:rsid w:val="001D6C29"/>
    <w:rsid w:val="001D725F"/>
    <w:rsid w:val="001D74E2"/>
    <w:rsid w:val="001D75DE"/>
    <w:rsid w:val="001E0DF9"/>
    <w:rsid w:val="001E19D2"/>
    <w:rsid w:val="001E2DFB"/>
    <w:rsid w:val="001E3168"/>
    <w:rsid w:val="001E3650"/>
    <w:rsid w:val="001E45E0"/>
    <w:rsid w:val="001E46C9"/>
    <w:rsid w:val="001E48F7"/>
    <w:rsid w:val="001E4AA2"/>
    <w:rsid w:val="001E4F17"/>
    <w:rsid w:val="001E514E"/>
    <w:rsid w:val="001E55D4"/>
    <w:rsid w:val="001E5AF5"/>
    <w:rsid w:val="001E5E58"/>
    <w:rsid w:val="001E626D"/>
    <w:rsid w:val="001E6371"/>
    <w:rsid w:val="001E6E5A"/>
    <w:rsid w:val="001E70A0"/>
    <w:rsid w:val="001E71D2"/>
    <w:rsid w:val="001E74F1"/>
    <w:rsid w:val="001E7576"/>
    <w:rsid w:val="001F0032"/>
    <w:rsid w:val="001F0D6A"/>
    <w:rsid w:val="001F13C2"/>
    <w:rsid w:val="001F19D1"/>
    <w:rsid w:val="001F2757"/>
    <w:rsid w:val="001F2C9A"/>
    <w:rsid w:val="001F2D2E"/>
    <w:rsid w:val="001F3003"/>
    <w:rsid w:val="001F315E"/>
    <w:rsid w:val="001F37D4"/>
    <w:rsid w:val="001F3A4A"/>
    <w:rsid w:val="001F40E9"/>
    <w:rsid w:val="001F44F9"/>
    <w:rsid w:val="001F4ABA"/>
    <w:rsid w:val="001F4F54"/>
    <w:rsid w:val="001F556A"/>
    <w:rsid w:val="001F572F"/>
    <w:rsid w:val="001F6B40"/>
    <w:rsid w:val="001F6C9A"/>
    <w:rsid w:val="001F7154"/>
    <w:rsid w:val="001F767D"/>
    <w:rsid w:val="001F7A68"/>
    <w:rsid w:val="001F7D71"/>
    <w:rsid w:val="002008EB"/>
    <w:rsid w:val="00200C80"/>
    <w:rsid w:val="00201137"/>
    <w:rsid w:val="00201866"/>
    <w:rsid w:val="00201D7C"/>
    <w:rsid w:val="00201D95"/>
    <w:rsid w:val="00202547"/>
    <w:rsid w:val="00202FE2"/>
    <w:rsid w:val="00203007"/>
    <w:rsid w:val="00203139"/>
    <w:rsid w:val="00203433"/>
    <w:rsid w:val="002038F9"/>
    <w:rsid w:val="0020424B"/>
    <w:rsid w:val="0020461C"/>
    <w:rsid w:val="00205354"/>
    <w:rsid w:val="0020547B"/>
    <w:rsid w:val="00205B9C"/>
    <w:rsid w:val="00205E01"/>
    <w:rsid w:val="0020623A"/>
    <w:rsid w:val="0020655E"/>
    <w:rsid w:val="00207030"/>
    <w:rsid w:val="00207667"/>
    <w:rsid w:val="00207C9D"/>
    <w:rsid w:val="00210B14"/>
    <w:rsid w:val="00211F1F"/>
    <w:rsid w:val="002125E4"/>
    <w:rsid w:val="00212DAD"/>
    <w:rsid w:val="00213413"/>
    <w:rsid w:val="00213AD9"/>
    <w:rsid w:val="00213B13"/>
    <w:rsid w:val="00213BB9"/>
    <w:rsid w:val="00213E70"/>
    <w:rsid w:val="0021466F"/>
    <w:rsid w:val="00215DFF"/>
    <w:rsid w:val="0021677E"/>
    <w:rsid w:val="00217AAB"/>
    <w:rsid w:val="0022041F"/>
    <w:rsid w:val="002204B1"/>
    <w:rsid w:val="002205F3"/>
    <w:rsid w:val="00221A8B"/>
    <w:rsid w:val="0022304A"/>
    <w:rsid w:val="0022327B"/>
    <w:rsid w:val="0022355D"/>
    <w:rsid w:val="002236CA"/>
    <w:rsid w:val="0022375F"/>
    <w:rsid w:val="002238E2"/>
    <w:rsid w:val="00223ADD"/>
    <w:rsid w:val="00223ECE"/>
    <w:rsid w:val="002240E4"/>
    <w:rsid w:val="00224570"/>
    <w:rsid w:val="0022548E"/>
    <w:rsid w:val="00225637"/>
    <w:rsid w:val="0022658E"/>
    <w:rsid w:val="00226953"/>
    <w:rsid w:val="00226ACF"/>
    <w:rsid w:val="00226B4B"/>
    <w:rsid w:val="00227AA4"/>
    <w:rsid w:val="00227BA4"/>
    <w:rsid w:val="00227D66"/>
    <w:rsid w:val="00227F18"/>
    <w:rsid w:val="00230070"/>
    <w:rsid w:val="002300E8"/>
    <w:rsid w:val="0023074D"/>
    <w:rsid w:val="002312A1"/>
    <w:rsid w:val="002320E5"/>
    <w:rsid w:val="00232479"/>
    <w:rsid w:val="002324AE"/>
    <w:rsid w:val="002327FB"/>
    <w:rsid w:val="00232952"/>
    <w:rsid w:val="00233852"/>
    <w:rsid w:val="00233930"/>
    <w:rsid w:val="00233C9D"/>
    <w:rsid w:val="00233CF2"/>
    <w:rsid w:val="0023437A"/>
    <w:rsid w:val="00234E30"/>
    <w:rsid w:val="00234E57"/>
    <w:rsid w:val="00235059"/>
    <w:rsid w:val="0023538E"/>
    <w:rsid w:val="00236AA5"/>
    <w:rsid w:val="00237854"/>
    <w:rsid w:val="00237ACC"/>
    <w:rsid w:val="00237E98"/>
    <w:rsid w:val="00240AA5"/>
    <w:rsid w:val="00240DEA"/>
    <w:rsid w:val="00240FC5"/>
    <w:rsid w:val="002423F6"/>
    <w:rsid w:val="00242515"/>
    <w:rsid w:val="002425FA"/>
    <w:rsid w:val="002427FE"/>
    <w:rsid w:val="002429FB"/>
    <w:rsid w:val="00244185"/>
    <w:rsid w:val="002449D4"/>
    <w:rsid w:val="00244D2D"/>
    <w:rsid w:val="00244E17"/>
    <w:rsid w:val="00244FE3"/>
    <w:rsid w:val="002464BC"/>
    <w:rsid w:val="00247653"/>
    <w:rsid w:val="00250125"/>
    <w:rsid w:val="00250C9C"/>
    <w:rsid w:val="00250FDB"/>
    <w:rsid w:val="00251470"/>
    <w:rsid w:val="00251A7C"/>
    <w:rsid w:val="00251C5A"/>
    <w:rsid w:val="002529E1"/>
    <w:rsid w:val="00253086"/>
    <w:rsid w:val="00254876"/>
    <w:rsid w:val="00255A1D"/>
    <w:rsid w:val="00255B61"/>
    <w:rsid w:val="00255F11"/>
    <w:rsid w:val="00256525"/>
    <w:rsid w:val="002574D9"/>
    <w:rsid w:val="00257B88"/>
    <w:rsid w:val="00257D7C"/>
    <w:rsid w:val="00257F3C"/>
    <w:rsid w:val="00261232"/>
    <w:rsid w:val="002624C6"/>
    <w:rsid w:val="002628DB"/>
    <w:rsid w:val="00262D71"/>
    <w:rsid w:val="00263DC0"/>
    <w:rsid w:val="00263FD5"/>
    <w:rsid w:val="00264E73"/>
    <w:rsid w:val="00265123"/>
    <w:rsid w:val="00265C2B"/>
    <w:rsid w:val="00265DB0"/>
    <w:rsid w:val="00265E25"/>
    <w:rsid w:val="00266D31"/>
    <w:rsid w:val="00267666"/>
    <w:rsid w:val="00270861"/>
    <w:rsid w:val="00270D19"/>
    <w:rsid w:val="00271ED6"/>
    <w:rsid w:val="0027213D"/>
    <w:rsid w:val="002722BB"/>
    <w:rsid w:val="0027327B"/>
    <w:rsid w:val="00273882"/>
    <w:rsid w:val="00273A13"/>
    <w:rsid w:val="00274590"/>
    <w:rsid w:val="00274769"/>
    <w:rsid w:val="002748CA"/>
    <w:rsid w:val="0027522F"/>
    <w:rsid w:val="002764AD"/>
    <w:rsid w:val="00276812"/>
    <w:rsid w:val="00276A1D"/>
    <w:rsid w:val="00276ED2"/>
    <w:rsid w:val="00276F02"/>
    <w:rsid w:val="00277703"/>
    <w:rsid w:val="002809F8"/>
    <w:rsid w:val="00280E4F"/>
    <w:rsid w:val="00281D00"/>
    <w:rsid w:val="00281E02"/>
    <w:rsid w:val="00281EE3"/>
    <w:rsid w:val="00282028"/>
    <w:rsid w:val="002822E3"/>
    <w:rsid w:val="00282E80"/>
    <w:rsid w:val="00283CB7"/>
    <w:rsid w:val="0028421B"/>
    <w:rsid w:val="0028472C"/>
    <w:rsid w:val="0028474A"/>
    <w:rsid w:val="00285727"/>
    <w:rsid w:val="00286A78"/>
    <w:rsid w:val="00290348"/>
    <w:rsid w:val="002908D0"/>
    <w:rsid w:val="00290D20"/>
    <w:rsid w:val="00291419"/>
    <w:rsid w:val="002914BD"/>
    <w:rsid w:val="00291FB2"/>
    <w:rsid w:val="0029266C"/>
    <w:rsid w:val="00292A99"/>
    <w:rsid w:val="00293044"/>
    <w:rsid w:val="00293073"/>
    <w:rsid w:val="0029445B"/>
    <w:rsid w:val="00294474"/>
    <w:rsid w:val="00294CB8"/>
    <w:rsid w:val="0029535B"/>
    <w:rsid w:val="002953A3"/>
    <w:rsid w:val="002956CD"/>
    <w:rsid w:val="002965BE"/>
    <w:rsid w:val="002966D0"/>
    <w:rsid w:val="002967B9"/>
    <w:rsid w:val="00296BEB"/>
    <w:rsid w:val="00296DD4"/>
    <w:rsid w:val="00296DF9"/>
    <w:rsid w:val="00296E5C"/>
    <w:rsid w:val="002974D7"/>
    <w:rsid w:val="00297D03"/>
    <w:rsid w:val="002A03BF"/>
    <w:rsid w:val="002A0C18"/>
    <w:rsid w:val="002A0D50"/>
    <w:rsid w:val="002A1F05"/>
    <w:rsid w:val="002A2854"/>
    <w:rsid w:val="002A29C5"/>
    <w:rsid w:val="002A3A8D"/>
    <w:rsid w:val="002A47B8"/>
    <w:rsid w:val="002A48A9"/>
    <w:rsid w:val="002A4CC8"/>
    <w:rsid w:val="002A4D08"/>
    <w:rsid w:val="002A4E45"/>
    <w:rsid w:val="002A5134"/>
    <w:rsid w:val="002A5547"/>
    <w:rsid w:val="002A6129"/>
    <w:rsid w:val="002A64D3"/>
    <w:rsid w:val="002A6F24"/>
    <w:rsid w:val="002A7B70"/>
    <w:rsid w:val="002B0536"/>
    <w:rsid w:val="002B186C"/>
    <w:rsid w:val="002B20CC"/>
    <w:rsid w:val="002B31E5"/>
    <w:rsid w:val="002B3454"/>
    <w:rsid w:val="002B3C93"/>
    <w:rsid w:val="002B4B66"/>
    <w:rsid w:val="002B5729"/>
    <w:rsid w:val="002B61FC"/>
    <w:rsid w:val="002B659C"/>
    <w:rsid w:val="002B7379"/>
    <w:rsid w:val="002B7CF1"/>
    <w:rsid w:val="002B7FFD"/>
    <w:rsid w:val="002C096B"/>
    <w:rsid w:val="002C0D40"/>
    <w:rsid w:val="002C14B2"/>
    <w:rsid w:val="002C25C6"/>
    <w:rsid w:val="002C27A9"/>
    <w:rsid w:val="002C2C10"/>
    <w:rsid w:val="002C35FA"/>
    <w:rsid w:val="002C3BFB"/>
    <w:rsid w:val="002C3D51"/>
    <w:rsid w:val="002C44C9"/>
    <w:rsid w:val="002C5BA4"/>
    <w:rsid w:val="002C5E3B"/>
    <w:rsid w:val="002C5F8C"/>
    <w:rsid w:val="002C6C63"/>
    <w:rsid w:val="002C6CBC"/>
    <w:rsid w:val="002C7311"/>
    <w:rsid w:val="002C7B62"/>
    <w:rsid w:val="002C7DB8"/>
    <w:rsid w:val="002D038B"/>
    <w:rsid w:val="002D05E3"/>
    <w:rsid w:val="002D0631"/>
    <w:rsid w:val="002D0AFD"/>
    <w:rsid w:val="002D14CC"/>
    <w:rsid w:val="002D17D9"/>
    <w:rsid w:val="002D1B12"/>
    <w:rsid w:val="002D2502"/>
    <w:rsid w:val="002D2934"/>
    <w:rsid w:val="002D2FE6"/>
    <w:rsid w:val="002D31DB"/>
    <w:rsid w:val="002D369A"/>
    <w:rsid w:val="002D52E2"/>
    <w:rsid w:val="002D66DB"/>
    <w:rsid w:val="002D6F26"/>
    <w:rsid w:val="002D7FA4"/>
    <w:rsid w:val="002D7FC8"/>
    <w:rsid w:val="002E02C6"/>
    <w:rsid w:val="002E0845"/>
    <w:rsid w:val="002E0F48"/>
    <w:rsid w:val="002E1FEE"/>
    <w:rsid w:val="002E2061"/>
    <w:rsid w:val="002E25EF"/>
    <w:rsid w:val="002E2D9A"/>
    <w:rsid w:val="002E32F0"/>
    <w:rsid w:val="002E40D0"/>
    <w:rsid w:val="002E4529"/>
    <w:rsid w:val="002E4975"/>
    <w:rsid w:val="002E4D54"/>
    <w:rsid w:val="002E56A9"/>
    <w:rsid w:val="002E5F74"/>
    <w:rsid w:val="002E6093"/>
    <w:rsid w:val="002E6541"/>
    <w:rsid w:val="002E6853"/>
    <w:rsid w:val="002E7481"/>
    <w:rsid w:val="002E7897"/>
    <w:rsid w:val="002F0722"/>
    <w:rsid w:val="002F0C54"/>
    <w:rsid w:val="002F0CCE"/>
    <w:rsid w:val="002F0CE4"/>
    <w:rsid w:val="002F1733"/>
    <w:rsid w:val="002F200A"/>
    <w:rsid w:val="002F209D"/>
    <w:rsid w:val="002F21AE"/>
    <w:rsid w:val="002F2D0D"/>
    <w:rsid w:val="002F32FD"/>
    <w:rsid w:val="002F3A94"/>
    <w:rsid w:val="002F3AF7"/>
    <w:rsid w:val="002F43DE"/>
    <w:rsid w:val="002F451D"/>
    <w:rsid w:val="002F4916"/>
    <w:rsid w:val="002F4D9E"/>
    <w:rsid w:val="002F5CA5"/>
    <w:rsid w:val="002F604B"/>
    <w:rsid w:val="00300589"/>
    <w:rsid w:val="00300C67"/>
    <w:rsid w:val="003012BC"/>
    <w:rsid w:val="0030204F"/>
    <w:rsid w:val="003022E8"/>
    <w:rsid w:val="003026C9"/>
    <w:rsid w:val="003039D3"/>
    <w:rsid w:val="00303ADA"/>
    <w:rsid w:val="00303C0B"/>
    <w:rsid w:val="003049BD"/>
    <w:rsid w:val="00304CD0"/>
    <w:rsid w:val="00304E9F"/>
    <w:rsid w:val="00305159"/>
    <w:rsid w:val="003052C4"/>
    <w:rsid w:val="003058C3"/>
    <w:rsid w:val="00305ED3"/>
    <w:rsid w:val="00306187"/>
    <w:rsid w:val="003065CF"/>
    <w:rsid w:val="00306A33"/>
    <w:rsid w:val="00306E93"/>
    <w:rsid w:val="00307481"/>
    <w:rsid w:val="0030795E"/>
    <w:rsid w:val="00307B08"/>
    <w:rsid w:val="00307D28"/>
    <w:rsid w:val="00310CAE"/>
    <w:rsid w:val="0031135A"/>
    <w:rsid w:val="00311999"/>
    <w:rsid w:val="0031228E"/>
    <w:rsid w:val="00312515"/>
    <w:rsid w:val="00312ADD"/>
    <w:rsid w:val="00312F01"/>
    <w:rsid w:val="003135BD"/>
    <w:rsid w:val="00314445"/>
    <w:rsid w:val="00314619"/>
    <w:rsid w:val="00314B50"/>
    <w:rsid w:val="00314E57"/>
    <w:rsid w:val="0031606A"/>
    <w:rsid w:val="003160B1"/>
    <w:rsid w:val="003166C6"/>
    <w:rsid w:val="00316908"/>
    <w:rsid w:val="003169FC"/>
    <w:rsid w:val="003173AB"/>
    <w:rsid w:val="003179E6"/>
    <w:rsid w:val="00320675"/>
    <w:rsid w:val="003206AA"/>
    <w:rsid w:val="00320776"/>
    <w:rsid w:val="00320846"/>
    <w:rsid w:val="00321103"/>
    <w:rsid w:val="00321341"/>
    <w:rsid w:val="0032183E"/>
    <w:rsid w:val="0032183F"/>
    <w:rsid w:val="00322567"/>
    <w:rsid w:val="003230D4"/>
    <w:rsid w:val="00323157"/>
    <w:rsid w:val="00323B2F"/>
    <w:rsid w:val="00323B60"/>
    <w:rsid w:val="00323F22"/>
    <w:rsid w:val="00324190"/>
    <w:rsid w:val="00324AF5"/>
    <w:rsid w:val="00324B4A"/>
    <w:rsid w:val="00324BF7"/>
    <w:rsid w:val="00324C62"/>
    <w:rsid w:val="00324DD4"/>
    <w:rsid w:val="00325D1B"/>
    <w:rsid w:val="00326406"/>
    <w:rsid w:val="00326576"/>
    <w:rsid w:val="00326730"/>
    <w:rsid w:val="00326921"/>
    <w:rsid w:val="003277F0"/>
    <w:rsid w:val="00330A4F"/>
    <w:rsid w:val="00331223"/>
    <w:rsid w:val="00331308"/>
    <w:rsid w:val="00331327"/>
    <w:rsid w:val="0033174C"/>
    <w:rsid w:val="00331874"/>
    <w:rsid w:val="003322DC"/>
    <w:rsid w:val="00332A12"/>
    <w:rsid w:val="00332DFC"/>
    <w:rsid w:val="00333064"/>
    <w:rsid w:val="0033363F"/>
    <w:rsid w:val="00333A6C"/>
    <w:rsid w:val="00333DF9"/>
    <w:rsid w:val="0033422C"/>
    <w:rsid w:val="00334247"/>
    <w:rsid w:val="00334A1F"/>
    <w:rsid w:val="00336352"/>
    <w:rsid w:val="00336898"/>
    <w:rsid w:val="00336AAB"/>
    <w:rsid w:val="0033797D"/>
    <w:rsid w:val="00337E85"/>
    <w:rsid w:val="00337F92"/>
    <w:rsid w:val="00340498"/>
    <w:rsid w:val="00340B02"/>
    <w:rsid w:val="003419AA"/>
    <w:rsid w:val="00342248"/>
    <w:rsid w:val="003428AB"/>
    <w:rsid w:val="00342A0E"/>
    <w:rsid w:val="00342AB0"/>
    <w:rsid w:val="00343D3E"/>
    <w:rsid w:val="00344372"/>
    <w:rsid w:val="0034561A"/>
    <w:rsid w:val="00346544"/>
    <w:rsid w:val="00346B47"/>
    <w:rsid w:val="00347428"/>
    <w:rsid w:val="00347F1E"/>
    <w:rsid w:val="0035011A"/>
    <w:rsid w:val="0035051E"/>
    <w:rsid w:val="003507C6"/>
    <w:rsid w:val="003512CF"/>
    <w:rsid w:val="00351B70"/>
    <w:rsid w:val="00351E4D"/>
    <w:rsid w:val="00352154"/>
    <w:rsid w:val="003522BC"/>
    <w:rsid w:val="003527C8"/>
    <w:rsid w:val="00354877"/>
    <w:rsid w:val="00354A39"/>
    <w:rsid w:val="00354BCB"/>
    <w:rsid w:val="00355272"/>
    <w:rsid w:val="00355BAD"/>
    <w:rsid w:val="00356593"/>
    <w:rsid w:val="00357490"/>
    <w:rsid w:val="00357644"/>
    <w:rsid w:val="00360682"/>
    <w:rsid w:val="003607C2"/>
    <w:rsid w:val="00361AEC"/>
    <w:rsid w:val="00361DDA"/>
    <w:rsid w:val="00361FBE"/>
    <w:rsid w:val="003620B3"/>
    <w:rsid w:val="0036225B"/>
    <w:rsid w:val="00362A87"/>
    <w:rsid w:val="003630E2"/>
    <w:rsid w:val="003635AF"/>
    <w:rsid w:val="00363A1C"/>
    <w:rsid w:val="00363A7D"/>
    <w:rsid w:val="00364D93"/>
    <w:rsid w:val="00364F65"/>
    <w:rsid w:val="003651F5"/>
    <w:rsid w:val="00365350"/>
    <w:rsid w:val="003660A9"/>
    <w:rsid w:val="0036728C"/>
    <w:rsid w:val="003678BC"/>
    <w:rsid w:val="00367A5D"/>
    <w:rsid w:val="00367AF6"/>
    <w:rsid w:val="00367DB5"/>
    <w:rsid w:val="00367E6B"/>
    <w:rsid w:val="00370185"/>
    <w:rsid w:val="003701F8"/>
    <w:rsid w:val="00370B08"/>
    <w:rsid w:val="00370F31"/>
    <w:rsid w:val="0037132C"/>
    <w:rsid w:val="00371832"/>
    <w:rsid w:val="00371B68"/>
    <w:rsid w:val="0037238A"/>
    <w:rsid w:val="00373291"/>
    <w:rsid w:val="00373B8F"/>
    <w:rsid w:val="003745E0"/>
    <w:rsid w:val="003747FD"/>
    <w:rsid w:val="00374813"/>
    <w:rsid w:val="00374C9A"/>
    <w:rsid w:val="00374CD6"/>
    <w:rsid w:val="00375733"/>
    <w:rsid w:val="00375C5E"/>
    <w:rsid w:val="003763BE"/>
    <w:rsid w:val="00376982"/>
    <w:rsid w:val="00377A31"/>
    <w:rsid w:val="00380360"/>
    <w:rsid w:val="003804E3"/>
    <w:rsid w:val="003808E0"/>
    <w:rsid w:val="00380CF0"/>
    <w:rsid w:val="00382175"/>
    <w:rsid w:val="003832FA"/>
    <w:rsid w:val="003836D7"/>
    <w:rsid w:val="003838BB"/>
    <w:rsid w:val="00383A58"/>
    <w:rsid w:val="00384210"/>
    <w:rsid w:val="00384C4B"/>
    <w:rsid w:val="003852B4"/>
    <w:rsid w:val="0038548C"/>
    <w:rsid w:val="00385B5A"/>
    <w:rsid w:val="0038604E"/>
    <w:rsid w:val="00386160"/>
    <w:rsid w:val="00386164"/>
    <w:rsid w:val="00386C35"/>
    <w:rsid w:val="00386F30"/>
    <w:rsid w:val="003870F8"/>
    <w:rsid w:val="00387409"/>
    <w:rsid w:val="00387430"/>
    <w:rsid w:val="00387758"/>
    <w:rsid w:val="00387940"/>
    <w:rsid w:val="00390457"/>
    <w:rsid w:val="00390AAD"/>
    <w:rsid w:val="00390D62"/>
    <w:rsid w:val="00391DC3"/>
    <w:rsid w:val="00391FCB"/>
    <w:rsid w:val="00392072"/>
    <w:rsid w:val="00392094"/>
    <w:rsid w:val="00392320"/>
    <w:rsid w:val="00392432"/>
    <w:rsid w:val="00392D29"/>
    <w:rsid w:val="00394284"/>
    <w:rsid w:val="00394B20"/>
    <w:rsid w:val="00395820"/>
    <w:rsid w:val="00395C62"/>
    <w:rsid w:val="00396ACD"/>
    <w:rsid w:val="0039715B"/>
    <w:rsid w:val="003A0B2D"/>
    <w:rsid w:val="003A0E09"/>
    <w:rsid w:val="003A1163"/>
    <w:rsid w:val="003A158B"/>
    <w:rsid w:val="003A1CE6"/>
    <w:rsid w:val="003A2643"/>
    <w:rsid w:val="003A28B2"/>
    <w:rsid w:val="003A33C3"/>
    <w:rsid w:val="003A3DDF"/>
    <w:rsid w:val="003A4CF8"/>
    <w:rsid w:val="003A57E5"/>
    <w:rsid w:val="003A5CE3"/>
    <w:rsid w:val="003A635F"/>
    <w:rsid w:val="003A6B15"/>
    <w:rsid w:val="003A6E8D"/>
    <w:rsid w:val="003A6FBA"/>
    <w:rsid w:val="003A7DA8"/>
    <w:rsid w:val="003B065C"/>
    <w:rsid w:val="003B065F"/>
    <w:rsid w:val="003B0AB9"/>
    <w:rsid w:val="003B172C"/>
    <w:rsid w:val="003B17E0"/>
    <w:rsid w:val="003B194C"/>
    <w:rsid w:val="003B1C3F"/>
    <w:rsid w:val="003B1EAD"/>
    <w:rsid w:val="003B1EFB"/>
    <w:rsid w:val="003B2E0A"/>
    <w:rsid w:val="003B2FE1"/>
    <w:rsid w:val="003B499B"/>
    <w:rsid w:val="003B4BAC"/>
    <w:rsid w:val="003B6249"/>
    <w:rsid w:val="003C0072"/>
    <w:rsid w:val="003C1333"/>
    <w:rsid w:val="003C18F9"/>
    <w:rsid w:val="003C2D8E"/>
    <w:rsid w:val="003C325B"/>
    <w:rsid w:val="003C3381"/>
    <w:rsid w:val="003C3D98"/>
    <w:rsid w:val="003C4F1D"/>
    <w:rsid w:val="003C50B0"/>
    <w:rsid w:val="003C54E4"/>
    <w:rsid w:val="003C762B"/>
    <w:rsid w:val="003C7DFB"/>
    <w:rsid w:val="003C7F84"/>
    <w:rsid w:val="003D0773"/>
    <w:rsid w:val="003D0926"/>
    <w:rsid w:val="003D10CF"/>
    <w:rsid w:val="003D1390"/>
    <w:rsid w:val="003D1CAE"/>
    <w:rsid w:val="003D1F9C"/>
    <w:rsid w:val="003D2432"/>
    <w:rsid w:val="003D2FA7"/>
    <w:rsid w:val="003D3140"/>
    <w:rsid w:val="003D3689"/>
    <w:rsid w:val="003D3B2B"/>
    <w:rsid w:val="003D440D"/>
    <w:rsid w:val="003D45ED"/>
    <w:rsid w:val="003D4BDE"/>
    <w:rsid w:val="003D4E12"/>
    <w:rsid w:val="003D53EA"/>
    <w:rsid w:val="003D563A"/>
    <w:rsid w:val="003D57B9"/>
    <w:rsid w:val="003D5DC1"/>
    <w:rsid w:val="003D617D"/>
    <w:rsid w:val="003D63A4"/>
    <w:rsid w:val="003D66C9"/>
    <w:rsid w:val="003D6938"/>
    <w:rsid w:val="003D6DFE"/>
    <w:rsid w:val="003D7215"/>
    <w:rsid w:val="003D73A3"/>
    <w:rsid w:val="003D74E9"/>
    <w:rsid w:val="003D7731"/>
    <w:rsid w:val="003D7C6C"/>
    <w:rsid w:val="003E00DA"/>
    <w:rsid w:val="003E00F6"/>
    <w:rsid w:val="003E0680"/>
    <w:rsid w:val="003E06C5"/>
    <w:rsid w:val="003E1448"/>
    <w:rsid w:val="003E1C6F"/>
    <w:rsid w:val="003E1D0C"/>
    <w:rsid w:val="003E2028"/>
    <w:rsid w:val="003E325A"/>
    <w:rsid w:val="003E4460"/>
    <w:rsid w:val="003E492D"/>
    <w:rsid w:val="003E5C27"/>
    <w:rsid w:val="003E6551"/>
    <w:rsid w:val="003E6D27"/>
    <w:rsid w:val="003E72CB"/>
    <w:rsid w:val="003E7C16"/>
    <w:rsid w:val="003E7FCF"/>
    <w:rsid w:val="003F0643"/>
    <w:rsid w:val="003F071C"/>
    <w:rsid w:val="003F08A5"/>
    <w:rsid w:val="003F0E8F"/>
    <w:rsid w:val="003F1551"/>
    <w:rsid w:val="003F16B9"/>
    <w:rsid w:val="003F2230"/>
    <w:rsid w:val="003F26D4"/>
    <w:rsid w:val="003F3FED"/>
    <w:rsid w:val="003F462F"/>
    <w:rsid w:val="003F4664"/>
    <w:rsid w:val="003F4D9A"/>
    <w:rsid w:val="003F5A85"/>
    <w:rsid w:val="003F5BDC"/>
    <w:rsid w:val="003F5FB1"/>
    <w:rsid w:val="003F65A4"/>
    <w:rsid w:val="003F6E9E"/>
    <w:rsid w:val="003F70B3"/>
    <w:rsid w:val="003F721E"/>
    <w:rsid w:val="003F773D"/>
    <w:rsid w:val="003F796D"/>
    <w:rsid w:val="003F7F17"/>
    <w:rsid w:val="00400311"/>
    <w:rsid w:val="00400586"/>
    <w:rsid w:val="00401259"/>
    <w:rsid w:val="00401A46"/>
    <w:rsid w:val="00401F5B"/>
    <w:rsid w:val="00402205"/>
    <w:rsid w:val="0040275A"/>
    <w:rsid w:val="00402FC6"/>
    <w:rsid w:val="0040345C"/>
    <w:rsid w:val="00403595"/>
    <w:rsid w:val="00403F6D"/>
    <w:rsid w:val="00404A52"/>
    <w:rsid w:val="00405B16"/>
    <w:rsid w:val="00406581"/>
    <w:rsid w:val="00406812"/>
    <w:rsid w:val="00407113"/>
    <w:rsid w:val="004076BE"/>
    <w:rsid w:val="0040786D"/>
    <w:rsid w:val="00407A73"/>
    <w:rsid w:val="00410194"/>
    <w:rsid w:val="00410972"/>
    <w:rsid w:val="004120D9"/>
    <w:rsid w:val="0041267C"/>
    <w:rsid w:val="00413029"/>
    <w:rsid w:val="00413033"/>
    <w:rsid w:val="004143C7"/>
    <w:rsid w:val="004146A0"/>
    <w:rsid w:val="00414FCC"/>
    <w:rsid w:val="00415092"/>
    <w:rsid w:val="00415653"/>
    <w:rsid w:val="004168A8"/>
    <w:rsid w:val="00416C18"/>
    <w:rsid w:val="00417189"/>
    <w:rsid w:val="004172C8"/>
    <w:rsid w:val="00420291"/>
    <w:rsid w:val="004205C8"/>
    <w:rsid w:val="00420D85"/>
    <w:rsid w:val="00420E3F"/>
    <w:rsid w:val="00421B8B"/>
    <w:rsid w:val="00421CB7"/>
    <w:rsid w:val="004222EA"/>
    <w:rsid w:val="00422321"/>
    <w:rsid w:val="0042254C"/>
    <w:rsid w:val="0042382F"/>
    <w:rsid w:val="00423A5F"/>
    <w:rsid w:val="00423CF5"/>
    <w:rsid w:val="0042413B"/>
    <w:rsid w:val="00424390"/>
    <w:rsid w:val="00424987"/>
    <w:rsid w:val="00424B86"/>
    <w:rsid w:val="00424D66"/>
    <w:rsid w:val="00425368"/>
    <w:rsid w:val="004253E2"/>
    <w:rsid w:val="0042543D"/>
    <w:rsid w:val="004256E8"/>
    <w:rsid w:val="004257B7"/>
    <w:rsid w:val="004266B0"/>
    <w:rsid w:val="00426C09"/>
    <w:rsid w:val="00426F90"/>
    <w:rsid w:val="00430A24"/>
    <w:rsid w:val="00431C3C"/>
    <w:rsid w:val="0043278A"/>
    <w:rsid w:val="00432A3B"/>
    <w:rsid w:val="00433650"/>
    <w:rsid w:val="004339A0"/>
    <w:rsid w:val="00433C46"/>
    <w:rsid w:val="00433E1D"/>
    <w:rsid w:val="0043415D"/>
    <w:rsid w:val="00434943"/>
    <w:rsid w:val="004354BE"/>
    <w:rsid w:val="0043550B"/>
    <w:rsid w:val="00436461"/>
    <w:rsid w:val="00436D12"/>
    <w:rsid w:val="004370F5"/>
    <w:rsid w:val="00437F7E"/>
    <w:rsid w:val="004429D0"/>
    <w:rsid w:val="00442D76"/>
    <w:rsid w:val="00443677"/>
    <w:rsid w:val="0044393C"/>
    <w:rsid w:val="00443B59"/>
    <w:rsid w:val="004445E6"/>
    <w:rsid w:val="004447D7"/>
    <w:rsid w:val="0044490A"/>
    <w:rsid w:val="0044508D"/>
    <w:rsid w:val="00445460"/>
    <w:rsid w:val="00446032"/>
    <w:rsid w:val="004462E9"/>
    <w:rsid w:val="00446416"/>
    <w:rsid w:val="004466FB"/>
    <w:rsid w:val="00446CA1"/>
    <w:rsid w:val="00446FD5"/>
    <w:rsid w:val="00447076"/>
    <w:rsid w:val="00447842"/>
    <w:rsid w:val="00447B7F"/>
    <w:rsid w:val="00447C1A"/>
    <w:rsid w:val="00450F64"/>
    <w:rsid w:val="004514AE"/>
    <w:rsid w:val="004528C4"/>
    <w:rsid w:val="004534C9"/>
    <w:rsid w:val="00453E73"/>
    <w:rsid w:val="004551C0"/>
    <w:rsid w:val="004557F2"/>
    <w:rsid w:val="00456729"/>
    <w:rsid w:val="00456DB6"/>
    <w:rsid w:val="00456F8A"/>
    <w:rsid w:val="00457996"/>
    <w:rsid w:val="0046059A"/>
    <w:rsid w:val="00460687"/>
    <w:rsid w:val="004610A0"/>
    <w:rsid w:val="00461317"/>
    <w:rsid w:val="00461A3F"/>
    <w:rsid w:val="00461B0F"/>
    <w:rsid w:val="00461BD8"/>
    <w:rsid w:val="00461CC2"/>
    <w:rsid w:val="00461FC8"/>
    <w:rsid w:val="004625F4"/>
    <w:rsid w:val="00462E51"/>
    <w:rsid w:val="00463797"/>
    <w:rsid w:val="0046414A"/>
    <w:rsid w:val="00464F11"/>
    <w:rsid w:val="00465087"/>
    <w:rsid w:val="00466537"/>
    <w:rsid w:val="00467EDD"/>
    <w:rsid w:val="004703B0"/>
    <w:rsid w:val="00470C8C"/>
    <w:rsid w:val="00470E1B"/>
    <w:rsid w:val="00471211"/>
    <w:rsid w:val="00471B87"/>
    <w:rsid w:val="004720F6"/>
    <w:rsid w:val="004723A6"/>
    <w:rsid w:val="004727D3"/>
    <w:rsid w:val="00472C78"/>
    <w:rsid w:val="0047325D"/>
    <w:rsid w:val="00473DB8"/>
    <w:rsid w:val="00474B3B"/>
    <w:rsid w:val="00474C0F"/>
    <w:rsid w:val="00475136"/>
    <w:rsid w:val="00476453"/>
    <w:rsid w:val="00476BDC"/>
    <w:rsid w:val="00477016"/>
    <w:rsid w:val="00477B3E"/>
    <w:rsid w:val="0048020F"/>
    <w:rsid w:val="004802B2"/>
    <w:rsid w:val="0048067B"/>
    <w:rsid w:val="0048075F"/>
    <w:rsid w:val="00481114"/>
    <w:rsid w:val="00481BE9"/>
    <w:rsid w:val="00481CD9"/>
    <w:rsid w:val="004825FC"/>
    <w:rsid w:val="00482B32"/>
    <w:rsid w:val="00483242"/>
    <w:rsid w:val="0048324F"/>
    <w:rsid w:val="00483480"/>
    <w:rsid w:val="0048367F"/>
    <w:rsid w:val="00483760"/>
    <w:rsid w:val="00484100"/>
    <w:rsid w:val="004851F7"/>
    <w:rsid w:val="0048571A"/>
    <w:rsid w:val="0048607C"/>
    <w:rsid w:val="00486163"/>
    <w:rsid w:val="004862D0"/>
    <w:rsid w:val="00486850"/>
    <w:rsid w:val="004902C4"/>
    <w:rsid w:val="00491303"/>
    <w:rsid w:val="00491310"/>
    <w:rsid w:val="0049135A"/>
    <w:rsid w:val="00491844"/>
    <w:rsid w:val="004921C7"/>
    <w:rsid w:val="00492559"/>
    <w:rsid w:val="00492630"/>
    <w:rsid w:val="004936DE"/>
    <w:rsid w:val="00493725"/>
    <w:rsid w:val="00493874"/>
    <w:rsid w:val="00494506"/>
    <w:rsid w:val="00494D2A"/>
    <w:rsid w:val="004954A7"/>
    <w:rsid w:val="00495D08"/>
    <w:rsid w:val="00496AA8"/>
    <w:rsid w:val="00497112"/>
    <w:rsid w:val="0049749F"/>
    <w:rsid w:val="0049780E"/>
    <w:rsid w:val="004A07FB"/>
    <w:rsid w:val="004A095A"/>
    <w:rsid w:val="004A1B4C"/>
    <w:rsid w:val="004A1D98"/>
    <w:rsid w:val="004A1DFF"/>
    <w:rsid w:val="004A1F6D"/>
    <w:rsid w:val="004A2162"/>
    <w:rsid w:val="004A2847"/>
    <w:rsid w:val="004A2A00"/>
    <w:rsid w:val="004A33EB"/>
    <w:rsid w:val="004A3CA5"/>
    <w:rsid w:val="004A3D40"/>
    <w:rsid w:val="004A3DD7"/>
    <w:rsid w:val="004A4A21"/>
    <w:rsid w:val="004A4FB9"/>
    <w:rsid w:val="004A5235"/>
    <w:rsid w:val="004A5AC2"/>
    <w:rsid w:val="004A5C49"/>
    <w:rsid w:val="004A649E"/>
    <w:rsid w:val="004B00E1"/>
    <w:rsid w:val="004B0822"/>
    <w:rsid w:val="004B091A"/>
    <w:rsid w:val="004B0928"/>
    <w:rsid w:val="004B096F"/>
    <w:rsid w:val="004B1B5A"/>
    <w:rsid w:val="004B242F"/>
    <w:rsid w:val="004B37B3"/>
    <w:rsid w:val="004B3BEE"/>
    <w:rsid w:val="004B3D27"/>
    <w:rsid w:val="004B3F02"/>
    <w:rsid w:val="004B410D"/>
    <w:rsid w:val="004B4682"/>
    <w:rsid w:val="004B4734"/>
    <w:rsid w:val="004B5203"/>
    <w:rsid w:val="004B5B8B"/>
    <w:rsid w:val="004B5D2E"/>
    <w:rsid w:val="004B65E5"/>
    <w:rsid w:val="004B6EFC"/>
    <w:rsid w:val="004B785C"/>
    <w:rsid w:val="004B7EC8"/>
    <w:rsid w:val="004C1235"/>
    <w:rsid w:val="004C160B"/>
    <w:rsid w:val="004C1CD2"/>
    <w:rsid w:val="004C208F"/>
    <w:rsid w:val="004C297F"/>
    <w:rsid w:val="004C2A26"/>
    <w:rsid w:val="004C2ADD"/>
    <w:rsid w:val="004C3314"/>
    <w:rsid w:val="004C34AA"/>
    <w:rsid w:val="004C4233"/>
    <w:rsid w:val="004C4338"/>
    <w:rsid w:val="004C5497"/>
    <w:rsid w:val="004C54ED"/>
    <w:rsid w:val="004C6190"/>
    <w:rsid w:val="004C7920"/>
    <w:rsid w:val="004C79EC"/>
    <w:rsid w:val="004C7D14"/>
    <w:rsid w:val="004D0925"/>
    <w:rsid w:val="004D11EA"/>
    <w:rsid w:val="004D1383"/>
    <w:rsid w:val="004D20BD"/>
    <w:rsid w:val="004D2941"/>
    <w:rsid w:val="004D2B76"/>
    <w:rsid w:val="004D3EA0"/>
    <w:rsid w:val="004D405D"/>
    <w:rsid w:val="004D43BE"/>
    <w:rsid w:val="004D451D"/>
    <w:rsid w:val="004D49CC"/>
    <w:rsid w:val="004D5252"/>
    <w:rsid w:val="004D63FB"/>
    <w:rsid w:val="004D64A7"/>
    <w:rsid w:val="004D66A3"/>
    <w:rsid w:val="004D68AD"/>
    <w:rsid w:val="004D6CC8"/>
    <w:rsid w:val="004D6DFE"/>
    <w:rsid w:val="004D7DF2"/>
    <w:rsid w:val="004D7E75"/>
    <w:rsid w:val="004E06C9"/>
    <w:rsid w:val="004E06E9"/>
    <w:rsid w:val="004E0A0E"/>
    <w:rsid w:val="004E1001"/>
    <w:rsid w:val="004E201E"/>
    <w:rsid w:val="004E24D8"/>
    <w:rsid w:val="004E2C0D"/>
    <w:rsid w:val="004E2F25"/>
    <w:rsid w:val="004E2F68"/>
    <w:rsid w:val="004E2FBA"/>
    <w:rsid w:val="004E3EE0"/>
    <w:rsid w:val="004E4061"/>
    <w:rsid w:val="004E43DC"/>
    <w:rsid w:val="004E49E9"/>
    <w:rsid w:val="004E4B79"/>
    <w:rsid w:val="004E4DF4"/>
    <w:rsid w:val="004E4E46"/>
    <w:rsid w:val="004E6727"/>
    <w:rsid w:val="004E6A2F"/>
    <w:rsid w:val="004E6A41"/>
    <w:rsid w:val="004E6BAD"/>
    <w:rsid w:val="004E7691"/>
    <w:rsid w:val="004E7A5E"/>
    <w:rsid w:val="004E7B74"/>
    <w:rsid w:val="004F07C7"/>
    <w:rsid w:val="004F0C7C"/>
    <w:rsid w:val="004F0D62"/>
    <w:rsid w:val="004F1045"/>
    <w:rsid w:val="004F1751"/>
    <w:rsid w:val="004F18A2"/>
    <w:rsid w:val="004F1BDA"/>
    <w:rsid w:val="004F308D"/>
    <w:rsid w:val="004F313A"/>
    <w:rsid w:val="004F3394"/>
    <w:rsid w:val="004F34FE"/>
    <w:rsid w:val="004F360F"/>
    <w:rsid w:val="004F4286"/>
    <w:rsid w:val="004F42E8"/>
    <w:rsid w:val="004F44A4"/>
    <w:rsid w:val="004F45E6"/>
    <w:rsid w:val="004F477C"/>
    <w:rsid w:val="004F4B80"/>
    <w:rsid w:val="004F5054"/>
    <w:rsid w:val="004F5AB1"/>
    <w:rsid w:val="004F5B88"/>
    <w:rsid w:val="004F6361"/>
    <w:rsid w:val="004F7011"/>
    <w:rsid w:val="004F75AA"/>
    <w:rsid w:val="004F7696"/>
    <w:rsid w:val="004F7A49"/>
    <w:rsid w:val="004F7DCB"/>
    <w:rsid w:val="0050087C"/>
    <w:rsid w:val="0050237D"/>
    <w:rsid w:val="0050331B"/>
    <w:rsid w:val="00503993"/>
    <w:rsid w:val="00503DB3"/>
    <w:rsid w:val="00504435"/>
    <w:rsid w:val="00504C96"/>
    <w:rsid w:val="00504D65"/>
    <w:rsid w:val="00505160"/>
    <w:rsid w:val="00505207"/>
    <w:rsid w:val="00505587"/>
    <w:rsid w:val="00505786"/>
    <w:rsid w:val="00505910"/>
    <w:rsid w:val="0050678B"/>
    <w:rsid w:val="005075FC"/>
    <w:rsid w:val="00510489"/>
    <w:rsid w:val="005108EB"/>
    <w:rsid w:val="00510914"/>
    <w:rsid w:val="00510A4B"/>
    <w:rsid w:val="00510EB5"/>
    <w:rsid w:val="00511068"/>
    <w:rsid w:val="0051199A"/>
    <w:rsid w:val="00511CC2"/>
    <w:rsid w:val="00511D8F"/>
    <w:rsid w:val="005124C3"/>
    <w:rsid w:val="00512822"/>
    <w:rsid w:val="00512A77"/>
    <w:rsid w:val="00512B91"/>
    <w:rsid w:val="00512CE0"/>
    <w:rsid w:val="00513419"/>
    <w:rsid w:val="00514DEA"/>
    <w:rsid w:val="005151E4"/>
    <w:rsid w:val="00515EA2"/>
    <w:rsid w:val="00516DDB"/>
    <w:rsid w:val="00517119"/>
    <w:rsid w:val="00517C7E"/>
    <w:rsid w:val="00517FA9"/>
    <w:rsid w:val="005200EA"/>
    <w:rsid w:val="005205AC"/>
    <w:rsid w:val="00520638"/>
    <w:rsid w:val="00520973"/>
    <w:rsid w:val="005209D4"/>
    <w:rsid w:val="00520D22"/>
    <w:rsid w:val="00520FA6"/>
    <w:rsid w:val="005213CC"/>
    <w:rsid w:val="0052166D"/>
    <w:rsid w:val="00522C0B"/>
    <w:rsid w:val="0052309E"/>
    <w:rsid w:val="00523A85"/>
    <w:rsid w:val="00523F84"/>
    <w:rsid w:val="00524738"/>
    <w:rsid w:val="0052486B"/>
    <w:rsid w:val="00525E97"/>
    <w:rsid w:val="00526682"/>
    <w:rsid w:val="00526EB7"/>
    <w:rsid w:val="005271B7"/>
    <w:rsid w:val="005274ED"/>
    <w:rsid w:val="005275BA"/>
    <w:rsid w:val="00530030"/>
    <w:rsid w:val="005303D5"/>
    <w:rsid w:val="0053063D"/>
    <w:rsid w:val="005306AE"/>
    <w:rsid w:val="00531001"/>
    <w:rsid w:val="00531072"/>
    <w:rsid w:val="0053184E"/>
    <w:rsid w:val="00531E0B"/>
    <w:rsid w:val="00531E18"/>
    <w:rsid w:val="00532059"/>
    <w:rsid w:val="00532A5B"/>
    <w:rsid w:val="00532AB3"/>
    <w:rsid w:val="00532B51"/>
    <w:rsid w:val="00532C22"/>
    <w:rsid w:val="00532EC7"/>
    <w:rsid w:val="005330BC"/>
    <w:rsid w:val="0053375B"/>
    <w:rsid w:val="00533FD7"/>
    <w:rsid w:val="00534CE6"/>
    <w:rsid w:val="00535099"/>
    <w:rsid w:val="00536701"/>
    <w:rsid w:val="00537A2D"/>
    <w:rsid w:val="005414B3"/>
    <w:rsid w:val="0054173F"/>
    <w:rsid w:val="0054257D"/>
    <w:rsid w:val="00542714"/>
    <w:rsid w:val="00542F0D"/>
    <w:rsid w:val="005434BF"/>
    <w:rsid w:val="00543804"/>
    <w:rsid w:val="00543B07"/>
    <w:rsid w:val="00545201"/>
    <w:rsid w:val="00545F28"/>
    <w:rsid w:val="00546004"/>
    <w:rsid w:val="005460F7"/>
    <w:rsid w:val="0054680F"/>
    <w:rsid w:val="0054691A"/>
    <w:rsid w:val="00546B3D"/>
    <w:rsid w:val="005472BA"/>
    <w:rsid w:val="005473FC"/>
    <w:rsid w:val="005501A3"/>
    <w:rsid w:val="00550347"/>
    <w:rsid w:val="00550C97"/>
    <w:rsid w:val="00550CC2"/>
    <w:rsid w:val="00550FA6"/>
    <w:rsid w:val="00551F99"/>
    <w:rsid w:val="00552168"/>
    <w:rsid w:val="0055304F"/>
    <w:rsid w:val="00553FD9"/>
    <w:rsid w:val="00554B1D"/>
    <w:rsid w:val="005560EB"/>
    <w:rsid w:val="005563AF"/>
    <w:rsid w:val="005564C1"/>
    <w:rsid w:val="005569C7"/>
    <w:rsid w:val="00556D25"/>
    <w:rsid w:val="005573F9"/>
    <w:rsid w:val="005574D0"/>
    <w:rsid w:val="00557A4B"/>
    <w:rsid w:val="00560F2E"/>
    <w:rsid w:val="00561A22"/>
    <w:rsid w:val="005631E6"/>
    <w:rsid w:val="00563508"/>
    <w:rsid w:val="00563CD2"/>
    <w:rsid w:val="00564D2C"/>
    <w:rsid w:val="005657C3"/>
    <w:rsid w:val="00565BB3"/>
    <w:rsid w:val="00565EE4"/>
    <w:rsid w:val="00566F28"/>
    <w:rsid w:val="005671B5"/>
    <w:rsid w:val="005675C9"/>
    <w:rsid w:val="00567904"/>
    <w:rsid w:val="00567D5E"/>
    <w:rsid w:val="005701F3"/>
    <w:rsid w:val="005704B7"/>
    <w:rsid w:val="00570585"/>
    <w:rsid w:val="00570648"/>
    <w:rsid w:val="0057078B"/>
    <w:rsid w:val="0057092E"/>
    <w:rsid w:val="00570ABC"/>
    <w:rsid w:val="005716F3"/>
    <w:rsid w:val="0057186E"/>
    <w:rsid w:val="00571B44"/>
    <w:rsid w:val="00571DB3"/>
    <w:rsid w:val="00572197"/>
    <w:rsid w:val="005729CF"/>
    <w:rsid w:val="0057360B"/>
    <w:rsid w:val="005739CB"/>
    <w:rsid w:val="00573CFE"/>
    <w:rsid w:val="0057424F"/>
    <w:rsid w:val="005745F6"/>
    <w:rsid w:val="00574872"/>
    <w:rsid w:val="0057490E"/>
    <w:rsid w:val="00574DD9"/>
    <w:rsid w:val="00574F48"/>
    <w:rsid w:val="005750C2"/>
    <w:rsid w:val="00575CCD"/>
    <w:rsid w:val="00575F86"/>
    <w:rsid w:val="00576798"/>
    <w:rsid w:val="005775BA"/>
    <w:rsid w:val="005800F8"/>
    <w:rsid w:val="00580861"/>
    <w:rsid w:val="00581054"/>
    <w:rsid w:val="00581115"/>
    <w:rsid w:val="00581EDE"/>
    <w:rsid w:val="00581F1D"/>
    <w:rsid w:val="005837D5"/>
    <w:rsid w:val="00583A48"/>
    <w:rsid w:val="0058428E"/>
    <w:rsid w:val="0058523B"/>
    <w:rsid w:val="005853FB"/>
    <w:rsid w:val="0058554A"/>
    <w:rsid w:val="00585BC4"/>
    <w:rsid w:val="00586342"/>
    <w:rsid w:val="005864AF"/>
    <w:rsid w:val="00586CF4"/>
    <w:rsid w:val="005873C7"/>
    <w:rsid w:val="005875D8"/>
    <w:rsid w:val="00587B32"/>
    <w:rsid w:val="00587FDC"/>
    <w:rsid w:val="005906B1"/>
    <w:rsid w:val="005906FC"/>
    <w:rsid w:val="00590843"/>
    <w:rsid w:val="00590B39"/>
    <w:rsid w:val="00590C68"/>
    <w:rsid w:val="00591162"/>
    <w:rsid w:val="00591169"/>
    <w:rsid w:val="0059163E"/>
    <w:rsid w:val="005919A0"/>
    <w:rsid w:val="00592FB3"/>
    <w:rsid w:val="00593194"/>
    <w:rsid w:val="00593505"/>
    <w:rsid w:val="005935D3"/>
    <w:rsid w:val="00593659"/>
    <w:rsid w:val="00593AA0"/>
    <w:rsid w:val="00593CC7"/>
    <w:rsid w:val="005948A1"/>
    <w:rsid w:val="00594FE8"/>
    <w:rsid w:val="005956A2"/>
    <w:rsid w:val="005961EE"/>
    <w:rsid w:val="00596CA2"/>
    <w:rsid w:val="0059798B"/>
    <w:rsid w:val="00597F24"/>
    <w:rsid w:val="005A1435"/>
    <w:rsid w:val="005A165D"/>
    <w:rsid w:val="005A2E3A"/>
    <w:rsid w:val="005A4429"/>
    <w:rsid w:val="005A4A94"/>
    <w:rsid w:val="005A4ACE"/>
    <w:rsid w:val="005A4C9D"/>
    <w:rsid w:val="005A528F"/>
    <w:rsid w:val="005A5517"/>
    <w:rsid w:val="005A5622"/>
    <w:rsid w:val="005A5630"/>
    <w:rsid w:val="005A5700"/>
    <w:rsid w:val="005A592D"/>
    <w:rsid w:val="005A5D31"/>
    <w:rsid w:val="005A6055"/>
    <w:rsid w:val="005A6362"/>
    <w:rsid w:val="005A64C6"/>
    <w:rsid w:val="005A6631"/>
    <w:rsid w:val="005A77DD"/>
    <w:rsid w:val="005A7BBD"/>
    <w:rsid w:val="005B0744"/>
    <w:rsid w:val="005B110F"/>
    <w:rsid w:val="005B1ABF"/>
    <w:rsid w:val="005B2350"/>
    <w:rsid w:val="005B29FE"/>
    <w:rsid w:val="005B2DC8"/>
    <w:rsid w:val="005B2F19"/>
    <w:rsid w:val="005B35C8"/>
    <w:rsid w:val="005B3F64"/>
    <w:rsid w:val="005B577B"/>
    <w:rsid w:val="005B5DF4"/>
    <w:rsid w:val="005B5ECA"/>
    <w:rsid w:val="005B628B"/>
    <w:rsid w:val="005B644F"/>
    <w:rsid w:val="005B6623"/>
    <w:rsid w:val="005B6783"/>
    <w:rsid w:val="005B67D5"/>
    <w:rsid w:val="005B6DD8"/>
    <w:rsid w:val="005B6E98"/>
    <w:rsid w:val="005B7487"/>
    <w:rsid w:val="005B7DCE"/>
    <w:rsid w:val="005C02A9"/>
    <w:rsid w:val="005C04DA"/>
    <w:rsid w:val="005C07A2"/>
    <w:rsid w:val="005C08F7"/>
    <w:rsid w:val="005C1251"/>
    <w:rsid w:val="005C1A12"/>
    <w:rsid w:val="005C1DF4"/>
    <w:rsid w:val="005C2C4D"/>
    <w:rsid w:val="005C303D"/>
    <w:rsid w:val="005C3B2D"/>
    <w:rsid w:val="005C3E3B"/>
    <w:rsid w:val="005C457E"/>
    <w:rsid w:val="005C46AC"/>
    <w:rsid w:val="005C4898"/>
    <w:rsid w:val="005C4A10"/>
    <w:rsid w:val="005C4A84"/>
    <w:rsid w:val="005C4B54"/>
    <w:rsid w:val="005C4E4E"/>
    <w:rsid w:val="005C529D"/>
    <w:rsid w:val="005C54AA"/>
    <w:rsid w:val="005C5934"/>
    <w:rsid w:val="005C6257"/>
    <w:rsid w:val="005C66E1"/>
    <w:rsid w:val="005C6870"/>
    <w:rsid w:val="005C6B3B"/>
    <w:rsid w:val="005C6FBA"/>
    <w:rsid w:val="005C7DB4"/>
    <w:rsid w:val="005D0BD5"/>
    <w:rsid w:val="005D0D69"/>
    <w:rsid w:val="005D14CF"/>
    <w:rsid w:val="005D1F3E"/>
    <w:rsid w:val="005D26D7"/>
    <w:rsid w:val="005D2AE5"/>
    <w:rsid w:val="005D2B62"/>
    <w:rsid w:val="005D3183"/>
    <w:rsid w:val="005D3B01"/>
    <w:rsid w:val="005D44DE"/>
    <w:rsid w:val="005D4ED5"/>
    <w:rsid w:val="005D54F6"/>
    <w:rsid w:val="005D6A7C"/>
    <w:rsid w:val="005D7C49"/>
    <w:rsid w:val="005E2C5D"/>
    <w:rsid w:val="005E2F09"/>
    <w:rsid w:val="005E320F"/>
    <w:rsid w:val="005E347E"/>
    <w:rsid w:val="005E3482"/>
    <w:rsid w:val="005E3A5C"/>
    <w:rsid w:val="005E435D"/>
    <w:rsid w:val="005E4B42"/>
    <w:rsid w:val="005E58A6"/>
    <w:rsid w:val="005E58B3"/>
    <w:rsid w:val="005E5F55"/>
    <w:rsid w:val="005E6D02"/>
    <w:rsid w:val="005E6DEC"/>
    <w:rsid w:val="005E6FDC"/>
    <w:rsid w:val="005E7165"/>
    <w:rsid w:val="005E7377"/>
    <w:rsid w:val="005F2E2D"/>
    <w:rsid w:val="005F35C4"/>
    <w:rsid w:val="005F38BB"/>
    <w:rsid w:val="005F3996"/>
    <w:rsid w:val="005F3B4B"/>
    <w:rsid w:val="005F49A3"/>
    <w:rsid w:val="005F4EC5"/>
    <w:rsid w:val="005F5EB2"/>
    <w:rsid w:val="005F637D"/>
    <w:rsid w:val="005F71CA"/>
    <w:rsid w:val="005F7A3A"/>
    <w:rsid w:val="005F7CA6"/>
    <w:rsid w:val="005F7DEB"/>
    <w:rsid w:val="00601A80"/>
    <w:rsid w:val="00603EF3"/>
    <w:rsid w:val="006047FD"/>
    <w:rsid w:val="006048FA"/>
    <w:rsid w:val="00604BDF"/>
    <w:rsid w:val="00605BF3"/>
    <w:rsid w:val="006063D9"/>
    <w:rsid w:val="00606E72"/>
    <w:rsid w:val="00607715"/>
    <w:rsid w:val="00607842"/>
    <w:rsid w:val="006078D3"/>
    <w:rsid w:val="00607E2F"/>
    <w:rsid w:val="00607F59"/>
    <w:rsid w:val="00610348"/>
    <w:rsid w:val="0061106B"/>
    <w:rsid w:val="006123CC"/>
    <w:rsid w:val="0061265C"/>
    <w:rsid w:val="00612A65"/>
    <w:rsid w:val="00612CEF"/>
    <w:rsid w:val="00612D10"/>
    <w:rsid w:val="006139C8"/>
    <w:rsid w:val="00613B54"/>
    <w:rsid w:val="00613C56"/>
    <w:rsid w:val="006144CE"/>
    <w:rsid w:val="00614F3E"/>
    <w:rsid w:val="0061548D"/>
    <w:rsid w:val="00615752"/>
    <w:rsid w:val="0061585B"/>
    <w:rsid w:val="00615C15"/>
    <w:rsid w:val="00615DDC"/>
    <w:rsid w:val="0061600D"/>
    <w:rsid w:val="00616269"/>
    <w:rsid w:val="00616309"/>
    <w:rsid w:val="00616561"/>
    <w:rsid w:val="00617019"/>
    <w:rsid w:val="00617C4D"/>
    <w:rsid w:val="00617EF6"/>
    <w:rsid w:val="006201C2"/>
    <w:rsid w:val="0062038D"/>
    <w:rsid w:val="006211D0"/>
    <w:rsid w:val="00621285"/>
    <w:rsid w:val="00621A8F"/>
    <w:rsid w:val="0062473B"/>
    <w:rsid w:val="006249CD"/>
    <w:rsid w:val="006249E3"/>
    <w:rsid w:val="00624D02"/>
    <w:rsid w:val="006251D2"/>
    <w:rsid w:val="00625307"/>
    <w:rsid w:val="00625507"/>
    <w:rsid w:val="00625FE3"/>
    <w:rsid w:val="00626512"/>
    <w:rsid w:val="00626DCC"/>
    <w:rsid w:val="00627A96"/>
    <w:rsid w:val="00627EC9"/>
    <w:rsid w:val="00627F24"/>
    <w:rsid w:val="006309DC"/>
    <w:rsid w:val="006312AD"/>
    <w:rsid w:val="0063166C"/>
    <w:rsid w:val="006318AF"/>
    <w:rsid w:val="00633AA0"/>
    <w:rsid w:val="00633ECD"/>
    <w:rsid w:val="00634307"/>
    <w:rsid w:val="00634345"/>
    <w:rsid w:val="006346DE"/>
    <w:rsid w:val="00634C5B"/>
    <w:rsid w:val="00635AF0"/>
    <w:rsid w:val="0063606A"/>
    <w:rsid w:val="0063663F"/>
    <w:rsid w:val="00636B71"/>
    <w:rsid w:val="00636DA0"/>
    <w:rsid w:val="00636E98"/>
    <w:rsid w:val="0063724D"/>
    <w:rsid w:val="00637986"/>
    <w:rsid w:val="00641328"/>
    <w:rsid w:val="00641803"/>
    <w:rsid w:val="00641BF6"/>
    <w:rsid w:val="00641C76"/>
    <w:rsid w:val="0064293A"/>
    <w:rsid w:val="00642FA1"/>
    <w:rsid w:val="006431FF"/>
    <w:rsid w:val="006437CC"/>
    <w:rsid w:val="00643985"/>
    <w:rsid w:val="00644126"/>
    <w:rsid w:val="00645452"/>
    <w:rsid w:val="0064547C"/>
    <w:rsid w:val="00645EF3"/>
    <w:rsid w:val="00646581"/>
    <w:rsid w:val="00646C53"/>
    <w:rsid w:val="00646E28"/>
    <w:rsid w:val="00647FFA"/>
    <w:rsid w:val="00650331"/>
    <w:rsid w:val="00650A45"/>
    <w:rsid w:val="00650C2F"/>
    <w:rsid w:val="00650FC7"/>
    <w:rsid w:val="00651135"/>
    <w:rsid w:val="00651270"/>
    <w:rsid w:val="00651514"/>
    <w:rsid w:val="00651574"/>
    <w:rsid w:val="00652C10"/>
    <w:rsid w:val="00652F14"/>
    <w:rsid w:val="00653611"/>
    <w:rsid w:val="00653C45"/>
    <w:rsid w:val="00654021"/>
    <w:rsid w:val="0065459A"/>
    <w:rsid w:val="00654759"/>
    <w:rsid w:val="00654E31"/>
    <w:rsid w:val="006551B7"/>
    <w:rsid w:val="006551FB"/>
    <w:rsid w:val="00655CF6"/>
    <w:rsid w:val="00656636"/>
    <w:rsid w:val="00656946"/>
    <w:rsid w:val="00656F22"/>
    <w:rsid w:val="00656F2B"/>
    <w:rsid w:val="00656F99"/>
    <w:rsid w:val="006575C6"/>
    <w:rsid w:val="00657A3E"/>
    <w:rsid w:val="00657A8E"/>
    <w:rsid w:val="006607A9"/>
    <w:rsid w:val="00660857"/>
    <w:rsid w:val="00660A79"/>
    <w:rsid w:val="00662FEE"/>
    <w:rsid w:val="006637F3"/>
    <w:rsid w:val="00664192"/>
    <w:rsid w:val="00664660"/>
    <w:rsid w:val="0066477B"/>
    <w:rsid w:val="0066506A"/>
    <w:rsid w:val="006659DA"/>
    <w:rsid w:val="00666196"/>
    <w:rsid w:val="00666212"/>
    <w:rsid w:val="006665CD"/>
    <w:rsid w:val="00666C61"/>
    <w:rsid w:val="00667C16"/>
    <w:rsid w:val="00667F71"/>
    <w:rsid w:val="00670097"/>
    <w:rsid w:val="00670166"/>
    <w:rsid w:val="006701D1"/>
    <w:rsid w:val="00670A27"/>
    <w:rsid w:val="0067113C"/>
    <w:rsid w:val="0067197A"/>
    <w:rsid w:val="00671A6B"/>
    <w:rsid w:val="00672499"/>
    <w:rsid w:val="0067330C"/>
    <w:rsid w:val="006739AE"/>
    <w:rsid w:val="00674046"/>
    <w:rsid w:val="00674334"/>
    <w:rsid w:val="00674604"/>
    <w:rsid w:val="00674665"/>
    <w:rsid w:val="00674695"/>
    <w:rsid w:val="00675AC9"/>
    <w:rsid w:val="00675BC0"/>
    <w:rsid w:val="00675E7A"/>
    <w:rsid w:val="00676A79"/>
    <w:rsid w:val="0067785E"/>
    <w:rsid w:val="006801CE"/>
    <w:rsid w:val="00680A02"/>
    <w:rsid w:val="00680B87"/>
    <w:rsid w:val="0068168D"/>
    <w:rsid w:val="006816B4"/>
    <w:rsid w:val="006816BB"/>
    <w:rsid w:val="00681A46"/>
    <w:rsid w:val="00682504"/>
    <w:rsid w:val="00682D77"/>
    <w:rsid w:val="006833CB"/>
    <w:rsid w:val="0068385D"/>
    <w:rsid w:val="00685062"/>
    <w:rsid w:val="00685184"/>
    <w:rsid w:val="0068558A"/>
    <w:rsid w:val="00685798"/>
    <w:rsid w:val="0068584D"/>
    <w:rsid w:val="00685951"/>
    <w:rsid w:val="00685DED"/>
    <w:rsid w:val="00685F81"/>
    <w:rsid w:val="006861E2"/>
    <w:rsid w:val="006862AC"/>
    <w:rsid w:val="006867C3"/>
    <w:rsid w:val="00686C90"/>
    <w:rsid w:val="00686DEA"/>
    <w:rsid w:val="00687149"/>
    <w:rsid w:val="00687867"/>
    <w:rsid w:val="00687A86"/>
    <w:rsid w:val="00687B9D"/>
    <w:rsid w:val="00687DEE"/>
    <w:rsid w:val="00690002"/>
    <w:rsid w:val="0069036C"/>
    <w:rsid w:val="006911A1"/>
    <w:rsid w:val="006915A5"/>
    <w:rsid w:val="00691F05"/>
    <w:rsid w:val="00692257"/>
    <w:rsid w:val="00692715"/>
    <w:rsid w:val="006930E1"/>
    <w:rsid w:val="00694BF1"/>
    <w:rsid w:val="00695B85"/>
    <w:rsid w:val="00696152"/>
    <w:rsid w:val="00696B84"/>
    <w:rsid w:val="006972C3"/>
    <w:rsid w:val="006A0023"/>
    <w:rsid w:val="006A034B"/>
    <w:rsid w:val="006A08DE"/>
    <w:rsid w:val="006A0DAC"/>
    <w:rsid w:val="006A12CE"/>
    <w:rsid w:val="006A1FE8"/>
    <w:rsid w:val="006A253A"/>
    <w:rsid w:val="006A380C"/>
    <w:rsid w:val="006A3A7B"/>
    <w:rsid w:val="006A3D50"/>
    <w:rsid w:val="006A42DA"/>
    <w:rsid w:val="006A45A6"/>
    <w:rsid w:val="006A46F5"/>
    <w:rsid w:val="006A571A"/>
    <w:rsid w:val="006A631E"/>
    <w:rsid w:val="006A6406"/>
    <w:rsid w:val="006A6C80"/>
    <w:rsid w:val="006B0242"/>
    <w:rsid w:val="006B114B"/>
    <w:rsid w:val="006B17E0"/>
    <w:rsid w:val="006B2620"/>
    <w:rsid w:val="006B2F8C"/>
    <w:rsid w:val="006B34F0"/>
    <w:rsid w:val="006B3764"/>
    <w:rsid w:val="006B3DE3"/>
    <w:rsid w:val="006B424B"/>
    <w:rsid w:val="006B46B6"/>
    <w:rsid w:val="006B6E4E"/>
    <w:rsid w:val="006B78B4"/>
    <w:rsid w:val="006B7929"/>
    <w:rsid w:val="006B79F7"/>
    <w:rsid w:val="006B7BC4"/>
    <w:rsid w:val="006C01CD"/>
    <w:rsid w:val="006C1097"/>
    <w:rsid w:val="006C1923"/>
    <w:rsid w:val="006C22A2"/>
    <w:rsid w:val="006C2572"/>
    <w:rsid w:val="006C289B"/>
    <w:rsid w:val="006C2C7B"/>
    <w:rsid w:val="006C318A"/>
    <w:rsid w:val="006C4532"/>
    <w:rsid w:val="006C4713"/>
    <w:rsid w:val="006C484A"/>
    <w:rsid w:val="006C4E84"/>
    <w:rsid w:val="006C53BB"/>
    <w:rsid w:val="006C553E"/>
    <w:rsid w:val="006C59F5"/>
    <w:rsid w:val="006C629A"/>
    <w:rsid w:val="006C6640"/>
    <w:rsid w:val="006C6A85"/>
    <w:rsid w:val="006C6F35"/>
    <w:rsid w:val="006D041B"/>
    <w:rsid w:val="006D0657"/>
    <w:rsid w:val="006D0C93"/>
    <w:rsid w:val="006D1205"/>
    <w:rsid w:val="006D1586"/>
    <w:rsid w:val="006D1671"/>
    <w:rsid w:val="006D18A4"/>
    <w:rsid w:val="006D26E7"/>
    <w:rsid w:val="006D28C1"/>
    <w:rsid w:val="006D2A60"/>
    <w:rsid w:val="006D4C3E"/>
    <w:rsid w:val="006D718F"/>
    <w:rsid w:val="006D773F"/>
    <w:rsid w:val="006D7947"/>
    <w:rsid w:val="006D7E48"/>
    <w:rsid w:val="006E0D25"/>
    <w:rsid w:val="006E0D49"/>
    <w:rsid w:val="006E1B93"/>
    <w:rsid w:val="006E2416"/>
    <w:rsid w:val="006E2494"/>
    <w:rsid w:val="006E3A20"/>
    <w:rsid w:val="006E437F"/>
    <w:rsid w:val="006E45F3"/>
    <w:rsid w:val="006E4654"/>
    <w:rsid w:val="006E4C42"/>
    <w:rsid w:val="006E4D0D"/>
    <w:rsid w:val="006E4D11"/>
    <w:rsid w:val="006E55C5"/>
    <w:rsid w:val="006E5F30"/>
    <w:rsid w:val="006E6009"/>
    <w:rsid w:val="006E6D47"/>
    <w:rsid w:val="006E7155"/>
    <w:rsid w:val="006E7223"/>
    <w:rsid w:val="006E774D"/>
    <w:rsid w:val="006E7EBA"/>
    <w:rsid w:val="006F0AEE"/>
    <w:rsid w:val="006F0C99"/>
    <w:rsid w:val="006F10AA"/>
    <w:rsid w:val="006F122A"/>
    <w:rsid w:val="006F123C"/>
    <w:rsid w:val="006F22FD"/>
    <w:rsid w:val="006F2B84"/>
    <w:rsid w:val="006F2C7E"/>
    <w:rsid w:val="006F31CB"/>
    <w:rsid w:val="006F335D"/>
    <w:rsid w:val="006F3376"/>
    <w:rsid w:val="006F3FFF"/>
    <w:rsid w:val="006F4E39"/>
    <w:rsid w:val="006F5B06"/>
    <w:rsid w:val="006F6C70"/>
    <w:rsid w:val="006F6DE0"/>
    <w:rsid w:val="006F7051"/>
    <w:rsid w:val="006F7D59"/>
    <w:rsid w:val="006F7F87"/>
    <w:rsid w:val="00700AEC"/>
    <w:rsid w:val="00700B5A"/>
    <w:rsid w:val="00700DF0"/>
    <w:rsid w:val="007017B4"/>
    <w:rsid w:val="00703A9E"/>
    <w:rsid w:val="007040E7"/>
    <w:rsid w:val="00704A2D"/>
    <w:rsid w:val="00705147"/>
    <w:rsid w:val="00705265"/>
    <w:rsid w:val="007057DE"/>
    <w:rsid w:val="00705F3B"/>
    <w:rsid w:val="00706C49"/>
    <w:rsid w:val="00707729"/>
    <w:rsid w:val="00707F16"/>
    <w:rsid w:val="007104A7"/>
    <w:rsid w:val="00710E9B"/>
    <w:rsid w:val="00710F11"/>
    <w:rsid w:val="00710F52"/>
    <w:rsid w:val="00710F60"/>
    <w:rsid w:val="007114BC"/>
    <w:rsid w:val="007118EA"/>
    <w:rsid w:val="007129EE"/>
    <w:rsid w:val="00713AE4"/>
    <w:rsid w:val="00713AF8"/>
    <w:rsid w:val="00714FAD"/>
    <w:rsid w:val="00715051"/>
    <w:rsid w:val="00715AB0"/>
    <w:rsid w:val="007161B6"/>
    <w:rsid w:val="007162A7"/>
    <w:rsid w:val="0071654A"/>
    <w:rsid w:val="00716603"/>
    <w:rsid w:val="0071665B"/>
    <w:rsid w:val="00716C7B"/>
    <w:rsid w:val="0071704F"/>
    <w:rsid w:val="0071746C"/>
    <w:rsid w:val="007175E4"/>
    <w:rsid w:val="0071793D"/>
    <w:rsid w:val="007206B6"/>
    <w:rsid w:val="00720708"/>
    <w:rsid w:val="00721376"/>
    <w:rsid w:val="007215C1"/>
    <w:rsid w:val="00722654"/>
    <w:rsid w:val="00722C34"/>
    <w:rsid w:val="00722D46"/>
    <w:rsid w:val="00722E48"/>
    <w:rsid w:val="00723254"/>
    <w:rsid w:val="007237E7"/>
    <w:rsid w:val="00724159"/>
    <w:rsid w:val="007251F4"/>
    <w:rsid w:val="00725585"/>
    <w:rsid w:val="00725725"/>
    <w:rsid w:val="00725D98"/>
    <w:rsid w:val="00726077"/>
    <w:rsid w:val="00726BAB"/>
    <w:rsid w:val="00726F0B"/>
    <w:rsid w:val="007272A1"/>
    <w:rsid w:val="00727E25"/>
    <w:rsid w:val="00730978"/>
    <w:rsid w:val="00730DC3"/>
    <w:rsid w:val="00731091"/>
    <w:rsid w:val="00731564"/>
    <w:rsid w:val="00731578"/>
    <w:rsid w:val="007315FC"/>
    <w:rsid w:val="00731715"/>
    <w:rsid w:val="00731DAC"/>
    <w:rsid w:val="00732428"/>
    <w:rsid w:val="007336B1"/>
    <w:rsid w:val="007338D9"/>
    <w:rsid w:val="00733A93"/>
    <w:rsid w:val="00733F1A"/>
    <w:rsid w:val="007344A9"/>
    <w:rsid w:val="0073472A"/>
    <w:rsid w:val="007356CB"/>
    <w:rsid w:val="00736104"/>
    <w:rsid w:val="007371C7"/>
    <w:rsid w:val="00737A39"/>
    <w:rsid w:val="0074008B"/>
    <w:rsid w:val="007404CF"/>
    <w:rsid w:val="007406E5"/>
    <w:rsid w:val="00740E43"/>
    <w:rsid w:val="007415A7"/>
    <w:rsid w:val="0074167A"/>
    <w:rsid w:val="00741F23"/>
    <w:rsid w:val="007423D0"/>
    <w:rsid w:val="007436E3"/>
    <w:rsid w:val="007437DC"/>
    <w:rsid w:val="00743969"/>
    <w:rsid w:val="00743BE4"/>
    <w:rsid w:val="00743C50"/>
    <w:rsid w:val="00743D05"/>
    <w:rsid w:val="00743DAB"/>
    <w:rsid w:val="00744121"/>
    <w:rsid w:val="00744523"/>
    <w:rsid w:val="007447D0"/>
    <w:rsid w:val="00744F5D"/>
    <w:rsid w:val="00745520"/>
    <w:rsid w:val="007460E6"/>
    <w:rsid w:val="007466E2"/>
    <w:rsid w:val="0075105D"/>
    <w:rsid w:val="0075169C"/>
    <w:rsid w:val="00751DE5"/>
    <w:rsid w:val="00752495"/>
    <w:rsid w:val="0075275D"/>
    <w:rsid w:val="00752886"/>
    <w:rsid w:val="00753269"/>
    <w:rsid w:val="007534A2"/>
    <w:rsid w:val="007536F0"/>
    <w:rsid w:val="00753852"/>
    <w:rsid w:val="00753DC0"/>
    <w:rsid w:val="007545E4"/>
    <w:rsid w:val="00755231"/>
    <w:rsid w:val="00755C6C"/>
    <w:rsid w:val="00755E2B"/>
    <w:rsid w:val="0075653C"/>
    <w:rsid w:val="0075676E"/>
    <w:rsid w:val="00756AC1"/>
    <w:rsid w:val="00756E90"/>
    <w:rsid w:val="0075747F"/>
    <w:rsid w:val="00757B55"/>
    <w:rsid w:val="00760040"/>
    <w:rsid w:val="007605E4"/>
    <w:rsid w:val="00760CC9"/>
    <w:rsid w:val="0076103B"/>
    <w:rsid w:val="007615A0"/>
    <w:rsid w:val="00761939"/>
    <w:rsid w:val="00762E7A"/>
    <w:rsid w:val="00762FB0"/>
    <w:rsid w:val="007631A6"/>
    <w:rsid w:val="007634B7"/>
    <w:rsid w:val="007641D6"/>
    <w:rsid w:val="00764381"/>
    <w:rsid w:val="00765919"/>
    <w:rsid w:val="00766B00"/>
    <w:rsid w:val="00766F39"/>
    <w:rsid w:val="007670D1"/>
    <w:rsid w:val="007671E1"/>
    <w:rsid w:val="007673CC"/>
    <w:rsid w:val="007673D8"/>
    <w:rsid w:val="00767D6C"/>
    <w:rsid w:val="00770D1C"/>
    <w:rsid w:val="00771C13"/>
    <w:rsid w:val="00771E75"/>
    <w:rsid w:val="00772244"/>
    <w:rsid w:val="00772B4B"/>
    <w:rsid w:val="0077307F"/>
    <w:rsid w:val="00774066"/>
    <w:rsid w:val="007745DF"/>
    <w:rsid w:val="00774989"/>
    <w:rsid w:val="00774C84"/>
    <w:rsid w:val="00774DE0"/>
    <w:rsid w:val="007750CB"/>
    <w:rsid w:val="00775D87"/>
    <w:rsid w:val="007764AC"/>
    <w:rsid w:val="00776A64"/>
    <w:rsid w:val="00776BAF"/>
    <w:rsid w:val="00776CA2"/>
    <w:rsid w:val="00776CE2"/>
    <w:rsid w:val="00776D38"/>
    <w:rsid w:val="00776DDE"/>
    <w:rsid w:val="00776F5D"/>
    <w:rsid w:val="00777A63"/>
    <w:rsid w:val="00777BDD"/>
    <w:rsid w:val="00780626"/>
    <w:rsid w:val="0078063B"/>
    <w:rsid w:val="00780762"/>
    <w:rsid w:val="00780B88"/>
    <w:rsid w:val="00780D3C"/>
    <w:rsid w:val="0078121D"/>
    <w:rsid w:val="00781819"/>
    <w:rsid w:val="00782329"/>
    <w:rsid w:val="00782E11"/>
    <w:rsid w:val="0078313B"/>
    <w:rsid w:val="00783D09"/>
    <w:rsid w:val="007840CC"/>
    <w:rsid w:val="00784AC0"/>
    <w:rsid w:val="00784B03"/>
    <w:rsid w:val="00784F69"/>
    <w:rsid w:val="007858C3"/>
    <w:rsid w:val="00785FE3"/>
    <w:rsid w:val="00787C04"/>
    <w:rsid w:val="00787C4F"/>
    <w:rsid w:val="00787F19"/>
    <w:rsid w:val="00790257"/>
    <w:rsid w:val="00790AD0"/>
    <w:rsid w:val="00790DF0"/>
    <w:rsid w:val="0079140D"/>
    <w:rsid w:val="007915E7"/>
    <w:rsid w:val="0079176E"/>
    <w:rsid w:val="00791F56"/>
    <w:rsid w:val="00793488"/>
    <w:rsid w:val="00793675"/>
    <w:rsid w:val="00793AB1"/>
    <w:rsid w:val="007945DA"/>
    <w:rsid w:val="00795151"/>
    <w:rsid w:val="00795C72"/>
    <w:rsid w:val="00795D2C"/>
    <w:rsid w:val="007970D6"/>
    <w:rsid w:val="007971B3"/>
    <w:rsid w:val="007971D9"/>
    <w:rsid w:val="007972E2"/>
    <w:rsid w:val="007974BF"/>
    <w:rsid w:val="0079761C"/>
    <w:rsid w:val="0079777D"/>
    <w:rsid w:val="00797DE1"/>
    <w:rsid w:val="007A00A0"/>
    <w:rsid w:val="007A1DCD"/>
    <w:rsid w:val="007A21B9"/>
    <w:rsid w:val="007A26FD"/>
    <w:rsid w:val="007A2CAF"/>
    <w:rsid w:val="007A2CB6"/>
    <w:rsid w:val="007A31D7"/>
    <w:rsid w:val="007A3326"/>
    <w:rsid w:val="007A3441"/>
    <w:rsid w:val="007A3A95"/>
    <w:rsid w:val="007A5B61"/>
    <w:rsid w:val="007A5E91"/>
    <w:rsid w:val="007A6116"/>
    <w:rsid w:val="007A64FE"/>
    <w:rsid w:val="007A6AF7"/>
    <w:rsid w:val="007A714E"/>
    <w:rsid w:val="007A7361"/>
    <w:rsid w:val="007A7751"/>
    <w:rsid w:val="007A7792"/>
    <w:rsid w:val="007A7FF3"/>
    <w:rsid w:val="007B00C0"/>
    <w:rsid w:val="007B0D0A"/>
    <w:rsid w:val="007B0D51"/>
    <w:rsid w:val="007B0FE7"/>
    <w:rsid w:val="007B1249"/>
    <w:rsid w:val="007B12B0"/>
    <w:rsid w:val="007B214C"/>
    <w:rsid w:val="007B2CBB"/>
    <w:rsid w:val="007B3CF4"/>
    <w:rsid w:val="007B462E"/>
    <w:rsid w:val="007B49BA"/>
    <w:rsid w:val="007B4BE0"/>
    <w:rsid w:val="007B5DD4"/>
    <w:rsid w:val="007B608D"/>
    <w:rsid w:val="007B67C7"/>
    <w:rsid w:val="007B71CE"/>
    <w:rsid w:val="007B752A"/>
    <w:rsid w:val="007C0AA1"/>
    <w:rsid w:val="007C0B11"/>
    <w:rsid w:val="007C1078"/>
    <w:rsid w:val="007C1787"/>
    <w:rsid w:val="007C221B"/>
    <w:rsid w:val="007C2B1E"/>
    <w:rsid w:val="007C37AD"/>
    <w:rsid w:val="007C40AD"/>
    <w:rsid w:val="007C420C"/>
    <w:rsid w:val="007C43FB"/>
    <w:rsid w:val="007C4436"/>
    <w:rsid w:val="007C45C0"/>
    <w:rsid w:val="007C461A"/>
    <w:rsid w:val="007C46B8"/>
    <w:rsid w:val="007C4701"/>
    <w:rsid w:val="007C4C44"/>
    <w:rsid w:val="007C4EDA"/>
    <w:rsid w:val="007C5541"/>
    <w:rsid w:val="007C5E48"/>
    <w:rsid w:val="007C6285"/>
    <w:rsid w:val="007C6801"/>
    <w:rsid w:val="007C6F8D"/>
    <w:rsid w:val="007C7294"/>
    <w:rsid w:val="007C7A15"/>
    <w:rsid w:val="007D0BA1"/>
    <w:rsid w:val="007D157E"/>
    <w:rsid w:val="007D1754"/>
    <w:rsid w:val="007D188D"/>
    <w:rsid w:val="007D1E49"/>
    <w:rsid w:val="007D232A"/>
    <w:rsid w:val="007D23D9"/>
    <w:rsid w:val="007D2500"/>
    <w:rsid w:val="007D3AE7"/>
    <w:rsid w:val="007D43CE"/>
    <w:rsid w:val="007D45DB"/>
    <w:rsid w:val="007D48F7"/>
    <w:rsid w:val="007D4EB8"/>
    <w:rsid w:val="007D4EEF"/>
    <w:rsid w:val="007D675E"/>
    <w:rsid w:val="007D702C"/>
    <w:rsid w:val="007D763E"/>
    <w:rsid w:val="007E11D2"/>
    <w:rsid w:val="007E125E"/>
    <w:rsid w:val="007E1586"/>
    <w:rsid w:val="007E24F2"/>
    <w:rsid w:val="007E30D9"/>
    <w:rsid w:val="007E4816"/>
    <w:rsid w:val="007E4B1C"/>
    <w:rsid w:val="007E4B6D"/>
    <w:rsid w:val="007E52EF"/>
    <w:rsid w:val="007E626F"/>
    <w:rsid w:val="007F0A52"/>
    <w:rsid w:val="007F106A"/>
    <w:rsid w:val="007F10BB"/>
    <w:rsid w:val="007F10F4"/>
    <w:rsid w:val="007F124E"/>
    <w:rsid w:val="007F1AD9"/>
    <w:rsid w:val="007F1D27"/>
    <w:rsid w:val="007F26AD"/>
    <w:rsid w:val="007F2E27"/>
    <w:rsid w:val="007F37A0"/>
    <w:rsid w:val="007F3B3A"/>
    <w:rsid w:val="007F3E6B"/>
    <w:rsid w:val="007F46D0"/>
    <w:rsid w:val="007F53B7"/>
    <w:rsid w:val="007F5BE8"/>
    <w:rsid w:val="007F6174"/>
    <w:rsid w:val="007F6B11"/>
    <w:rsid w:val="007F72A8"/>
    <w:rsid w:val="007F7949"/>
    <w:rsid w:val="007F7CAE"/>
    <w:rsid w:val="007F7F0C"/>
    <w:rsid w:val="008001ED"/>
    <w:rsid w:val="008003A9"/>
    <w:rsid w:val="00801C02"/>
    <w:rsid w:val="00801C4D"/>
    <w:rsid w:val="008028C4"/>
    <w:rsid w:val="008034F0"/>
    <w:rsid w:val="00803524"/>
    <w:rsid w:val="00803942"/>
    <w:rsid w:val="00805079"/>
    <w:rsid w:val="0080545F"/>
    <w:rsid w:val="008060E5"/>
    <w:rsid w:val="00806653"/>
    <w:rsid w:val="008067D3"/>
    <w:rsid w:val="00806DD3"/>
    <w:rsid w:val="0080745B"/>
    <w:rsid w:val="00807CA1"/>
    <w:rsid w:val="0081001E"/>
    <w:rsid w:val="00810E88"/>
    <w:rsid w:val="00811089"/>
    <w:rsid w:val="00811478"/>
    <w:rsid w:val="008115FE"/>
    <w:rsid w:val="008116DE"/>
    <w:rsid w:val="00811B6C"/>
    <w:rsid w:val="00812F25"/>
    <w:rsid w:val="00813203"/>
    <w:rsid w:val="00813509"/>
    <w:rsid w:val="00813956"/>
    <w:rsid w:val="008139EB"/>
    <w:rsid w:val="00813D22"/>
    <w:rsid w:val="0081466E"/>
    <w:rsid w:val="0081516F"/>
    <w:rsid w:val="008151E3"/>
    <w:rsid w:val="00815929"/>
    <w:rsid w:val="00816147"/>
    <w:rsid w:val="00816586"/>
    <w:rsid w:val="00816706"/>
    <w:rsid w:val="008169C6"/>
    <w:rsid w:val="00817195"/>
    <w:rsid w:val="00817237"/>
    <w:rsid w:val="00817E73"/>
    <w:rsid w:val="008206DB"/>
    <w:rsid w:val="0082073D"/>
    <w:rsid w:val="00820F9B"/>
    <w:rsid w:val="00822414"/>
    <w:rsid w:val="008224A4"/>
    <w:rsid w:val="00822598"/>
    <w:rsid w:val="00822A2E"/>
    <w:rsid w:val="008232C5"/>
    <w:rsid w:val="0082347A"/>
    <w:rsid w:val="0082446D"/>
    <w:rsid w:val="0082550E"/>
    <w:rsid w:val="00827447"/>
    <w:rsid w:val="008304C1"/>
    <w:rsid w:val="00830672"/>
    <w:rsid w:val="008306AE"/>
    <w:rsid w:val="0083109D"/>
    <w:rsid w:val="008310FF"/>
    <w:rsid w:val="008313E9"/>
    <w:rsid w:val="00831476"/>
    <w:rsid w:val="00831529"/>
    <w:rsid w:val="00831DDA"/>
    <w:rsid w:val="008321B6"/>
    <w:rsid w:val="0083250E"/>
    <w:rsid w:val="00832516"/>
    <w:rsid w:val="00832727"/>
    <w:rsid w:val="00833A91"/>
    <w:rsid w:val="00833E61"/>
    <w:rsid w:val="00834C23"/>
    <w:rsid w:val="00835719"/>
    <w:rsid w:val="0083588C"/>
    <w:rsid w:val="00835E91"/>
    <w:rsid w:val="00836904"/>
    <w:rsid w:val="00836D30"/>
    <w:rsid w:val="008370AE"/>
    <w:rsid w:val="00837862"/>
    <w:rsid w:val="00837DBF"/>
    <w:rsid w:val="00842A3D"/>
    <w:rsid w:val="008431E1"/>
    <w:rsid w:val="00843320"/>
    <w:rsid w:val="00843B51"/>
    <w:rsid w:val="00844257"/>
    <w:rsid w:val="00844C98"/>
    <w:rsid w:val="00845189"/>
    <w:rsid w:val="008451D9"/>
    <w:rsid w:val="00845952"/>
    <w:rsid w:val="00845D95"/>
    <w:rsid w:val="0084701A"/>
    <w:rsid w:val="00847F59"/>
    <w:rsid w:val="008506BD"/>
    <w:rsid w:val="00851223"/>
    <w:rsid w:val="008524FC"/>
    <w:rsid w:val="00852504"/>
    <w:rsid w:val="00852EF1"/>
    <w:rsid w:val="00853113"/>
    <w:rsid w:val="00853B8C"/>
    <w:rsid w:val="00853D24"/>
    <w:rsid w:val="0085491F"/>
    <w:rsid w:val="0085542F"/>
    <w:rsid w:val="00855717"/>
    <w:rsid w:val="00855932"/>
    <w:rsid w:val="00856A33"/>
    <w:rsid w:val="00856A45"/>
    <w:rsid w:val="00856AA7"/>
    <w:rsid w:val="00856D55"/>
    <w:rsid w:val="0085714A"/>
    <w:rsid w:val="008573E1"/>
    <w:rsid w:val="00857690"/>
    <w:rsid w:val="00857895"/>
    <w:rsid w:val="008578F2"/>
    <w:rsid w:val="0086064A"/>
    <w:rsid w:val="00860B0B"/>
    <w:rsid w:val="00861762"/>
    <w:rsid w:val="00862069"/>
    <w:rsid w:val="00862A37"/>
    <w:rsid w:val="0086365F"/>
    <w:rsid w:val="00863F52"/>
    <w:rsid w:val="0086468C"/>
    <w:rsid w:val="00864C38"/>
    <w:rsid w:val="00865854"/>
    <w:rsid w:val="00865CAB"/>
    <w:rsid w:val="008661F8"/>
    <w:rsid w:val="00866299"/>
    <w:rsid w:val="008673DD"/>
    <w:rsid w:val="00867926"/>
    <w:rsid w:val="00873E61"/>
    <w:rsid w:val="00874117"/>
    <w:rsid w:val="00874948"/>
    <w:rsid w:val="00874AB2"/>
    <w:rsid w:val="0087585F"/>
    <w:rsid w:val="008758F9"/>
    <w:rsid w:val="008759F1"/>
    <w:rsid w:val="00875D01"/>
    <w:rsid w:val="008763BB"/>
    <w:rsid w:val="008765B3"/>
    <w:rsid w:val="008766A6"/>
    <w:rsid w:val="00876D77"/>
    <w:rsid w:val="00876D7A"/>
    <w:rsid w:val="008776BF"/>
    <w:rsid w:val="00877897"/>
    <w:rsid w:val="00877BC9"/>
    <w:rsid w:val="008801BC"/>
    <w:rsid w:val="00880954"/>
    <w:rsid w:val="00880AFE"/>
    <w:rsid w:val="00880EDE"/>
    <w:rsid w:val="00881C10"/>
    <w:rsid w:val="00882065"/>
    <w:rsid w:val="00883049"/>
    <w:rsid w:val="0088428B"/>
    <w:rsid w:val="008842C6"/>
    <w:rsid w:val="008847C0"/>
    <w:rsid w:val="00885210"/>
    <w:rsid w:val="00885598"/>
    <w:rsid w:val="0088569F"/>
    <w:rsid w:val="00885A31"/>
    <w:rsid w:val="00885F13"/>
    <w:rsid w:val="00886AFA"/>
    <w:rsid w:val="008871EE"/>
    <w:rsid w:val="00887D97"/>
    <w:rsid w:val="00887E01"/>
    <w:rsid w:val="008900AC"/>
    <w:rsid w:val="008908FA"/>
    <w:rsid w:val="00890CA8"/>
    <w:rsid w:val="00890E67"/>
    <w:rsid w:val="00891ED6"/>
    <w:rsid w:val="00892110"/>
    <w:rsid w:val="00892F42"/>
    <w:rsid w:val="008934B9"/>
    <w:rsid w:val="008942E1"/>
    <w:rsid w:val="008946AE"/>
    <w:rsid w:val="008949D2"/>
    <w:rsid w:val="00894B9D"/>
    <w:rsid w:val="00894C44"/>
    <w:rsid w:val="0089563C"/>
    <w:rsid w:val="00895C29"/>
    <w:rsid w:val="008962B7"/>
    <w:rsid w:val="00896EDE"/>
    <w:rsid w:val="008972ED"/>
    <w:rsid w:val="008A009D"/>
    <w:rsid w:val="008A011B"/>
    <w:rsid w:val="008A040A"/>
    <w:rsid w:val="008A0FFF"/>
    <w:rsid w:val="008A1689"/>
    <w:rsid w:val="008A1F1B"/>
    <w:rsid w:val="008A258C"/>
    <w:rsid w:val="008A3B2E"/>
    <w:rsid w:val="008A412D"/>
    <w:rsid w:val="008A48CE"/>
    <w:rsid w:val="008A526A"/>
    <w:rsid w:val="008A53AC"/>
    <w:rsid w:val="008A5EBF"/>
    <w:rsid w:val="008A5F24"/>
    <w:rsid w:val="008A6F37"/>
    <w:rsid w:val="008A74DE"/>
    <w:rsid w:val="008A78A5"/>
    <w:rsid w:val="008A7ED7"/>
    <w:rsid w:val="008A7FC6"/>
    <w:rsid w:val="008B06AC"/>
    <w:rsid w:val="008B13D1"/>
    <w:rsid w:val="008B186E"/>
    <w:rsid w:val="008B1CA0"/>
    <w:rsid w:val="008B2B14"/>
    <w:rsid w:val="008B2DE6"/>
    <w:rsid w:val="008B4513"/>
    <w:rsid w:val="008B487D"/>
    <w:rsid w:val="008B4A30"/>
    <w:rsid w:val="008B4F11"/>
    <w:rsid w:val="008B4F5A"/>
    <w:rsid w:val="008B52B3"/>
    <w:rsid w:val="008B558A"/>
    <w:rsid w:val="008B5797"/>
    <w:rsid w:val="008B586F"/>
    <w:rsid w:val="008B5D5C"/>
    <w:rsid w:val="008B6250"/>
    <w:rsid w:val="008B633C"/>
    <w:rsid w:val="008B6413"/>
    <w:rsid w:val="008B6ACC"/>
    <w:rsid w:val="008B6B02"/>
    <w:rsid w:val="008B6D7D"/>
    <w:rsid w:val="008B7173"/>
    <w:rsid w:val="008B778F"/>
    <w:rsid w:val="008C03F0"/>
    <w:rsid w:val="008C04BF"/>
    <w:rsid w:val="008C0B43"/>
    <w:rsid w:val="008C0C17"/>
    <w:rsid w:val="008C0ED7"/>
    <w:rsid w:val="008C1ADA"/>
    <w:rsid w:val="008C1C4C"/>
    <w:rsid w:val="008C1FF7"/>
    <w:rsid w:val="008C2438"/>
    <w:rsid w:val="008C2818"/>
    <w:rsid w:val="008C2E1D"/>
    <w:rsid w:val="008C3051"/>
    <w:rsid w:val="008C3EF9"/>
    <w:rsid w:val="008C40C5"/>
    <w:rsid w:val="008C47EE"/>
    <w:rsid w:val="008C4BFC"/>
    <w:rsid w:val="008C5240"/>
    <w:rsid w:val="008C53C5"/>
    <w:rsid w:val="008C5691"/>
    <w:rsid w:val="008C5A93"/>
    <w:rsid w:val="008C5C02"/>
    <w:rsid w:val="008C5E85"/>
    <w:rsid w:val="008C6FDA"/>
    <w:rsid w:val="008C76F4"/>
    <w:rsid w:val="008D03BE"/>
    <w:rsid w:val="008D0709"/>
    <w:rsid w:val="008D10C0"/>
    <w:rsid w:val="008D366F"/>
    <w:rsid w:val="008D38A8"/>
    <w:rsid w:val="008D3B5F"/>
    <w:rsid w:val="008D3FD9"/>
    <w:rsid w:val="008D5EA2"/>
    <w:rsid w:val="008D6027"/>
    <w:rsid w:val="008D67DA"/>
    <w:rsid w:val="008D73BF"/>
    <w:rsid w:val="008E039E"/>
    <w:rsid w:val="008E079D"/>
    <w:rsid w:val="008E0C31"/>
    <w:rsid w:val="008E1C18"/>
    <w:rsid w:val="008E2626"/>
    <w:rsid w:val="008E2D31"/>
    <w:rsid w:val="008E468A"/>
    <w:rsid w:val="008E47C2"/>
    <w:rsid w:val="008E587C"/>
    <w:rsid w:val="008E5915"/>
    <w:rsid w:val="008E5D92"/>
    <w:rsid w:val="008E60B5"/>
    <w:rsid w:val="008E6A81"/>
    <w:rsid w:val="008E6CDA"/>
    <w:rsid w:val="008E77F5"/>
    <w:rsid w:val="008E7AD2"/>
    <w:rsid w:val="008F09C4"/>
    <w:rsid w:val="008F130F"/>
    <w:rsid w:val="008F1BCD"/>
    <w:rsid w:val="008F235C"/>
    <w:rsid w:val="008F25BC"/>
    <w:rsid w:val="008F4741"/>
    <w:rsid w:val="008F4D55"/>
    <w:rsid w:val="008F510E"/>
    <w:rsid w:val="008F5A66"/>
    <w:rsid w:val="008F5D89"/>
    <w:rsid w:val="008F5FAF"/>
    <w:rsid w:val="008F6C42"/>
    <w:rsid w:val="008F702F"/>
    <w:rsid w:val="008F7052"/>
    <w:rsid w:val="008F7727"/>
    <w:rsid w:val="008F7A31"/>
    <w:rsid w:val="008F7BEA"/>
    <w:rsid w:val="008F7FA1"/>
    <w:rsid w:val="00900AC8"/>
    <w:rsid w:val="00901276"/>
    <w:rsid w:val="00901688"/>
    <w:rsid w:val="0090177E"/>
    <w:rsid w:val="00901901"/>
    <w:rsid w:val="00901C50"/>
    <w:rsid w:val="00901D90"/>
    <w:rsid w:val="00903139"/>
    <w:rsid w:val="009042CC"/>
    <w:rsid w:val="0090437D"/>
    <w:rsid w:val="00905A25"/>
    <w:rsid w:val="00907228"/>
    <w:rsid w:val="009072BB"/>
    <w:rsid w:val="009072C7"/>
    <w:rsid w:val="00907684"/>
    <w:rsid w:val="0090779A"/>
    <w:rsid w:val="00907E22"/>
    <w:rsid w:val="0091103C"/>
    <w:rsid w:val="00911632"/>
    <w:rsid w:val="009122B3"/>
    <w:rsid w:val="00912839"/>
    <w:rsid w:val="0091389E"/>
    <w:rsid w:val="00913E99"/>
    <w:rsid w:val="00914BB3"/>
    <w:rsid w:val="00914CF9"/>
    <w:rsid w:val="00915009"/>
    <w:rsid w:val="009157ED"/>
    <w:rsid w:val="009165AF"/>
    <w:rsid w:val="009167BD"/>
    <w:rsid w:val="00916BA5"/>
    <w:rsid w:val="00916F31"/>
    <w:rsid w:val="0091706D"/>
    <w:rsid w:val="00917469"/>
    <w:rsid w:val="009201D8"/>
    <w:rsid w:val="009201FB"/>
    <w:rsid w:val="009219BD"/>
    <w:rsid w:val="009226C2"/>
    <w:rsid w:val="00922BF4"/>
    <w:rsid w:val="00922E6A"/>
    <w:rsid w:val="0092334D"/>
    <w:rsid w:val="0092484A"/>
    <w:rsid w:val="00925231"/>
    <w:rsid w:val="009256BB"/>
    <w:rsid w:val="00926C87"/>
    <w:rsid w:val="00926F62"/>
    <w:rsid w:val="009272CB"/>
    <w:rsid w:val="009308E7"/>
    <w:rsid w:val="009316C0"/>
    <w:rsid w:val="00931D3D"/>
    <w:rsid w:val="00931EA1"/>
    <w:rsid w:val="00932748"/>
    <w:rsid w:val="009330C9"/>
    <w:rsid w:val="00933478"/>
    <w:rsid w:val="00933FC4"/>
    <w:rsid w:val="0093450B"/>
    <w:rsid w:val="009356A9"/>
    <w:rsid w:val="00935BBB"/>
    <w:rsid w:val="009368B8"/>
    <w:rsid w:val="00936D34"/>
    <w:rsid w:val="009370C1"/>
    <w:rsid w:val="0093714B"/>
    <w:rsid w:val="0093729C"/>
    <w:rsid w:val="0094008C"/>
    <w:rsid w:val="00940AE1"/>
    <w:rsid w:val="00940C4B"/>
    <w:rsid w:val="009410CB"/>
    <w:rsid w:val="009413EB"/>
    <w:rsid w:val="00941E54"/>
    <w:rsid w:val="009438C9"/>
    <w:rsid w:val="0094398A"/>
    <w:rsid w:val="00943BF6"/>
    <w:rsid w:val="00943CB3"/>
    <w:rsid w:val="00943CD0"/>
    <w:rsid w:val="0094437E"/>
    <w:rsid w:val="00944697"/>
    <w:rsid w:val="00945263"/>
    <w:rsid w:val="00945714"/>
    <w:rsid w:val="00945F05"/>
    <w:rsid w:val="00946100"/>
    <w:rsid w:val="00946302"/>
    <w:rsid w:val="0094689E"/>
    <w:rsid w:val="0095003D"/>
    <w:rsid w:val="009507B1"/>
    <w:rsid w:val="00950D0B"/>
    <w:rsid w:val="0095101B"/>
    <w:rsid w:val="00952043"/>
    <w:rsid w:val="0095212A"/>
    <w:rsid w:val="00952522"/>
    <w:rsid w:val="00952A11"/>
    <w:rsid w:val="00952FBF"/>
    <w:rsid w:val="00954285"/>
    <w:rsid w:val="00954776"/>
    <w:rsid w:val="00955CA5"/>
    <w:rsid w:val="00956D18"/>
    <w:rsid w:val="00956E91"/>
    <w:rsid w:val="00957031"/>
    <w:rsid w:val="00957C64"/>
    <w:rsid w:val="00960468"/>
    <w:rsid w:val="00960679"/>
    <w:rsid w:val="00960879"/>
    <w:rsid w:val="00960AB1"/>
    <w:rsid w:val="00960D5C"/>
    <w:rsid w:val="0096167F"/>
    <w:rsid w:val="00961F1B"/>
    <w:rsid w:val="00962C36"/>
    <w:rsid w:val="00963055"/>
    <w:rsid w:val="009637FD"/>
    <w:rsid w:val="00963B86"/>
    <w:rsid w:val="0096485D"/>
    <w:rsid w:val="009655A7"/>
    <w:rsid w:val="00965F3B"/>
    <w:rsid w:val="00966F90"/>
    <w:rsid w:val="00967297"/>
    <w:rsid w:val="009673F2"/>
    <w:rsid w:val="0096757E"/>
    <w:rsid w:val="00967E59"/>
    <w:rsid w:val="009706D9"/>
    <w:rsid w:val="009709DE"/>
    <w:rsid w:val="0097133B"/>
    <w:rsid w:val="00971471"/>
    <w:rsid w:val="00971D02"/>
    <w:rsid w:val="009720C9"/>
    <w:rsid w:val="009723CB"/>
    <w:rsid w:val="00972CBF"/>
    <w:rsid w:val="009731DC"/>
    <w:rsid w:val="009736CF"/>
    <w:rsid w:val="009738F2"/>
    <w:rsid w:val="00973C4D"/>
    <w:rsid w:val="0097400D"/>
    <w:rsid w:val="0097408E"/>
    <w:rsid w:val="009747C2"/>
    <w:rsid w:val="00974888"/>
    <w:rsid w:val="009749AD"/>
    <w:rsid w:val="00974B8E"/>
    <w:rsid w:val="00974CB0"/>
    <w:rsid w:val="009753FE"/>
    <w:rsid w:val="00975AFE"/>
    <w:rsid w:val="009762DD"/>
    <w:rsid w:val="00976E29"/>
    <w:rsid w:val="00976E4D"/>
    <w:rsid w:val="00977360"/>
    <w:rsid w:val="00977E55"/>
    <w:rsid w:val="0098147C"/>
    <w:rsid w:val="009818FC"/>
    <w:rsid w:val="00981CE2"/>
    <w:rsid w:val="00981FE3"/>
    <w:rsid w:val="00982358"/>
    <w:rsid w:val="00982962"/>
    <w:rsid w:val="00982F13"/>
    <w:rsid w:val="009839F0"/>
    <w:rsid w:val="00983E66"/>
    <w:rsid w:val="009841F1"/>
    <w:rsid w:val="009849F4"/>
    <w:rsid w:val="00984A4C"/>
    <w:rsid w:val="00985A7B"/>
    <w:rsid w:val="0098674D"/>
    <w:rsid w:val="00986D7A"/>
    <w:rsid w:val="00986FE1"/>
    <w:rsid w:val="00987501"/>
    <w:rsid w:val="00987594"/>
    <w:rsid w:val="00987ABB"/>
    <w:rsid w:val="00990A51"/>
    <w:rsid w:val="00991533"/>
    <w:rsid w:val="00991994"/>
    <w:rsid w:val="00994A26"/>
    <w:rsid w:val="009950A3"/>
    <w:rsid w:val="009950C2"/>
    <w:rsid w:val="00995470"/>
    <w:rsid w:val="00995A41"/>
    <w:rsid w:val="00995D4A"/>
    <w:rsid w:val="00996281"/>
    <w:rsid w:val="00996E8E"/>
    <w:rsid w:val="00997514"/>
    <w:rsid w:val="00997666"/>
    <w:rsid w:val="00997BBE"/>
    <w:rsid w:val="009A0274"/>
    <w:rsid w:val="009A093D"/>
    <w:rsid w:val="009A12BA"/>
    <w:rsid w:val="009A15FF"/>
    <w:rsid w:val="009A1BF2"/>
    <w:rsid w:val="009A3299"/>
    <w:rsid w:val="009A355F"/>
    <w:rsid w:val="009A3FA3"/>
    <w:rsid w:val="009A4B66"/>
    <w:rsid w:val="009A4CA3"/>
    <w:rsid w:val="009A5E4C"/>
    <w:rsid w:val="009A6D46"/>
    <w:rsid w:val="009B1310"/>
    <w:rsid w:val="009B13C3"/>
    <w:rsid w:val="009B1729"/>
    <w:rsid w:val="009B1EFE"/>
    <w:rsid w:val="009B27A4"/>
    <w:rsid w:val="009B2DCF"/>
    <w:rsid w:val="009B3DB6"/>
    <w:rsid w:val="009B45A8"/>
    <w:rsid w:val="009B69CA"/>
    <w:rsid w:val="009B740A"/>
    <w:rsid w:val="009B7AA5"/>
    <w:rsid w:val="009C07C5"/>
    <w:rsid w:val="009C0B38"/>
    <w:rsid w:val="009C0C29"/>
    <w:rsid w:val="009C18DD"/>
    <w:rsid w:val="009C267F"/>
    <w:rsid w:val="009C2D17"/>
    <w:rsid w:val="009C377C"/>
    <w:rsid w:val="009C38E4"/>
    <w:rsid w:val="009C3ECC"/>
    <w:rsid w:val="009C451D"/>
    <w:rsid w:val="009C4857"/>
    <w:rsid w:val="009C4D6A"/>
    <w:rsid w:val="009C50A2"/>
    <w:rsid w:val="009C50F2"/>
    <w:rsid w:val="009C6520"/>
    <w:rsid w:val="009C68BE"/>
    <w:rsid w:val="009C6E70"/>
    <w:rsid w:val="009C6EEE"/>
    <w:rsid w:val="009C6F37"/>
    <w:rsid w:val="009D0DA1"/>
    <w:rsid w:val="009D0F0A"/>
    <w:rsid w:val="009D0FEE"/>
    <w:rsid w:val="009D16D6"/>
    <w:rsid w:val="009D1A53"/>
    <w:rsid w:val="009D1F83"/>
    <w:rsid w:val="009D25BE"/>
    <w:rsid w:val="009D5A77"/>
    <w:rsid w:val="009D5BA5"/>
    <w:rsid w:val="009D6511"/>
    <w:rsid w:val="009D6927"/>
    <w:rsid w:val="009D7096"/>
    <w:rsid w:val="009D746B"/>
    <w:rsid w:val="009E0316"/>
    <w:rsid w:val="009E037F"/>
    <w:rsid w:val="009E0C46"/>
    <w:rsid w:val="009E11C4"/>
    <w:rsid w:val="009E13C9"/>
    <w:rsid w:val="009E2426"/>
    <w:rsid w:val="009E25C0"/>
    <w:rsid w:val="009E304D"/>
    <w:rsid w:val="009E3483"/>
    <w:rsid w:val="009E34B8"/>
    <w:rsid w:val="009E381F"/>
    <w:rsid w:val="009E3BC0"/>
    <w:rsid w:val="009E4690"/>
    <w:rsid w:val="009E4E81"/>
    <w:rsid w:val="009E4FF7"/>
    <w:rsid w:val="009E50AA"/>
    <w:rsid w:val="009E5196"/>
    <w:rsid w:val="009E5374"/>
    <w:rsid w:val="009E56A6"/>
    <w:rsid w:val="009E5E45"/>
    <w:rsid w:val="009E6068"/>
    <w:rsid w:val="009E6A18"/>
    <w:rsid w:val="009E6A4B"/>
    <w:rsid w:val="009E6E22"/>
    <w:rsid w:val="009E7775"/>
    <w:rsid w:val="009E7C5D"/>
    <w:rsid w:val="009F12B5"/>
    <w:rsid w:val="009F16F0"/>
    <w:rsid w:val="009F1B56"/>
    <w:rsid w:val="009F1C68"/>
    <w:rsid w:val="009F31A9"/>
    <w:rsid w:val="009F3E8D"/>
    <w:rsid w:val="009F3F28"/>
    <w:rsid w:val="009F4574"/>
    <w:rsid w:val="009F47B7"/>
    <w:rsid w:val="009F4874"/>
    <w:rsid w:val="009F4937"/>
    <w:rsid w:val="009F4F26"/>
    <w:rsid w:val="009F50AA"/>
    <w:rsid w:val="009F5CC5"/>
    <w:rsid w:val="009F6AE1"/>
    <w:rsid w:val="009F7D46"/>
    <w:rsid w:val="009F7DB8"/>
    <w:rsid w:val="00A00074"/>
    <w:rsid w:val="00A00872"/>
    <w:rsid w:val="00A00FA3"/>
    <w:rsid w:val="00A01D99"/>
    <w:rsid w:val="00A032A2"/>
    <w:rsid w:val="00A032EC"/>
    <w:rsid w:val="00A03D1C"/>
    <w:rsid w:val="00A0487F"/>
    <w:rsid w:val="00A04ACE"/>
    <w:rsid w:val="00A04B38"/>
    <w:rsid w:val="00A055AD"/>
    <w:rsid w:val="00A05B61"/>
    <w:rsid w:val="00A061C9"/>
    <w:rsid w:val="00A06405"/>
    <w:rsid w:val="00A06A28"/>
    <w:rsid w:val="00A06F28"/>
    <w:rsid w:val="00A07033"/>
    <w:rsid w:val="00A07208"/>
    <w:rsid w:val="00A078ED"/>
    <w:rsid w:val="00A07B08"/>
    <w:rsid w:val="00A07BB6"/>
    <w:rsid w:val="00A1120F"/>
    <w:rsid w:val="00A1123C"/>
    <w:rsid w:val="00A112E4"/>
    <w:rsid w:val="00A11B9D"/>
    <w:rsid w:val="00A11E9C"/>
    <w:rsid w:val="00A12485"/>
    <w:rsid w:val="00A12992"/>
    <w:rsid w:val="00A12D73"/>
    <w:rsid w:val="00A13264"/>
    <w:rsid w:val="00A13D5B"/>
    <w:rsid w:val="00A141AB"/>
    <w:rsid w:val="00A14326"/>
    <w:rsid w:val="00A15704"/>
    <w:rsid w:val="00A1624E"/>
    <w:rsid w:val="00A16F8C"/>
    <w:rsid w:val="00A1707F"/>
    <w:rsid w:val="00A178B5"/>
    <w:rsid w:val="00A17A09"/>
    <w:rsid w:val="00A20ACF"/>
    <w:rsid w:val="00A214C6"/>
    <w:rsid w:val="00A21957"/>
    <w:rsid w:val="00A21DBA"/>
    <w:rsid w:val="00A22531"/>
    <w:rsid w:val="00A22657"/>
    <w:rsid w:val="00A23B15"/>
    <w:rsid w:val="00A247A7"/>
    <w:rsid w:val="00A24ED3"/>
    <w:rsid w:val="00A26AB0"/>
    <w:rsid w:val="00A26B5E"/>
    <w:rsid w:val="00A27DE9"/>
    <w:rsid w:val="00A30078"/>
    <w:rsid w:val="00A306B5"/>
    <w:rsid w:val="00A306D2"/>
    <w:rsid w:val="00A30BB8"/>
    <w:rsid w:val="00A320D2"/>
    <w:rsid w:val="00A32418"/>
    <w:rsid w:val="00A32466"/>
    <w:rsid w:val="00A32949"/>
    <w:rsid w:val="00A33029"/>
    <w:rsid w:val="00A3315C"/>
    <w:rsid w:val="00A33376"/>
    <w:rsid w:val="00A339D2"/>
    <w:rsid w:val="00A3456A"/>
    <w:rsid w:val="00A35307"/>
    <w:rsid w:val="00A35488"/>
    <w:rsid w:val="00A356A1"/>
    <w:rsid w:val="00A35B6C"/>
    <w:rsid w:val="00A36772"/>
    <w:rsid w:val="00A368CF"/>
    <w:rsid w:val="00A36C5C"/>
    <w:rsid w:val="00A36C9D"/>
    <w:rsid w:val="00A36DD2"/>
    <w:rsid w:val="00A3783A"/>
    <w:rsid w:val="00A37AFA"/>
    <w:rsid w:val="00A4116A"/>
    <w:rsid w:val="00A4133E"/>
    <w:rsid w:val="00A4189C"/>
    <w:rsid w:val="00A41912"/>
    <w:rsid w:val="00A41E4A"/>
    <w:rsid w:val="00A420A2"/>
    <w:rsid w:val="00A42917"/>
    <w:rsid w:val="00A4338C"/>
    <w:rsid w:val="00A43FF0"/>
    <w:rsid w:val="00A44C54"/>
    <w:rsid w:val="00A45362"/>
    <w:rsid w:val="00A45861"/>
    <w:rsid w:val="00A45A81"/>
    <w:rsid w:val="00A45D08"/>
    <w:rsid w:val="00A45F16"/>
    <w:rsid w:val="00A473BC"/>
    <w:rsid w:val="00A47451"/>
    <w:rsid w:val="00A4762B"/>
    <w:rsid w:val="00A47758"/>
    <w:rsid w:val="00A47976"/>
    <w:rsid w:val="00A50F06"/>
    <w:rsid w:val="00A52346"/>
    <w:rsid w:val="00A53022"/>
    <w:rsid w:val="00A541E3"/>
    <w:rsid w:val="00A5461B"/>
    <w:rsid w:val="00A54EF6"/>
    <w:rsid w:val="00A55CD0"/>
    <w:rsid w:val="00A56144"/>
    <w:rsid w:val="00A56A33"/>
    <w:rsid w:val="00A572A9"/>
    <w:rsid w:val="00A57F70"/>
    <w:rsid w:val="00A6013D"/>
    <w:rsid w:val="00A6020B"/>
    <w:rsid w:val="00A60705"/>
    <w:rsid w:val="00A60B59"/>
    <w:rsid w:val="00A60C7E"/>
    <w:rsid w:val="00A610CD"/>
    <w:rsid w:val="00A61AE3"/>
    <w:rsid w:val="00A61D4D"/>
    <w:rsid w:val="00A62232"/>
    <w:rsid w:val="00A62511"/>
    <w:rsid w:val="00A63247"/>
    <w:rsid w:val="00A633E1"/>
    <w:rsid w:val="00A6350C"/>
    <w:rsid w:val="00A63678"/>
    <w:rsid w:val="00A63AB9"/>
    <w:rsid w:val="00A63B16"/>
    <w:rsid w:val="00A65E44"/>
    <w:rsid w:val="00A66398"/>
    <w:rsid w:val="00A66C31"/>
    <w:rsid w:val="00A67A4D"/>
    <w:rsid w:val="00A67B04"/>
    <w:rsid w:val="00A70CD0"/>
    <w:rsid w:val="00A714B6"/>
    <w:rsid w:val="00A72121"/>
    <w:rsid w:val="00A72529"/>
    <w:rsid w:val="00A728DF"/>
    <w:rsid w:val="00A72F67"/>
    <w:rsid w:val="00A73A04"/>
    <w:rsid w:val="00A74223"/>
    <w:rsid w:val="00A74B1C"/>
    <w:rsid w:val="00A76D8F"/>
    <w:rsid w:val="00A77635"/>
    <w:rsid w:val="00A77774"/>
    <w:rsid w:val="00A77EC4"/>
    <w:rsid w:val="00A77FDA"/>
    <w:rsid w:val="00A810DE"/>
    <w:rsid w:val="00A82969"/>
    <w:rsid w:val="00A82B3D"/>
    <w:rsid w:val="00A83469"/>
    <w:rsid w:val="00A83BD4"/>
    <w:rsid w:val="00A83E4A"/>
    <w:rsid w:val="00A84602"/>
    <w:rsid w:val="00A851C7"/>
    <w:rsid w:val="00A85A8A"/>
    <w:rsid w:val="00A864DE"/>
    <w:rsid w:val="00A86A9B"/>
    <w:rsid w:val="00A87096"/>
    <w:rsid w:val="00A87186"/>
    <w:rsid w:val="00A87A24"/>
    <w:rsid w:val="00A87EB6"/>
    <w:rsid w:val="00A90001"/>
    <w:rsid w:val="00A90972"/>
    <w:rsid w:val="00A90E86"/>
    <w:rsid w:val="00A91BB3"/>
    <w:rsid w:val="00A92E8A"/>
    <w:rsid w:val="00A958A0"/>
    <w:rsid w:val="00A95EB8"/>
    <w:rsid w:val="00A96089"/>
    <w:rsid w:val="00A96510"/>
    <w:rsid w:val="00A967BF"/>
    <w:rsid w:val="00A97260"/>
    <w:rsid w:val="00A97744"/>
    <w:rsid w:val="00A979E0"/>
    <w:rsid w:val="00A97E36"/>
    <w:rsid w:val="00A97F99"/>
    <w:rsid w:val="00AA0C72"/>
    <w:rsid w:val="00AA0CAF"/>
    <w:rsid w:val="00AA1693"/>
    <w:rsid w:val="00AA16E2"/>
    <w:rsid w:val="00AA2E1C"/>
    <w:rsid w:val="00AA2E92"/>
    <w:rsid w:val="00AA2F3B"/>
    <w:rsid w:val="00AA3225"/>
    <w:rsid w:val="00AA34A3"/>
    <w:rsid w:val="00AA39B3"/>
    <w:rsid w:val="00AA455B"/>
    <w:rsid w:val="00AA4B6E"/>
    <w:rsid w:val="00AA5080"/>
    <w:rsid w:val="00AA552C"/>
    <w:rsid w:val="00AA5A21"/>
    <w:rsid w:val="00AA5CA9"/>
    <w:rsid w:val="00AA6169"/>
    <w:rsid w:val="00AA712F"/>
    <w:rsid w:val="00AA75C1"/>
    <w:rsid w:val="00AA7C68"/>
    <w:rsid w:val="00AA7D2C"/>
    <w:rsid w:val="00AB00EA"/>
    <w:rsid w:val="00AB0A23"/>
    <w:rsid w:val="00AB28E8"/>
    <w:rsid w:val="00AB3338"/>
    <w:rsid w:val="00AB3437"/>
    <w:rsid w:val="00AB373E"/>
    <w:rsid w:val="00AB3C81"/>
    <w:rsid w:val="00AB3FBD"/>
    <w:rsid w:val="00AB5999"/>
    <w:rsid w:val="00AB5DE0"/>
    <w:rsid w:val="00AB62AD"/>
    <w:rsid w:val="00AB6477"/>
    <w:rsid w:val="00AB73C8"/>
    <w:rsid w:val="00AB74E3"/>
    <w:rsid w:val="00AB7757"/>
    <w:rsid w:val="00AB7B78"/>
    <w:rsid w:val="00AB7D12"/>
    <w:rsid w:val="00AC0A1B"/>
    <w:rsid w:val="00AC0C35"/>
    <w:rsid w:val="00AC0DDA"/>
    <w:rsid w:val="00AC167F"/>
    <w:rsid w:val="00AC1704"/>
    <w:rsid w:val="00AC20F4"/>
    <w:rsid w:val="00AC37E2"/>
    <w:rsid w:val="00AC3B2D"/>
    <w:rsid w:val="00AC4174"/>
    <w:rsid w:val="00AC5F96"/>
    <w:rsid w:val="00AC709E"/>
    <w:rsid w:val="00AC79E3"/>
    <w:rsid w:val="00AD03FE"/>
    <w:rsid w:val="00AD04CE"/>
    <w:rsid w:val="00AD0745"/>
    <w:rsid w:val="00AD0F52"/>
    <w:rsid w:val="00AD1444"/>
    <w:rsid w:val="00AD17B8"/>
    <w:rsid w:val="00AD1910"/>
    <w:rsid w:val="00AD207C"/>
    <w:rsid w:val="00AD3128"/>
    <w:rsid w:val="00AD333E"/>
    <w:rsid w:val="00AD38BC"/>
    <w:rsid w:val="00AD49AC"/>
    <w:rsid w:val="00AD53FD"/>
    <w:rsid w:val="00AD5AA4"/>
    <w:rsid w:val="00AD6551"/>
    <w:rsid w:val="00AD66C2"/>
    <w:rsid w:val="00AD67FC"/>
    <w:rsid w:val="00AD7075"/>
    <w:rsid w:val="00AD7214"/>
    <w:rsid w:val="00AE04CC"/>
    <w:rsid w:val="00AE0835"/>
    <w:rsid w:val="00AE1579"/>
    <w:rsid w:val="00AE2329"/>
    <w:rsid w:val="00AE2B89"/>
    <w:rsid w:val="00AE3B3D"/>
    <w:rsid w:val="00AE3C08"/>
    <w:rsid w:val="00AE42EB"/>
    <w:rsid w:val="00AE55A2"/>
    <w:rsid w:val="00AE5EC6"/>
    <w:rsid w:val="00AE618E"/>
    <w:rsid w:val="00AE62F3"/>
    <w:rsid w:val="00AE657F"/>
    <w:rsid w:val="00AE751B"/>
    <w:rsid w:val="00AE757F"/>
    <w:rsid w:val="00AE7ACB"/>
    <w:rsid w:val="00AF019E"/>
    <w:rsid w:val="00AF0932"/>
    <w:rsid w:val="00AF0A19"/>
    <w:rsid w:val="00AF1900"/>
    <w:rsid w:val="00AF1CB8"/>
    <w:rsid w:val="00AF1F8D"/>
    <w:rsid w:val="00AF2FA7"/>
    <w:rsid w:val="00AF32CF"/>
    <w:rsid w:val="00AF3559"/>
    <w:rsid w:val="00AF3B31"/>
    <w:rsid w:val="00AF3D27"/>
    <w:rsid w:val="00AF4ADB"/>
    <w:rsid w:val="00AF5300"/>
    <w:rsid w:val="00AF5429"/>
    <w:rsid w:val="00AF5A6C"/>
    <w:rsid w:val="00AF64A7"/>
    <w:rsid w:val="00AF6880"/>
    <w:rsid w:val="00AF6AB6"/>
    <w:rsid w:val="00AF6E56"/>
    <w:rsid w:val="00AF7311"/>
    <w:rsid w:val="00B003AF"/>
    <w:rsid w:val="00B0085C"/>
    <w:rsid w:val="00B01073"/>
    <w:rsid w:val="00B01D5D"/>
    <w:rsid w:val="00B0245E"/>
    <w:rsid w:val="00B02463"/>
    <w:rsid w:val="00B0261F"/>
    <w:rsid w:val="00B02788"/>
    <w:rsid w:val="00B02E2D"/>
    <w:rsid w:val="00B02EE7"/>
    <w:rsid w:val="00B03459"/>
    <w:rsid w:val="00B0428E"/>
    <w:rsid w:val="00B046DE"/>
    <w:rsid w:val="00B04FC6"/>
    <w:rsid w:val="00B057EE"/>
    <w:rsid w:val="00B06E20"/>
    <w:rsid w:val="00B077B8"/>
    <w:rsid w:val="00B07F78"/>
    <w:rsid w:val="00B10093"/>
    <w:rsid w:val="00B10BBB"/>
    <w:rsid w:val="00B1207C"/>
    <w:rsid w:val="00B12B7A"/>
    <w:rsid w:val="00B12E7B"/>
    <w:rsid w:val="00B13704"/>
    <w:rsid w:val="00B139FF"/>
    <w:rsid w:val="00B13D18"/>
    <w:rsid w:val="00B15686"/>
    <w:rsid w:val="00B15A0B"/>
    <w:rsid w:val="00B16C3E"/>
    <w:rsid w:val="00B17435"/>
    <w:rsid w:val="00B1750F"/>
    <w:rsid w:val="00B17DF3"/>
    <w:rsid w:val="00B21188"/>
    <w:rsid w:val="00B213B4"/>
    <w:rsid w:val="00B22839"/>
    <w:rsid w:val="00B2289C"/>
    <w:rsid w:val="00B22AEC"/>
    <w:rsid w:val="00B23D9F"/>
    <w:rsid w:val="00B23EB9"/>
    <w:rsid w:val="00B2408C"/>
    <w:rsid w:val="00B24353"/>
    <w:rsid w:val="00B2561C"/>
    <w:rsid w:val="00B25DE0"/>
    <w:rsid w:val="00B25FEC"/>
    <w:rsid w:val="00B26904"/>
    <w:rsid w:val="00B26A63"/>
    <w:rsid w:val="00B274E5"/>
    <w:rsid w:val="00B27607"/>
    <w:rsid w:val="00B306B6"/>
    <w:rsid w:val="00B3084B"/>
    <w:rsid w:val="00B30B8E"/>
    <w:rsid w:val="00B30E2B"/>
    <w:rsid w:val="00B31332"/>
    <w:rsid w:val="00B320F0"/>
    <w:rsid w:val="00B32501"/>
    <w:rsid w:val="00B32B76"/>
    <w:rsid w:val="00B32CB4"/>
    <w:rsid w:val="00B33853"/>
    <w:rsid w:val="00B33B40"/>
    <w:rsid w:val="00B34E53"/>
    <w:rsid w:val="00B34F60"/>
    <w:rsid w:val="00B35828"/>
    <w:rsid w:val="00B35EA0"/>
    <w:rsid w:val="00B35F22"/>
    <w:rsid w:val="00B36B5E"/>
    <w:rsid w:val="00B36D53"/>
    <w:rsid w:val="00B37100"/>
    <w:rsid w:val="00B37894"/>
    <w:rsid w:val="00B37A0F"/>
    <w:rsid w:val="00B37F43"/>
    <w:rsid w:val="00B37F47"/>
    <w:rsid w:val="00B37F4B"/>
    <w:rsid w:val="00B4059D"/>
    <w:rsid w:val="00B40628"/>
    <w:rsid w:val="00B40636"/>
    <w:rsid w:val="00B41237"/>
    <w:rsid w:val="00B418F7"/>
    <w:rsid w:val="00B41984"/>
    <w:rsid w:val="00B41F8F"/>
    <w:rsid w:val="00B43B5B"/>
    <w:rsid w:val="00B441AF"/>
    <w:rsid w:val="00B44858"/>
    <w:rsid w:val="00B45ED3"/>
    <w:rsid w:val="00B46CF8"/>
    <w:rsid w:val="00B47281"/>
    <w:rsid w:val="00B472CF"/>
    <w:rsid w:val="00B47453"/>
    <w:rsid w:val="00B477D9"/>
    <w:rsid w:val="00B47A17"/>
    <w:rsid w:val="00B50BB9"/>
    <w:rsid w:val="00B50D58"/>
    <w:rsid w:val="00B514CD"/>
    <w:rsid w:val="00B52404"/>
    <w:rsid w:val="00B52D64"/>
    <w:rsid w:val="00B52E73"/>
    <w:rsid w:val="00B530CD"/>
    <w:rsid w:val="00B53832"/>
    <w:rsid w:val="00B54385"/>
    <w:rsid w:val="00B548DE"/>
    <w:rsid w:val="00B54C29"/>
    <w:rsid w:val="00B54D65"/>
    <w:rsid w:val="00B54D84"/>
    <w:rsid w:val="00B550D9"/>
    <w:rsid w:val="00B563BB"/>
    <w:rsid w:val="00B56EDA"/>
    <w:rsid w:val="00B576ED"/>
    <w:rsid w:val="00B57AF3"/>
    <w:rsid w:val="00B619CE"/>
    <w:rsid w:val="00B61D3A"/>
    <w:rsid w:val="00B61ECF"/>
    <w:rsid w:val="00B62367"/>
    <w:rsid w:val="00B6236E"/>
    <w:rsid w:val="00B62B50"/>
    <w:rsid w:val="00B62C4C"/>
    <w:rsid w:val="00B63624"/>
    <w:rsid w:val="00B637A7"/>
    <w:rsid w:val="00B63862"/>
    <w:rsid w:val="00B638EE"/>
    <w:rsid w:val="00B64328"/>
    <w:rsid w:val="00B64445"/>
    <w:rsid w:val="00B645B2"/>
    <w:rsid w:val="00B64EBB"/>
    <w:rsid w:val="00B6589A"/>
    <w:rsid w:val="00B65D6E"/>
    <w:rsid w:val="00B65F2C"/>
    <w:rsid w:val="00B6641B"/>
    <w:rsid w:val="00B66554"/>
    <w:rsid w:val="00B66C6B"/>
    <w:rsid w:val="00B6773B"/>
    <w:rsid w:val="00B67797"/>
    <w:rsid w:val="00B70E93"/>
    <w:rsid w:val="00B7131E"/>
    <w:rsid w:val="00B723C9"/>
    <w:rsid w:val="00B723E0"/>
    <w:rsid w:val="00B72E8F"/>
    <w:rsid w:val="00B74635"/>
    <w:rsid w:val="00B74E9A"/>
    <w:rsid w:val="00B74F75"/>
    <w:rsid w:val="00B754BB"/>
    <w:rsid w:val="00B759AD"/>
    <w:rsid w:val="00B75EF2"/>
    <w:rsid w:val="00B75F3E"/>
    <w:rsid w:val="00B76158"/>
    <w:rsid w:val="00B763C0"/>
    <w:rsid w:val="00B76686"/>
    <w:rsid w:val="00B76B53"/>
    <w:rsid w:val="00B77173"/>
    <w:rsid w:val="00B77502"/>
    <w:rsid w:val="00B77B71"/>
    <w:rsid w:val="00B77D73"/>
    <w:rsid w:val="00B80364"/>
    <w:rsid w:val="00B80484"/>
    <w:rsid w:val="00B80552"/>
    <w:rsid w:val="00B81741"/>
    <w:rsid w:val="00B82FD1"/>
    <w:rsid w:val="00B838A1"/>
    <w:rsid w:val="00B83AD0"/>
    <w:rsid w:val="00B84CC0"/>
    <w:rsid w:val="00B85D2A"/>
    <w:rsid w:val="00B86720"/>
    <w:rsid w:val="00B8691C"/>
    <w:rsid w:val="00B8788E"/>
    <w:rsid w:val="00B87968"/>
    <w:rsid w:val="00B87D0C"/>
    <w:rsid w:val="00B906CC"/>
    <w:rsid w:val="00B907C4"/>
    <w:rsid w:val="00B9177B"/>
    <w:rsid w:val="00B91B20"/>
    <w:rsid w:val="00B9281A"/>
    <w:rsid w:val="00B92986"/>
    <w:rsid w:val="00B92C4E"/>
    <w:rsid w:val="00B92C8C"/>
    <w:rsid w:val="00B92F04"/>
    <w:rsid w:val="00B92F6E"/>
    <w:rsid w:val="00B92FB4"/>
    <w:rsid w:val="00B93741"/>
    <w:rsid w:val="00B93D9B"/>
    <w:rsid w:val="00B93DC8"/>
    <w:rsid w:val="00B9420C"/>
    <w:rsid w:val="00B94D88"/>
    <w:rsid w:val="00B951B6"/>
    <w:rsid w:val="00B959E8"/>
    <w:rsid w:val="00B9658F"/>
    <w:rsid w:val="00B975AF"/>
    <w:rsid w:val="00B9786E"/>
    <w:rsid w:val="00B97FD0"/>
    <w:rsid w:val="00BA08F5"/>
    <w:rsid w:val="00BA1373"/>
    <w:rsid w:val="00BA1817"/>
    <w:rsid w:val="00BA1989"/>
    <w:rsid w:val="00BA1C3E"/>
    <w:rsid w:val="00BA23F4"/>
    <w:rsid w:val="00BA2C3C"/>
    <w:rsid w:val="00BA2C82"/>
    <w:rsid w:val="00BA31D8"/>
    <w:rsid w:val="00BA4AE8"/>
    <w:rsid w:val="00BA5990"/>
    <w:rsid w:val="00BA5A4C"/>
    <w:rsid w:val="00BA5A98"/>
    <w:rsid w:val="00BA61F6"/>
    <w:rsid w:val="00BA6512"/>
    <w:rsid w:val="00BA6799"/>
    <w:rsid w:val="00BA6BDE"/>
    <w:rsid w:val="00BA6E3A"/>
    <w:rsid w:val="00BA78B6"/>
    <w:rsid w:val="00BA7CA3"/>
    <w:rsid w:val="00BB0276"/>
    <w:rsid w:val="00BB0731"/>
    <w:rsid w:val="00BB0ECF"/>
    <w:rsid w:val="00BB192F"/>
    <w:rsid w:val="00BB1A5F"/>
    <w:rsid w:val="00BB1E18"/>
    <w:rsid w:val="00BB27D5"/>
    <w:rsid w:val="00BB38AB"/>
    <w:rsid w:val="00BB4021"/>
    <w:rsid w:val="00BB4234"/>
    <w:rsid w:val="00BB43D2"/>
    <w:rsid w:val="00BB4652"/>
    <w:rsid w:val="00BB50A0"/>
    <w:rsid w:val="00BB5F01"/>
    <w:rsid w:val="00BB5FDA"/>
    <w:rsid w:val="00BB751C"/>
    <w:rsid w:val="00BB7728"/>
    <w:rsid w:val="00BB7CCD"/>
    <w:rsid w:val="00BC1014"/>
    <w:rsid w:val="00BC13E0"/>
    <w:rsid w:val="00BC1A6A"/>
    <w:rsid w:val="00BC1FE5"/>
    <w:rsid w:val="00BC2119"/>
    <w:rsid w:val="00BC2672"/>
    <w:rsid w:val="00BC27FD"/>
    <w:rsid w:val="00BC35BE"/>
    <w:rsid w:val="00BC3B75"/>
    <w:rsid w:val="00BC40E0"/>
    <w:rsid w:val="00BC5242"/>
    <w:rsid w:val="00BC5A9C"/>
    <w:rsid w:val="00BC5D8A"/>
    <w:rsid w:val="00BC5E91"/>
    <w:rsid w:val="00BC6579"/>
    <w:rsid w:val="00BC75AC"/>
    <w:rsid w:val="00BC75BA"/>
    <w:rsid w:val="00BC7BFB"/>
    <w:rsid w:val="00BC7E07"/>
    <w:rsid w:val="00BD027A"/>
    <w:rsid w:val="00BD0537"/>
    <w:rsid w:val="00BD0556"/>
    <w:rsid w:val="00BD09F5"/>
    <w:rsid w:val="00BD0CB1"/>
    <w:rsid w:val="00BD2974"/>
    <w:rsid w:val="00BD3004"/>
    <w:rsid w:val="00BD352E"/>
    <w:rsid w:val="00BD3861"/>
    <w:rsid w:val="00BD3A44"/>
    <w:rsid w:val="00BD46FF"/>
    <w:rsid w:val="00BD52C2"/>
    <w:rsid w:val="00BD63C3"/>
    <w:rsid w:val="00BD64CA"/>
    <w:rsid w:val="00BD69C7"/>
    <w:rsid w:val="00BD78AF"/>
    <w:rsid w:val="00BD7998"/>
    <w:rsid w:val="00BE042B"/>
    <w:rsid w:val="00BE044E"/>
    <w:rsid w:val="00BE0499"/>
    <w:rsid w:val="00BE0780"/>
    <w:rsid w:val="00BE0915"/>
    <w:rsid w:val="00BE0CF9"/>
    <w:rsid w:val="00BE1206"/>
    <w:rsid w:val="00BE1619"/>
    <w:rsid w:val="00BE210A"/>
    <w:rsid w:val="00BE3713"/>
    <w:rsid w:val="00BE38D8"/>
    <w:rsid w:val="00BE5D6D"/>
    <w:rsid w:val="00BE69B8"/>
    <w:rsid w:val="00BE6F4E"/>
    <w:rsid w:val="00BE7100"/>
    <w:rsid w:val="00BE72F0"/>
    <w:rsid w:val="00BE73BD"/>
    <w:rsid w:val="00BF0140"/>
    <w:rsid w:val="00BF01EA"/>
    <w:rsid w:val="00BF038B"/>
    <w:rsid w:val="00BF0969"/>
    <w:rsid w:val="00BF1144"/>
    <w:rsid w:val="00BF1BD0"/>
    <w:rsid w:val="00BF1C7A"/>
    <w:rsid w:val="00BF1E38"/>
    <w:rsid w:val="00BF2B34"/>
    <w:rsid w:val="00BF2B54"/>
    <w:rsid w:val="00BF39FD"/>
    <w:rsid w:val="00BF3F24"/>
    <w:rsid w:val="00BF447B"/>
    <w:rsid w:val="00BF4648"/>
    <w:rsid w:val="00BF4708"/>
    <w:rsid w:val="00BF4FA0"/>
    <w:rsid w:val="00BF5217"/>
    <w:rsid w:val="00BF61D1"/>
    <w:rsid w:val="00BF7F96"/>
    <w:rsid w:val="00C004B0"/>
    <w:rsid w:val="00C01237"/>
    <w:rsid w:val="00C0139C"/>
    <w:rsid w:val="00C01E70"/>
    <w:rsid w:val="00C025A5"/>
    <w:rsid w:val="00C026AF"/>
    <w:rsid w:val="00C02CDB"/>
    <w:rsid w:val="00C02E96"/>
    <w:rsid w:val="00C04575"/>
    <w:rsid w:val="00C05002"/>
    <w:rsid w:val="00C0560A"/>
    <w:rsid w:val="00C05C6A"/>
    <w:rsid w:val="00C05CED"/>
    <w:rsid w:val="00C0673F"/>
    <w:rsid w:val="00C06E9B"/>
    <w:rsid w:val="00C07034"/>
    <w:rsid w:val="00C10433"/>
    <w:rsid w:val="00C10E95"/>
    <w:rsid w:val="00C11821"/>
    <w:rsid w:val="00C13022"/>
    <w:rsid w:val="00C13966"/>
    <w:rsid w:val="00C14359"/>
    <w:rsid w:val="00C14C56"/>
    <w:rsid w:val="00C14E3C"/>
    <w:rsid w:val="00C15091"/>
    <w:rsid w:val="00C15D42"/>
    <w:rsid w:val="00C15F9F"/>
    <w:rsid w:val="00C16731"/>
    <w:rsid w:val="00C17356"/>
    <w:rsid w:val="00C17DFF"/>
    <w:rsid w:val="00C2091C"/>
    <w:rsid w:val="00C20B2F"/>
    <w:rsid w:val="00C20F2A"/>
    <w:rsid w:val="00C220B7"/>
    <w:rsid w:val="00C2258A"/>
    <w:rsid w:val="00C226FC"/>
    <w:rsid w:val="00C23642"/>
    <w:rsid w:val="00C2396B"/>
    <w:rsid w:val="00C24875"/>
    <w:rsid w:val="00C25C60"/>
    <w:rsid w:val="00C25DB6"/>
    <w:rsid w:val="00C25E50"/>
    <w:rsid w:val="00C27A69"/>
    <w:rsid w:val="00C27AAF"/>
    <w:rsid w:val="00C27D71"/>
    <w:rsid w:val="00C27EC1"/>
    <w:rsid w:val="00C308E7"/>
    <w:rsid w:val="00C30E0E"/>
    <w:rsid w:val="00C314AF"/>
    <w:rsid w:val="00C31E7C"/>
    <w:rsid w:val="00C344EB"/>
    <w:rsid w:val="00C34B6A"/>
    <w:rsid w:val="00C34E7A"/>
    <w:rsid w:val="00C35014"/>
    <w:rsid w:val="00C359E3"/>
    <w:rsid w:val="00C35D32"/>
    <w:rsid w:val="00C36066"/>
    <w:rsid w:val="00C3734B"/>
    <w:rsid w:val="00C37B5D"/>
    <w:rsid w:val="00C37E91"/>
    <w:rsid w:val="00C4015A"/>
    <w:rsid w:val="00C4093B"/>
    <w:rsid w:val="00C40CB1"/>
    <w:rsid w:val="00C40D4D"/>
    <w:rsid w:val="00C43A9C"/>
    <w:rsid w:val="00C43D3F"/>
    <w:rsid w:val="00C43EE5"/>
    <w:rsid w:val="00C44A7B"/>
    <w:rsid w:val="00C456A0"/>
    <w:rsid w:val="00C46012"/>
    <w:rsid w:val="00C4643D"/>
    <w:rsid w:val="00C473A2"/>
    <w:rsid w:val="00C47BCF"/>
    <w:rsid w:val="00C50590"/>
    <w:rsid w:val="00C516E6"/>
    <w:rsid w:val="00C52C2A"/>
    <w:rsid w:val="00C52F9D"/>
    <w:rsid w:val="00C53518"/>
    <w:rsid w:val="00C536C9"/>
    <w:rsid w:val="00C53753"/>
    <w:rsid w:val="00C54CF6"/>
    <w:rsid w:val="00C54F4C"/>
    <w:rsid w:val="00C55F28"/>
    <w:rsid w:val="00C5628F"/>
    <w:rsid w:val="00C57CB4"/>
    <w:rsid w:val="00C606D5"/>
    <w:rsid w:val="00C60CE8"/>
    <w:rsid w:val="00C60D1B"/>
    <w:rsid w:val="00C611E3"/>
    <w:rsid w:val="00C61245"/>
    <w:rsid w:val="00C61FDE"/>
    <w:rsid w:val="00C632AF"/>
    <w:rsid w:val="00C634D9"/>
    <w:rsid w:val="00C6430F"/>
    <w:rsid w:val="00C64333"/>
    <w:rsid w:val="00C6540F"/>
    <w:rsid w:val="00C65A20"/>
    <w:rsid w:val="00C67648"/>
    <w:rsid w:val="00C67C01"/>
    <w:rsid w:val="00C67CA8"/>
    <w:rsid w:val="00C67E44"/>
    <w:rsid w:val="00C67EA2"/>
    <w:rsid w:val="00C7012C"/>
    <w:rsid w:val="00C70926"/>
    <w:rsid w:val="00C716B1"/>
    <w:rsid w:val="00C725FA"/>
    <w:rsid w:val="00C727D9"/>
    <w:rsid w:val="00C73732"/>
    <w:rsid w:val="00C73DB4"/>
    <w:rsid w:val="00C74279"/>
    <w:rsid w:val="00C74726"/>
    <w:rsid w:val="00C747C3"/>
    <w:rsid w:val="00C74A63"/>
    <w:rsid w:val="00C75CF1"/>
    <w:rsid w:val="00C76362"/>
    <w:rsid w:val="00C76A84"/>
    <w:rsid w:val="00C774F1"/>
    <w:rsid w:val="00C777B4"/>
    <w:rsid w:val="00C80136"/>
    <w:rsid w:val="00C81424"/>
    <w:rsid w:val="00C8262D"/>
    <w:rsid w:val="00C831BD"/>
    <w:rsid w:val="00C843A5"/>
    <w:rsid w:val="00C8476E"/>
    <w:rsid w:val="00C84D74"/>
    <w:rsid w:val="00C85422"/>
    <w:rsid w:val="00C85490"/>
    <w:rsid w:val="00C8558F"/>
    <w:rsid w:val="00C858BE"/>
    <w:rsid w:val="00C85A55"/>
    <w:rsid w:val="00C85B3A"/>
    <w:rsid w:val="00C86A7D"/>
    <w:rsid w:val="00C86B39"/>
    <w:rsid w:val="00C875A2"/>
    <w:rsid w:val="00C909DA"/>
    <w:rsid w:val="00C91090"/>
    <w:rsid w:val="00C91A17"/>
    <w:rsid w:val="00C926DF"/>
    <w:rsid w:val="00C929F1"/>
    <w:rsid w:val="00C92CF6"/>
    <w:rsid w:val="00C92FEB"/>
    <w:rsid w:val="00C932E5"/>
    <w:rsid w:val="00C93A35"/>
    <w:rsid w:val="00C93B6C"/>
    <w:rsid w:val="00C94385"/>
    <w:rsid w:val="00C947DE"/>
    <w:rsid w:val="00C94D55"/>
    <w:rsid w:val="00C94EEA"/>
    <w:rsid w:val="00C952F8"/>
    <w:rsid w:val="00C95A17"/>
    <w:rsid w:val="00C97D0B"/>
    <w:rsid w:val="00CA03D9"/>
    <w:rsid w:val="00CA1EF0"/>
    <w:rsid w:val="00CA1F37"/>
    <w:rsid w:val="00CA2474"/>
    <w:rsid w:val="00CA2753"/>
    <w:rsid w:val="00CA335D"/>
    <w:rsid w:val="00CA352D"/>
    <w:rsid w:val="00CA35B6"/>
    <w:rsid w:val="00CA3E92"/>
    <w:rsid w:val="00CA4844"/>
    <w:rsid w:val="00CA568A"/>
    <w:rsid w:val="00CA5CEC"/>
    <w:rsid w:val="00CA62FA"/>
    <w:rsid w:val="00CA67DC"/>
    <w:rsid w:val="00CA6CC9"/>
    <w:rsid w:val="00CA7456"/>
    <w:rsid w:val="00CA7B81"/>
    <w:rsid w:val="00CA7C12"/>
    <w:rsid w:val="00CA7ECB"/>
    <w:rsid w:val="00CB0040"/>
    <w:rsid w:val="00CB04E8"/>
    <w:rsid w:val="00CB1089"/>
    <w:rsid w:val="00CB29D7"/>
    <w:rsid w:val="00CB2F6E"/>
    <w:rsid w:val="00CB32B6"/>
    <w:rsid w:val="00CB378E"/>
    <w:rsid w:val="00CB3B72"/>
    <w:rsid w:val="00CB4094"/>
    <w:rsid w:val="00CB4B4D"/>
    <w:rsid w:val="00CB4BBE"/>
    <w:rsid w:val="00CB5467"/>
    <w:rsid w:val="00CB5B2C"/>
    <w:rsid w:val="00CB5CE1"/>
    <w:rsid w:val="00CB61A4"/>
    <w:rsid w:val="00CB6344"/>
    <w:rsid w:val="00CB68AE"/>
    <w:rsid w:val="00CB7409"/>
    <w:rsid w:val="00CB74BB"/>
    <w:rsid w:val="00CB7643"/>
    <w:rsid w:val="00CB786E"/>
    <w:rsid w:val="00CB7DA4"/>
    <w:rsid w:val="00CB7E80"/>
    <w:rsid w:val="00CC0EBF"/>
    <w:rsid w:val="00CC17B0"/>
    <w:rsid w:val="00CC1BD5"/>
    <w:rsid w:val="00CC1F80"/>
    <w:rsid w:val="00CC3270"/>
    <w:rsid w:val="00CC40DA"/>
    <w:rsid w:val="00CC6582"/>
    <w:rsid w:val="00CC7E21"/>
    <w:rsid w:val="00CD00DB"/>
    <w:rsid w:val="00CD0172"/>
    <w:rsid w:val="00CD03A2"/>
    <w:rsid w:val="00CD07CE"/>
    <w:rsid w:val="00CD10AC"/>
    <w:rsid w:val="00CD1A9B"/>
    <w:rsid w:val="00CD3E2B"/>
    <w:rsid w:val="00CD4303"/>
    <w:rsid w:val="00CD4636"/>
    <w:rsid w:val="00CD4928"/>
    <w:rsid w:val="00CD58BA"/>
    <w:rsid w:val="00CD5AAB"/>
    <w:rsid w:val="00CD7BA6"/>
    <w:rsid w:val="00CE0246"/>
    <w:rsid w:val="00CE02D0"/>
    <w:rsid w:val="00CE03C1"/>
    <w:rsid w:val="00CE1763"/>
    <w:rsid w:val="00CE2A81"/>
    <w:rsid w:val="00CE3049"/>
    <w:rsid w:val="00CE308C"/>
    <w:rsid w:val="00CE30D6"/>
    <w:rsid w:val="00CE326A"/>
    <w:rsid w:val="00CE34A1"/>
    <w:rsid w:val="00CE38F1"/>
    <w:rsid w:val="00CE3EC1"/>
    <w:rsid w:val="00CE586C"/>
    <w:rsid w:val="00CE6763"/>
    <w:rsid w:val="00CE743D"/>
    <w:rsid w:val="00CE7578"/>
    <w:rsid w:val="00CF1906"/>
    <w:rsid w:val="00CF2842"/>
    <w:rsid w:val="00CF2B8E"/>
    <w:rsid w:val="00CF2FD9"/>
    <w:rsid w:val="00CF46BA"/>
    <w:rsid w:val="00CF58E8"/>
    <w:rsid w:val="00CF5C0E"/>
    <w:rsid w:val="00CF688E"/>
    <w:rsid w:val="00CF6A77"/>
    <w:rsid w:val="00CF6DE1"/>
    <w:rsid w:val="00CF7229"/>
    <w:rsid w:val="00CF77F1"/>
    <w:rsid w:val="00CF7D1D"/>
    <w:rsid w:val="00D001B1"/>
    <w:rsid w:val="00D00279"/>
    <w:rsid w:val="00D00532"/>
    <w:rsid w:val="00D00A5E"/>
    <w:rsid w:val="00D00D12"/>
    <w:rsid w:val="00D016B9"/>
    <w:rsid w:val="00D01912"/>
    <w:rsid w:val="00D01B6A"/>
    <w:rsid w:val="00D01B98"/>
    <w:rsid w:val="00D01E1C"/>
    <w:rsid w:val="00D02680"/>
    <w:rsid w:val="00D02ECD"/>
    <w:rsid w:val="00D03721"/>
    <w:rsid w:val="00D03901"/>
    <w:rsid w:val="00D0390A"/>
    <w:rsid w:val="00D0402E"/>
    <w:rsid w:val="00D04337"/>
    <w:rsid w:val="00D04CA8"/>
    <w:rsid w:val="00D05542"/>
    <w:rsid w:val="00D064E4"/>
    <w:rsid w:val="00D06F28"/>
    <w:rsid w:val="00D0725E"/>
    <w:rsid w:val="00D07752"/>
    <w:rsid w:val="00D10814"/>
    <w:rsid w:val="00D11088"/>
    <w:rsid w:val="00D11A9B"/>
    <w:rsid w:val="00D11FF0"/>
    <w:rsid w:val="00D12699"/>
    <w:rsid w:val="00D1319F"/>
    <w:rsid w:val="00D135CC"/>
    <w:rsid w:val="00D1407B"/>
    <w:rsid w:val="00D143F8"/>
    <w:rsid w:val="00D14529"/>
    <w:rsid w:val="00D14796"/>
    <w:rsid w:val="00D147B7"/>
    <w:rsid w:val="00D1578A"/>
    <w:rsid w:val="00D15BEF"/>
    <w:rsid w:val="00D16199"/>
    <w:rsid w:val="00D167CC"/>
    <w:rsid w:val="00D16A80"/>
    <w:rsid w:val="00D16CE2"/>
    <w:rsid w:val="00D16CF2"/>
    <w:rsid w:val="00D1749E"/>
    <w:rsid w:val="00D1780C"/>
    <w:rsid w:val="00D17AA8"/>
    <w:rsid w:val="00D17AB0"/>
    <w:rsid w:val="00D17D1E"/>
    <w:rsid w:val="00D20187"/>
    <w:rsid w:val="00D2058D"/>
    <w:rsid w:val="00D206C2"/>
    <w:rsid w:val="00D2103D"/>
    <w:rsid w:val="00D211D1"/>
    <w:rsid w:val="00D21268"/>
    <w:rsid w:val="00D21FA2"/>
    <w:rsid w:val="00D22B3F"/>
    <w:rsid w:val="00D22E60"/>
    <w:rsid w:val="00D23EAA"/>
    <w:rsid w:val="00D241F0"/>
    <w:rsid w:val="00D25767"/>
    <w:rsid w:val="00D2595B"/>
    <w:rsid w:val="00D259AB"/>
    <w:rsid w:val="00D25AF5"/>
    <w:rsid w:val="00D25D43"/>
    <w:rsid w:val="00D260EE"/>
    <w:rsid w:val="00D26FBE"/>
    <w:rsid w:val="00D270A0"/>
    <w:rsid w:val="00D270EC"/>
    <w:rsid w:val="00D27176"/>
    <w:rsid w:val="00D278B3"/>
    <w:rsid w:val="00D27B70"/>
    <w:rsid w:val="00D30330"/>
    <w:rsid w:val="00D305C8"/>
    <w:rsid w:val="00D309E5"/>
    <w:rsid w:val="00D3135F"/>
    <w:rsid w:val="00D3191F"/>
    <w:rsid w:val="00D32E31"/>
    <w:rsid w:val="00D33A95"/>
    <w:rsid w:val="00D342FD"/>
    <w:rsid w:val="00D346EC"/>
    <w:rsid w:val="00D3573E"/>
    <w:rsid w:val="00D35B15"/>
    <w:rsid w:val="00D36980"/>
    <w:rsid w:val="00D37FA3"/>
    <w:rsid w:val="00D410D0"/>
    <w:rsid w:val="00D41261"/>
    <w:rsid w:val="00D414BF"/>
    <w:rsid w:val="00D415DB"/>
    <w:rsid w:val="00D421BC"/>
    <w:rsid w:val="00D42BDC"/>
    <w:rsid w:val="00D4360F"/>
    <w:rsid w:val="00D43AAA"/>
    <w:rsid w:val="00D440BF"/>
    <w:rsid w:val="00D44E44"/>
    <w:rsid w:val="00D45259"/>
    <w:rsid w:val="00D45647"/>
    <w:rsid w:val="00D46D85"/>
    <w:rsid w:val="00D473FA"/>
    <w:rsid w:val="00D47B3C"/>
    <w:rsid w:val="00D47D11"/>
    <w:rsid w:val="00D50241"/>
    <w:rsid w:val="00D50D3F"/>
    <w:rsid w:val="00D51A35"/>
    <w:rsid w:val="00D52150"/>
    <w:rsid w:val="00D52500"/>
    <w:rsid w:val="00D52620"/>
    <w:rsid w:val="00D52899"/>
    <w:rsid w:val="00D52970"/>
    <w:rsid w:val="00D529C5"/>
    <w:rsid w:val="00D52C2A"/>
    <w:rsid w:val="00D534D0"/>
    <w:rsid w:val="00D53CDF"/>
    <w:rsid w:val="00D53F50"/>
    <w:rsid w:val="00D54261"/>
    <w:rsid w:val="00D544AB"/>
    <w:rsid w:val="00D550E2"/>
    <w:rsid w:val="00D55106"/>
    <w:rsid w:val="00D551F3"/>
    <w:rsid w:val="00D559BE"/>
    <w:rsid w:val="00D56058"/>
    <w:rsid w:val="00D56496"/>
    <w:rsid w:val="00D56F4F"/>
    <w:rsid w:val="00D60310"/>
    <w:rsid w:val="00D60D08"/>
    <w:rsid w:val="00D60D44"/>
    <w:rsid w:val="00D6150E"/>
    <w:rsid w:val="00D61DBA"/>
    <w:rsid w:val="00D62AA0"/>
    <w:rsid w:val="00D62F6E"/>
    <w:rsid w:val="00D63430"/>
    <w:rsid w:val="00D634BF"/>
    <w:rsid w:val="00D6353E"/>
    <w:rsid w:val="00D63916"/>
    <w:rsid w:val="00D644C2"/>
    <w:rsid w:val="00D6496D"/>
    <w:rsid w:val="00D6591A"/>
    <w:rsid w:val="00D6611C"/>
    <w:rsid w:val="00D6714B"/>
    <w:rsid w:val="00D67D3A"/>
    <w:rsid w:val="00D707A4"/>
    <w:rsid w:val="00D70C88"/>
    <w:rsid w:val="00D70E5D"/>
    <w:rsid w:val="00D71251"/>
    <w:rsid w:val="00D72076"/>
    <w:rsid w:val="00D72492"/>
    <w:rsid w:val="00D725BF"/>
    <w:rsid w:val="00D7268F"/>
    <w:rsid w:val="00D72BED"/>
    <w:rsid w:val="00D72BF7"/>
    <w:rsid w:val="00D72DB8"/>
    <w:rsid w:val="00D736FA"/>
    <w:rsid w:val="00D739BC"/>
    <w:rsid w:val="00D7410A"/>
    <w:rsid w:val="00D747A3"/>
    <w:rsid w:val="00D74E02"/>
    <w:rsid w:val="00D75131"/>
    <w:rsid w:val="00D765A1"/>
    <w:rsid w:val="00D76CDF"/>
    <w:rsid w:val="00D7707D"/>
    <w:rsid w:val="00D77692"/>
    <w:rsid w:val="00D77B7B"/>
    <w:rsid w:val="00D80110"/>
    <w:rsid w:val="00D80356"/>
    <w:rsid w:val="00D80705"/>
    <w:rsid w:val="00D8091E"/>
    <w:rsid w:val="00D80DC2"/>
    <w:rsid w:val="00D810BF"/>
    <w:rsid w:val="00D81390"/>
    <w:rsid w:val="00D81505"/>
    <w:rsid w:val="00D821E8"/>
    <w:rsid w:val="00D823DD"/>
    <w:rsid w:val="00D8271D"/>
    <w:rsid w:val="00D82C19"/>
    <w:rsid w:val="00D82D6D"/>
    <w:rsid w:val="00D837B2"/>
    <w:rsid w:val="00D85010"/>
    <w:rsid w:val="00D8580E"/>
    <w:rsid w:val="00D85B95"/>
    <w:rsid w:val="00D85B9A"/>
    <w:rsid w:val="00D9008C"/>
    <w:rsid w:val="00D90B42"/>
    <w:rsid w:val="00D90E2E"/>
    <w:rsid w:val="00D91752"/>
    <w:rsid w:val="00D919BE"/>
    <w:rsid w:val="00D92868"/>
    <w:rsid w:val="00D92DAE"/>
    <w:rsid w:val="00D93A11"/>
    <w:rsid w:val="00D93C12"/>
    <w:rsid w:val="00D93DE8"/>
    <w:rsid w:val="00D94802"/>
    <w:rsid w:val="00D94865"/>
    <w:rsid w:val="00D951A7"/>
    <w:rsid w:val="00D95554"/>
    <w:rsid w:val="00D95ABA"/>
    <w:rsid w:val="00D95FFA"/>
    <w:rsid w:val="00D961FF"/>
    <w:rsid w:val="00D9620A"/>
    <w:rsid w:val="00D96267"/>
    <w:rsid w:val="00D96EA2"/>
    <w:rsid w:val="00D9730E"/>
    <w:rsid w:val="00D9735B"/>
    <w:rsid w:val="00D97546"/>
    <w:rsid w:val="00DA02B3"/>
    <w:rsid w:val="00DA0411"/>
    <w:rsid w:val="00DA08B1"/>
    <w:rsid w:val="00DA0A1E"/>
    <w:rsid w:val="00DA0C9B"/>
    <w:rsid w:val="00DA0E7D"/>
    <w:rsid w:val="00DA0FEB"/>
    <w:rsid w:val="00DA10E8"/>
    <w:rsid w:val="00DA11ED"/>
    <w:rsid w:val="00DA163A"/>
    <w:rsid w:val="00DA1691"/>
    <w:rsid w:val="00DA19C4"/>
    <w:rsid w:val="00DA1E3C"/>
    <w:rsid w:val="00DA2143"/>
    <w:rsid w:val="00DA293A"/>
    <w:rsid w:val="00DA3891"/>
    <w:rsid w:val="00DA4251"/>
    <w:rsid w:val="00DA427A"/>
    <w:rsid w:val="00DA432D"/>
    <w:rsid w:val="00DA6231"/>
    <w:rsid w:val="00DA627D"/>
    <w:rsid w:val="00DA6AF4"/>
    <w:rsid w:val="00DA6BF3"/>
    <w:rsid w:val="00DA7381"/>
    <w:rsid w:val="00DA7D7D"/>
    <w:rsid w:val="00DB0430"/>
    <w:rsid w:val="00DB0657"/>
    <w:rsid w:val="00DB0801"/>
    <w:rsid w:val="00DB0C9A"/>
    <w:rsid w:val="00DB0DFD"/>
    <w:rsid w:val="00DB1FAE"/>
    <w:rsid w:val="00DB2046"/>
    <w:rsid w:val="00DB218C"/>
    <w:rsid w:val="00DB24CB"/>
    <w:rsid w:val="00DB28F8"/>
    <w:rsid w:val="00DB338F"/>
    <w:rsid w:val="00DB3705"/>
    <w:rsid w:val="00DB4432"/>
    <w:rsid w:val="00DB6694"/>
    <w:rsid w:val="00DB746B"/>
    <w:rsid w:val="00DB796E"/>
    <w:rsid w:val="00DB7B76"/>
    <w:rsid w:val="00DB7B78"/>
    <w:rsid w:val="00DC1136"/>
    <w:rsid w:val="00DC115B"/>
    <w:rsid w:val="00DC141B"/>
    <w:rsid w:val="00DC15BD"/>
    <w:rsid w:val="00DC18DC"/>
    <w:rsid w:val="00DC2D0E"/>
    <w:rsid w:val="00DC3812"/>
    <w:rsid w:val="00DC3A47"/>
    <w:rsid w:val="00DC4789"/>
    <w:rsid w:val="00DC4D88"/>
    <w:rsid w:val="00DC69A8"/>
    <w:rsid w:val="00DC71E8"/>
    <w:rsid w:val="00DD0119"/>
    <w:rsid w:val="00DD05E3"/>
    <w:rsid w:val="00DD060F"/>
    <w:rsid w:val="00DD08E8"/>
    <w:rsid w:val="00DD101F"/>
    <w:rsid w:val="00DD143E"/>
    <w:rsid w:val="00DD15AF"/>
    <w:rsid w:val="00DD1962"/>
    <w:rsid w:val="00DD2045"/>
    <w:rsid w:val="00DD28F9"/>
    <w:rsid w:val="00DD2A75"/>
    <w:rsid w:val="00DD2FC2"/>
    <w:rsid w:val="00DD3371"/>
    <w:rsid w:val="00DD3486"/>
    <w:rsid w:val="00DD3719"/>
    <w:rsid w:val="00DD3794"/>
    <w:rsid w:val="00DD522A"/>
    <w:rsid w:val="00DD5778"/>
    <w:rsid w:val="00DD5B6A"/>
    <w:rsid w:val="00DD5DBF"/>
    <w:rsid w:val="00DD5E1F"/>
    <w:rsid w:val="00DD7146"/>
    <w:rsid w:val="00DD72D8"/>
    <w:rsid w:val="00DD77D9"/>
    <w:rsid w:val="00DD7DA9"/>
    <w:rsid w:val="00DD7EEF"/>
    <w:rsid w:val="00DE0062"/>
    <w:rsid w:val="00DE0338"/>
    <w:rsid w:val="00DE0AA0"/>
    <w:rsid w:val="00DE1535"/>
    <w:rsid w:val="00DE1A77"/>
    <w:rsid w:val="00DE30DC"/>
    <w:rsid w:val="00DE35BA"/>
    <w:rsid w:val="00DE52DB"/>
    <w:rsid w:val="00DE54DE"/>
    <w:rsid w:val="00DE58D7"/>
    <w:rsid w:val="00DE616D"/>
    <w:rsid w:val="00DE6302"/>
    <w:rsid w:val="00DE6963"/>
    <w:rsid w:val="00DE6BC1"/>
    <w:rsid w:val="00DE760D"/>
    <w:rsid w:val="00DE7A64"/>
    <w:rsid w:val="00DF032F"/>
    <w:rsid w:val="00DF13BF"/>
    <w:rsid w:val="00DF1904"/>
    <w:rsid w:val="00DF2ED7"/>
    <w:rsid w:val="00DF383B"/>
    <w:rsid w:val="00DF3ED4"/>
    <w:rsid w:val="00DF3FB8"/>
    <w:rsid w:val="00DF4EFE"/>
    <w:rsid w:val="00DF5AAF"/>
    <w:rsid w:val="00DF670B"/>
    <w:rsid w:val="00DF6DAE"/>
    <w:rsid w:val="00DF6F86"/>
    <w:rsid w:val="00DF7101"/>
    <w:rsid w:val="00DF78D5"/>
    <w:rsid w:val="00DF7A96"/>
    <w:rsid w:val="00DF7B79"/>
    <w:rsid w:val="00DF7C5C"/>
    <w:rsid w:val="00DF7D93"/>
    <w:rsid w:val="00E0058E"/>
    <w:rsid w:val="00E00CB4"/>
    <w:rsid w:val="00E00FC2"/>
    <w:rsid w:val="00E016E4"/>
    <w:rsid w:val="00E01D70"/>
    <w:rsid w:val="00E020DF"/>
    <w:rsid w:val="00E022C7"/>
    <w:rsid w:val="00E0234A"/>
    <w:rsid w:val="00E0248F"/>
    <w:rsid w:val="00E031C0"/>
    <w:rsid w:val="00E0487B"/>
    <w:rsid w:val="00E04EB4"/>
    <w:rsid w:val="00E0767B"/>
    <w:rsid w:val="00E078FA"/>
    <w:rsid w:val="00E07D8F"/>
    <w:rsid w:val="00E10F01"/>
    <w:rsid w:val="00E116DA"/>
    <w:rsid w:val="00E12776"/>
    <w:rsid w:val="00E12BB1"/>
    <w:rsid w:val="00E12E7E"/>
    <w:rsid w:val="00E12EBF"/>
    <w:rsid w:val="00E12F14"/>
    <w:rsid w:val="00E12FE5"/>
    <w:rsid w:val="00E131C2"/>
    <w:rsid w:val="00E13AC9"/>
    <w:rsid w:val="00E1436C"/>
    <w:rsid w:val="00E14BC8"/>
    <w:rsid w:val="00E15B59"/>
    <w:rsid w:val="00E166BD"/>
    <w:rsid w:val="00E16A91"/>
    <w:rsid w:val="00E16BBE"/>
    <w:rsid w:val="00E16CF7"/>
    <w:rsid w:val="00E1702C"/>
    <w:rsid w:val="00E1776D"/>
    <w:rsid w:val="00E179FA"/>
    <w:rsid w:val="00E17C79"/>
    <w:rsid w:val="00E2007C"/>
    <w:rsid w:val="00E20113"/>
    <w:rsid w:val="00E201CB"/>
    <w:rsid w:val="00E208A1"/>
    <w:rsid w:val="00E20F66"/>
    <w:rsid w:val="00E21010"/>
    <w:rsid w:val="00E2116E"/>
    <w:rsid w:val="00E211A0"/>
    <w:rsid w:val="00E21D7C"/>
    <w:rsid w:val="00E21F28"/>
    <w:rsid w:val="00E2218D"/>
    <w:rsid w:val="00E22285"/>
    <w:rsid w:val="00E223DD"/>
    <w:rsid w:val="00E229A5"/>
    <w:rsid w:val="00E24CEA"/>
    <w:rsid w:val="00E24E3E"/>
    <w:rsid w:val="00E26B5F"/>
    <w:rsid w:val="00E27210"/>
    <w:rsid w:val="00E27B0D"/>
    <w:rsid w:val="00E30327"/>
    <w:rsid w:val="00E30640"/>
    <w:rsid w:val="00E307E5"/>
    <w:rsid w:val="00E33255"/>
    <w:rsid w:val="00E334C7"/>
    <w:rsid w:val="00E33620"/>
    <w:rsid w:val="00E33B3D"/>
    <w:rsid w:val="00E33E0E"/>
    <w:rsid w:val="00E348B0"/>
    <w:rsid w:val="00E3660F"/>
    <w:rsid w:val="00E36B1C"/>
    <w:rsid w:val="00E36C0F"/>
    <w:rsid w:val="00E36FD2"/>
    <w:rsid w:val="00E3725C"/>
    <w:rsid w:val="00E37FD8"/>
    <w:rsid w:val="00E4027E"/>
    <w:rsid w:val="00E40488"/>
    <w:rsid w:val="00E4059D"/>
    <w:rsid w:val="00E40AE2"/>
    <w:rsid w:val="00E40BB2"/>
    <w:rsid w:val="00E40D81"/>
    <w:rsid w:val="00E424C0"/>
    <w:rsid w:val="00E430A2"/>
    <w:rsid w:val="00E43E03"/>
    <w:rsid w:val="00E44511"/>
    <w:rsid w:val="00E4479C"/>
    <w:rsid w:val="00E44851"/>
    <w:rsid w:val="00E45917"/>
    <w:rsid w:val="00E46031"/>
    <w:rsid w:val="00E46754"/>
    <w:rsid w:val="00E47041"/>
    <w:rsid w:val="00E47D29"/>
    <w:rsid w:val="00E50183"/>
    <w:rsid w:val="00E503AD"/>
    <w:rsid w:val="00E507C2"/>
    <w:rsid w:val="00E50EDB"/>
    <w:rsid w:val="00E513BA"/>
    <w:rsid w:val="00E51E06"/>
    <w:rsid w:val="00E527EF"/>
    <w:rsid w:val="00E530CC"/>
    <w:rsid w:val="00E533C6"/>
    <w:rsid w:val="00E536BB"/>
    <w:rsid w:val="00E53DF7"/>
    <w:rsid w:val="00E545C9"/>
    <w:rsid w:val="00E54C1F"/>
    <w:rsid w:val="00E55D6B"/>
    <w:rsid w:val="00E563CD"/>
    <w:rsid w:val="00E563E8"/>
    <w:rsid w:val="00E577FF"/>
    <w:rsid w:val="00E57805"/>
    <w:rsid w:val="00E60141"/>
    <w:rsid w:val="00E606E8"/>
    <w:rsid w:val="00E6075B"/>
    <w:rsid w:val="00E60761"/>
    <w:rsid w:val="00E6079F"/>
    <w:rsid w:val="00E60A14"/>
    <w:rsid w:val="00E60E87"/>
    <w:rsid w:val="00E61105"/>
    <w:rsid w:val="00E62749"/>
    <w:rsid w:val="00E628AE"/>
    <w:rsid w:val="00E62E04"/>
    <w:rsid w:val="00E637B0"/>
    <w:rsid w:val="00E646B5"/>
    <w:rsid w:val="00E64AD7"/>
    <w:rsid w:val="00E64B7A"/>
    <w:rsid w:val="00E64C37"/>
    <w:rsid w:val="00E64D27"/>
    <w:rsid w:val="00E6509C"/>
    <w:rsid w:val="00E65255"/>
    <w:rsid w:val="00E6563D"/>
    <w:rsid w:val="00E66D04"/>
    <w:rsid w:val="00E66F8F"/>
    <w:rsid w:val="00E700B0"/>
    <w:rsid w:val="00E7020E"/>
    <w:rsid w:val="00E705DB"/>
    <w:rsid w:val="00E722ED"/>
    <w:rsid w:val="00E728BF"/>
    <w:rsid w:val="00E72DFC"/>
    <w:rsid w:val="00E73232"/>
    <w:rsid w:val="00E73753"/>
    <w:rsid w:val="00E738D7"/>
    <w:rsid w:val="00E73EB3"/>
    <w:rsid w:val="00E7405B"/>
    <w:rsid w:val="00E7518B"/>
    <w:rsid w:val="00E776D0"/>
    <w:rsid w:val="00E7774B"/>
    <w:rsid w:val="00E800A4"/>
    <w:rsid w:val="00E80410"/>
    <w:rsid w:val="00E804C7"/>
    <w:rsid w:val="00E80BA9"/>
    <w:rsid w:val="00E80DC3"/>
    <w:rsid w:val="00E81375"/>
    <w:rsid w:val="00E81951"/>
    <w:rsid w:val="00E81A4D"/>
    <w:rsid w:val="00E8204B"/>
    <w:rsid w:val="00E829FB"/>
    <w:rsid w:val="00E8460A"/>
    <w:rsid w:val="00E846C7"/>
    <w:rsid w:val="00E84BC1"/>
    <w:rsid w:val="00E84DCE"/>
    <w:rsid w:val="00E8795F"/>
    <w:rsid w:val="00E87F17"/>
    <w:rsid w:val="00E90A70"/>
    <w:rsid w:val="00E91F23"/>
    <w:rsid w:val="00E91F83"/>
    <w:rsid w:val="00E9217E"/>
    <w:rsid w:val="00E926A2"/>
    <w:rsid w:val="00E9283F"/>
    <w:rsid w:val="00E934D4"/>
    <w:rsid w:val="00E93564"/>
    <w:rsid w:val="00E93D28"/>
    <w:rsid w:val="00E944BE"/>
    <w:rsid w:val="00E955EB"/>
    <w:rsid w:val="00E96CAE"/>
    <w:rsid w:val="00E96FF2"/>
    <w:rsid w:val="00EA0D59"/>
    <w:rsid w:val="00EA153C"/>
    <w:rsid w:val="00EA3C13"/>
    <w:rsid w:val="00EA44BB"/>
    <w:rsid w:val="00EA4758"/>
    <w:rsid w:val="00EA4CD7"/>
    <w:rsid w:val="00EA4DB2"/>
    <w:rsid w:val="00EA582C"/>
    <w:rsid w:val="00EA599D"/>
    <w:rsid w:val="00EA5FE0"/>
    <w:rsid w:val="00EA6D67"/>
    <w:rsid w:val="00EA7CA7"/>
    <w:rsid w:val="00EA7D9C"/>
    <w:rsid w:val="00EA7F0D"/>
    <w:rsid w:val="00EB003E"/>
    <w:rsid w:val="00EB174F"/>
    <w:rsid w:val="00EB19CC"/>
    <w:rsid w:val="00EB2BA2"/>
    <w:rsid w:val="00EB3527"/>
    <w:rsid w:val="00EB3E94"/>
    <w:rsid w:val="00EB3F9F"/>
    <w:rsid w:val="00EB4FD0"/>
    <w:rsid w:val="00EB5D0F"/>
    <w:rsid w:val="00EB639B"/>
    <w:rsid w:val="00EB63BC"/>
    <w:rsid w:val="00EB7348"/>
    <w:rsid w:val="00EC0028"/>
    <w:rsid w:val="00EC010B"/>
    <w:rsid w:val="00EC0AAF"/>
    <w:rsid w:val="00EC0C13"/>
    <w:rsid w:val="00EC15B1"/>
    <w:rsid w:val="00EC1FA9"/>
    <w:rsid w:val="00EC28D1"/>
    <w:rsid w:val="00EC28E4"/>
    <w:rsid w:val="00EC2926"/>
    <w:rsid w:val="00EC3A16"/>
    <w:rsid w:val="00EC3B1B"/>
    <w:rsid w:val="00EC3FF5"/>
    <w:rsid w:val="00EC43C0"/>
    <w:rsid w:val="00EC4AF0"/>
    <w:rsid w:val="00EC4C03"/>
    <w:rsid w:val="00EC56CB"/>
    <w:rsid w:val="00EC58C9"/>
    <w:rsid w:val="00EC5EAC"/>
    <w:rsid w:val="00EC71A1"/>
    <w:rsid w:val="00EC7442"/>
    <w:rsid w:val="00EC7510"/>
    <w:rsid w:val="00EC7CDB"/>
    <w:rsid w:val="00EC7F3F"/>
    <w:rsid w:val="00ED0B14"/>
    <w:rsid w:val="00ED0E3D"/>
    <w:rsid w:val="00ED27BE"/>
    <w:rsid w:val="00ED2813"/>
    <w:rsid w:val="00ED2A0A"/>
    <w:rsid w:val="00ED2B67"/>
    <w:rsid w:val="00ED31B4"/>
    <w:rsid w:val="00ED3A15"/>
    <w:rsid w:val="00ED3DB5"/>
    <w:rsid w:val="00ED466B"/>
    <w:rsid w:val="00ED50DD"/>
    <w:rsid w:val="00ED5A2E"/>
    <w:rsid w:val="00ED5A39"/>
    <w:rsid w:val="00ED5ADB"/>
    <w:rsid w:val="00ED6159"/>
    <w:rsid w:val="00ED7208"/>
    <w:rsid w:val="00ED7439"/>
    <w:rsid w:val="00ED7750"/>
    <w:rsid w:val="00EE0F15"/>
    <w:rsid w:val="00EE1A7A"/>
    <w:rsid w:val="00EE1CC3"/>
    <w:rsid w:val="00EE25E0"/>
    <w:rsid w:val="00EE2699"/>
    <w:rsid w:val="00EE3CB1"/>
    <w:rsid w:val="00EE4325"/>
    <w:rsid w:val="00EE4AF6"/>
    <w:rsid w:val="00EE4B4D"/>
    <w:rsid w:val="00EE5093"/>
    <w:rsid w:val="00EE54C1"/>
    <w:rsid w:val="00EE5A74"/>
    <w:rsid w:val="00EE5CB3"/>
    <w:rsid w:val="00EE6181"/>
    <w:rsid w:val="00EE62E9"/>
    <w:rsid w:val="00EE6CF6"/>
    <w:rsid w:val="00EE747D"/>
    <w:rsid w:val="00EE7A7B"/>
    <w:rsid w:val="00EE7C9D"/>
    <w:rsid w:val="00EF00B7"/>
    <w:rsid w:val="00EF071B"/>
    <w:rsid w:val="00EF07B5"/>
    <w:rsid w:val="00EF0941"/>
    <w:rsid w:val="00EF0C52"/>
    <w:rsid w:val="00EF2163"/>
    <w:rsid w:val="00EF3068"/>
    <w:rsid w:val="00EF3AC2"/>
    <w:rsid w:val="00EF3D9C"/>
    <w:rsid w:val="00EF4503"/>
    <w:rsid w:val="00EF472B"/>
    <w:rsid w:val="00EF5614"/>
    <w:rsid w:val="00EF58D3"/>
    <w:rsid w:val="00EF5C5C"/>
    <w:rsid w:val="00EF7003"/>
    <w:rsid w:val="00EF73EA"/>
    <w:rsid w:val="00EF7789"/>
    <w:rsid w:val="00EF7EAD"/>
    <w:rsid w:val="00F003EF"/>
    <w:rsid w:val="00F006EB"/>
    <w:rsid w:val="00F01186"/>
    <w:rsid w:val="00F01C61"/>
    <w:rsid w:val="00F0275F"/>
    <w:rsid w:val="00F02E98"/>
    <w:rsid w:val="00F030F2"/>
    <w:rsid w:val="00F03BF6"/>
    <w:rsid w:val="00F03FDA"/>
    <w:rsid w:val="00F0452D"/>
    <w:rsid w:val="00F04555"/>
    <w:rsid w:val="00F0493C"/>
    <w:rsid w:val="00F053E3"/>
    <w:rsid w:val="00F0574D"/>
    <w:rsid w:val="00F05820"/>
    <w:rsid w:val="00F06496"/>
    <w:rsid w:val="00F06512"/>
    <w:rsid w:val="00F066C1"/>
    <w:rsid w:val="00F067A5"/>
    <w:rsid w:val="00F06BBA"/>
    <w:rsid w:val="00F06E3C"/>
    <w:rsid w:val="00F06ED2"/>
    <w:rsid w:val="00F06FC3"/>
    <w:rsid w:val="00F073E2"/>
    <w:rsid w:val="00F07AB5"/>
    <w:rsid w:val="00F07B48"/>
    <w:rsid w:val="00F10369"/>
    <w:rsid w:val="00F115B5"/>
    <w:rsid w:val="00F115BA"/>
    <w:rsid w:val="00F1187C"/>
    <w:rsid w:val="00F11F1B"/>
    <w:rsid w:val="00F12951"/>
    <w:rsid w:val="00F1315C"/>
    <w:rsid w:val="00F1367D"/>
    <w:rsid w:val="00F1375D"/>
    <w:rsid w:val="00F13E29"/>
    <w:rsid w:val="00F1483E"/>
    <w:rsid w:val="00F14D04"/>
    <w:rsid w:val="00F15630"/>
    <w:rsid w:val="00F15F20"/>
    <w:rsid w:val="00F16595"/>
    <w:rsid w:val="00F169DB"/>
    <w:rsid w:val="00F17182"/>
    <w:rsid w:val="00F17BA1"/>
    <w:rsid w:val="00F20459"/>
    <w:rsid w:val="00F212DD"/>
    <w:rsid w:val="00F2172B"/>
    <w:rsid w:val="00F21F48"/>
    <w:rsid w:val="00F222EC"/>
    <w:rsid w:val="00F2241E"/>
    <w:rsid w:val="00F22446"/>
    <w:rsid w:val="00F224C1"/>
    <w:rsid w:val="00F227A4"/>
    <w:rsid w:val="00F228AE"/>
    <w:rsid w:val="00F23233"/>
    <w:rsid w:val="00F2335C"/>
    <w:rsid w:val="00F234A6"/>
    <w:rsid w:val="00F246D9"/>
    <w:rsid w:val="00F24C79"/>
    <w:rsid w:val="00F2569B"/>
    <w:rsid w:val="00F25E68"/>
    <w:rsid w:val="00F261F1"/>
    <w:rsid w:val="00F2677F"/>
    <w:rsid w:val="00F26817"/>
    <w:rsid w:val="00F30089"/>
    <w:rsid w:val="00F30B04"/>
    <w:rsid w:val="00F31A15"/>
    <w:rsid w:val="00F31C5E"/>
    <w:rsid w:val="00F31F53"/>
    <w:rsid w:val="00F3272A"/>
    <w:rsid w:val="00F327DE"/>
    <w:rsid w:val="00F3336D"/>
    <w:rsid w:val="00F333AF"/>
    <w:rsid w:val="00F33748"/>
    <w:rsid w:val="00F33978"/>
    <w:rsid w:val="00F33C9F"/>
    <w:rsid w:val="00F340B6"/>
    <w:rsid w:val="00F35282"/>
    <w:rsid w:val="00F355FC"/>
    <w:rsid w:val="00F35C74"/>
    <w:rsid w:val="00F373D7"/>
    <w:rsid w:val="00F4001A"/>
    <w:rsid w:val="00F40319"/>
    <w:rsid w:val="00F40554"/>
    <w:rsid w:val="00F40BE2"/>
    <w:rsid w:val="00F40D1A"/>
    <w:rsid w:val="00F40D3F"/>
    <w:rsid w:val="00F4173E"/>
    <w:rsid w:val="00F4182C"/>
    <w:rsid w:val="00F4206E"/>
    <w:rsid w:val="00F4240E"/>
    <w:rsid w:val="00F42789"/>
    <w:rsid w:val="00F42B95"/>
    <w:rsid w:val="00F439BF"/>
    <w:rsid w:val="00F43D81"/>
    <w:rsid w:val="00F43E8F"/>
    <w:rsid w:val="00F44298"/>
    <w:rsid w:val="00F44414"/>
    <w:rsid w:val="00F44604"/>
    <w:rsid w:val="00F455AC"/>
    <w:rsid w:val="00F45ABA"/>
    <w:rsid w:val="00F45E0E"/>
    <w:rsid w:val="00F46304"/>
    <w:rsid w:val="00F46589"/>
    <w:rsid w:val="00F46A67"/>
    <w:rsid w:val="00F46E97"/>
    <w:rsid w:val="00F47274"/>
    <w:rsid w:val="00F476F4"/>
    <w:rsid w:val="00F47708"/>
    <w:rsid w:val="00F478B3"/>
    <w:rsid w:val="00F47A63"/>
    <w:rsid w:val="00F509FB"/>
    <w:rsid w:val="00F50A33"/>
    <w:rsid w:val="00F50B9F"/>
    <w:rsid w:val="00F518BA"/>
    <w:rsid w:val="00F51D30"/>
    <w:rsid w:val="00F52147"/>
    <w:rsid w:val="00F5233B"/>
    <w:rsid w:val="00F52D16"/>
    <w:rsid w:val="00F54157"/>
    <w:rsid w:val="00F54EEC"/>
    <w:rsid w:val="00F556A8"/>
    <w:rsid w:val="00F55829"/>
    <w:rsid w:val="00F55981"/>
    <w:rsid w:val="00F562E0"/>
    <w:rsid w:val="00F56809"/>
    <w:rsid w:val="00F5753D"/>
    <w:rsid w:val="00F578F9"/>
    <w:rsid w:val="00F57A1D"/>
    <w:rsid w:val="00F57B66"/>
    <w:rsid w:val="00F60488"/>
    <w:rsid w:val="00F606B3"/>
    <w:rsid w:val="00F608DC"/>
    <w:rsid w:val="00F60C96"/>
    <w:rsid w:val="00F61057"/>
    <w:rsid w:val="00F6194B"/>
    <w:rsid w:val="00F62478"/>
    <w:rsid w:val="00F6248F"/>
    <w:rsid w:val="00F627E6"/>
    <w:rsid w:val="00F63016"/>
    <w:rsid w:val="00F6318C"/>
    <w:rsid w:val="00F63B63"/>
    <w:rsid w:val="00F6435E"/>
    <w:rsid w:val="00F64461"/>
    <w:rsid w:val="00F64764"/>
    <w:rsid w:val="00F65AB8"/>
    <w:rsid w:val="00F66BD5"/>
    <w:rsid w:val="00F6714A"/>
    <w:rsid w:val="00F67885"/>
    <w:rsid w:val="00F67DA2"/>
    <w:rsid w:val="00F72B22"/>
    <w:rsid w:val="00F72DF7"/>
    <w:rsid w:val="00F7316B"/>
    <w:rsid w:val="00F7350D"/>
    <w:rsid w:val="00F735BE"/>
    <w:rsid w:val="00F74311"/>
    <w:rsid w:val="00F74584"/>
    <w:rsid w:val="00F748DD"/>
    <w:rsid w:val="00F74BCA"/>
    <w:rsid w:val="00F75070"/>
    <w:rsid w:val="00F75235"/>
    <w:rsid w:val="00F76FAE"/>
    <w:rsid w:val="00F77942"/>
    <w:rsid w:val="00F80431"/>
    <w:rsid w:val="00F81B33"/>
    <w:rsid w:val="00F81F36"/>
    <w:rsid w:val="00F82842"/>
    <w:rsid w:val="00F83DF2"/>
    <w:rsid w:val="00F83EEA"/>
    <w:rsid w:val="00F843A6"/>
    <w:rsid w:val="00F8447F"/>
    <w:rsid w:val="00F8496D"/>
    <w:rsid w:val="00F84CC8"/>
    <w:rsid w:val="00F851FA"/>
    <w:rsid w:val="00F86466"/>
    <w:rsid w:val="00F86658"/>
    <w:rsid w:val="00F86989"/>
    <w:rsid w:val="00F86C74"/>
    <w:rsid w:val="00F8789F"/>
    <w:rsid w:val="00F87A2F"/>
    <w:rsid w:val="00F87B38"/>
    <w:rsid w:val="00F87C0B"/>
    <w:rsid w:val="00F90373"/>
    <w:rsid w:val="00F9084F"/>
    <w:rsid w:val="00F90A71"/>
    <w:rsid w:val="00F90D95"/>
    <w:rsid w:val="00F90EEE"/>
    <w:rsid w:val="00F927C5"/>
    <w:rsid w:val="00F92A7E"/>
    <w:rsid w:val="00F93A71"/>
    <w:rsid w:val="00F942B8"/>
    <w:rsid w:val="00F94969"/>
    <w:rsid w:val="00F94B51"/>
    <w:rsid w:val="00F95472"/>
    <w:rsid w:val="00F96A8D"/>
    <w:rsid w:val="00F96B9B"/>
    <w:rsid w:val="00F9709D"/>
    <w:rsid w:val="00F97FC7"/>
    <w:rsid w:val="00FA09CE"/>
    <w:rsid w:val="00FA1137"/>
    <w:rsid w:val="00FA1FF0"/>
    <w:rsid w:val="00FA20FE"/>
    <w:rsid w:val="00FA2790"/>
    <w:rsid w:val="00FA346F"/>
    <w:rsid w:val="00FA3989"/>
    <w:rsid w:val="00FA3B2B"/>
    <w:rsid w:val="00FA3FE3"/>
    <w:rsid w:val="00FA4D91"/>
    <w:rsid w:val="00FA5357"/>
    <w:rsid w:val="00FA5445"/>
    <w:rsid w:val="00FA67F2"/>
    <w:rsid w:val="00FA6A34"/>
    <w:rsid w:val="00FA6BDB"/>
    <w:rsid w:val="00FA6FE2"/>
    <w:rsid w:val="00FA7E0B"/>
    <w:rsid w:val="00FB014E"/>
    <w:rsid w:val="00FB0216"/>
    <w:rsid w:val="00FB184E"/>
    <w:rsid w:val="00FB185B"/>
    <w:rsid w:val="00FB1A53"/>
    <w:rsid w:val="00FB1E15"/>
    <w:rsid w:val="00FB251F"/>
    <w:rsid w:val="00FB29C5"/>
    <w:rsid w:val="00FB36ED"/>
    <w:rsid w:val="00FB39E2"/>
    <w:rsid w:val="00FB3BE8"/>
    <w:rsid w:val="00FB3DBB"/>
    <w:rsid w:val="00FB3F75"/>
    <w:rsid w:val="00FB4AA5"/>
    <w:rsid w:val="00FB4F2B"/>
    <w:rsid w:val="00FB5109"/>
    <w:rsid w:val="00FB5503"/>
    <w:rsid w:val="00FB5CE4"/>
    <w:rsid w:val="00FB5E4C"/>
    <w:rsid w:val="00FB6B54"/>
    <w:rsid w:val="00FB6F5C"/>
    <w:rsid w:val="00FB7DCD"/>
    <w:rsid w:val="00FC013A"/>
    <w:rsid w:val="00FC0337"/>
    <w:rsid w:val="00FC0656"/>
    <w:rsid w:val="00FC0A76"/>
    <w:rsid w:val="00FC0B39"/>
    <w:rsid w:val="00FC1546"/>
    <w:rsid w:val="00FC1579"/>
    <w:rsid w:val="00FC1BAA"/>
    <w:rsid w:val="00FC2769"/>
    <w:rsid w:val="00FC2C5F"/>
    <w:rsid w:val="00FC2F96"/>
    <w:rsid w:val="00FC3012"/>
    <w:rsid w:val="00FC3561"/>
    <w:rsid w:val="00FC3697"/>
    <w:rsid w:val="00FC3A98"/>
    <w:rsid w:val="00FC3F4D"/>
    <w:rsid w:val="00FC41FD"/>
    <w:rsid w:val="00FC424A"/>
    <w:rsid w:val="00FC4576"/>
    <w:rsid w:val="00FC47A7"/>
    <w:rsid w:val="00FC4B82"/>
    <w:rsid w:val="00FC4F02"/>
    <w:rsid w:val="00FC55B1"/>
    <w:rsid w:val="00FC6805"/>
    <w:rsid w:val="00FC70F2"/>
    <w:rsid w:val="00FC7394"/>
    <w:rsid w:val="00FC7C7D"/>
    <w:rsid w:val="00FD0429"/>
    <w:rsid w:val="00FD0CA4"/>
    <w:rsid w:val="00FD0FFC"/>
    <w:rsid w:val="00FD1476"/>
    <w:rsid w:val="00FD189E"/>
    <w:rsid w:val="00FD1D3D"/>
    <w:rsid w:val="00FD1FFD"/>
    <w:rsid w:val="00FD29E7"/>
    <w:rsid w:val="00FD3163"/>
    <w:rsid w:val="00FD38DC"/>
    <w:rsid w:val="00FD3B79"/>
    <w:rsid w:val="00FD3FBF"/>
    <w:rsid w:val="00FD6D6C"/>
    <w:rsid w:val="00FD79E5"/>
    <w:rsid w:val="00FD7D50"/>
    <w:rsid w:val="00FE00ED"/>
    <w:rsid w:val="00FE0FF1"/>
    <w:rsid w:val="00FE15CE"/>
    <w:rsid w:val="00FE1793"/>
    <w:rsid w:val="00FE208C"/>
    <w:rsid w:val="00FE29CF"/>
    <w:rsid w:val="00FE30CF"/>
    <w:rsid w:val="00FE337B"/>
    <w:rsid w:val="00FE3A75"/>
    <w:rsid w:val="00FE3DB7"/>
    <w:rsid w:val="00FE4D6F"/>
    <w:rsid w:val="00FE5C11"/>
    <w:rsid w:val="00FE5DBD"/>
    <w:rsid w:val="00FE7966"/>
    <w:rsid w:val="00FE7D07"/>
    <w:rsid w:val="00FE7F02"/>
    <w:rsid w:val="00FF0CB1"/>
    <w:rsid w:val="00FF1562"/>
    <w:rsid w:val="00FF17A2"/>
    <w:rsid w:val="00FF1823"/>
    <w:rsid w:val="00FF1884"/>
    <w:rsid w:val="00FF2A06"/>
    <w:rsid w:val="00FF2EE4"/>
    <w:rsid w:val="00FF2F17"/>
    <w:rsid w:val="00FF3928"/>
    <w:rsid w:val="00FF4157"/>
    <w:rsid w:val="00FF4595"/>
    <w:rsid w:val="00FF49F9"/>
    <w:rsid w:val="00FF4A85"/>
    <w:rsid w:val="00FF50FC"/>
    <w:rsid w:val="00FF558D"/>
    <w:rsid w:val="00FF5F47"/>
    <w:rsid w:val="00FF791A"/>
    <w:rsid w:val="00FF7D59"/>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allowincell="f" o:allowoverlap="f" fill="f" fillcolor="white" stroke="f">
      <v:fill color="white" on="f"/>
      <v:stroke on="f"/>
    </o:shapedefaults>
    <o:shapelayout v:ext="edit">
      <o:idmap v:ext="edit" data="1"/>
    </o:shapelayout>
  </w:shapeDefaults>
  <w:decimalSymbol w:val="."/>
  <w:listSeparator w:val=","/>
  <w15:chartTrackingRefBased/>
  <w15:docId w15:val="{E25A779C-09E6-41C7-87CE-E2A61251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67D"/>
    <w:pPr>
      <w:spacing w:before="240"/>
      <w:jc w:val="both"/>
    </w:pPr>
    <w:rPr>
      <w:rFonts w:eastAsia="Arial Unicode MS"/>
    </w:rPr>
  </w:style>
  <w:style w:type="paragraph" w:styleId="Heading1">
    <w:name w:val="heading 1"/>
    <w:basedOn w:val="Normal"/>
    <w:next w:val="paragraph"/>
    <w:autoRedefine/>
    <w:qFormat/>
    <w:rsid w:val="00C27A69"/>
    <w:pPr>
      <w:keepNext/>
      <w:numPr>
        <w:numId w:val="1"/>
      </w:numPr>
      <w:spacing w:before="480"/>
      <w:outlineLvl w:val="0"/>
    </w:pPr>
    <w:rPr>
      <w:b/>
      <w:sz w:val="28"/>
      <w:szCs w:val="26"/>
    </w:rPr>
  </w:style>
  <w:style w:type="paragraph" w:styleId="Heading2">
    <w:name w:val="heading 2"/>
    <w:basedOn w:val="Normal"/>
    <w:next w:val="Normal"/>
    <w:autoRedefine/>
    <w:qFormat/>
    <w:rsid w:val="00B92C4E"/>
    <w:pPr>
      <w:keepNext/>
      <w:numPr>
        <w:ilvl w:val="1"/>
        <w:numId w:val="1"/>
      </w:numPr>
      <w:outlineLvl w:val="1"/>
    </w:pPr>
    <w:rPr>
      <w:rFonts w:cs="Arial"/>
      <w:b/>
      <w:sz w:val="24"/>
      <w:szCs w:val="24"/>
    </w:rPr>
  </w:style>
  <w:style w:type="paragraph" w:styleId="Heading3">
    <w:name w:val="heading 3"/>
    <w:basedOn w:val="Normal"/>
    <w:next w:val="Normal"/>
    <w:autoRedefine/>
    <w:qFormat/>
    <w:rsid w:val="00DA427A"/>
    <w:pPr>
      <w:keepNext/>
      <w:numPr>
        <w:ilvl w:val="2"/>
        <w:numId w:val="1"/>
      </w:numPr>
      <w:outlineLvl w:val="2"/>
    </w:pPr>
    <w:rPr>
      <w:rFonts w:cs="Arial"/>
      <w:b/>
      <w:sz w:val="24"/>
      <w:szCs w:val="22"/>
    </w:rPr>
  </w:style>
  <w:style w:type="paragraph" w:styleId="Heading4">
    <w:name w:val="heading 4"/>
    <w:basedOn w:val="Normal"/>
    <w:next w:val="Normal"/>
    <w:autoRedefine/>
    <w:qFormat/>
    <w:rsid w:val="00446CA1"/>
    <w:pPr>
      <w:keepNext/>
      <w:numPr>
        <w:ilvl w:val="3"/>
        <w:numId w:val="4"/>
      </w:numPr>
      <w:tabs>
        <w:tab w:val="clear" w:pos="1044"/>
        <w:tab w:val="num" w:pos="900"/>
      </w:tabs>
      <w:ind w:left="900" w:hanging="900"/>
      <w:jc w:val="left"/>
      <w:outlineLvl w:val="3"/>
    </w:pPr>
    <w:rPr>
      <w:rFonts w:cs="Arial"/>
      <w:b/>
      <w:sz w:val="22"/>
      <w:szCs w:val="22"/>
    </w:rPr>
  </w:style>
  <w:style w:type="paragraph" w:styleId="Heading5">
    <w:name w:val="heading 5"/>
    <w:basedOn w:val="Heading4"/>
    <w:next w:val="Normal"/>
    <w:autoRedefine/>
    <w:qFormat/>
    <w:rsid w:val="00361FBE"/>
    <w:pPr>
      <w:numPr>
        <w:ilvl w:val="4"/>
        <w:numId w:val="1"/>
      </w:numPr>
      <w:tabs>
        <w:tab w:val="left" w:pos="1080"/>
      </w:tabs>
      <w:outlineLvl w:val="4"/>
    </w:pPr>
  </w:style>
  <w:style w:type="paragraph" w:styleId="Heading6">
    <w:name w:val="heading 6"/>
    <w:basedOn w:val="Normal"/>
    <w:next w:val="Normal"/>
    <w:qFormat/>
    <w:pPr>
      <w:numPr>
        <w:ilvl w:val="5"/>
        <w:numId w:val="1"/>
      </w:numPr>
      <w:spacing w:after="60"/>
      <w:outlineLvl w:val="5"/>
    </w:pPr>
    <w:rPr>
      <w:i/>
      <w:sz w:val="22"/>
    </w:rPr>
  </w:style>
  <w:style w:type="paragraph" w:styleId="Heading7">
    <w:name w:val="heading 7"/>
    <w:basedOn w:val="Normal"/>
    <w:next w:val="Normal"/>
    <w:qFormat/>
    <w:pPr>
      <w:numPr>
        <w:ilvl w:val="6"/>
        <w:numId w:val="1"/>
      </w:numPr>
      <w:spacing w:after="60"/>
      <w:outlineLvl w:val="6"/>
    </w:pPr>
  </w:style>
  <w:style w:type="paragraph" w:styleId="Heading8">
    <w:name w:val="heading 8"/>
    <w:basedOn w:val="Normal"/>
    <w:next w:val="Normal"/>
    <w:qFormat/>
    <w:pPr>
      <w:numPr>
        <w:ilvl w:val="7"/>
        <w:numId w:val="1"/>
      </w:numPr>
      <w:spacing w:after="60"/>
      <w:outlineLvl w:val="7"/>
    </w:pPr>
    <w:rPr>
      <w:i/>
    </w:rPr>
  </w:style>
  <w:style w:type="paragraph" w:styleId="Heading9">
    <w:name w:val="heading 9"/>
    <w:basedOn w:val="Normal"/>
    <w:next w:val="Normal"/>
    <w:qFormat/>
    <w:pPr>
      <w:numPr>
        <w:ilvl w:val="8"/>
        <w:numId w:val="1"/>
      </w:numPr>
      <w:spacing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
    <w:name w:val="paragraph"/>
    <w:basedOn w:val="Normal"/>
    <w:link w:val="paragraphChar"/>
    <w:rsid w:val="00244E17"/>
    <w:pPr>
      <w:spacing w:before="120"/>
      <w:ind w:left="576"/>
    </w:pPr>
    <w:rPr>
      <w:rFonts w:ascii="Arial" w:hAnsi="Arial"/>
    </w:rPr>
  </w:style>
  <w:style w:type="character" w:customStyle="1" w:styleId="paragraphChar">
    <w:name w:val="paragraph Char"/>
    <w:link w:val="paragraph"/>
    <w:rsid w:val="00244E17"/>
    <w:rPr>
      <w:rFonts w:ascii="Arial" w:eastAsia="Arial Unicode MS" w:hAnsi="Arial"/>
      <w:lang w:val="en-US" w:eastAsia="en-US" w:bidi="ar-SA"/>
    </w:rPr>
  </w:style>
  <w:style w:type="paragraph" w:customStyle="1" w:styleId="Heading2Annex">
    <w:name w:val="Heading 2 Annex"/>
    <w:basedOn w:val="Heading2"/>
    <w:next w:val="paragraph"/>
    <w:autoRedefine/>
    <w:rsid w:val="00B9786E"/>
    <w:pPr>
      <w:numPr>
        <w:ilvl w:val="0"/>
        <w:numId w:val="0"/>
      </w:numPr>
      <w:spacing w:after="120"/>
      <w:ind w:left="720" w:hanging="720"/>
    </w:pPr>
    <w:rPr>
      <w:rFonts w:eastAsia="Batang"/>
    </w:rPr>
  </w:style>
  <w:style w:type="paragraph" w:styleId="Index1">
    <w:name w:val="index 1"/>
    <w:basedOn w:val="Normal"/>
    <w:next w:val="Normal"/>
    <w:autoRedefine/>
    <w:semiHidden/>
    <w:pPr>
      <w:ind w:left="200" w:hanging="200"/>
    </w:pPr>
  </w:style>
  <w:style w:type="paragraph" w:styleId="ListBullet">
    <w:name w:val="List Bullet"/>
    <w:basedOn w:val="Normal"/>
    <w:autoRedefine/>
    <w:rsid w:val="00744523"/>
    <w:pPr>
      <w:numPr>
        <w:numId w:val="11"/>
      </w:numPr>
      <w:ind w:left="924" w:hanging="357"/>
    </w:pPr>
  </w:style>
  <w:style w:type="paragraph" w:styleId="ListBullet2">
    <w:name w:val="List Bullet 2"/>
    <w:basedOn w:val="Normal"/>
    <w:autoRedefine/>
    <w:rsid w:val="00744523"/>
    <w:pPr>
      <w:numPr>
        <w:numId w:val="10"/>
      </w:numPr>
      <w:spacing w:before="60"/>
      <w:ind w:left="924" w:hanging="357"/>
    </w:pPr>
  </w:style>
  <w:style w:type="paragraph" w:styleId="ListBullet3">
    <w:name w:val="List Bullet 3"/>
    <w:basedOn w:val="Normal"/>
    <w:autoRedefine/>
    <w:rsid w:val="00EE4B4D"/>
    <w:pPr>
      <w:tabs>
        <w:tab w:val="num" w:pos="1080"/>
      </w:tabs>
      <w:spacing w:before="120"/>
      <w:ind w:left="738" w:hanging="454"/>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rsid w:val="003C3381"/>
    <w:pPr>
      <w:tabs>
        <w:tab w:val="left" w:pos="454"/>
      </w:tabs>
      <w:ind w:left="397" w:hanging="397"/>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CommentSubject">
    <w:name w:val="annotation subject"/>
    <w:basedOn w:val="CommentText"/>
    <w:next w:val="CommentText"/>
    <w:semiHidden/>
    <w:pPr>
      <w:spacing w:after="0"/>
    </w:pPr>
    <w:rPr>
      <w:b/>
      <w:bCs/>
    </w:rPr>
  </w:style>
  <w:style w:type="paragraph" w:styleId="CommentText">
    <w:name w:val="annotation text"/>
    <w:basedOn w:val="Normal"/>
    <w:semiHidden/>
    <w:pPr>
      <w:spacing w:after="240"/>
    </w:pPr>
  </w:style>
  <w:style w:type="paragraph" w:customStyle="1" w:styleId="member">
    <w:name w:val="member"/>
    <w:basedOn w:val="Normal"/>
    <w:pPr>
      <w:spacing w:before="0"/>
    </w:pPr>
  </w:style>
  <w:style w:type="paragraph" w:styleId="TOC1">
    <w:name w:val="toc 1"/>
    <w:basedOn w:val="Normal"/>
    <w:next w:val="Normal"/>
    <w:autoRedefine/>
    <w:uiPriority w:val="39"/>
    <w:rsid w:val="003E00DA"/>
    <w:pPr>
      <w:tabs>
        <w:tab w:val="left" w:pos="400"/>
        <w:tab w:val="right" w:leader="dot" w:pos="9350"/>
      </w:tabs>
      <w:spacing w:before="120"/>
    </w:pPr>
    <w:rPr>
      <w:b/>
      <w:caps/>
    </w:rPr>
  </w:style>
  <w:style w:type="paragraph" w:styleId="TOC2">
    <w:name w:val="toc 2"/>
    <w:basedOn w:val="Normal"/>
    <w:next w:val="Normal"/>
    <w:autoRedefine/>
    <w:uiPriority w:val="39"/>
    <w:rsid w:val="003E00DA"/>
    <w:pPr>
      <w:tabs>
        <w:tab w:val="left" w:pos="800"/>
        <w:tab w:val="right" w:leader="dot" w:pos="9350"/>
      </w:tabs>
      <w:spacing w:before="60"/>
      <w:ind w:left="202"/>
    </w:pPr>
    <w:rPr>
      <w:smallCaps/>
    </w:rPr>
  </w:style>
  <w:style w:type="paragraph" w:customStyle="1" w:styleId="title">
    <w:name w:val="title"/>
    <w:basedOn w:val="Normal"/>
    <w:next w:val="Heading1"/>
    <w:pPr>
      <w:spacing w:before="480" w:after="960"/>
      <w:jc w:val="left"/>
    </w:pPr>
    <w:rPr>
      <w:rFonts w:ascii="Helvetica" w:hAnsi="Helvetica"/>
      <w:b/>
      <w:sz w:val="36"/>
    </w:rPr>
  </w:style>
  <w:style w:type="paragraph" w:customStyle="1" w:styleId="definition">
    <w:name w:val="definition"/>
    <w:basedOn w:val="paragraph"/>
    <w:rsid w:val="00244185"/>
    <w:rPr>
      <w:bCs/>
    </w:rPr>
  </w:style>
  <w:style w:type="paragraph" w:customStyle="1" w:styleId="indentedlist">
    <w:name w:val="indented list"/>
    <w:basedOn w:val="paragraph"/>
    <w:rsid w:val="00D05542"/>
    <w:pPr>
      <w:spacing w:before="0"/>
      <w:ind w:left="2016" w:hanging="1440"/>
    </w:pPr>
  </w:style>
  <w:style w:type="paragraph" w:customStyle="1" w:styleId="listitem">
    <w:name w:val="list item"/>
    <w:basedOn w:val="paragraph"/>
    <w:rsid w:val="00550347"/>
    <w:pPr>
      <w:spacing w:before="0"/>
      <w:ind w:left="1152" w:hanging="576"/>
    </w:p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DefaultParagraphFont"/>
    <w:qFormat/>
    <w:rsid w:val="00F1367D"/>
    <w:pPr>
      <w:spacing w:before="120" w:after="240"/>
      <w:jc w:val="center"/>
    </w:pPr>
    <w:rPr>
      <w:rFonts w:eastAsia="Batang"/>
      <w:b/>
    </w:rPr>
  </w:style>
  <w:style w:type="paragraph" w:customStyle="1" w:styleId="listparagraph">
    <w:name w:val="list paragraph"/>
    <w:basedOn w:val="listitem"/>
    <w:rsid w:val="00AE3C08"/>
    <w:pPr>
      <w:spacing w:before="240"/>
      <w:ind w:firstLine="0"/>
    </w:pPr>
  </w:style>
  <w:style w:type="character" w:styleId="CommentReference">
    <w:name w:val="annotation reference"/>
    <w:semiHidden/>
    <w:rPr>
      <w:sz w:val="16"/>
    </w:rPr>
  </w:style>
  <w:style w:type="paragraph" w:customStyle="1" w:styleId="Table-Title">
    <w:name w:val="Table - Title"/>
    <w:basedOn w:val="Table-Contents"/>
    <w:link w:val="Table-TitleChar"/>
    <w:rsid w:val="00F2241E"/>
    <w:rPr>
      <w:b/>
      <w:bCs/>
      <w:szCs w:val="24"/>
    </w:rPr>
  </w:style>
  <w:style w:type="paragraph" w:customStyle="1" w:styleId="Table-Contents">
    <w:name w:val="Table - Contents"/>
    <w:basedOn w:val="Normal"/>
    <w:link w:val="Table-ContentsChar"/>
    <w:rsid w:val="00FE5DBD"/>
    <w:pPr>
      <w:keepNext/>
      <w:keepLines/>
      <w:spacing w:before="100" w:after="80"/>
      <w:jc w:val="center"/>
    </w:pPr>
    <w:rPr>
      <w:rFonts w:ascii="Arial" w:hAnsi="Arial" w:cs="Arial"/>
      <w:sz w:val="16"/>
      <w:szCs w:val="16"/>
    </w:rPr>
  </w:style>
  <w:style w:type="character" w:customStyle="1" w:styleId="Table-ContentsChar">
    <w:name w:val="Table - Contents Char"/>
    <w:link w:val="Table-Contents"/>
    <w:rsid w:val="00FE5DBD"/>
    <w:rPr>
      <w:rFonts w:ascii="Arial" w:eastAsia="Arial Unicode MS" w:hAnsi="Arial" w:cs="Arial"/>
      <w:sz w:val="16"/>
      <w:szCs w:val="16"/>
      <w:lang w:val="en-US" w:eastAsia="en-US" w:bidi="ar-SA"/>
    </w:rPr>
  </w:style>
  <w:style w:type="character" w:customStyle="1" w:styleId="Table-TitleChar">
    <w:name w:val="Table - Title Char"/>
    <w:link w:val="Table-Title"/>
    <w:rsid w:val="00F2241E"/>
    <w:rPr>
      <w:rFonts w:ascii="Arial" w:eastAsia="Arial Unicode MS" w:hAnsi="Arial" w:cs="Arial"/>
      <w:b/>
      <w:bCs/>
      <w:sz w:val="16"/>
      <w:szCs w:val="24"/>
      <w:lang w:val="en-US" w:eastAsia="en-US" w:bidi="ar-SA"/>
    </w:rPr>
  </w:style>
  <w:style w:type="paragraph" w:customStyle="1" w:styleId="figure">
    <w:name w:val="figure"/>
    <w:basedOn w:val="Normal"/>
    <w:next w:val="figurecaption"/>
    <w:rsid w:val="001002F9"/>
    <w:pPr>
      <w:keepNext/>
      <w:ind w:left="576"/>
      <w:jc w:val="center"/>
    </w:pPr>
  </w:style>
  <w:style w:type="paragraph" w:customStyle="1" w:styleId="figurecaption">
    <w:name w:val="figure caption"/>
    <w:basedOn w:val="Normal"/>
    <w:next w:val="paragraph"/>
    <w:rsid w:val="004C1CD2"/>
    <w:pPr>
      <w:spacing w:before="120" w:after="120"/>
      <w:jc w:val="center"/>
    </w:pPr>
    <w:rPr>
      <w:rFonts w:ascii="Arial" w:eastAsia="Batang" w:hAnsi="Arial"/>
      <w:b/>
    </w:rPr>
  </w:style>
  <w:style w:type="paragraph" w:styleId="ListContinue2">
    <w:name w:val="List Continue 2"/>
    <w:basedOn w:val="Normal"/>
    <w:pPr>
      <w:spacing w:after="120"/>
      <w:ind w:left="720"/>
    </w:pPr>
  </w:style>
  <w:style w:type="character" w:customStyle="1" w:styleId="Insertion">
    <w:name w:val="Insertion"/>
    <w:rPr>
      <w:color w:val="auto"/>
      <w:u w:val="single"/>
    </w:rPr>
  </w:style>
  <w:style w:type="paragraph" w:customStyle="1" w:styleId="tablecaption">
    <w:name w:val="table caption"/>
    <w:basedOn w:val="figurecaption"/>
    <w:next w:val="Normal"/>
    <w:rsid w:val="00B74E9A"/>
    <w:pPr>
      <w:keepNext/>
      <w:spacing w:before="240"/>
    </w:pPr>
  </w:style>
  <w:style w:type="paragraph" w:styleId="List2">
    <w:name w:val="List 2"/>
    <w:basedOn w:val="Normal"/>
    <w:pPr>
      <w:ind w:left="720" w:hanging="360"/>
    </w:pPr>
  </w:style>
  <w:style w:type="character" w:styleId="FootnoteReference">
    <w:name w:val="footnote reference"/>
    <w:semiHidden/>
    <w:rPr>
      <w:vertAlign w:val="superscript"/>
    </w:rPr>
  </w:style>
  <w:style w:type="character" w:styleId="Hyperlink">
    <w:name w:val="Hyperlink"/>
    <w:uiPriority w:val="99"/>
    <w:rsid w:val="006E437F"/>
    <w:rPr>
      <w:rFonts w:ascii="Arial" w:hAnsi="Arial"/>
      <w:color w:val="0000FF"/>
      <w:u w:val="single"/>
    </w:rPr>
  </w:style>
  <w:style w:type="paragraph" w:styleId="FootnoteText">
    <w:name w:val="footnote text"/>
    <w:basedOn w:val="Normal"/>
    <w:semiHidden/>
    <w:rsid w:val="00817E73"/>
    <w:pPr>
      <w:spacing w:after="120"/>
    </w:pPr>
  </w:style>
  <w:style w:type="character" w:styleId="LineNumber">
    <w:name w:val="line number"/>
    <w:rPr>
      <w:rFonts w:ascii="Times New Roman" w:hAnsi="Times New Roman"/>
    </w:rPr>
  </w:style>
  <w:style w:type="paragraph" w:styleId="Header">
    <w:name w:val="header"/>
    <w:basedOn w:val="Normal"/>
    <w:autoRedefine/>
    <w:rsid w:val="00450F64"/>
    <w:pPr>
      <w:tabs>
        <w:tab w:val="center" w:pos="4680"/>
        <w:tab w:val="right" w:pos="9360"/>
      </w:tabs>
    </w:pPr>
    <w:rPr>
      <w:sz w:val="18"/>
    </w:rPr>
  </w:style>
  <w:style w:type="character" w:styleId="PageNumber">
    <w:name w:val="page number"/>
    <w:basedOn w:val="DefaultParagraphFont"/>
  </w:style>
  <w:style w:type="paragraph" w:styleId="Footer">
    <w:name w:val="footer"/>
    <w:basedOn w:val="Normal"/>
    <w:pPr>
      <w:tabs>
        <w:tab w:val="center" w:pos="4680"/>
        <w:tab w:val="right" w:pos="9360"/>
      </w:tabs>
    </w:pPr>
    <w:rPr>
      <w:sz w:val="18"/>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pPr>
      <w:spacing w:before="0"/>
      <w:ind w:left="480" w:hanging="240"/>
      <w:jc w:val="left"/>
    </w:pPr>
    <w:rPr>
      <w:sz w:val="24"/>
      <w:szCs w:val="24"/>
    </w:rPr>
  </w:style>
  <w:style w:type="paragraph" w:customStyle="1" w:styleId="Table">
    <w:name w:val="Table"/>
    <w:basedOn w:val="Normal"/>
    <w:pPr>
      <w:keepNext/>
      <w:spacing w:before="120" w:after="240"/>
      <w:jc w:val="center"/>
    </w:pPr>
    <w:rPr>
      <w:rFonts w:ascii="Arial" w:eastAsia="Batang" w:hAnsi="Arial"/>
    </w:rPr>
  </w:style>
  <w:style w:type="paragraph" w:customStyle="1" w:styleId="listitem2">
    <w:name w:val="list item 2"/>
    <w:basedOn w:val="listitem"/>
    <w:rsid w:val="00D559BE"/>
    <w:pPr>
      <w:ind w:left="1728"/>
    </w:pPr>
  </w:style>
  <w:style w:type="paragraph" w:customStyle="1" w:styleId="listitem3">
    <w:name w:val="list item 3"/>
    <w:basedOn w:val="listitem2"/>
    <w:rsid w:val="00A36772"/>
    <w:pPr>
      <w:ind w:left="2304"/>
    </w:pPr>
  </w:style>
  <w:style w:type="paragraph" w:customStyle="1" w:styleId="BibliographyEntry">
    <w:name w:val="Bibliography Entry"/>
    <w:basedOn w:val="Heading2"/>
    <w:autoRedefine/>
    <w:rsid w:val="003B194C"/>
    <w:pPr>
      <w:numPr>
        <w:numId w:val="2"/>
      </w:numPr>
      <w:tabs>
        <w:tab w:val="clear" w:pos="576"/>
        <w:tab w:val="left" w:pos="1152"/>
      </w:tabs>
      <w:adjustRightInd w:val="0"/>
      <w:ind w:left="1152"/>
      <w:jc w:val="left"/>
    </w:pPr>
    <w:rPr>
      <w:rFonts w:ascii="Times" w:hAnsi="Times"/>
      <w:b w:val="0"/>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rPr>
  </w:style>
  <w:style w:type="paragraph" w:styleId="Salutation">
    <w:name w:val="Salutation"/>
    <w:basedOn w:val="Normal"/>
    <w:next w:val="Normal"/>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3">
    <w:name w:val="toc 3"/>
    <w:basedOn w:val="Normal"/>
    <w:next w:val="Normal"/>
    <w:autoRedefine/>
    <w:uiPriority w:val="39"/>
    <w:rsid w:val="00AD7214"/>
    <w:pPr>
      <w:tabs>
        <w:tab w:val="left" w:pos="1200"/>
        <w:tab w:val="right" w:leader="dot" w:pos="9350"/>
      </w:tabs>
      <w:spacing w:before="60"/>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FollowedHyperlink">
    <w:name w:val="FollowedHyperlink"/>
    <w:rPr>
      <w:color w:val="800080"/>
      <w:u w:val="single"/>
    </w:rPr>
  </w:style>
  <w:style w:type="paragraph" w:customStyle="1" w:styleId="Heading1Annex">
    <w:name w:val="Heading 1 Annex"/>
    <w:basedOn w:val="Heading1"/>
    <w:next w:val="paragraph"/>
    <w:autoRedefine/>
    <w:rsid w:val="00B9786E"/>
    <w:pPr>
      <w:numPr>
        <w:numId w:val="0"/>
      </w:numPr>
    </w:pPr>
    <w:rPr>
      <w:szCs w:val="28"/>
    </w:rPr>
  </w:style>
  <w:style w:type="paragraph" w:customStyle="1" w:styleId="computercode">
    <w:name w:val="computer code"/>
    <w:basedOn w:val="Normal"/>
    <w:autoRedefine/>
    <w:rsid w:val="00895C29"/>
    <w:pPr>
      <w:spacing w:before="120"/>
      <w:ind w:left="1440" w:hanging="576"/>
    </w:pPr>
  </w:style>
  <w:style w:type="paragraph" w:customStyle="1" w:styleId="listitemfirst">
    <w:name w:val="list item first"/>
    <w:basedOn w:val="listitem"/>
    <w:next w:val="listitem"/>
    <w:autoRedefine/>
    <w:rsid w:val="00895C29"/>
    <w:pPr>
      <w:spacing w:before="120"/>
    </w:pPr>
    <w:rPr>
      <w:rFonts w:ascii="Times New Roman" w:hAnsi="Times New Roman"/>
      <w:lang w:eastAsia="ja-JP"/>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customStyle="1" w:styleId="Heading3Annex">
    <w:name w:val="Heading 3 Annex"/>
    <w:basedOn w:val="Heading3"/>
    <w:next w:val="paragraph"/>
    <w:autoRedefine/>
    <w:rsid w:val="00375733"/>
    <w:pPr>
      <w:numPr>
        <w:ilvl w:val="0"/>
        <w:numId w:val="0"/>
      </w:numPr>
      <w:ind w:left="864" w:hanging="864"/>
    </w:pPr>
  </w:style>
  <w:style w:type="paragraph" w:styleId="PlainText">
    <w:name w:val="Plain Text"/>
    <w:basedOn w:val="Normal"/>
    <w:rsid w:val="007B12B0"/>
    <w:rPr>
      <w:rFonts w:ascii="Courier New" w:hAnsi="Courier New" w:cs="Courier New"/>
    </w:rPr>
  </w:style>
  <w:style w:type="paragraph" w:customStyle="1" w:styleId="post-table">
    <w:name w:val="post-table"/>
    <w:basedOn w:val="Normal"/>
    <w:rsid w:val="00B01073"/>
    <w:pPr>
      <w:spacing w:before="0"/>
    </w:pPr>
    <w:rPr>
      <w:sz w:val="8"/>
      <w:szCs w:val="8"/>
    </w:rPr>
  </w:style>
  <w:style w:type="paragraph" w:customStyle="1" w:styleId="pre-figure">
    <w:name w:val="pre-figure"/>
    <w:basedOn w:val="Normal"/>
    <w:rsid w:val="004C1CD2"/>
    <w:pPr>
      <w:keepNext/>
      <w:spacing w:before="0"/>
    </w:pPr>
  </w:style>
  <w:style w:type="paragraph" w:customStyle="1" w:styleId="listitem2first">
    <w:name w:val="list item 2 first"/>
    <w:basedOn w:val="listitem2"/>
    <w:next w:val="listitem2"/>
    <w:autoRedefine/>
    <w:rsid w:val="00253086"/>
    <w:pPr>
      <w:spacing w:before="120"/>
    </w:pPr>
  </w:style>
  <w:style w:type="paragraph" w:customStyle="1" w:styleId="listitem3first">
    <w:name w:val="list item 3 first"/>
    <w:basedOn w:val="listitem3"/>
    <w:next w:val="listitem3"/>
    <w:autoRedefine/>
    <w:rsid w:val="004D405D"/>
    <w:pPr>
      <w:spacing w:before="120"/>
    </w:pPr>
  </w:style>
  <w:style w:type="paragraph" w:styleId="BlockText">
    <w:name w:val="Block Text"/>
    <w:basedOn w:val="Normal"/>
    <w:rsid w:val="00C95A17"/>
    <w:pPr>
      <w:spacing w:after="120"/>
      <w:ind w:left="1440" w:right="1440"/>
    </w:pPr>
  </w:style>
  <w:style w:type="paragraph" w:styleId="BodyText">
    <w:name w:val="Body Text"/>
    <w:basedOn w:val="Normal"/>
    <w:rsid w:val="00C95A17"/>
    <w:pPr>
      <w:spacing w:after="120"/>
    </w:pPr>
  </w:style>
  <w:style w:type="paragraph" w:styleId="Closing">
    <w:name w:val="Closing"/>
    <w:basedOn w:val="Normal"/>
    <w:rsid w:val="00C95A17"/>
    <w:pPr>
      <w:ind w:left="4320"/>
    </w:pPr>
  </w:style>
  <w:style w:type="paragraph" w:styleId="MessageHeader">
    <w:name w:val="Message Header"/>
    <w:basedOn w:val="Normal"/>
    <w:rsid w:val="00C95A1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C95A17"/>
    <w:rPr>
      <w:sz w:val="24"/>
      <w:szCs w:val="24"/>
    </w:rPr>
  </w:style>
  <w:style w:type="paragraph" w:styleId="NormalIndent">
    <w:name w:val="Normal Indent"/>
    <w:basedOn w:val="Normal"/>
    <w:rsid w:val="00C95A17"/>
    <w:pPr>
      <w:ind w:left="720"/>
    </w:pPr>
  </w:style>
  <w:style w:type="paragraph" w:styleId="NoteHeading">
    <w:name w:val="Note Heading"/>
    <w:basedOn w:val="Normal"/>
    <w:next w:val="Normal"/>
    <w:rsid w:val="00C95A17"/>
  </w:style>
  <w:style w:type="paragraph" w:styleId="Signature">
    <w:name w:val="Signature"/>
    <w:basedOn w:val="Normal"/>
    <w:rsid w:val="00C95A17"/>
    <w:pPr>
      <w:ind w:left="4320"/>
    </w:pPr>
  </w:style>
  <w:style w:type="paragraph" w:styleId="Subtitle">
    <w:name w:val="Subtitle"/>
    <w:basedOn w:val="Normal"/>
    <w:qFormat/>
    <w:rsid w:val="00C95A17"/>
    <w:pPr>
      <w:spacing w:after="60"/>
      <w:jc w:val="center"/>
      <w:outlineLvl w:val="1"/>
    </w:pPr>
    <w:rPr>
      <w:rFonts w:cs="Arial"/>
      <w:sz w:val="24"/>
      <w:szCs w:val="24"/>
    </w:rPr>
  </w:style>
  <w:style w:type="paragraph" w:styleId="Title0">
    <w:name w:val="Title"/>
    <w:basedOn w:val="Normal"/>
    <w:qFormat/>
    <w:rsid w:val="00C95A17"/>
    <w:pPr>
      <w:spacing w:after="60"/>
      <w:jc w:val="center"/>
      <w:outlineLvl w:val="0"/>
    </w:pPr>
    <w:rPr>
      <w:rFonts w:cs="Arial"/>
      <w:b/>
      <w:bCs/>
      <w:kern w:val="28"/>
      <w:sz w:val="32"/>
      <w:szCs w:val="32"/>
    </w:rPr>
  </w:style>
  <w:style w:type="table" w:styleId="TableGrid">
    <w:name w:val="Table Grid"/>
    <w:basedOn w:val="TableNormal"/>
    <w:rsid w:val="00A72529"/>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C36"/>
    <w:pPr>
      <w:autoSpaceDE w:val="0"/>
      <w:autoSpaceDN w:val="0"/>
      <w:adjustRightInd w:val="0"/>
    </w:pPr>
    <w:rPr>
      <w:rFonts w:ascii="Arial" w:hAnsi="Arial" w:cs="Arial"/>
      <w:color w:val="000000"/>
      <w:sz w:val="24"/>
      <w:szCs w:val="24"/>
      <w:lang w:eastAsia="zh-CN"/>
    </w:rPr>
  </w:style>
  <w:style w:type="paragraph" w:customStyle="1" w:styleId="StyleMTDisplayEquationBefore12pt">
    <w:name w:val="Style MTDisplayEquation + Before:  12 pt"/>
    <w:basedOn w:val="Normal"/>
    <w:rsid w:val="00512CE0"/>
    <w:pPr>
      <w:tabs>
        <w:tab w:val="center" w:pos="4680"/>
        <w:tab w:val="right" w:pos="9360"/>
      </w:tabs>
      <w:spacing w:after="120"/>
      <w:jc w:val="left"/>
    </w:pPr>
    <w:rPr>
      <w:rFonts w:eastAsia="Batang"/>
      <w:lang w:eastAsia="ko-KR"/>
    </w:rPr>
  </w:style>
  <w:style w:type="character" w:customStyle="1" w:styleId="texhtml">
    <w:name w:val="texhtml"/>
    <w:basedOn w:val="DefaultParagraphFont"/>
    <w:rsid w:val="00F1483E"/>
  </w:style>
  <w:style w:type="paragraph" w:customStyle="1" w:styleId="IEEEStdsParagraph">
    <w:name w:val="IEEEStds Paragraph"/>
    <w:link w:val="IEEEStdsParagraphChar"/>
    <w:rsid w:val="00FA346F"/>
    <w:pPr>
      <w:spacing w:after="240"/>
      <w:jc w:val="both"/>
    </w:pPr>
    <w:rPr>
      <w:lang w:eastAsia="ja-JP"/>
    </w:rPr>
  </w:style>
  <w:style w:type="numbering" w:styleId="111111">
    <w:name w:val="Outline List 2"/>
    <w:basedOn w:val="NoList"/>
    <w:rsid w:val="00B723E0"/>
    <w:pPr>
      <w:numPr>
        <w:numId w:val="3"/>
      </w:numPr>
    </w:pPr>
  </w:style>
  <w:style w:type="character" w:customStyle="1" w:styleId="IEEEStdsParagraphChar">
    <w:name w:val="IEEEStds Paragraph Char"/>
    <w:link w:val="IEEEStdsParagraph"/>
    <w:rsid w:val="00FA346F"/>
    <w:rPr>
      <w:lang w:val="en-US" w:eastAsia="ja-JP" w:bidi="ar-SA"/>
    </w:rPr>
  </w:style>
  <w:style w:type="paragraph" w:styleId="Revision">
    <w:name w:val="Revision"/>
    <w:hidden/>
    <w:uiPriority w:val="99"/>
    <w:semiHidden/>
    <w:rsid w:val="006C6F35"/>
    <w:rPr>
      <w:rFonts w:eastAsia="Arial Unicode MS"/>
    </w:rPr>
  </w:style>
  <w:style w:type="paragraph" w:customStyle="1" w:styleId="IEEEStdsLevel1Header">
    <w:name w:val="IEEEStds Level 1 Header"/>
    <w:basedOn w:val="IEEEStdsParagraph"/>
    <w:next w:val="IEEEStdsParagraph"/>
    <w:link w:val="IEEEStdsLevel1HeaderChar"/>
    <w:rsid w:val="00B75EF2"/>
    <w:pPr>
      <w:keepNext/>
      <w:keepLines/>
      <w:numPr>
        <w:numId w:val="8"/>
      </w:numPr>
      <w:suppressAutoHyphens/>
      <w:spacing w:before="360"/>
      <w:jc w:val="left"/>
      <w:outlineLvl w:val="0"/>
    </w:pPr>
    <w:rPr>
      <w:rFonts w:ascii="Arial" w:eastAsia="Times New Roman" w:hAnsi="Arial"/>
      <w:b/>
      <w:sz w:val="24"/>
    </w:rPr>
  </w:style>
  <w:style w:type="character" w:customStyle="1" w:styleId="IEEEStdsLevel1HeaderChar">
    <w:name w:val="IEEEStds Level 1 Header Char"/>
    <w:link w:val="IEEEStdsLevel1Header"/>
    <w:rsid w:val="00B75EF2"/>
    <w:rPr>
      <w:rFonts w:ascii="Arial" w:eastAsia="Times New Roman" w:hAnsi="Arial"/>
      <w:b/>
      <w:sz w:val="24"/>
      <w:lang w:val="en-US" w:eastAsia="ja-JP"/>
    </w:rPr>
  </w:style>
  <w:style w:type="paragraph" w:customStyle="1" w:styleId="IEEEStdsLevel4Header">
    <w:name w:val="IEEEStds Level 4 Header"/>
    <w:basedOn w:val="IEEEStdsLevel3Header"/>
    <w:next w:val="IEEEStdsParagraph"/>
    <w:rsid w:val="00B75EF2"/>
    <w:pPr>
      <w:numPr>
        <w:ilvl w:val="3"/>
      </w:numPr>
      <w:tabs>
        <w:tab w:val="num" w:pos="864"/>
      </w:tabs>
      <w:ind w:left="864" w:hanging="864"/>
      <w:outlineLvl w:val="3"/>
    </w:pPr>
  </w:style>
  <w:style w:type="paragraph" w:customStyle="1" w:styleId="IEEEStdsLevel3Header">
    <w:name w:val="IEEEStds Level 3 Header"/>
    <w:basedOn w:val="IEEEStdsLevel2Header"/>
    <w:next w:val="IEEEStdsParagraph"/>
    <w:rsid w:val="00B75EF2"/>
    <w:pPr>
      <w:numPr>
        <w:ilvl w:val="2"/>
      </w:numPr>
      <w:tabs>
        <w:tab w:val="num" w:pos="720"/>
      </w:tabs>
      <w:spacing w:before="240"/>
      <w:ind w:left="720" w:hanging="720"/>
      <w:outlineLvl w:val="2"/>
    </w:pPr>
    <w:rPr>
      <w:sz w:val="20"/>
    </w:rPr>
  </w:style>
  <w:style w:type="paragraph" w:customStyle="1" w:styleId="IEEEStdsLevel2Header">
    <w:name w:val="IEEEStds Level 2 Header"/>
    <w:basedOn w:val="IEEEStdsLevel1Header"/>
    <w:next w:val="IEEEStdsParagraph"/>
    <w:link w:val="IEEEStdsLevel2HeaderChar"/>
    <w:rsid w:val="00B75EF2"/>
    <w:pPr>
      <w:numPr>
        <w:ilvl w:val="1"/>
      </w:numPr>
      <w:outlineLvl w:val="1"/>
    </w:pPr>
    <w:rPr>
      <w:sz w:val="22"/>
    </w:rPr>
  </w:style>
  <w:style w:type="character" w:customStyle="1" w:styleId="IEEEStdsLevel2HeaderChar">
    <w:name w:val="IEEEStds Level 2 Header Char"/>
    <w:link w:val="IEEEStdsLevel2Header"/>
    <w:rsid w:val="00B75EF2"/>
    <w:rPr>
      <w:rFonts w:ascii="Arial" w:eastAsia="Times New Roman" w:hAnsi="Arial"/>
      <w:b/>
      <w:sz w:val="22"/>
      <w:lang w:val="en-US" w:eastAsia="ja-JP"/>
    </w:rPr>
  </w:style>
  <w:style w:type="paragraph" w:customStyle="1" w:styleId="IEEEStdsLevel5Header">
    <w:name w:val="IEEEStds Level 5 Header"/>
    <w:basedOn w:val="IEEEStdsLevel4Header"/>
    <w:next w:val="IEEEStdsParagraph"/>
    <w:rsid w:val="00B75EF2"/>
    <w:pPr>
      <w:numPr>
        <w:ilvl w:val="4"/>
      </w:numPr>
      <w:tabs>
        <w:tab w:val="num" w:pos="1008"/>
      </w:tabs>
      <w:ind w:left="0" w:hanging="1008"/>
      <w:outlineLvl w:val="4"/>
    </w:pPr>
  </w:style>
  <w:style w:type="paragraph" w:customStyle="1" w:styleId="IEEEStdsLevel6Header">
    <w:name w:val="IEEEStds Level 6 Header"/>
    <w:basedOn w:val="IEEEStdsLevel5Header"/>
    <w:next w:val="IEEEStdsParagraph"/>
    <w:rsid w:val="00B75EF2"/>
    <w:pPr>
      <w:numPr>
        <w:ilvl w:val="5"/>
      </w:numPr>
      <w:tabs>
        <w:tab w:val="num" w:pos="1152"/>
      </w:tabs>
      <w:ind w:left="1152" w:hanging="1152"/>
      <w:outlineLvl w:val="5"/>
    </w:pPr>
  </w:style>
  <w:style w:type="paragraph" w:customStyle="1" w:styleId="IEEEStdsRegularFigureCaption">
    <w:name w:val="IEEEStds Regular Figure Caption"/>
    <w:basedOn w:val="IEEEStdsParagraph"/>
    <w:next w:val="IEEEStdsParagraph"/>
    <w:rsid w:val="00B75EF2"/>
    <w:pPr>
      <w:keepLines/>
      <w:numPr>
        <w:numId w:val="7"/>
      </w:numPr>
      <w:tabs>
        <w:tab w:val="clear" w:pos="1008"/>
        <w:tab w:val="left" w:pos="403"/>
        <w:tab w:val="left" w:pos="475"/>
        <w:tab w:val="left" w:pos="547"/>
      </w:tabs>
      <w:suppressAutoHyphens/>
      <w:spacing w:before="120" w:after="120"/>
      <w:ind w:firstLine="0"/>
      <w:jc w:val="center"/>
    </w:pPr>
    <w:rPr>
      <w:rFonts w:ascii="Arial" w:eastAsia="Times New Roman" w:hAnsi="Arial"/>
      <w:b/>
    </w:rPr>
  </w:style>
  <w:style w:type="paragraph" w:customStyle="1" w:styleId="IEEEStdsLevel7Header">
    <w:name w:val="IEEEStds Level 7 Header"/>
    <w:basedOn w:val="IEEEStdsLevel6Header"/>
    <w:next w:val="IEEEStdsParagraph"/>
    <w:rsid w:val="00B75EF2"/>
    <w:pPr>
      <w:numPr>
        <w:ilvl w:val="6"/>
      </w:numPr>
      <w:tabs>
        <w:tab w:val="num" w:pos="1296"/>
      </w:tabs>
      <w:ind w:left="1296" w:hanging="1296"/>
      <w:outlineLvl w:val="6"/>
    </w:pPr>
  </w:style>
  <w:style w:type="paragraph" w:customStyle="1" w:styleId="IEEEStdsLevel8Header">
    <w:name w:val="IEEEStds Level 8 Header"/>
    <w:basedOn w:val="IEEEStdsLevel7Header"/>
    <w:next w:val="IEEEStdsParagraph"/>
    <w:rsid w:val="00B75EF2"/>
    <w:pPr>
      <w:numPr>
        <w:ilvl w:val="7"/>
      </w:numPr>
      <w:tabs>
        <w:tab w:val="num" w:pos="1440"/>
      </w:tabs>
      <w:ind w:left="1440" w:hanging="1440"/>
      <w:outlineLvl w:val="7"/>
    </w:pPr>
  </w:style>
  <w:style w:type="paragraph" w:customStyle="1" w:styleId="IEEEStdsLevel9Header">
    <w:name w:val="IEEEStds Level 9 Header"/>
    <w:basedOn w:val="IEEEStdsLevel8Header"/>
    <w:next w:val="IEEEStdsParagraph"/>
    <w:rsid w:val="00B75EF2"/>
    <w:pPr>
      <w:numPr>
        <w:ilvl w:val="8"/>
      </w:numPr>
      <w:tabs>
        <w:tab w:val="num" w:pos="1584"/>
      </w:tabs>
      <w:ind w:left="1584" w:hanging="1584"/>
      <w:outlineLvl w:val="8"/>
    </w:pPr>
  </w:style>
  <w:style w:type="paragraph" w:customStyle="1" w:styleId="IEEEStdsTableData-Center">
    <w:name w:val="IEEEStds Table Data - Center"/>
    <w:basedOn w:val="IEEEStdsParagraph"/>
    <w:rsid w:val="00042A37"/>
    <w:pPr>
      <w:keepNext/>
      <w:keepLines/>
      <w:spacing w:after="0"/>
      <w:jc w:val="center"/>
    </w:pPr>
    <w:rPr>
      <w:rFonts w:eastAsia="Times New Roman"/>
      <w:sz w:val="18"/>
    </w:rPr>
  </w:style>
  <w:style w:type="paragraph" w:customStyle="1" w:styleId="IEEEStdsTableColumnHead">
    <w:name w:val="IEEEStds Table Column Head"/>
    <w:basedOn w:val="IEEEStdsParagraph"/>
    <w:rsid w:val="00042A37"/>
    <w:pPr>
      <w:keepNext/>
      <w:keepLines/>
      <w:spacing w:after="0"/>
      <w:jc w:val="center"/>
    </w:pPr>
    <w:rPr>
      <w:rFonts w:eastAsia="Times New Roman"/>
      <w:b/>
      <w:sz w:val="18"/>
    </w:rPr>
  </w:style>
  <w:style w:type="paragraph" w:styleId="ListParagraph0">
    <w:name w:val="List Paragraph"/>
    <w:basedOn w:val="Normal"/>
    <w:uiPriority w:val="34"/>
    <w:qFormat/>
    <w:rsid w:val="00587FDC"/>
    <w:pPr>
      <w:spacing w:before="0"/>
      <w:ind w:left="720"/>
      <w:jc w:val="left"/>
    </w:pPr>
    <w:rPr>
      <w:rFonts w:eastAsia="Calibri"/>
      <w:sz w:val="24"/>
      <w:szCs w:val="24"/>
      <w:lang w:val="en-GB" w:eastAsia="en-GB"/>
    </w:rPr>
  </w:style>
  <w:style w:type="paragraph" w:customStyle="1" w:styleId="IEEEStdsRegularTableCaption">
    <w:name w:val="IEEEStds Regular Table Caption"/>
    <w:basedOn w:val="IEEEStdsParagraph"/>
    <w:next w:val="IEEEStdsParagraph"/>
    <w:rsid w:val="00004F86"/>
    <w:pPr>
      <w:keepNext/>
      <w:keepLines/>
      <w:numPr>
        <w:numId w:val="13"/>
      </w:numPr>
      <w:tabs>
        <w:tab w:val="left" w:pos="360"/>
        <w:tab w:val="left" w:pos="432"/>
        <w:tab w:val="left" w:pos="504"/>
      </w:tabs>
      <w:suppressAutoHyphens/>
      <w:spacing w:before="120" w:after="120"/>
      <w:jc w:val="center"/>
    </w:pPr>
    <w:rPr>
      <w:rFonts w:ascii="Arial" w:eastAsia="MS Mincho" w:hAnsi="Arial"/>
      <w:b/>
    </w:rPr>
  </w:style>
  <w:style w:type="paragraph" w:customStyle="1" w:styleId="IEEEStdsUnorderedList">
    <w:name w:val="IEEEStds Unordered List"/>
    <w:rsid w:val="0071665B"/>
    <w:pPr>
      <w:numPr>
        <w:numId w:val="16"/>
      </w:numPr>
      <w:tabs>
        <w:tab w:val="left" w:pos="1080"/>
        <w:tab w:val="left" w:pos="1512"/>
        <w:tab w:val="left" w:pos="1958"/>
        <w:tab w:val="left" w:pos="2405"/>
      </w:tabs>
      <w:spacing w:before="60" w:after="60"/>
      <w:ind w:left="648" w:hanging="446"/>
      <w:jc w:val="both"/>
    </w:pPr>
    <w:rPr>
      <w:rFonts w:eastAsia="MS Mincho"/>
      <w:noProof/>
      <w:lang w:eastAsia="ja-JP"/>
    </w:rPr>
  </w:style>
  <w:style w:type="paragraph" w:customStyle="1" w:styleId="IEEEStdsBibliographicEntry">
    <w:name w:val="IEEEStds Bibliographic Entry"/>
    <w:basedOn w:val="IEEEStdsParagraph"/>
    <w:rsid w:val="00D064E4"/>
    <w:pPr>
      <w:keepLines/>
      <w:numPr>
        <w:numId w:val="17"/>
      </w:numPr>
      <w:tabs>
        <w:tab w:val="clear" w:pos="720"/>
        <w:tab w:val="left" w:pos="540"/>
      </w:tabs>
      <w:spacing w:after="120"/>
    </w:pPr>
    <w:rPr>
      <w:rFonts w:eastAsia="MS Mincho"/>
    </w:rPr>
  </w:style>
  <w:style w:type="character" w:customStyle="1" w:styleId="highlight1">
    <w:name w:val="highlight1"/>
    <w:rsid w:val="005460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526">
      <w:bodyDiv w:val="1"/>
      <w:marLeft w:val="0"/>
      <w:marRight w:val="0"/>
      <w:marTop w:val="0"/>
      <w:marBottom w:val="0"/>
      <w:divBdr>
        <w:top w:val="none" w:sz="0" w:space="0" w:color="auto"/>
        <w:left w:val="none" w:sz="0" w:space="0" w:color="auto"/>
        <w:bottom w:val="none" w:sz="0" w:space="0" w:color="auto"/>
        <w:right w:val="none" w:sz="0" w:space="0" w:color="auto"/>
      </w:divBdr>
    </w:div>
    <w:div w:id="65736181">
      <w:bodyDiv w:val="1"/>
      <w:marLeft w:val="0"/>
      <w:marRight w:val="0"/>
      <w:marTop w:val="0"/>
      <w:marBottom w:val="0"/>
      <w:divBdr>
        <w:top w:val="none" w:sz="0" w:space="0" w:color="auto"/>
        <w:left w:val="none" w:sz="0" w:space="0" w:color="auto"/>
        <w:bottom w:val="none" w:sz="0" w:space="0" w:color="auto"/>
        <w:right w:val="none" w:sz="0" w:space="0" w:color="auto"/>
      </w:divBdr>
      <w:divsChild>
        <w:div w:id="929893807">
          <w:marLeft w:val="0"/>
          <w:marRight w:val="0"/>
          <w:marTop w:val="0"/>
          <w:marBottom w:val="0"/>
          <w:divBdr>
            <w:top w:val="none" w:sz="0" w:space="0" w:color="auto"/>
            <w:left w:val="none" w:sz="0" w:space="0" w:color="auto"/>
            <w:bottom w:val="none" w:sz="0" w:space="0" w:color="auto"/>
            <w:right w:val="none" w:sz="0" w:space="0" w:color="auto"/>
          </w:divBdr>
        </w:div>
      </w:divsChild>
    </w:div>
    <w:div w:id="77364026">
      <w:bodyDiv w:val="1"/>
      <w:marLeft w:val="0"/>
      <w:marRight w:val="0"/>
      <w:marTop w:val="0"/>
      <w:marBottom w:val="0"/>
      <w:divBdr>
        <w:top w:val="none" w:sz="0" w:space="0" w:color="auto"/>
        <w:left w:val="none" w:sz="0" w:space="0" w:color="auto"/>
        <w:bottom w:val="none" w:sz="0" w:space="0" w:color="auto"/>
        <w:right w:val="none" w:sz="0" w:space="0" w:color="auto"/>
      </w:divBdr>
      <w:divsChild>
        <w:div w:id="843399906">
          <w:marLeft w:val="0"/>
          <w:marRight w:val="0"/>
          <w:marTop w:val="0"/>
          <w:marBottom w:val="0"/>
          <w:divBdr>
            <w:top w:val="none" w:sz="0" w:space="0" w:color="auto"/>
            <w:left w:val="none" w:sz="0" w:space="0" w:color="auto"/>
            <w:bottom w:val="none" w:sz="0" w:space="0" w:color="auto"/>
            <w:right w:val="none" w:sz="0" w:space="0" w:color="auto"/>
          </w:divBdr>
          <w:divsChild>
            <w:div w:id="16395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496">
      <w:bodyDiv w:val="1"/>
      <w:marLeft w:val="0"/>
      <w:marRight w:val="0"/>
      <w:marTop w:val="0"/>
      <w:marBottom w:val="0"/>
      <w:divBdr>
        <w:top w:val="none" w:sz="0" w:space="0" w:color="auto"/>
        <w:left w:val="none" w:sz="0" w:space="0" w:color="auto"/>
        <w:bottom w:val="none" w:sz="0" w:space="0" w:color="auto"/>
        <w:right w:val="none" w:sz="0" w:space="0" w:color="auto"/>
      </w:divBdr>
      <w:divsChild>
        <w:div w:id="1382438344">
          <w:marLeft w:val="0"/>
          <w:marRight w:val="0"/>
          <w:marTop w:val="0"/>
          <w:marBottom w:val="0"/>
          <w:divBdr>
            <w:top w:val="none" w:sz="0" w:space="0" w:color="auto"/>
            <w:left w:val="none" w:sz="0" w:space="0" w:color="auto"/>
            <w:bottom w:val="none" w:sz="0" w:space="0" w:color="auto"/>
            <w:right w:val="none" w:sz="0" w:space="0" w:color="auto"/>
          </w:divBdr>
          <w:divsChild>
            <w:div w:id="85005723">
              <w:marLeft w:val="0"/>
              <w:marRight w:val="0"/>
              <w:marTop w:val="0"/>
              <w:marBottom w:val="0"/>
              <w:divBdr>
                <w:top w:val="none" w:sz="0" w:space="0" w:color="auto"/>
                <w:left w:val="none" w:sz="0" w:space="0" w:color="auto"/>
                <w:bottom w:val="none" w:sz="0" w:space="0" w:color="auto"/>
                <w:right w:val="none" w:sz="0" w:space="0" w:color="auto"/>
              </w:divBdr>
            </w:div>
            <w:div w:id="243536443">
              <w:marLeft w:val="0"/>
              <w:marRight w:val="0"/>
              <w:marTop w:val="0"/>
              <w:marBottom w:val="0"/>
              <w:divBdr>
                <w:top w:val="none" w:sz="0" w:space="0" w:color="auto"/>
                <w:left w:val="none" w:sz="0" w:space="0" w:color="auto"/>
                <w:bottom w:val="none" w:sz="0" w:space="0" w:color="auto"/>
                <w:right w:val="none" w:sz="0" w:space="0" w:color="auto"/>
              </w:divBdr>
            </w:div>
            <w:div w:id="414320886">
              <w:marLeft w:val="0"/>
              <w:marRight w:val="0"/>
              <w:marTop w:val="0"/>
              <w:marBottom w:val="0"/>
              <w:divBdr>
                <w:top w:val="none" w:sz="0" w:space="0" w:color="auto"/>
                <w:left w:val="none" w:sz="0" w:space="0" w:color="auto"/>
                <w:bottom w:val="none" w:sz="0" w:space="0" w:color="auto"/>
                <w:right w:val="none" w:sz="0" w:space="0" w:color="auto"/>
              </w:divBdr>
            </w:div>
            <w:div w:id="456337947">
              <w:marLeft w:val="0"/>
              <w:marRight w:val="0"/>
              <w:marTop w:val="0"/>
              <w:marBottom w:val="0"/>
              <w:divBdr>
                <w:top w:val="none" w:sz="0" w:space="0" w:color="auto"/>
                <w:left w:val="none" w:sz="0" w:space="0" w:color="auto"/>
                <w:bottom w:val="none" w:sz="0" w:space="0" w:color="auto"/>
                <w:right w:val="none" w:sz="0" w:space="0" w:color="auto"/>
              </w:divBdr>
            </w:div>
            <w:div w:id="672034048">
              <w:marLeft w:val="0"/>
              <w:marRight w:val="0"/>
              <w:marTop w:val="0"/>
              <w:marBottom w:val="0"/>
              <w:divBdr>
                <w:top w:val="none" w:sz="0" w:space="0" w:color="auto"/>
                <w:left w:val="none" w:sz="0" w:space="0" w:color="auto"/>
                <w:bottom w:val="none" w:sz="0" w:space="0" w:color="auto"/>
                <w:right w:val="none" w:sz="0" w:space="0" w:color="auto"/>
              </w:divBdr>
            </w:div>
            <w:div w:id="1052732618">
              <w:marLeft w:val="0"/>
              <w:marRight w:val="0"/>
              <w:marTop w:val="0"/>
              <w:marBottom w:val="0"/>
              <w:divBdr>
                <w:top w:val="none" w:sz="0" w:space="0" w:color="auto"/>
                <w:left w:val="none" w:sz="0" w:space="0" w:color="auto"/>
                <w:bottom w:val="none" w:sz="0" w:space="0" w:color="auto"/>
                <w:right w:val="none" w:sz="0" w:space="0" w:color="auto"/>
              </w:divBdr>
            </w:div>
            <w:div w:id="1081754804">
              <w:marLeft w:val="0"/>
              <w:marRight w:val="0"/>
              <w:marTop w:val="0"/>
              <w:marBottom w:val="0"/>
              <w:divBdr>
                <w:top w:val="none" w:sz="0" w:space="0" w:color="auto"/>
                <w:left w:val="none" w:sz="0" w:space="0" w:color="auto"/>
                <w:bottom w:val="none" w:sz="0" w:space="0" w:color="auto"/>
                <w:right w:val="none" w:sz="0" w:space="0" w:color="auto"/>
              </w:divBdr>
            </w:div>
            <w:div w:id="1279022446">
              <w:marLeft w:val="0"/>
              <w:marRight w:val="0"/>
              <w:marTop w:val="0"/>
              <w:marBottom w:val="0"/>
              <w:divBdr>
                <w:top w:val="none" w:sz="0" w:space="0" w:color="auto"/>
                <w:left w:val="none" w:sz="0" w:space="0" w:color="auto"/>
                <w:bottom w:val="none" w:sz="0" w:space="0" w:color="auto"/>
                <w:right w:val="none" w:sz="0" w:space="0" w:color="auto"/>
              </w:divBdr>
            </w:div>
            <w:div w:id="1506164500">
              <w:marLeft w:val="0"/>
              <w:marRight w:val="0"/>
              <w:marTop w:val="0"/>
              <w:marBottom w:val="0"/>
              <w:divBdr>
                <w:top w:val="none" w:sz="0" w:space="0" w:color="auto"/>
                <w:left w:val="none" w:sz="0" w:space="0" w:color="auto"/>
                <w:bottom w:val="none" w:sz="0" w:space="0" w:color="auto"/>
                <w:right w:val="none" w:sz="0" w:space="0" w:color="auto"/>
              </w:divBdr>
            </w:div>
            <w:div w:id="1637447906">
              <w:marLeft w:val="0"/>
              <w:marRight w:val="0"/>
              <w:marTop w:val="0"/>
              <w:marBottom w:val="0"/>
              <w:divBdr>
                <w:top w:val="none" w:sz="0" w:space="0" w:color="auto"/>
                <w:left w:val="none" w:sz="0" w:space="0" w:color="auto"/>
                <w:bottom w:val="none" w:sz="0" w:space="0" w:color="auto"/>
                <w:right w:val="none" w:sz="0" w:space="0" w:color="auto"/>
              </w:divBdr>
            </w:div>
            <w:div w:id="1814787577">
              <w:marLeft w:val="0"/>
              <w:marRight w:val="0"/>
              <w:marTop w:val="0"/>
              <w:marBottom w:val="0"/>
              <w:divBdr>
                <w:top w:val="none" w:sz="0" w:space="0" w:color="auto"/>
                <w:left w:val="none" w:sz="0" w:space="0" w:color="auto"/>
                <w:bottom w:val="none" w:sz="0" w:space="0" w:color="auto"/>
                <w:right w:val="none" w:sz="0" w:space="0" w:color="auto"/>
              </w:divBdr>
            </w:div>
            <w:div w:id="19368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710">
      <w:bodyDiv w:val="1"/>
      <w:marLeft w:val="0"/>
      <w:marRight w:val="0"/>
      <w:marTop w:val="0"/>
      <w:marBottom w:val="0"/>
      <w:divBdr>
        <w:top w:val="none" w:sz="0" w:space="0" w:color="auto"/>
        <w:left w:val="none" w:sz="0" w:space="0" w:color="auto"/>
        <w:bottom w:val="none" w:sz="0" w:space="0" w:color="auto"/>
        <w:right w:val="none" w:sz="0" w:space="0" w:color="auto"/>
      </w:divBdr>
      <w:divsChild>
        <w:div w:id="286939296">
          <w:marLeft w:val="0"/>
          <w:marRight w:val="0"/>
          <w:marTop w:val="0"/>
          <w:marBottom w:val="0"/>
          <w:divBdr>
            <w:top w:val="none" w:sz="0" w:space="0" w:color="auto"/>
            <w:left w:val="none" w:sz="0" w:space="0" w:color="auto"/>
            <w:bottom w:val="none" w:sz="0" w:space="0" w:color="auto"/>
            <w:right w:val="none" w:sz="0" w:space="0" w:color="auto"/>
          </w:divBdr>
          <w:divsChild>
            <w:div w:id="1323198238">
              <w:marLeft w:val="0"/>
              <w:marRight w:val="0"/>
              <w:marTop w:val="0"/>
              <w:marBottom w:val="0"/>
              <w:divBdr>
                <w:top w:val="none" w:sz="0" w:space="0" w:color="auto"/>
                <w:left w:val="none" w:sz="0" w:space="0" w:color="auto"/>
                <w:bottom w:val="none" w:sz="0" w:space="0" w:color="auto"/>
                <w:right w:val="none" w:sz="0" w:space="0" w:color="auto"/>
              </w:divBdr>
            </w:div>
            <w:div w:id="1325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198">
      <w:bodyDiv w:val="1"/>
      <w:marLeft w:val="0"/>
      <w:marRight w:val="0"/>
      <w:marTop w:val="0"/>
      <w:marBottom w:val="0"/>
      <w:divBdr>
        <w:top w:val="none" w:sz="0" w:space="0" w:color="auto"/>
        <w:left w:val="none" w:sz="0" w:space="0" w:color="auto"/>
        <w:bottom w:val="none" w:sz="0" w:space="0" w:color="auto"/>
        <w:right w:val="none" w:sz="0" w:space="0" w:color="auto"/>
      </w:divBdr>
      <w:divsChild>
        <w:div w:id="1605263227">
          <w:marLeft w:val="0"/>
          <w:marRight w:val="0"/>
          <w:marTop w:val="0"/>
          <w:marBottom w:val="0"/>
          <w:divBdr>
            <w:top w:val="none" w:sz="0" w:space="0" w:color="auto"/>
            <w:left w:val="none" w:sz="0" w:space="0" w:color="auto"/>
            <w:bottom w:val="none" w:sz="0" w:space="0" w:color="auto"/>
            <w:right w:val="none" w:sz="0" w:space="0" w:color="auto"/>
          </w:divBdr>
        </w:div>
      </w:divsChild>
    </w:div>
    <w:div w:id="201751279">
      <w:bodyDiv w:val="1"/>
      <w:marLeft w:val="0"/>
      <w:marRight w:val="0"/>
      <w:marTop w:val="0"/>
      <w:marBottom w:val="0"/>
      <w:divBdr>
        <w:top w:val="none" w:sz="0" w:space="0" w:color="auto"/>
        <w:left w:val="none" w:sz="0" w:space="0" w:color="auto"/>
        <w:bottom w:val="none" w:sz="0" w:space="0" w:color="auto"/>
        <w:right w:val="none" w:sz="0" w:space="0" w:color="auto"/>
      </w:divBdr>
      <w:divsChild>
        <w:div w:id="1505047149">
          <w:marLeft w:val="0"/>
          <w:marRight w:val="0"/>
          <w:marTop w:val="0"/>
          <w:marBottom w:val="0"/>
          <w:divBdr>
            <w:top w:val="none" w:sz="0" w:space="0" w:color="auto"/>
            <w:left w:val="none" w:sz="0" w:space="0" w:color="auto"/>
            <w:bottom w:val="none" w:sz="0" w:space="0" w:color="auto"/>
            <w:right w:val="none" w:sz="0" w:space="0" w:color="auto"/>
          </w:divBdr>
          <w:divsChild>
            <w:div w:id="25066875">
              <w:marLeft w:val="0"/>
              <w:marRight w:val="0"/>
              <w:marTop w:val="0"/>
              <w:marBottom w:val="0"/>
              <w:divBdr>
                <w:top w:val="none" w:sz="0" w:space="0" w:color="auto"/>
                <w:left w:val="none" w:sz="0" w:space="0" w:color="auto"/>
                <w:bottom w:val="none" w:sz="0" w:space="0" w:color="auto"/>
                <w:right w:val="none" w:sz="0" w:space="0" w:color="auto"/>
              </w:divBdr>
            </w:div>
            <w:div w:id="158081232">
              <w:marLeft w:val="0"/>
              <w:marRight w:val="0"/>
              <w:marTop w:val="0"/>
              <w:marBottom w:val="0"/>
              <w:divBdr>
                <w:top w:val="none" w:sz="0" w:space="0" w:color="auto"/>
                <w:left w:val="none" w:sz="0" w:space="0" w:color="auto"/>
                <w:bottom w:val="none" w:sz="0" w:space="0" w:color="auto"/>
                <w:right w:val="none" w:sz="0" w:space="0" w:color="auto"/>
              </w:divBdr>
            </w:div>
            <w:div w:id="206836218">
              <w:marLeft w:val="0"/>
              <w:marRight w:val="0"/>
              <w:marTop w:val="0"/>
              <w:marBottom w:val="0"/>
              <w:divBdr>
                <w:top w:val="none" w:sz="0" w:space="0" w:color="auto"/>
                <w:left w:val="none" w:sz="0" w:space="0" w:color="auto"/>
                <w:bottom w:val="none" w:sz="0" w:space="0" w:color="auto"/>
                <w:right w:val="none" w:sz="0" w:space="0" w:color="auto"/>
              </w:divBdr>
            </w:div>
            <w:div w:id="223024598">
              <w:marLeft w:val="0"/>
              <w:marRight w:val="0"/>
              <w:marTop w:val="0"/>
              <w:marBottom w:val="0"/>
              <w:divBdr>
                <w:top w:val="none" w:sz="0" w:space="0" w:color="auto"/>
                <w:left w:val="none" w:sz="0" w:space="0" w:color="auto"/>
                <w:bottom w:val="none" w:sz="0" w:space="0" w:color="auto"/>
                <w:right w:val="none" w:sz="0" w:space="0" w:color="auto"/>
              </w:divBdr>
            </w:div>
            <w:div w:id="235432167">
              <w:marLeft w:val="0"/>
              <w:marRight w:val="0"/>
              <w:marTop w:val="0"/>
              <w:marBottom w:val="0"/>
              <w:divBdr>
                <w:top w:val="none" w:sz="0" w:space="0" w:color="auto"/>
                <w:left w:val="none" w:sz="0" w:space="0" w:color="auto"/>
                <w:bottom w:val="none" w:sz="0" w:space="0" w:color="auto"/>
                <w:right w:val="none" w:sz="0" w:space="0" w:color="auto"/>
              </w:divBdr>
            </w:div>
            <w:div w:id="543324749">
              <w:marLeft w:val="0"/>
              <w:marRight w:val="0"/>
              <w:marTop w:val="0"/>
              <w:marBottom w:val="0"/>
              <w:divBdr>
                <w:top w:val="none" w:sz="0" w:space="0" w:color="auto"/>
                <w:left w:val="none" w:sz="0" w:space="0" w:color="auto"/>
                <w:bottom w:val="none" w:sz="0" w:space="0" w:color="auto"/>
                <w:right w:val="none" w:sz="0" w:space="0" w:color="auto"/>
              </w:divBdr>
            </w:div>
            <w:div w:id="586691010">
              <w:marLeft w:val="0"/>
              <w:marRight w:val="0"/>
              <w:marTop w:val="0"/>
              <w:marBottom w:val="0"/>
              <w:divBdr>
                <w:top w:val="none" w:sz="0" w:space="0" w:color="auto"/>
                <w:left w:val="none" w:sz="0" w:space="0" w:color="auto"/>
                <w:bottom w:val="none" w:sz="0" w:space="0" w:color="auto"/>
                <w:right w:val="none" w:sz="0" w:space="0" w:color="auto"/>
              </w:divBdr>
            </w:div>
            <w:div w:id="614412785">
              <w:marLeft w:val="0"/>
              <w:marRight w:val="0"/>
              <w:marTop w:val="0"/>
              <w:marBottom w:val="0"/>
              <w:divBdr>
                <w:top w:val="none" w:sz="0" w:space="0" w:color="auto"/>
                <w:left w:val="none" w:sz="0" w:space="0" w:color="auto"/>
                <w:bottom w:val="none" w:sz="0" w:space="0" w:color="auto"/>
                <w:right w:val="none" w:sz="0" w:space="0" w:color="auto"/>
              </w:divBdr>
            </w:div>
            <w:div w:id="712268866">
              <w:marLeft w:val="0"/>
              <w:marRight w:val="0"/>
              <w:marTop w:val="0"/>
              <w:marBottom w:val="0"/>
              <w:divBdr>
                <w:top w:val="none" w:sz="0" w:space="0" w:color="auto"/>
                <w:left w:val="none" w:sz="0" w:space="0" w:color="auto"/>
                <w:bottom w:val="none" w:sz="0" w:space="0" w:color="auto"/>
                <w:right w:val="none" w:sz="0" w:space="0" w:color="auto"/>
              </w:divBdr>
            </w:div>
            <w:div w:id="831219162">
              <w:marLeft w:val="0"/>
              <w:marRight w:val="0"/>
              <w:marTop w:val="0"/>
              <w:marBottom w:val="0"/>
              <w:divBdr>
                <w:top w:val="none" w:sz="0" w:space="0" w:color="auto"/>
                <w:left w:val="none" w:sz="0" w:space="0" w:color="auto"/>
                <w:bottom w:val="none" w:sz="0" w:space="0" w:color="auto"/>
                <w:right w:val="none" w:sz="0" w:space="0" w:color="auto"/>
              </w:divBdr>
            </w:div>
            <w:div w:id="955066825">
              <w:marLeft w:val="0"/>
              <w:marRight w:val="0"/>
              <w:marTop w:val="0"/>
              <w:marBottom w:val="0"/>
              <w:divBdr>
                <w:top w:val="none" w:sz="0" w:space="0" w:color="auto"/>
                <w:left w:val="none" w:sz="0" w:space="0" w:color="auto"/>
                <w:bottom w:val="none" w:sz="0" w:space="0" w:color="auto"/>
                <w:right w:val="none" w:sz="0" w:space="0" w:color="auto"/>
              </w:divBdr>
            </w:div>
            <w:div w:id="1005590233">
              <w:marLeft w:val="0"/>
              <w:marRight w:val="0"/>
              <w:marTop w:val="0"/>
              <w:marBottom w:val="0"/>
              <w:divBdr>
                <w:top w:val="none" w:sz="0" w:space="0" w:color="auto"/>
                <w:left w:val="none" w:sz="0" w:space="0" w:color="auto"/>
                <w:bottom w:val="none" w:sz="0" w:space="0" w:color="auto"/>
                <w:right w:val="none" w:sz="0" w:space="0" w:color="auto"/>
              </w:divBdr>
            </w:div>
            <w:div w:id="1714766267">
              <w:marLeft w:val="0"/>
              <w:marRight w:val="0"/>
              <w:marTop w:val="0"/>
              <w:marBottom w:val="0"/>
              <w:divBdr>
                <w:top w:val="none" w:sz="0" w:space="0" w:color="auto"/>
                <w:left w:val="none" w:sz="0" w:space="0" w:color="auto"/>
                <w:bottom w:val="none" w:sz="0" w:space="0" w:color="auto"/>
                <w:right w:val="none" w:sz="0" w:space="0" w:color="auto"/>
              </w:divBdr>
            </w:div>
            <w:div w:id="1722360663">
              <w:marLeft w:val="0"/>
              <w:marRight w:val="0"/>
              <w:marTop w:val="0"/>
              <w:marBottom w:val="0"/>
              <w:divBdr>
                <w:top w:val="none" w:sz="0" w:space="0" w:color="auto"/>
                <w:left w:val="none" w:sz="0" w:space="0" w:color="auto"/>
                <w:bottom w:val="none" w:sz="0" w:space="0" w:color="auto"/>
                <w:right w:val="none" w:sz="0" w:space="0" w:color="auto"/>
              </w:divBdr>
            </w:div>
            <w:div w:id="1848783923">
              <w:marLeft w:val="0"/>
              <w:marRight w:val="0"/>
              <w:marTop w:val="0"/>
              <w:marBottom w:val="0"/>
              <w:divBdr>
                <w:top w:val="none" w:sz="0" w:space="0" w:color="auto"/>
                <w:left w:val="none" w:sz="0" w:space="0" w:color="auto"/>
                <w:bottom w:val="none" w:sz="0" w:space="0" w:color="auto"/>
                <w:right w:val="none" w:sz="0" w:space="0" w:color="auto"/>
              </w:divBdr>
            </w:div>
            <w:div w:id="1855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377">
      <w:bodyDiv w:val="1"/>
      <w:marLeft w:val="0"/>
      <w:marRight w:val="0"/>
      <w:marTop w:val="0"/>
      <w:marBottom w:val="0"/>
      <w:divBdr>
        <w:top w:val="none" w:sz="0" w:space="0" w:color="auto"/>
        <w:left w:val="none" w:sz="0" w:space="0" w:color="auto"/>
        <w:bottom w:val="none" w:sz="0" w:space="0" w:color="auto"/>
        <w:right w:val="none" w:sz="0" w:space="0" w:color="auto"/>
      </w:divBdr>
    </w:div>
    <w:div w:id="314530903">
      <w:bodyDiv w:val="1"/>
      <w:marLeft w:val="0"/>
      <w:marRight w:val="0"/>
      <w:marTop w:val="0"/>
      <w:marBottom w:val="0"/>
      <w:divBdr>
        <w:top w:val="none" w:sz="0" w:space="0" w:color="auto"/>
        <w:left w:val="none" w:sz="0" w:space="0" w:color="auto"/>
        <w:bottom w:val="none" w:sz="0" w:space="0" w:color="auto"/>
        <w:right w:val="none" w:sz="0" w:space="0" w:color="auto"/>
      </w:divBdr>
      <w:divsChild>
        <w:div w:id="1986006601">
          <w:marLeft w:val="0"/>
          <w:marRight w:val="0"/>
          <w:marTop w:val="0"/>
          <w:marBottom w:val="0"/>
          <w:divBdr>
            <w:top w:val="none" w:sz="0" w:space="0" w:color="auto"/>
            <w:left w:val="none" w:sz="0" w:space="0" w:color="auto"/>
            <w:bottom w:val="none" w:sz="0" w:space="0" w:color="auto"/>
            <w:right w:val="none" w:sz="0" w:space="0" w:color="auto"/>
          </w:divBdr>
          <w:divsChild>
            <w:div w:id="16851129">
              <w:marLeft w:val="0"/>
              <w:marRight w:val="0"/>
              <w:marTop w:val="0"/>
              <w:marBottom w:val="0"/>
              <w:divBdr>
                <w:top w:val="none" w:sz="0" w:space="0" w:color="auto"/>
                <w:left w:val="none" w:sz="0" w:space="0" w:color="auto"/>
                <w:bottom w:val="none" w:sz="0" w:space="0" w:color="auto"/>
                <w:right w:val="none" w:sz="0" w:space="0" w:color="auto"/>
              </w:divBdr>
            </w:div>
            <w:div w:id="19686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28907">
      <w:bodyDiv w:val="1"/>
      <w:marLeft w:val="0"/>
      <w:marRight w:val="0"/>
      <w:marTop w:val="0"/>
      <w:marBottom w:val="0"/>
      <w:divBdr>
        <w:top w:val="none" w:sz="0" w:space="0" w:color="auto"/>
        <w:left w:val="none" w:sz="0" w:space="0" w:color="auto"/>
        <w:bottom w:val="none" w:sz="0" w:space="0" w:color="auto"/>
        <w:right w:val="none" w:sz="0" w:space="0" w:color="auto"/>
      </w:divBdr>
      <w:divsChild>
        <w:div w:id="1617640256">
          <w:marLeft w:val="0"/>
          <w:marRight w:val="0"/>
          <w:marTop w:val="0"/>
          <w:marBottom w:val="0"/>
          <w:divBdr>
            <w:top w:val="none" w:sz="0" w:space="0" w:color="auto"/>
            <w:left w:val="none" w:sz="0" w:space="0" w:color="auto"/>
            <w:bottom w:val="none" w:sz="0" w:space="0" w:color="auto"/>
            <w:right w:val="none" w:sz="0" w:space="0" w:color="auto"/>
          </w:divBdr>
        </w:div>
      </w:divsChild>
    </w:div>
    <w:div w:id="373696805">
      <w:bodyDiv w:val="1"/>
      <w:marLeft w:val="0"/>
      <w:marRight w:val="0"/>
      <w:marTop w:val="0"/>
      <w:marBottom w:val="0"/>
      <w:divBdr>
        <w:top w:val="none" w:sz="0" w:space="0" w:color="auto"/>
        <w:left w:val="none" w:sz="0" w:space="0" w:color="auto"/>
        <w:bottom w:val="none" w:sz="0" w:space="0" w:color="auto"/>
        <w:right w:val="none" w:sz="0" w:space="0" w:color="auto"/>
      </w:divBdr>
      <w:divsChild>
        <w:div w:id="1994335288">
          <w:marLeft w:val="0"/>
          <w:marRight w:val="0"/>
          <w:marTop w:val="0"/>
          <w:marBottom w:val="0"/>
          <w:divBdr>
            <w:top w:val="none" w:sz="0" w:space="0" w:color="auto"/>
            <w:left w:val="none" w:sz="0" w:space="0" w:color="auto"/>
            <w:bottom w:val="none" w:sz="0" w:space="0" w:color="auto"/>
            <w:right w:val="none" w:sz="0" w:space="0" w:color="auto"/>
          </w:divBdr>
        </w:div>
      </w:divsChild>
    </w:div>
    <w:div w:id="413866312">
      <w:bodyDiv w:val="1"/>
      <w:marLeft w:val="0"/>
      <w:marRight w:val="0"/>
      <w:marTop w:val="0"/>
      <w:marBottom w:val="0"/>
      <w:divBdr>
        <w:top w:val="none" w:sz="0" w:space="0" w:color="auto"/>
        <w:left w:val="none" w:sz="0" w:space="0" w:color="auto"/>
        <w:bottom w:val="none" w:sz="0" w:space="0" w:color="auto"/>
        <w:right w:val="none" w:sz="0" w:space="0" w:color="auto"/>
      </w:divBdr>
      <w:divsChild>
        <w:div w:id="902721214">
          <w:marLeft w:val="0"/>
          <w:marRight w:val="0"/>
          <w:marTop w:val="0"/>
          <w:marBottom w:val="0"/>
          <w:divBdr>
            <w:top w:val="none" w:sz="0" w:space="0" w:color="auto"/>
            <w:left w:val="none" w:sz="0" w:space="0" w:color="auto"/>
            <w:bottom w:val="none" w:sz="0" w:space="0" w:color="auto"/>
            <w:right w:val="none" w:sz="0" w:space="0" w:color="auto"/>
          </w:divBdr>
          <w:divsChild>
            <w:div w:id="423772266">
              <w:marLeft w:val="0"/>
              <w:marRight w:val="0"/>
              <w:marTop w:val="0"/>
              <w:marBottom w:val="0"/>
              <w:divBdr>
                <w:top w:val="none" w:sz="0" w:space="0" w:color="auto"/>
                <w:left w:val="none" w:sz="0" w:space="0" w:color="auto"/>
                <w:bottom w:val="none" w:sz="0" w:space="0" w:color="auto"/>
                <w:right w:val="none" w:sz="0" w:space="0" w:color="auto"/>
              </w:divBdr>
            </w:div>
            <w:div w:id="1839227741">
              <w:marLeft w:val="0"/>
              <w:marRight w:val="0"/>
              <w:marTop w:val="0"/>
              <w:marBottom w:val="0"/>
              <w:divBdr>
                <w:top w:val="none" w:sz="0" w:space="0" w:color="auto"/>
                <w:left w:val="none" w:sz="0" w:space="0" w:color="auto"/>
                <w:bottom w:val="none" w:sz="0" w:space="0" w:color="auto"/>
                <w:right w:val="none" w:sz="0" w:space="0" w:color="auto"/>
              </w:divBdr>
            </w:div>
            <w:div w:id="19846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6105">
      <w:bodyDiv w:val="1"/>
      <w:marLeft w:val="0"/>
      <w:marRight w:val="0"/>
      <w:marTop w:val="0"/>
      <w:marBottom w:val="0"/>
      <w:divBdr>
        <w:top w:val="none" w:sz="0" w:space="0" w:color="auto"/>
        <w:left w:val="none" w:sz="0" w:space="0" w:color="auto"/>
        <w:bottom w:val="none" w:sz="0" w:space="0" w:color="auto"/>
        <w:right w:val="none" w:sz="0" w:space="0" w:color="auto"/>
      </w:divBdr>
    </w:div>
    <w:div w:id="601380041">
      <w:bodyDiv w:val="1"/>
      <w:marLeft w:val="0"/>
      <w:marRight w:val="0"/>
      <w:marTop w:val="0"/>
      <w:marBottom w:val="0"/>
      <w:divBdr>
        <w:top w:val="none" w:sz="0" w:space="0" w:color="auto"/>
        <w:left w:val="none" w:sz="0" w:space="0" w:color="auto"/>
        <w:bottom w:val="none" w:sz="0" w:space="0" w:color="auto"/>
        <w:right w:val="none" w:sz="0" w:space="0" w:color="auto"/>
      </w:divBdr>
      <w:divsChild>
        <w:div w:id="1811247620">
          <w:marLeft w:val="0"/>
          <w:marRight w:val="0"/>
          <w:marTop w:val="0"/>
          <w:marBottom w:val="0"/>
          <w:divBdr>
            <w:top w:val="none" w:sz="0" w:space="0" w:color="auto"/>
            <w:left w:val="none" w:sz="0" w:space="0" w:color="auto"/>
            <w:bottom w:val="none" w:sz="0" w:space="0" w:color="auto"/>
            <w:right w:val="none" w:sz="0" w:space="0" w:color="auto"/>
          </w:divBdr>
          <w:divsChild>
            <w:div w:id="209801535">
              <w:marLeft w:val="0"/>
              <w:marRight w:val="0"/>
              <w:marTop w:val="0"/>
              <w:marBottom w:val="0"/>
              <w:divBdr>
                <w:top w:val="none" w:sz="0" w:space="0" w:color="auto"/>
                <w:left w:val="none" w:sz="0" w:space="0" w:color="auto"/>
                <w:bottom w:val="none" w:sz="0" w:space="0" w:color="auto"/>
                <w:right w:val="none" w:sz="0" w:space="0" w:color="auto"/>
              </w:divBdr>
            </w:div>
            <w:div w:id="226890091">
              <w:marLeft w:val="0"/>
              <w:marRight w:val="0"/>
              <w:marTop w:val="0"/>
              <w:marBottom w:val="0"/>
              <w:divBdr>
                <w:top w:val="none" w:sz="0" w:space="0" w:color="auto"/>
                <w:left w:val="none" w:sz="0" w:space="0" w:color="auto"/>
                <w:bottom w:val="none" w:sz="0" w:space="0" w:color="auto"/>
                <w:right w:val="none" w:sz="0" w:space="0" w:color="auto"/>
              </w:divBdr>
            </w:div>
            <w:div w:id="580455614">
              <w:marLeft w:val="0"/>
              <w:marRight w:val="0"/>
              <w:marTop w:val="0"/>
              <w:marBottom w:val="0"/>
              <w:divBdr>
                <w:top w:val="none" w:sz="0" w:space="0" w:color="auto"/>
                <w:left w:val="none" w:sz="0" w:space="0" w:color="auto"/>
                <w:bottom w:val="none" w:sz="0" w:space="0" w:color="auto"/>
                <w:right w:val="none" w:sz="0" w:space="0" w:color="auto"/>
              </w:divBdr>
            </w:div>
            <w:div w:id="865604770">
              <w:marLeft w:val="0"/>
              <w:marRight w:val="0"/>
              <w:marTop w:val="0"/>
              <w:marBottom w:val="0"/>
              <w:divBdr>
                <w:top w:val="none" w:sz="0" w:space="0" w:color="auto"/>
                <w:left w:val="none" w:sz="0" w:space="0" w:color="auto"/>
                <w:bottom w:val="none" w:sz="0" w:space="0" w:color="auto"/>
                <w:right w:val="none" w:sz="0" w:space="0" w:color="auto"/>
              </w:divBdr>
            </w:div>
            <w:div w:id="1015960212">
              <w:marLeft w:val="0"/>
              <w:marRight w:val="0"/>
              <w:marTop w:val="0"/>
              <w:marBottom w:val="0"/>
              <w:divBdr>
                <w:top w:val="none" w:sz="0" w:space="0" w:color="auto"/>
                <w:left w:val="none" w:sz="0" w:space="0" w:color="auto"/>
                <w:bottom w:val="none" w:sz="0" w:space="0" w:color="auto"/>
                <w:right w:val="none" w:sz="0" w:space="0" w:color="auto"/>
              </w:divBdr>
            </w:div>
            <w:div w:id="19204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27097">
      <w:bodyDiv w:val="1"/>
      <w:marLeft w:val="0"/>
      <w:marRight w:val="0"/>
      <w:marTop w:val="0"/>
      <w:marBottom w:val="0"/>
      <w:divBdr>
        <w:top w:val="none" w:sz="0" w:space="0" w:color="auto"/>
        <w:left w:val="none" w:sz="0" w:space="0" w:color="auto"/>
        <w:bottom w:val="none" w:sz="0" w:space="0" w:color="auto"/>
        <w:right w:val="none" w:sz="0" w:space="0" w:color="auto"/>
      </w:divBdr>
      <w:divsChild>
        <w:div w:id="17657111">
          <w:marLeft w:val="0"/>
          <w:marRight w:val="0"/>
          <w:marTop w:val="0"/>
          <w:marBottom w:val="0"/>
          <w:divBdr>
            <w:top w:val="none" w:sz="0" w:space="0" w:color="auto"/>
            <w:left w:val="none" w:sz="0" w:space="0" w:color="auto"/>
            <w:bottom w:val="none" w:sz="0" w:space="0" w:color="auto"/>
            <w:right w:val="none" w:sz="0" w:space="0" w:color="auto"/>
          </w:divBdr>
          <w:divsChild>
            <w:div w:id="763191509">
              <w:marLeft w:val="0"/>
              <w:marRight w:val="0"/>
              <w:marTop w:val="0"/>
              <w:marBottom w:val="0"/>
              <w:divBdr>
                <w:top w:val="none" w:sz="0" w:space="0" w:color="auto"/>
                <w:left w:val="none" w:sz="0" w:space="0" w:color="auto"/>
                <w:bottom w:val="none" w:sz="0" w:space="0" w:color="auto"/>
                <w:right w:val="none" w:sz="0" w:space="0" w:color="auto"/>
              </w:divBdr>
            </w:div>
            <w:div w:id="16349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600">
      <w:bodyDiv w:val="1"/>
      <w:marLeft w:val="0"/>
      <w:marRight w:val="0"/>
      <w:marTop w:val="0"/>
      <w:marBottom w:val="0"/>
      <w:divBdr>
        <w:top w:val="none" w:sz="0" w:space="0" w:color="auto"/>
        <w:left w:val="none" w:sz="0" w:space="0" w:color="auto"/>
        <w:bottom w:val="none" w:sz="0" w:space="0" w:color="auto"/>
        <w:right w:val="none" w:sz="0" w:space="0" w:color="auto"/>
      </w:divBdr>
      <w:divsChild>
        <w:div w:id="973943355">
          <w:marLeft w:val="0"/>
          <w:marRight w:val="0"/>
          <w:marTop w:val="0"/>
          <w:marBottom w:val="0"/>
          <w:divBdr>
            <w:top w:val="none" w:sz="0" w:space="0" w:color="auto"/>
            <w:left w:val="none" w:sz="0" w:space="0" w:color="auto"/>
            <w:bottom w:val="none" w:sz="0" w:space="0" w:color="auto"/>
            <w:right w:val="none" w:sz="0" w:space="0" w:color="auto"/>
          </w:divBdr>
        </w:div>
      </w:divsChild>
    </w:div>
    <w:div w:id="647365961">
      <w:bodyDiv w:val="1"/>
      <w:marLeft w:val="0"/>
      <w:marRight w:val="0"/>
      <w:marTop w:val="0"/>
      <w:marBottom w:val="0"/>
      <w:divBdr>
        <w:top w:val="none" w:sz="0" w:space="0" w:color="auto"/>
        <w:left w:val="none" w:sz="0" w:space="0" w:color="auto"/>
        <w:bottom w:val="none" w:sz="0" w:space="0" w:color="auto"/>
        <w:right w:val="none" w:sz="0" w:space="0" w:color="auto"/>
      </w:divBdr>
      <w:divsChild>
        <w:div w:id="680133189">
          <w:marLeft w:val="0"/>
          <w:marRight w:val="0"/>
          <w:marTop w:val="0"/>
          <w:marBottom w:val="0"/>
          <w:divBdr>
            <w:top w:val="none" w:sz="0" w:space="0" w:color="auto"/>
            <w:left w:val="none" w:sz="0" w:space="0" w:color="auto"/>
            <w:bottom w:val="none" w:sz="0" w:space="0" w:color="auto"/>
            <w:right w:val="none" w:sz="0" w:space="0" w:color="auto"/>
          </w:divBdr>
          <w:divsChild>
            <w:div w:id="110366609">
              <w:marLeft w:val="0"/>
              <w:marRight w:val="0"/>
              <w:marTop w:val="0"/>
              <w:marBottom w:val="0"/>
              <w:divBdr>
                <w:top w:val="none" w:sz="0" w:space="0" w:color="auto"/>
                <w:left w:val="none" w:sz="0" w:space="0" w:color="auto"/>
                <w:bottom w:val="none" w:sz="0" w:space="0" w:color="auto"/>
                <w:right w:val="none" w:sz="0" w:space="0" w:color="auto"/>
              </w:divBdr>
            </w:div>
            <w:div w:id="304940734">
              <w:marLeft w:val="0"/>
              <w:marRight w:val="0"/>
              <w:marTop w:val="0"/>
              <w:marBottom w:val="0"/>
              <w:divBdr>
                <w:top w:val="none" w:sz="0" w:space="0" w:color="auto"/>
                <w:left w:val="none" w:sz="0" w:space="0" w:color="auto"/>
                <w:bottom w:val="none" w:sz="0" w:space="0" w:color="auto"/>
                <w:right w:val="none" w:sz="0" w:space="0" w:color="auto"/>
              </w:divBdr>
            </w:div>
            <w:div w:id="1035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9206">
      <w:bodyDiv w:val="1"/>
      <w:marLeft w:val="0"/>
      <w:marRight w:val="0"/>
      <w:marTop w:val="0"/>
      <w:marBottom w:val="0"/>
      <w:divBdr>
        <w:top w:val="none" w:sz="0" w:space="0" w:color="auto"/>
        <w:left w:val="none" w:sz="0" w:space="0" w:color="auto"/>
        <w:bottom w:val="none" w:sz="0" w:space="0" w:color="auto"/>
        <w:right w:val="none" w:sz="0" w:space="0" w:color="auto"/>
      </w:divBdr>
      <w:divsChild>
        <w:div w:id="1107624691">
          <w:marLeft w:val="0"/>
          <w:marRight w:val="0"/>
          <w:marTop w:val="0"/>
          <w:marBottom w:val="0"/>
          <w:divBdr>
            <w:top w:val="none" w:sz="0" w:space="0" w:color="auto"/>
            <w:left w:val="none" w:sz="0" w:space="0" w:color="auto"/>
            <w:bottom w:val="none" w:sz="0" w:space="0" w:color="auto"/>
            <w:right w:val="none" w:sz="0" w:space="0" w:color="auto"/>
          </w:divBdr>
          <w:divsChild>
            <w:div w:id="1154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088">
      <w:bodyDiv w:val="1"/>
      <w:marLeft w:val="0"/>
      <w:marRight w:val="0"/>
      <w:marTop w:val="0"/>
      <w:marBottom w:val="0"/>
      <w:divBdr>
        <w:top w:val="none" w:sz="0" w:space="0" w:color="auto"/>
        <w:left w:val="none" w:sz="0" w:space="0" w:color="auto"/>
        <w:bottom w:val="none" w:sz="0" w:space="0" w:color="auto"/>
        <w:right w:val="none" w:sz="0" w:space="0" w:color="auto"/>
      </w:divBdr>
      <w:divsChild>
        <w:div w:id="1217812207">
          <w:marLeft w:val="0"/>
          <w:marRight w:val="0"/>
          <w:marTop w:val="0"/>
          <w:marBottom w:val="0"/>
          <w:divBdr>
            <w:top w:val="none" w:sz="0" w:space="0" w:color="auto"/>
            <w:left w:val="none" w:sz="0" w:space="0" w:color="auto"/>
            <w:bottom w:val="none" w:sz="0" w:space="0" w:color="auto"/>
            <w:right w:val="none" w:sz="0" w:space="0" w:color="auto"/>
          </w:divBdr>
        </w:div>
      </w:divsChild>
    </w:div>
    <w:div w:id="745155163">
      <w:bodyDiv w:val="1"/>
      <w:marLeft w:val="0"/>
      <w:marRight w:val="0"/>
      <w:marTop w:val="0"/>
      <w:marBottom w:val="0"/>
      <w:divBdr>
        <w:top w:val="none" w:sz="0" w:space="0" w:color="auto"/>
        <w:left w:val="none" w:sz="0" w:space="0" w:color="auto"/>
        <w:bottom w:val="none" w:sz="0" w:space="0" w:color="auto"/>
        <w:right w:val="none" w:sz="0" w:space="0" w:color="auto"/>
      </w:divBdr>
    </w:div>
    <w:div w:id="828210860">
      <w:bodyDiv w:val="1"/>
      <w:marLeft w:val="0"/>
      <w:marRight w:val="0"/>
      <w:marTop w:val="0"/>
      <w:marBottom w:val="0"/>
      <w:divBdr>
        <w:top w:val="none" w:sz="0" w:space="0" w:color="auto"/>
        <w:left w:val="none" w:sz="0" w:space="0" w:color="auto"/>
        <w:bottom w:val="none" w:sz="0" w:space="0" w:color="auto"/>
        <w:right w:val="none" w:sz="0" w:space="0" w:color="auto"/>
      </w:divBdr>
      <w:divsChild>
        <w:div w:id="1860851322">
          <w:marLeft w:val="0"/>
          <w:marRight w:val="0"/>
          <w:marTop w:val="0"/>
          <w:marBottom w:val="0"/>
          <w:divBdr>
            <w:top w:val="none" w:sz="0" w:space="0" w:color="auto"/>
            <w:left w:val="none" w:sz="0" w:space="0" w:color="auto"/>
            <w:bottom w:val="none" w:sz="0" w:space="0" w:color="auto"/>
            <w:right w:val="none" w:sz="0" w:space="0" w:color="auto"/>
          </w:divBdr>
        </w:div>
      </w:divsChild>
    </w:div>
    <w:div w:id="836967989">
      <w:bodyDiv w:val="1"/>
      <w:marLeft w:val="0"/>
      <w:marRight w:val="0"/>
      <w:marTop w:val="0"/>
      <w:marBottom w:val="0"/>
      <w:divBdr>
        <w:top w:val="none" w:sz="0" w:space="0" w:color="auto"/>
        <w:left w:val="none" w:sz="0" w:space="0" w:color="auto"/>
        <w:bottom w:val="none" w:sz="0" w:space="0" w:color="auto"/>
        <w:right w:val="none" w:sz="0" w:space="0" w:color="auto"/>
      </w:divBdr>
      <w:divsChild>
        <w:div w:id="1804956037">
          <w:marLeft w:val="0"/>
          <w:marRight w:val="0"/>
          <w:marTop w:val="0"/>
          <w:marBottom w:val="0"/>
          <w:divBdr>
            <w:top w:val="none" w:sz="0" w:space="0" w:color="auto"/>
            <w:left w:val="none" w:sz="0" w:space="0" w:color="auto"/>
            <w:bottom w:val="none" w:sz="0" w:space="0" w:color="auto"/>
            <w:right w:val="none" w:sz="0" w:space="0" w:color="auto"/>
          </w:divBdr>
          <w:divsChild>
            <w:div w:id="678318138">
              <w:marLeft w:val="0"/>
              <w:marRight w:val="0"/>
              <w:marTop w:val="0"/>
              <w:marBottom w:val="0"/>
              <w:divBdr>
                <w:top w:val="none" w:sz="0" w:space="0" w:color="auto"/>
                <w:left w:val="none" w:sz="0" w:space="0" w:color="auto"/>
                <w:bottom w:val="none" w:sz="0" w:space="0" w:color="auto"/>
                <w:right w:val="none" w:sz="0" w:space="0" w:color="auto"/>
              </w:divBdr>
            </w:div>
            <w:div w:id="717899880">
              <w:marLeft w:val="0"/>
              <w:marRight w:val="0"/>
              <w:marTop w:val="0"/>
              <w:marBottom w:val="0"/>
              <w:divBdr>
                <w:top w:val="none" w:sz="0" w:space="0" w:color="auto"/>
                <w:left w:val="none" w:sz="0" w:space="0" w:color="auto"/>
                <w:bottom w:val="none" w:sz="0" w:space="0" w:color="auto"/>
                <w:right w:val="none" w:sz="0" w:space="0" w:color="auto"/>
              </w:divBdr>
            </w:div>
            <w:div w:id="815413493">
              <w:marLeft w:val="0"/>
              <w:marRight w:val="0"/>
              <w:marTop w:val="0"/>
              <w:marBottom w:val="0"/>
              <w:divBdr>
                <w:top w:val="none" w:sz="0" w:space="0" w:color="auto"/>
                <w:left w:val="none" w:sz="0" w:space="0" w:color="auto"/>
                <w:bottom w:val="none" w:sz="0" w:space="0" w:color="auto"/>
                <w:right w:val="none" w:sz="0" w:space="0" w:color="auto"/>
              </w:divBdr>
            </w:div>
            <w:div w:id="1284774698">
              <w:marLeft w:val="0"/>
              <w:marRight w:val="0"/>
              <w:marTop w:val="0"/>
              <w:marBottom w:val="0"/>
              <w:divBdr>
                <w:top w:val="none" w:sz="0" w:space="0" w:color="auto"/>
                <w:left w:val="none" w:sz="0" w:space="0" w:color="auto"/>
                <w:bottom w:val="none" w:sz="0" w:space="0" w:color="auto"/>
                <w:right w:val="none" w:sz="0" w:space="0" w:color="auto"/>
              </w:divBdr>
            </w:div>
            <w:div w:id="1357343456">
              <w:marLeft w:val="0"/>
              <w:marRight w:val="0"/>
              <w:marTop w:val="0"/>
              <w:marBottom w:val="0"/>
              <w:divBdr>
                <w:top w:val="none" w:sz="0" w:space="0" w:color="auto"/>
                <w:left w:val="none" w:sz="0" w:space="0" w:color="auto"/>
                <w:bottom w:val="none" w:sz="0" w:space="0" w:color="auto"/>
                <w:right w:val="none" w:sz="0" w:space="0" w:color="auto"/>
              </w:divBdr>
            </w:div>
            <w:div w:id="1437098460">
              <w:marLeft w:val="0"/>
              <w:marRight w:val="0"/>
              <w:marTop w:val="0"/>
              <w:marBottom w:val="0"/>
              <w:divBdr>
                <w:top w:val="none" w:sz="0" w:space="0" w:color="auto"/>
                <w:left w:val="none" w:sz="0" w:space="0" w:color="auto"/>
                <w:bottom w:val="none" w:sz="0" w:space="0" w:color="auto"/>
                <w:right w:val="none" w:sz="0" w:space="0" w:color="auto"/>
              </w:divBdr>
            </w:div>
            <w:div w:id="1690834460">
              <w:marLeft w:val="0"/>
              <w:marRight w:val="0"/>
              <w:marTop w:val="0"/>
              <w:marBottom w:val="0"/>
              <w:divBdr>
                <w:top w:val="none" w:sz="0" w:space="0" w:color="auto"/>
                <w:left w:val="none" w:sz="0" w:space="0" w:color="auto"/>
                <w:bottom w:val="none" w:sz="0" w:space="0" w:color="auto"/>
                <w:right w:val="none" w:sz="0" w:space="0" w:color="auto"/>
              </w:divBdr>
            </w:div>
            <w:div w:id="17012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0055">
      <w:bodyDiv w:val="1"/>
      <w:marLeft w:val="0"/>
      <w:marRight w:val="0"/>
      <w:marTop w:val="0"/>
      <w:marBottom w:val="0"/>
      <w:divBdr>
        <w:top w:val="none" w:sz="0" w:space="0" w:color="auto"/>
        <w:left w:val="none" w:sz="0" w:space="0" w:color="auto"/>
        <w:bottom w:val="none" w:sz="0" w:space="0" w:color="auto"/>
        <w:right w:val="none" w:sz="0" w:space="0" w:color="auto"/>
      </w:divBdr>
      <w:divsChild>
        <w:div w:id="1585608273">
          <w:marLeft w:val="0"/>
          <w:marRight w:val="0"/>
          <w:marTop w:val="0"/>
          <w:marBottom w:val="0"/>
          <w:divBdr>
            <w:top w:val="none" w:sz="0" w:space="0" w:color="auto"/>
            <w:left w:val="none" w:sz="0" w:space="0" w:color="auto"/>
            <w:bottom w:val="none" w:sz="0" w:space="0" w:color="auto"/>
            <w:right w:val="none" w:sz="0" w:space="0" w:color="auto"/>
          </w:divBdr>
        </w:div>
      </w:divsChild>
    </w:div>
    <w:div w:id="904871383">
      <w:bodyDiv w:val="1"/>
      <w:marLeft w:val="0"/>
      <w:marRight w:val="0"/>
      <w:marTop w:val="0"/>
      <w:marBottom w:val="0"/>
      <w:divBdr>
        <w:top w:val="none" w:sz="0" w:space="0" w:color="auto"/>
        <w:left w:val="none" w:sz="0" w:space="0" w:color="auto"/>
        <w:bottom w:val="none" w:sz="0" w:space="0" w:color="auto"/>
        <w:right w:val="none" w:sz="0" w:space="0" w:color="auto"/>
      </w:divBdr>
      <w:divsChild>
        <w:div w:id="1893996794">
          <w:marLeft w:val="0"/>
          <w:marRight w:val="0"/>
          <w:marTop w:val="0"/>
          <w:marBottom w:val="0"/>
          <w:divBdr>
            <w:top w:val="none" w:sz="0" w:space="0" w:color="auto"/>
            <w:left w:val="none" w:sz="0" w:space="0" w:color="auto"/>
            <w:bottom w:val="none" w:sz="0" w:space="0" w:color="auto"/>
            <w:right w:val="none" w:sz="0" w:space="0" w:color="auto"/>
          </w:divBdr>
          <w:divsChild>
            <w:div w:id="1215854546">
              <w:marLeft w:val="0"/>
              <w:marRight w:val="0"/>
              <w:marTop w:val="0"/>
              <w:marBottom w:val="0"/>
              <w:divBdr>
                <w:top w:val="none" w:sz="0" w:space="0" w:color="auto"/>
                <w:left w:val="none" w:sz="0" w:space="0" w:color="auto"/>
                <w:bottom w:val="none" w:sz="0" w:space="0" w:color="auto"/>
                <w:right w:val="none" w:sz="0" w:space="0" w:color="auto"/>
              </w:divBdr>
            </w:div>
            <w:div w:id="16793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961">
      <w:bodyDiv w:val="1"/>
      <w:marLeft w:val="0"/>
      <w:marRight w:val="0"/>
      <w:marTop w:val="0"/>
      <w:marBottom w:val="0"/>
      <w:divBdr>
        <w:top w:val="none" w:sz="0" w:space="0" w:color="auto"/>
        <w:left w:val="none" w:sz="0" w:space="0" w:color="auto"/>
        <w:bottom w:val="none" w:sz="0" w:space="0" w:color="auto"/>
        <w:right w:val="none" w:sz="0" w:space="0" w:color="auto"/>
      </w:divBdr>
      <w:divsChild>
        <w:div w:id="755439726">
          <w:marLeft w:val="0"/>
          <w:marRight w:val="0"/>
          <w:marTop w:val="0"/>
          <w:marBottom w:val="0"/>
          <w:divBdr>
            <w:top w:val="none" w:sz="0" w:space="0" w:color="auto"/>
            <w:left w:val="none" w:sz="0" w:space="0" w:color="auto"/>
            <w:bottom w:val="none" w:sz="0" w:space="0" w:color="auto"/>
            <w:right w:val="none" w:sz="0" w:space="0" w:color="auto"/>
          </w:divBdr>
          <w:divsChild>
            <w:div w:id="83573544">
              <w:marLeft w:val="0"/>
              <w:marRight w:val="0"/>
              <w:marTop w:val="0"/>
              <w:marBottom w:val="0"/>
              <w:divBdr>
                <w:top w:val="none" w:sz="0" w:space="0" w:color="auto"/>
                <w:left w:val="none" w:sz="0" w:space="0" w:color="auto"/>
                <w:bottom w:val="none" w:sz="0" w:space="0" w:color="auto"/>
                <w:right w:val="none" w:sz="0" w:space="0" w:color="auto"/>
              </w:divBdr>
            </w:div>
            <w:div w:id="280503118">
              <w:marLeft w:val="0"/>
              <w:marRight w:val="0"/>
              <w:marTop w:val="0"/>
              <w:marBottom w:val="0"/>
              <w:divBdr>
                <w:top w:val="none" w:sz="0" w:space="0" w:color="auto"/>
                <w:left w:val="none" w:sz="0" w:space="0" w:color="auto"/>
                <w:bottom w:val="none" w:sz="0" w:space="0" w:color="auto"/>
                <w:right w:val="none" w:sz="0" w:space="0" w:color="auto"/>
              </w:divBdr>
            </w:div>
            <w:div w:id="308480306">
              <w:marLeft w:val="0"/>
              <w:marRight w:val="0"/>
              <w:marTop w:val="0"/>
              <w:marBottom w:val="0"/>
              <w:divBdr>
                <w:top w:val="none" w:sz="0" w:space="0" w:color="auto"/>
                <w:left w:val="none" w:sz="0" w:space="0" w:color="auto"/>
                <w:bottom w:val="none" w:sz="0" w:space="0" w:color="auto"/>
                <w:right w:val="none" w:sz="0" w:space="0" w:color="auto"/>
              </w:divBdr>
            </w:div>
            <w:div w:id="791941632">
              <w:marLeft w:val="0"/>
              <w:marRight w:val="0"/>
              <w:marTop w:val="0"/>
              <w:marBottom w:val="0"/>
              <w:divBdr>
                <w:top w:val="none" w:sz="0" w:space="0" w:color="auto"/>
                <w:left w:val="none" w:sz="0" w:space="0" w:color="auto"/>
                <w:bottom w:val="none" w:sz="0" w:space="0" w:color="auto"/>
                <w:right w:val="none" w:sz="0" w:space="0" w:color="auto"/>
              </w:divBdr>
            </w:div>
            <w:div w:id="14851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37815">
      <w:bodyDiv w:val="1"/>
      <w:marLeft w:val="0"/>
      <w:marRight w:val="0"/>
      <w:marTop w:val="0"/>
      <w:marBottom w:val="0"/>
      <w:divBdr>
        <w:top w:val="none" w:sz="0" w:space="0" w:color="auto"/>
        <w:left w:val="none" w:sz="0" w:space="0" w:color="auto"/>
        <w:bottom w:val="none" w:sz="0" w:space="0" w:color="auto"/>
        <w:right w:val="none" w:sz="0" w:space="0" w:color="auto"/>
      </w:divBdr>
      <w:divsChild>
        <w:div w:id="830484945">
          <w:marLeft w:val="0"/>
          <w:marRight w:val="0"/>
          <w:marTop w:val="0"/>
          <w:marBottom w:val="0"/>
          <w:divBdr>
            <w:top w:val="none" w:sz="0" w:space="0" w:color="auto"/>
            <w:left w:val="none" w:sz="0" w:space="0" w:color="auto"/>
            <w:bottom w:val="none" w:sz="0" w:space="0" w:color="auto"/>
            <w:right w:val="none" w:sz="0" w:space="0" w:color="auto"/>
          </w:divBdr>
        </w:div>
      </w:divsChild>
    </w:div>
    <w:div w:id="939214529">
      <w:bodyDiv w:val="1"/>
      <w:marLeft w:val="0"/>
      <w:marRight w:val="0"/>
      <w:marTop w:val="0"/>
      <w:marBottom w:val="0"/>
      <w:divBdr>
        <w:top w:val="none" w:sz="0" w:space="0" w:color="auto"/>
        <w:left w:val="none" w:sz="0" w:space="0" w:color="auto"/>
        <w:bottom w:val="none" w:sz="0" w:space="0" w:color="auto"/>
        <w:right w:val="none" w:sz="0" w:space="0" w:color="auto"/>
      </w:divBdr>
      <w:divsChild>
        <w:div w:id="1457875423">
          <w:marLeft w:val="0"/>
          <w:marRight w:val="0"/>
          <w:marTop w:val="0"/>
          <w:marBottom w:val="0"/>
          <w:divBdr>
            <w:top w:val="none" w:sz="0" w:space="0" w:color="auto"/>
            <w:left w:val="none" w:sz="0" w:space="0" w:color="auto"/>
            <w:bottom w:val="none" w:sz="0" w:space="0" w:color="auto"/>
            <w:right w:val="none" w:sz="0" w:space="0" w:color="auto"/>
          </w:divBdr>
          <w:divsChild>
            <w:div w:id="145325206">
              <w:marLeft w:val="0"/>
              <w:marRight w:val="0"/>
              <w:marTop w:val="0"/>
              <w:marBottom w:val="0"/>
              <w:divBdr>
                <w:top w:val="none" w:sz="0" w:space="0" w:color="auto"/>
                <w:left w:val="none" w:sz="0" w:space="0" w:color="auto"/>
                <w:bottom w:val="none" w:sz="0" w:space="0" w:color="auto"/>
                <w:right w:val="none" w:sz="0" w:space="0" w:color="auto"/>
              </w:divBdr>
            </w:div>
            <w:div w:id="838275677">
              <w:marLeft w:val="0"/>
              <w:marRight w:val="0"/>
              <w:marTop w:val="0"/>
              <w:marBottom w:val="0"/>
              <w:divBdr>
                <w:top w:val="none" w:sz="0" w:space="0" w:color="auto"/>
                <w:left w:val="none" w:sz="0" w:space="0" w:color="auto"/>
                <w:bottom w:val="none" w:sz="0" w:space="0" w:color="auto"/>
                <w:right w:val="none" w:sz="0" w:space="0" w:color="auto"/>
              </w:divBdr>
            </w:div>
            <w:div w:id="1025257105">
              <w:marLeft w:val="0"/>
              <w:marRight w:val="0"/>
              <w:marTop w:val="0"/>
              <w:marBottom w:val="0"/>
              <w:divBdr>
                <w:top w:val="none" w:sz="0" w:space="0" w:color="auto"/>
                <w:left w:val="none" w:sz="0" w:space="0" w:color="auto"/>
                <w:bottom w:val="none" w:sz="0" w:space="0" w:color="auto"/>
                <w:right w:val="none" w:sz="0" w:space="0" w:color="auto"/>
              </w:divBdr>
            </w:div>
            <w:div w:id="1456099966">
              <w:marLeft w:val="0"/>
              <w:marRight w:val="0"/>
              <w:marTop w:val="0"/>
              <w:marBottom w:val="0"/>
              <w:divBdr>
                <w:top w:val="none" w:sz="0" w:space="0" w:color="auto"/>
                <w:left w:val="none" w:sz="0" w:space="0" w:color="auto"/>
                <w:bottom w:val="none" w:sz="0" w:space="0" w:color="auto"/>
                <w:right w:val="none" w:sz="0" w:space="0" w:color="auto"/>
              </w:divBdr>
            </w:div>
            <w:div w:id="1457525439">
              <w:marLeft w:val="0"/>
              <w:marRight w:val="0"/>
              <w:marTop w:val="0"/>
              <w:marBottom w:val="0"/>
              <w:divBdr>
                <w:top w:val="none" w:sz="0" w:space="0" w:color="auto"/>
                <w:left w:val="none" w:sz="0" w:space="0" w:color="auto"/>
                <w:bottom w:val="none" w:sz="0" w:space="0" w:color="auto"/>
                <w:right w:val="none" w:sz="0" w:space="0" w:color="auto"/>
              </w:divBdr>
            </w:div>
            <w:div w:id="1961380856">
              <w:marLeft w:val="0"/>
              <w:marRight w:val="0"/>
              <w:marTop w:val="0"/>
              <w:marBottom w:val="0"/>
              <w:divBdr>
                <w:top w:val="none" w:sz="0" w:space="0" w:color="auto"/>
                <w:left w:val="none" w:sz="0" w:space="0" w:color="auto"/>
                <w:bottom w:val="none" w:sz="0" w:space="0" w:color="auto"/>
                <w:right w:val="none" w:sz="0" w:space="0" w:color="auto"/>
              </w:divBdr>
            </w:div>
            <w:div w:id="20596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089">
      <w:bodyDiv w:val="1"/>
      <w:marLeft w:val="0"/>
      <w:marRight w:val="0"/>
      <w:marTop w:val="0"/>
      <w:marBottom w:val="0"/>
      <w:divBdr>
        <w:top w:val="none" w:sz="0" w:space="0" w:color="auto"/>
        <w:left w:val="none" w:sz="0" w:space="0" w:color="auto"/>
        <w:bottom w:val="none" w:sz="0" w:space="0" w:color="auto"/>
        <w:right w:val="none" w:sz="0" w:space="0" w:color="auto"/>
      </w:divBdr>
      <w:divsChild>
        <w:div w:id="1275478022">
          <w:marLeft w:val="0"/>
          <w:marRight w:val="0"/>
          <w:marTop w:val="0"/>
          <w:marBottom w:val="0"/>
          <w:divBdr>
            <w:top w:val="none" w:sz="0" w:space="0" w:color="auto"/>
            <w:left w:val="none" w:sz="0" w:space="0" w:color="auto"/>
            <w:bottom w:val="none" w:sz="0" w:space="0" w:color="auto"/>
            <w:right w:val="none" w:sz="0" w:space="0" w:color="auto"/>
          </w:divBdr>
          <w:divsChild>
            <w:div w:id="618754778">
              <w:marLeft w:val="0"/>
              <w:marRight w:val="0"/>
              <w:marTop w:val="0"/>
              <w:marBottom w:val="0"/>
              <w:divBdr>
                <w:top w:val="none" w:sz="0" w:space="0" w:color="auto"/>
                <w:left w:val="none" w:sz="0" w:space="0" w:color="auto"/>
                <w:bottom w:val="none" w:sz="0" w:space="0" w:color="auto"/>
                <w:right w:val="none" w:sz="0" w:space="0" w:color="auto"/>
              </w:divBdr>
            </w:div>
            <w:div w:id="866061401">
              <w:marLeft w:val="0"/>
              <w:marRight w:val="0"/>
              <w:marTop w:val="0"/>
              <w:marBottom w:val="0"/>
              <w:divBdr>
                <w:top w:val="none" w:sz="0" w:space="0" w:color="auto"/>
                <w:left w:val="none" w:sz="0" w:space="0" w:color="auto"/>
                <w:bottom w:val="none" w:sz="0" w:space="0" w:color="auto"/>
                <w:right w:val="none" w:sz="0" w:space="0" w:color="auto"/>
              </w:divBdr>
            </w:div>
            <w:div w:id="20777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1365">
      <w:bodyDiv w:val="1"/>
      <w:marLeft w:val="0"/>
      <w:marRight w:val="0"/>
      <w:marTop w:val="0"/>
      <w:marBottom w:val="0"/>
      <w:divBdr>
        <w:top w:val="none" w:sz="0" w:space="0" w:color="auto"/>
        <w:left w:val="none" w:sz="0" w:space="0" w:color="auto"/>
        <w:bottom w:val="none" w:sz="0" w:space="0" w:color="auto"/>
        <w:right w:val="none" w:sz="0" w:space="0" w:color="auto"/>
      </w:divBdr>
      <w:divsChild>
        <w:div w:id="1529492742">
          <w:marLeft w:val="0"/>
          <w:marRight w:val="0"/>
          <w:marTop w:val="0"/>
          <w:marBottom w:val="0"/>
          <w:divBdr>
            <w:top w:val="none" w:sz="0" w:space="0" w:color="auto"/>
            <w:left w:val="none" w:sz="0" w:space="0" w:color="auto"/>
            <w:bottom w:val="none" w:sz="0" w:space="0" w:color="auto"/>
            <w:right w:val="none" w:sz="0" w:space="0" w:color="auto"/>
          </w:divBdr>
          <w:divsChild>
            <w:div w:id="1311907908">
              <w:marLeft w:val="0"/>
              <w:marRight w:val="0"/>
              <w:marTop w:val="0"/>
              <w:marBottom w:val="0"/>
              <w:divBdr>
                <w:top w:val="none" w:sz="0" w:space="0" w:color="auto"/>
                <w:left w:val="none" w:sz="0" w:space="0" w:color="auto"/>
                <w:bottom w:val="none" w:sz="0" w:space="0" w:color="auto"/>
                <w:right w:val="none" w:sz="0" w:space="0" w:color="auto"/>
              </w:divBdr>
            </w:div>
            <w:div w:id="1851404360">
              <w:marLeft w:val="0"/>
              <w:marRight w:val="0"/>
              <w:marTop w:val="0"/>
              <w:marBottom w:val="0"/>
              <w:divBdr>
                <w:top w:val="none" w:sz="0" w:space="0" w:color="auto"/>
                <w:left w:val="none" w:sz="0" w:space="0" w:color="auto"/>
                <w:bottom w:val="none" w:sz="0" w:space="0" w:color="auto"/>
                <w:right w:val="none" w:sz="0" w:space="0" w:color="auto"/>
              </w:divBdr>
            </w:div>
            <w:div w:id="19787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5516">
      <w:bodyDiv w:val="1"/>
      <w:marLeft w:val="0"/>
      <w:marRight w:val="0"/>
      <w:marTop w:val="0"/>
      <w:marBottom w:val="0"/>
      <w:divBdr>
        <w:top w:val="none" w:sz="0" w:space="0" w:color="auto"/>
        <w:left w:val="none" w:sz="0" w:space="0" w:color="auto"/>
        <w:bottom w:val="none" w:sz="0" w:space="0" w:color="auto"/>
        <w:right w:val="none" w:sz="0" w:space="0" w:color="auto"/>
      </w:divBdr>
    </w:div>
    <w:div w:id="1009285245">
      <w:bodyDiv w:val="1"/>
      <w:marLeft w:val="0"/>
      <w:marRight w:val="0"/>
      <w:marTop w:val="0"/>
      <w:marBottom w:val="0"/>
      <w:divBdr>
        <w:top w:val="none" w:sz="0" w:space="0" w:color="auto"/>
        <w:left w:val="none" w:sz="0" w:space="0" w:color="auto"/>
        <w:bottom w:val="none" w:sz="0" w:space="0" w:color="auto"/>
        <w:right w:val="none" w:sz="0" w:space="0" w:color="auto"/>
      </w:divBdr>
      <w:divsChild>
        <w:div w:id="112097060">
          <w:marLeft w:val="0"/>
          <w:marRight w:val="0"/>
          <w:marTop w:val="0"/>
          <w:marBottom w:val="0"/>
          <w:divBdr>
            <w:top w:val="none" w:sz="0" w:space="0" w:color="auto"/>
            <w:left w:val="none" w:sz="0" w:space="0" w:color="auto"/>
            <w:bottom w:val="none" w:sz="0" w:space="0" w:color="auto"/>
            <w:right w:val="none" w:sz="0" w:space="0" w:color="auto"/>
          </w:divBdr>
          <w:divsChild>
            <w:div w:id="68962029">
              <w:marLeft w:val="0"/>
              <w:marRight w:val="0"/>
              <w:marTop w:val="0"/>
              <w:marBottom w:val="0"/>
              <w:divBdr>
                <w:top w:val="none" w:sz="0" w:space="0" w:color="auto"/>
                <w:left w:val="none" w:sz="0" w:space="0" w:color="auto"/>
                <w:bottom w:val="none" w:sz="0" w:space="0" w:color="auto"/>
                <w:right w:val="none" w:sz="0" w:space="0" w:color="auto"/>
              </w:divBdr>
            </w:div>
            <w:div w:id="1299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2744">
      <w:bodyDiv w:val="1"/>
      <w:marLeft w:val="0"/>
      <w:marRight w:val="0"/>
      <w:marTop w:val="0"/>
      <w:marBottom w:val="0"/>
      <w:divBdr>
        <w:top w:val="none" w:sz="0" w:space="0" w:color="auto"/>
        <w:left w:val="none" w:sz="0" w:space="0" w:color="auto"/>
        <w:bottom w:val="none" w:sz="0" w:space="0" w:color="auto"/>
        <w:right w:val="none" w:sz="0" w:space="0" w:color="auto"/>
      </w:divBdr>
      <w:divsChild>
        <w:div w:id="83307194">
          <w:marLeft w:val="0"/>
          <w:marRight w:val="0"/>
          <w:marTop w:val="0"/>
          <w:marBottom w:val="0"/>
          <w:divBdr>
            <w:top w:val="none" w:sz="0" w:space="0" w:color="auto"/>
            <w:left w:val="none" w:sz="0" w:space="0" w:color="auto"/>
            <w:bottom w:val="none" w:sz="0" w:space="0" w:color="auto"/>
            <w:right w:val="none" w:sz="0" w:space="0" w:color="auto"/>
          </w:divBdr>
          <w:divsChild>
            <w:div w:id="43717516">
              <w:marLeft w:val="0"/>
              <w:marRight w:val="0"/>
              <w:marTop w:val="0"/>
              <w:marBottom w:val="0"/>
              <w:divBdr>
                <w:top w:val="none" w:sz="0" w:space="0" w:color="auto"/>
                <w:left w:val="none" w:sz="0" w:space="0" w:color="auto"/>
                <w:bottom w:val="none" w:sz="0" w:space="0" w:color="auto"/>
                <w:right w:val="none" w:sz="0" w:space="0" w:color="auto"/>
              </w:divBdr>
            </w:div>
            <w:div w:id="300695518">
              <w:marLeft w:val="0"/>
              <w:marRight w:val="0"/>
              <w:marTop w:val="0"/>
              <w:marBottom w:val="0"/>
              <w:divBdr>
                <w:top w:val="none" w:sz="0" w:space="0" w:color="auto"/>
                <w:left w:val="none" w:sz="0" w:space="0" w:color="auto"/>
                <w:bottom w:val="none" w:sz="0" w:space="0" w:color="auto"/>
                <w:right w:val="none" w:sz="0" w:space="0" w:color="auto"/>
              </w:divBdr>
            </w:div>
            <w:div w:id="504634428">
              <w:marLeft w:val="0"/>
              <w:marRight w:val="0"/>
              <w:marTop w:val="0"/>
              <w:marBottom w:val="0"/>
              <w:divBdr>
                <w:top w:val="none" w:sz="0" w:space="0" w:color="auto"/>
                <w:left w:val="none" w:sz="0" w:space="0" w:color="auto"/>
                <w:bottom w:val="none" w:sz="0" w:space="0" w:color="auto"/>
                <w:right w:val="none" w:sz="0" w:space="0" w:color="auto"/>
              </w:divBdr>
            </w:div>
            <w:div w:id="744961642">
              <w:marLeft w:val="0"/>
              <w:marRight w:val="0"/>
              <w:marTop w:val="0"/>
              <w:marBottom w:val="0"/>
              <w:divBdr>
                <w:top w:val="none" w:sz="0" w:space="0" w:color="auto"/>
                <w:left w:val="none" w:sz="0" w:space="0" w:color="auto"/>
                <w:bottom w:val="none" w:sz="0" w:space="0" w:color="auto"/>
                <w:right w:val="none" w:sz="0" w:space="0" w:color="auto"/>
              </w:divBdr>
            </w:div>
            <w:div w:id="1013991422">
              <w:marLeft w:val="0"/>
              <w:marRight w:val="0"/>
              <w:marTop w:val="0"/>
              <w:marBottom w:val="0"/>
              <w:divBdr>
                <w:top w:val="none" w:sz="0" w:space="0" w:color="auto"/>
                <w:left w:val="none" w:sz="0" w:space="0" w:color="auto"/>
                <w:bottom w:val="none" w:sz="0" w:space="0" w:color="auto"/>
                <w:right w:val="none" w:sz="0" w:space="0" w:color="auto"/>
              </w:divBdr>
            </w:div>
            <w:div w:id="1197423838">
              <w:marLeft w:val="0"/>
              <w:marRight w:val="0"/>
              <w:marTop w:val="0"/>
              <w:marBottom w:val="0"/>
              <w:divBdr>
                <w:top w:val="none" w:sz="0" w:space="0" w:color="auto"/>
                <w:left w:val="none" w:sz="0" w:space="0" w:color="auto"/>
                <w:bottom w:val="none" w:sz="0" w:space="0" w:color="auto"/>
                <w:right w:val="none" w:sz="0" w:space="0" w:color="auto"/>
              </w:divBdr>
            </w:div>
            <w:div w:id="1357925382">
              <w:marLeft w:val="0"/>
              <w:marRight w:val="0"/>
              <w:marTop w:val="0"/>
              <w:marBottom w:val="0"/>
              <w:divBdr>
                <w:top w:val="none" w:sz="0" w:space="0" w:color="auto"/>
                <w:left w:val="none" w:sz="0" w:space="0" w:color="auto"/>
                <w:bottom w:val="none" w:sz="0" w:space="0" w:color="auto"/>
                <w:right w:val="none" w:sz="0" w:space="0" w:color="auto"/>
              </w:divBdr>
            </w:div>
            <w:div w:id="19533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371">
      <w:bodyDiv w:val="1"/>
      <w:marLeft w:val="0"/>
      <w:marRight w:val="0"/>
      <w:marTop w:val="0"/>
      <w:marBottom w:val="0"/>
      <w:divBdr>
        <w:top w:val="none" w:sz="0" w:space="0" w:color="auto"/>
        <w:left w:val="none" w:sz="0" w:space="0" w:color="auto"/>
        <w:bottom w:val="none" w:sz="0" w:space="0" w:color="auto"/>
        <w:right w:val="none" w:sz="0" w:space="0" w:color="auto"/>
      </w:divBdr>
      <w:divsChild>
        <w:div w:id="40326271">
          <w:marLeft w:val="0"/>
          <w:marRight w:val="0"/>
          <w:marTop w:val="0"/>
          <w:marBottom w:val="0"/>
          <w:divBdr>
            <w:top w:val="none" w:sz="0" w:space="0" w:color="auto"/>
            <w:left w:val="none" w:sz="0" w:space="0" w:color="auto"/>
            <w:bottom w:val="none" w:sz="0" w:space="0" w:color="auto"/>
            <w:right w:val="none" w:sz="0" w:space="0" w:color="auto"/>
          </w:divBdr>
          <w:divsChild>
            <w:div w:id="419329234">
              <w:marLeft w:val="0"/>
              <w:marRight w:val="0"/>
              <w:marTop w:val="0"/>
              <w:marBottom w:val="0"/>
              <w:divBdr>
                <w:top w:val="none" w:sz="0" w:space="0" w:color="auto"/>
                <w:left w:val="none" w:sz="0" w:space="0" w:color="auto"/>
                <w:bottom w:val="none" w:sz="0" w:space="0" w:color="auto"/>
                <w:right w:val="none" w:sz="0" w:space="0" w:color="auto"/>
              </w:divBdr>
            </w:div>
            <w:div w:id="1108814280">
              <w:marLeft w:val="0"/>
              <w:marRight w:val="0"/>
              <w:marTop w:val="0"/>
              <w:marBottom w:val="0"/>
              <w:divBdr>
                <w:top w:val="none" w:sz="0" w:space="0" w:color="auto"/>
                <w:left w:val="none" w:sz="0" w:space="0" w:color="auto"/>
                <w:bottom w:val="none" w:sz="0" w:space="0" w:color="auto"/>
                <w:right w:val="none" w:sz="0" w:space="0" w:color="auto"/>
              </w:divBdr>
            </w:div>
            <w:div w:id="2081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6184">
      <w:bodyDiv w:val="1"/>
      <w:marLeft w:val="0"/>
      <w:marRight w:val="0"/>
      <w:marTop w:val="0"/>
      <w:marBottom w:val="0"/>
      <w:divBdr>
        <w:top w:val="none" w:sz="0" w:space="0" w:color="auto"/>
        <w:left w:val="none" w:sz="0" w:space="0" w:color="auto"/>
        <w:bottom w:val="none" w:sz="0" w:space="0" w:color="auto"/>
        <w:right w:val="none" w:sz="0" w:space="0" w:color="auto"/>
      </w:divBdr>
    </w:div>
    <w:div w:id="1094597639">
      <w:bodyDiv w:val="1"/>
      <w:marLeft w:val="0"/>
      <w:marRight w:val="0"/>
      <w:marTop w:val="0"/>
      <w:marBottom w:val="0"/>
      <w:divBdr>
        <w:top w:val="none" w:sz="0" w:space="0" w:color="auto"/>
        <w:left w:val="none" w:sz="0" w:space="0" w:color="auto"/>
        <w:bottom w:val="none" w:sz="0" w:space="0" w:color="auto"/>
        <w:right w:val="none" w:sz="0" w:space="0" w:color="auto"/>
      </w:divBdr>
      <w:divsChild>
        <w:div w:id="1444151538">
          <w:marLeft w:val="0"/>
          <w:marRight w:val="0"/>
          <w:marTop w:val="0"/>
          <w:marBottom w:val="0"/>
          <w:divBdr>
            <w:top w:val="none" w:sz="0" w:space="0" w:color="auto"/>
            <w:left w:val="none" w:sz="0" w:space="0" w:color="auto"/>
            <w:bottom w:val="none" w:sz="0" w:space="0" w:color="auto"/>
            <w:right w:val="none" w:sz="0" w:space="0" w:color="auto"/>
          </w:divBdr>
          <w:divsChild>
            <w:div w:id="422916045">
              <w:marLeft w:val="0"/>
              <w:marRight w:val="0"/>
              <w:marTop w:val="0"/>
              <w:marBottom w:val="0"/>
              <w:divBdr>
                <w:top w:val="none" w:sz="0" w:space="0" w:color="auto"/>
                <w:left w:val="none" w:sz="0" w:space="0" w:color="auto"/>
                <w:bottom w:val="none" w:sz="0" w:space="0" w:color="auto"/>
                <w:right w:val="none" w:sz="0" w:space="0" w:color="auto"/>
              </w:divBdr>
            </w:div>
            <w:div w:id="1007294100">
              <w:marLeft w:val="0"/>
              <w:marRight w:val="0"/>
              <w:marTop w:val="0"/>
              <w:marBottom w:val="0"/>
              <w:divBdr>
                <w:top w:val="none" w:sz="0" w:space="0" w:color="auto"/>
                <w:left w:val="none" w:sz="0" w:space="0" w:color="auto"/>
                <w:bottom w:val="none" w:sz="0" w:space="0" w:color="auto"/>
                <w:right w:val="none" w:sz="0" w:space="0" w:color="auto"/>
              </w:divBdr>
            </w:div>
            <w:div w:id="1300843529">
              <w:marLeft w:val="0"/>
              <w:marRight w:val="0"/>
              <w:marTop w:val="0"/>
              <w:marBottom w:val="0"/>
              <w:divBdr>
                <w:top w:val="none" w:sz="0" w:space="0" w:color="auto"/>
                <w:left w:val="none" w:sz="0" w:space="0" w:color="auto"/>
                <w:bottom w:val="none" w:sz="0" w:space="0" w:color="auto"/>
                <w:right w:val="none" w:sz="0" w:space="0" w:color="auto"/>
              </w:divBdr>
            </w:div>
            <w:div w:id="1404445673">
              <w:marLeft w:val="0"/>
              <w:marRight w:val="0"/>
              <w:marTop w:val="0"/>
              <w:marBottom w:val="0"/>
              <w:divBdr>
                <w:top w:val="none" w:sz="0" w:space="0" w:color="auto"/>
                <w:left w:val="none" w:sz="0" w:space="0" w:color="auto"/>
                <w:bottom w:val="none" w:sz="0" w:space="0" w:color="auto"/>
                <w:right w:val="none" w:sz="0" w:space="0" w:color="auto"/>
              </w:divBdr>
            </w:div>
            <w:div w:id="1428883303">
              <w:marLeft w:val="0"/>
              <w:marRight w:val="0"/>
              <w:marTop w:val="0"/>
              <w:marBottom w:val="0"/>
              <w:divBdr>
                <w:top w:val="none" w:sz="0" w:space="0" w:color="auto"/>
                <w:left w:val="none" w:sz="0" w:space="0" w:color="auto"/>
                <w:bottom w:val="none" w:sz="0" w:space="0" w:color="auto"/>
                <w:right w:val="none" w:sz="0" w:space="0" w:color="auto"/>
              </w:divBdr>
            </w:div>
            <w:div w:id="19027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5445">
      <w:bodyDiv w:val="1"/>
      <w:marLeft w:val="0"/>
      <w:marRight w:val="0"/>
      <w:marTop w:val="0"/>
      <w:marBottom w:val="0"/>
      <w:divBdr>
        <w:top w:val="none" w:sz="0" w:space="0" w:color="auto"/>
        <w:left w:val="none" w:sz="0" w:space="0" w:color="auto"/>
        <w:bottom w:val="none" w:sz="0" w:space="0" w:color="auto"/>
        <w:right w:val="none" w:sz="0" w:space="0" w:color="auto"/>
      </w:divBdr>
      <w:divsChild>
        <w:div w:id="1606228555">
          <w:marLeft w:val="0"/>
          <w:marRight w:val="0"/>
          <w:marTop w:val="0"/>
          <w:marBottom w:val="0"/>
          <w:divBdr>
            <w:top w:val="none" w:sz="0" w:space="0" w:color="auto"/>
            <w:left w:val="none" w:sz="0" w:space="0" w:color="auto"/>
            <w:bottom w:val="none" w:sz="0" w:space="0" w:color="auto"/>
            <w:right w:val="none" w:sz="0" w:space="0" w:color="auto"/>
          </w:divBdr>
        </w:div>
      </w:divsChild>
    </w:div>
    <w:div w:id="1168902864">
      <w:bodyDiv w:val="1"/>
      <w:marLeft w:val="0"/>
      <w:marRight w:val="0"/>
      <w:marTop w:val="0"/>
      <w:marBottom w:val="0"/>
      <w:divBdr>
        <w:top w:val="none" w:sz="0" w:space="0" w:color="auto"/>
        <w:left w:val="none" w:sz="0" w:space="0" w:color="auto"/>
        <w:bottom w:val="none" w:sz="0" w:space="0" w:color="auto"/>
        <w:right w:val="none" w:sz="0" w:space="0" w:color="auto"/>
      </w:divBdr>
    </w:div>
    <w:div w:id="1190070664">
      <w:bodyDiv w:val="1"/>
      <w:marLeft w:val="0"/>
      <w:marRight w:val="0"/>
      <w:marTop w:val="0"/>
      <w:marBottom w:val="0"/>
      <w:divBdr>
        <w:top w:val="none" w:sz="0" w:space="0" w:color="auto"/>
        <w:left w:val="none" w:sz="0" w:space="0" w:color="auto"/>
        <w:bottom w:val="none" w:sz="0" w:space="0" w:color="auto"/>
        <w:right w:val="none" w:sz="0" w:space="0" w:color="auto"/>
      </w:divBdr>
      <w:divsChild>
        <w:div w:id="1538852953">
          <w:marLeft w:val="0"/>
          <w:marRight w:val="0"/>
          <w:marTop w:val="0"/>
          <w:marBottom w:val="0"/>
          <w:divBdr>
            <w:top w:val="none" w:sz="0" w:space="0" w:color="auto"/>
            <w:left w:val="none" w:sz="0" w:space="0" w:color="auto"/>
            <w:bottom w:val="none" w:sz="0" w:space="0" w:color="auto"/>
            <w:right w:val="none" w:sz="0" w:space="0" w:color="auto"/>
          </w:divBdr>
          <w:divsChild>
            <w:div w:id="1683046964">
              <w:marLeft w:val="0"/>
              <w:marRight w:val="0"/>
              <w:marTop w:val="0"/>
              <w:marBottom w:val="0"/>
              <w:divBdr>
                <w:top w:val="none" w:sz="0" w:space="0" w:color="auto"/>
                <w:left w:val="none" w:sz="0" w:space="0" w:color="auto"/>
                <w:bottom w:val="none" w:sz="0" w:space="0" w:color="auto"/>
                <w:right w:val="none" w:sz="0" w:space="0" w:color="auto"/>
              </w:divBdr>
            </w:div>
            <w:div w:id="19837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842">
      <w:bodyDiv w:val="1"/>
      <w:marLeft w:val="0"/>
      <w:marRight w:val="0"/>
      <w:marTop w:val="0"/>
      <w:marBottom w:val="0"/>
      <w:divBdr>
        <w:top w:val="none" w:sz="0" w:space="0" w:color="auto"/>
        <w:left w:val="none" w:sz="0" w:space="0" w:color="auto"/>
        <w:bottom w:val="none" w:sz="0" w:space="0" w:color="auto"/>
        <w:right w:val="none" w:sz="0" w:space="0" w:color="auto"/>
      </w:divBdr>
      <w:divsChild>
        <w:div w:id="286861083">
          <w:marLeft w:val="0"/>
          <w:marRight w:val="0"/>
          <w:marTop w:val="0"/>
          <w:marBottom w:val="0"/>
          <w:divBdr>
            <w:top w:val="none" w:sz="0" w:space="0" w:color="auto"/>
            <w:left w:val="none" w:sz="0" w:space="0" w:color="auto"/>
            <w:bottom w:val="none" w:sz="0" w:space="0" w:color="auto"/>
            <w:right w:val="none" w:sz="0" w:space="0" w:color="auto"/>
          </w:divBdr>
          <w:divsChild>
            <w:div w:id="322903042">
              <w:marLeft w:val="0"/>
              <w:marRight w:val="0"/>
              <w:marTop w:val="0"/>
              <w:marBottom w:val="0"/>
              <w:divBdr>
                <w:top w:val="none" w:sz="0" w:space="0" w:color="auto"/>
                <w:left w:val="none" w:sz="0" w:space="0" w:color="auto"/>
                <w:bottom w:val="none" w:sz="0" w:space="0" w:color="auto"/>
                <w:right w:val="none" w:sz="0" w:space="0" w:color="auto"/>
              </w:divBdr>
            </w:div>
            <w:div w:id="412972950">
              <w:marLeft w:val="0"/>
              <w:marRight w:val="0"/>
              <w:marTop w:val="0"/>
              <w:marBottom w:val="0"/>
              <w:divBdr>
                <w:top w:val="none" w:sz="0" w:space="0" w:color="auto"/>
                <w:left w:val="none" w:sz="0" w:space="0" w:color="auto"/>
                <w:bottom w:val="none" w:sz="0" w:space="0" w:color="auto"/>
                <w:right w:val="none" w:sz="0" w:space="0" w:color="auto"/>
              </w:divBdr>
            </w:div>
            <w:div w:id="499932835">
              <w:marLeft w:val="0"/>
              <w:marRight w:val="0"/>
              <w:marTop w:val="0"/>
              <w:marBottom w:val="0"/>
              <w:divBdr>
                <w:top w:val="none" w:sz="0" w:space="0" w:color="auto"/>
                <w:left w:val="none" w:sz="0" w:space="0" w:color="auto"/>
                <w:bottom w:val="none" w:sz="0" w:space="0" w:color="auto"/>
                <w:right w:val="none" w:sz="0" w:space="0" w:color="auto"/>
              </w:divBdr>
            </w:div>
            <w:div w:id="656540492">
              <w:marLeft w:val="0"/>
              <w:marRight w:val="0"/>
              <w:marTop w:val="0"/>
              <w:marBottom w:val="0"/>
              <w:divBdr>
                <w:top w:val="none" w:sz="0" w:space="0" w:color="auto"/>
                <w:left w:val="none" w:sz="0" w:space="0" w:color="auto"/>
                <w:bottom w:val="none" w:sz="0" w:space="0" w:color="auto"/>
                <w:right w:val="none" w:sz="0" w:space="0" w:color="auto"/>
              </w:divBdr>
            </w:div>
            <w:div w:id="856581201">
              <w:marLeft w:val="0"/>
              <w:marRight w:val="0"/>
              <w:marTop w:val="0"/>
              <w:marBottom w:val="0"/>
              <w:divBdr>
                <w:top w:val="none" w:sz="0" w:space="0" w:color="auto"/>
                <w:left w:val="none" w:sz="0" w:space="0" w:color="auto"/>
                <w:bottom w:val="none" w:sz="0" w:space="0" w:color="auto"/>
                <w:right w:val="none" w:sz="0" w:space="0" w:color="auto"/>
              </w:divBdr>
            </w:div>
            <w:div w:id="925918990">
              <w:marLeft w:val="0"/>
              <w:marRight w:val="0"/>
              <w:marTop w:val="0"/>
              <w:marBottom w:val="0"/>
              <w:divBdr>
                <w:top w:val="none" w:sz="0" w:space="0" w:color="auto"/>
                <w:left w:val="none" w:sz="0" w:space="0" w:color="auto"/>
                <w:bottom w:val="none" w:sz="0" w:space="0" w:color="auto"/>
                <w:right w:val="none" w:sz="0" w:space="0" w:color="auto"/>
              </w:divBdr>
            </w:div>
            <w:div w:id="18319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5964">
      <w:bodyDiv w:val="1"/>
      <w:marLeft w:val="0"/>
      <w:marRight w:val="0"/>
      <w:marTop w:val="0"/>
      <w:marBottom w:val="0"/>
      <w:divBdr>
        <w:top w:val="none" w:sz="0" w:space="0" w:color="auto"/>
        <w:left w:val="none" w:sz="0" w:space="0" w:color="auto"/>
        <w:bottom w:val="none" w:sz="0" w:space="0" w:color="auto"/>
        <w:right w:val="none" w:sz="0" w:space="0" w:color="auto"/>
      </w:divBdr>
    </w:div>
    <w:div w:id="1447310818">
      <w:bodyDiv w:val="1"/>
      <w:marLeft w:val="0"/>
      <w:marRight w:val="0"/>
      <w:marTop w:val="0"/>
      <w:marBottom w:val="0"/>
      <w:divBdr>
        <w:top w:val="none" w:sz="0" w:space="0" w:color="auto"/>
        <w:left w:val="none" w:sz="0" w:space="0" w:color="auto"/>
        <w:bottom w:val="none" w:sz="0" w:space="0" w:color="auto"/>
        <w:right w:val="none" w:sz="0" w:space="0" w:color="auto"/>
      </w:divBdr>
      <w:divsChild>
        <w:div w:id="327363959">
          <w:marLeft w:val="0"/>
          <w:marRight w:val="0"/>
          <w:marTop w:val="0"/>
          <w:marBottom w:val="0"/>
          <w:divBdr>
            <w:top w:val="none" w:sz="0" w:space="0" w:color="auto"/>
            <w:left w:val="none" w:sz="0" w:space="0" w:color="auto"/>
            <w:bottom w:val="none" w:sz="0" w:space="0" w:color="auto"/>
            <w:right w:val="none" w:sz="0" w:space="0" w:color="auto"/>
          </w:divBdr>
        </w:div>
      </w:divsChild>
    </w:div>
    <w:div w:id="1450667450">
      <w:bodyDiv w:val="1"/>
      <w:marLeft w:val="0"/>
      <w:marRight w:val="0"/>
      <w:marTop w:val="0"/>
      <w:marBottom w:val="0"/>
      <w:divBdr>
        <w:top w:val="none" w:sz="0" w:space="0" w:color="auto"/>
        <w:left w:val="none" w:sz="0" w:space="0" w:color="auto"/>
        <w:bottom w:val="none" w:sz="0" w:space="0" w:color="auto"/>
        <w:right w:val="none" w:sz="0" w:space="0" w:color="auto"/>
      </w:divBdr>
      <w:divsChild>
        <w:div w:id="355471867">
          <w:marLeft w:val="0"/>
          <w:marRight w:val="0"/>
          <w:marTop w:val="0"/>
          <w:marBottom w:val="0"/>
          <w:divBdr>
            <w:top w:val="none" w:sz="0" w:space="0" w:color="auto"/>
            <w:left w:val="none" w:sz="0" w:space="0" w:color="auto"/>
            <w:bottom w:val="none" w:sz="0" w:space="0" w:color="auto"/>
            <w:right w:val="none" w:sz="0" w:space="0" w:color="auto"/>
          </w:divBdr>
        </w:div>
      </w:divsChild>
    </w:div>
    <w:div w:id="1453668957">
      <w:bodyDiv w:val="1"/>
      <w:marLeft w:val="0"/>
      <w:marRight w:val="0"/>
      <w:marTop w:val="0"/>
      <w:marBottom w:val="0"/>
      <w:divBdr>
        <w:top w:val="none" w:sz="0" w:space="0" w:color="auto"/>
        <w:left w:val="none" w:sz="0" w:space="0" w:color="auto"/>
        <w:bottom w:val="none" w:sz="0" w:space="0" w:color="auto"/>
        <w:right w:val="none" w:sz="0" w:space="0" w:color="auto"/>
      </w:divBdr>
      <w:divsChild>
        <w:div w:id="1753896291">
          <w:marLeft w:val="0"/>
          <w:marRight w:val="0"/>
          <w:marTop w:val="0"/>
          <w:marBottom w:val="0"/>
          <w:divBdr>
            <w:top w:val="none" w:sz="0" w:space="0" w:color="auto"/>
            <w:left w:val="none" w:sz="0" w:space="0" w:color="auto"/>
            <w:bottom w:val="none" w:sz="0" w:space="0" w:color="auto"/>
            <w:right w:val="none" w:sz="0" w:space="0" w:color="auto"/>
          </w:divBdr>
        </w:div>
      </w:divsChild>
    </w:div>
    <w:div w:id="1499232330">
      <w:bodyDiv w:val="1"/>
      <w:marLeft w:val="0"/>
      <w:marRight w:val="0"/>
      <w:marTop w:val="0"/>
      <w:marBottom w:val="0"/>
      <w:divBdr>
        <w:top w:val="none" w:sz="0" w:space="0" w:color="auto"/>
        <w:left w:val="none" w:sz="0" w:space="0" w:color="auto"/>
        <w:bottom w:val="none" w:sz="0" w:space="0" w:color="auto"/>
        <w:right w:val="none" w:sz="0" w:space="0" w:color="auto"/>
      </w:divBdr>
      <w:divsChild>
        <w:div w:id="1010764089">
          <w:marLeft w:val="0"/>
          <w:marRight w:val="0"/>
          <w:marTop w:val="0"/>
          <w:marBottom w:val="0"/>
          <w:divBdr>
            <w:top w:val="none" w:sz="0" w:space="0" w:color="auto"/>
            <w:left w:val="none" w:sz="0" w:space="0" w:color="auto"/>
            <w:bottom w:val="none" w:sz="0" w:space="0" w:color="auto"/>
            <w:right w:val="none" w:sz="0" w:space="0" w:color="auto"/>
          </w:divBdr>
          <w:divsChild>
            <w:div w:id="1489589492">
              <w:marLeft w:val="0"/>
              <w:marRight w:val="0"/>
              <w:marTop w:val="0"/>
              <w:marBottom w:val="0"/>
              <w:divBdr>
                <w:top w:val="none" w:sz="0" w:space="0" w:color="auto"/>
                <w:left w:val="none" w:sz="0" w:space="0" w:color="auto"/>
                <w:bottom w:val="none" w:sz="0" w:space="0" w:color="auto"/>
                <w:right w:val="none" w:sz="0" w:space="0" w:color="auto"/>
              </w:divBdr>
            </w:div>
            <w:div w:id="17787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3491">
      <w:bodyDiv w:val="1"/>
      <w:marLeft w:val="0"/>
      <w:marRight w:val="0"/>
      <w:marTop w:val="0"/>
      <w:marBottom w:val="0"/>
      <w:divBdr>
        <w:top w:val="none" w:sz="0" w:space="0" w:color="auto"/>
        <w:left w:val="none" w:sz="0" w:space="0" w:color="auto"/>
        <w:bottom w:val="none" w:sz="0" w:space="0" w:color="auto"/>
        <w:right w:val="none" w:sz="0" w:space="0" w:color="auto"/>
      </w:divBdr>
      <w:divsChild>
        <w:div w:id="1291086397">
          <w:marLeft w:val="0"/>
          <w:marRight w:val="0"/>
          <w:marTop w:val="0"/>
          <w:marBottom w:val="0"/>
          <w:divBdr>
            <w:top w:val="none" w:sz="0" w:space="0" w:color="auto"/>
            <w:left w:val="none" w:sz="0" w:space="0" w:color="auto"/>
            <w:bottom w:val="none" w:sz="0" w:space="0" w:color="auto"/>
            <w:right w:val="none" w:sz="0" w:space="0" w:color="auto"/>
          </w:divBdr>
        </w:div>
      </w:divsChild>
    </w:div>
    <w:div w:id="1546142608">
      <w:bodyDiv w:val="1"/>
      <w:marLeft w:val="0"/>
      <w:marRight w:val="0"/>
      <w:marTop w:val="0"/>
      <w:marBottom w:val="0"/>
      <w:divBdr>
        <w:top w:val="none" w:sz="0" w:space="0" w:color="auto"/>
        <w:left w:val="none" w:sz="0" w:space="0" w:color="auto"/>
        <w:bottom w:val="none" w:sz="0" w:space="0" w:color="auto"/>
        <w:right w:val="none" w:sz="0" w:space="0" w:color="auto"/>
      </w:divBdr>
      <w:divsChild>
        <w:div w:id="430588591">
          <w:marLeft w:val="0"/>
          <w:marRight w:val="0"/>
          <w:marTop w:val="0"/>
          <w:marBottom w:val="0"/>
          <w:divBdr>
            <w:top w:val="none" w:sz="0" w:space="0" w:color="auto"/>
            <w:left w:val="none" w:sz="0" w:space="0" w:color="auto"/>
            <w:bottom w:val="none" w:sz="0" w:space="0" w:color="auto"/>
            <w:right w:val="none" w:sz="0" w:space="0" w:color="auto"/>
          </w:divBdr>
          <w:divsChild>
            <w:div w:id="1081638473">
              <w:marLeft w:val="0"/>
              <w:marRight w:val="0"/>
              <w:marTop w:val="0"/>
              <w:marBottom w:val="0"/>
              <w:divBdr>
                <w:top w:val="none" w:sz="0" w:space="0" w:color="auto"/>
                <w:left w:val="none" w:sz="0" w:space="0" w:color="auto"/>
                <w:bottom w:val="none" w:sz="0" w:space="0" w:color="auto"/>
                <w:right w:val="none" w:sz="0" w:space="0" w:color="auto"/>
              </w:divBdr>
            </w:div>
            <w:div w:id="14593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38822">
      <w:bodyDiv w:val="1"/>
      <w:marLeft w:val="0"/>
      <w:marRight w:val="0"/>
      <w:marTop w:val="0"/>
      <w:marBottom w:val="0"/>
      <w:divBdr>
        <w:top w:val="none" w:sz="0" w:space="0" w:color="auto"/>
        <w:left w:val="none" w:sz="0" w:space="0" w:color="auto"/>
        <w:bottom w:val="none" w:sz="0" w:space="0" w:color="auto"/>
        <w:right w:val="none" w:sz="0" w:space="0" w:color="auto"/>
      </w:divBdr>
    </w:div>
    <w:div w:id="1567304344">
      <w:bodyDiv w:val="1"/>
      <w:marLeft w:val="0"/>
      <w:marRight w:val="0"/>
      <w:marTop w:val="0"/>
      <w:marBottom w:val="0"/>
      <w:divBdr>
        <w:top w:val="none" w:sz="0" w:space="0" w:color="auto"/>
        <w:left w:val="none" w:sz="0" w:space="0" w:color="auto"/>
        <w:bottom w:val="none" w:sz="0" w:space="0" w:color="auto"/>
        <w:right w:val="none" w:sz="0" w:space="0" w:color="auto"/>
      </w:divBdr>
      <w:divsChild>
        <w:div w:id="1900901170">
          <w:marLeft w:val="0"/>
          <w:marRight w:val="0"/>
          <w:marTop w:val="0"/>
          <w:marBottom w:val="0"/>
          <w:divBdr>
            <w:top w:val="none" w:sz="0" w:space="0" w:color="auto"/>
            <w:left w:val="none" w:sz="0" w:space="0" w:color="auto"/>
            <w:bottom w:val="none" w:sz="0" w:space="0" w:color="auto"/>
            <w:right w:val="none" w:sz="0" w:space="0" w:color="auto"/>
          </w:divBdr>
          <w:divsChild>
            <w:div w:id="1112168697">
              <w:marLeft w:val="0"/>
              <w:marRight w:val="0"/>
              <w:marTop w:val="0"/>
              <w:marBottom w:val="0"/>
              <w:divBdr>
                <w:top w:val="none" w:sz="0" w:space="0" w:color="auto"/>
                <w:left w:val="none" w:sz="0" w:space="0" w:color="auto"/>
                <w:bottom w:val="none" w:sz="0" w:space="0" w:color="auto"/>
                <w:right w:val="none" w:sz="0" w:space="0" w:color="auto"/>
              </w:divBdr>
            </w:div>
            <w:div w:id="18586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18030">
      <w:bodyDiv w:val="1"/>
      <w:marLeft w:val="0"/>
      <w:marRight w:val="0"/>
      <w:marTop w:val="0"/>
      <w:marBottom w:val="0"/>
      <w:divBdr>
        <w:top w:val="none" w:sz="0" w:space="0" w:color="auto"/>
        <w:left w:val="none" w:sz="0" w:space="0" w:color="auto"/>
        <w:bottom w:val="none" w:sz="0" w:space="0" w:color="auto"/>
        <w:right w:val="none" w:sz="0" w:space="0" w:color="auto"/>
      </w:divBdr>
      <w:divsChild>
        <w:div w:id="1673295042">
          <w:marLeft w:val="0"/>
          <w:marRight w:val="0"/>
          <w:marTop w:val="0"/>
          <w:marBottom w:val="0"/>
          <w:divBdr>
            <w:top w:val="none" w:sz="0" w:space="0" w:color="auto"/>
            <w:left w:val="none" w:sz="0" w:space="0" w:color="auto"/>
            <w:bottom w:val="none" w:sz="0" w:space="0" w:color="auto"/>
            <w:right w:val="none" w:sz="0" w:space="0" w:color="auto"/>
          </w:divBdr>
          <w:divsChild>
            <w:div w:id="209272496">
              <w:marLeft w:val="0"/>
              <w:marRight w:val="0"/>
              <w:marTop w:val="0"/>
              <w:marBottom w:val="0"/>
              <w:divBdr>
                <w:top w:val="none" w:sz="0" w:space="0" w:color="auto"/>
                <w:left w:val="none" w:sz="0" w:space="0" w:color="auto"/>
                <w:bottom w:val="none" w:sz="0" w:space="0" w:color="auto"/>
                <w:right w:val="none" w:sz="0" w:space="0" w:color="auto"/>
              </w:divBdr>
            </w:div>
            <w:div w:id="253831012">
              <w:marLeft w:val="0"/>
              <w:marRight w:val="0"/>
              <w:marTop w:val="0"/>
              <w:marBottom w:val="0"/>
              <w:divBdr>
                <w:top w:val="none" w:sz="0" w:space="0" w:color="auto"/>
                <w:left w:val="none" w:sz="0" w:space="0" w:color="auto"/>
                <w:bottom w:val="none" w:sz="0" w:space="0" w:color="auto"/>
                <w:right w:val="none" w:sz="0" w:space="0" w:color="auto"/>
              </w:divBdr>
            </w:div>
            <w:div w:id="363794457">
              <w:marLeft w:val="0"/>
              <w:marRight w:val="0"/>
              <w:marTop w:val="0"/>
              <w:marBottom w:val="0"/>
              <w:divBdr>
                <w:top w:val="none" w:sz="0" w:space="0" w:color="auto"/>
                <w:left w:val="none" w:sz="0" w:space="0" w:color="auto"/>
                <w:bottom w:val="none" w:sz="0" w:space="0" w:color="auto"/>
                <w:right w:val="none" w:sz="0" w:space="0" w:color="auto"/>
              </w:divBdr>
            </w:div>
            <w:div w:id="697973939">
              <w:marLeft w:val="0"/>
              <w:marRight w:val="0"/>
              <w:marTop w:val="0"/>
              <w:marBottom w:val="0"/>
              <w:divBdr>
                <w:top w:val="none" w:sz="0" w:space="0" w:color="auto"/>
                <w:left w:val="none" w:sz="0" w:space="0" w:color="auto"/>
                <w:bottom w:val="none" w:sz="0" w:space="0" w:color="auto"/>
                <w:right w:val="none" w:sz="0" w:space="0" w:color="auto"/>
              </w:divBdr>
            </w:div>
            <w:div w:id="704599225">
              <w:marLeft w:val="0"/>
              <w:marRight w:val="0"/>
              <w:marTop w:val="0"/>
              <w:marBottom w:val="0"/>
              <w:divBdr>
                <w:top w:val="none" w:sz="0" w:space="0" w:color="auto"/>
                <w:left w:val="none" w:sz="0" w:space="0" w:color="auto"/>
                <w:bottom w:val="none" w:sz="0" w:space="0" w:color="auto"/>
                <w:right w:val="none" w:sz="0" w:space="0" w:color="auto"/>
              </w:divBdr>
            </w:div>
            <w:div w:id="774448479">
              <w:marLeft w:val="0"/>
              <w:marRight w:val="0"/>
              <w:marTop w:val="0"/>
              <w:marBottom w:val="0"/>
              <w:divBdr>
                <w:top w:val="none" w:sz="0" w:space="0" w:color="auto"/>
                <w:left w:val="none" w:sz="0" w:space="0" w:color="auto"/>
                <w:bottom w:val="none" w:sz="0" w:space="0" w:color="auto"/>
                <w:right w:val="none" w:sz="0" w:space="0" w:color="auto"/>
              </w:divBdr>
            </w:div>
            <w:div w:id="798575147">
              <w:marLeft w:val="0"/>
              <w:marRight w:val="0"/>
              <w:marTop w:val="0"/>
              <w:marBottom w:val="0"/>
              <w:divBdr>
                <w:top w:val="none" w:sz="0" w:space="0" w:color="auto"/>
                <w:left w:val="none" w:sz="0" w:space="0" w:color="auto"/>
                <w:bottom w:val="none" w:sz="0" w:space="0" w:color="auto"/>
                <w:right w:val="none" w:sz="0" w:space="0" w:color="auto"/>
              </w:divBdr>
            </w:div>
            <w:div w:id="1051344876">
              <w:marLeft w:val="0"/>
              <w:marRight w:val="0"/>
              <w:marTop w:val="0"/>
              <w:marBottom w:val="0"/>
              <w:divBdr>
                <w:top w:val="none" w:sz="0" w:space="0" w:color="auto"/>
                <w:left w:val="none" w:sz="0" w:space="0" w:color="auto"/>
                <w:bottom w:val="none" w:sz="0" w:space="0" w:color="auto"/>
                <w:right w:val="none" w:sz="0" w:space="0" w:color="auto"/>
              </w:divBdr>
            </w:div>
            <w:div w:id="1203206046">
              <w:marLeft w:val="0"/>
              <w:marRight w:val="0"/>
              <w:marTop w:val="0"/>
              <w:marBottom w:val="0"/>
              <w:divBdr>
                <w:top w:val="none" w:sz="0" w:space="0" w:color="auto"/>
                <w:left w:val="none" w:sz="0" w:space="0" w:color="auto"/>
                <w:bottom w:val="none" w:sz="0" w:space="0" w:color="auto"/>
                <w:right w:val="none" w:sz="0" w:space="0" w:color="auto"/>
              </w:divBdr>
            </w:div>
            <w:div w:id="1242325003">
              <w:marLeft w:val="0"/>
              <w:marRight w:val="0"/>
              <w:marTop w:val="0"/>
              <w:marBottom w:val="0"/>
              <w:divBdr>
                <w:top w:val="none" w:sz="0" w:space="0" w:color="auto"/>
                <w:left w:val="none" w:sz="0" w:space="0" w:color="auto"/>
                <w:bottom w:val="none" w:sz="0" w:space="0" w:color="auto"/>
                <w:right w:val="none" w:sz="0" w:space="0" w:color="auto"/>
              </w:divBdr>
            </w:div>
            <w:div w:id="1511943618">
              <w:marLeft w:val="0"/>
              <w:marRight w:val="0"/>
              <w:marTop w:val="0"/>
              <w:marBottom w:val="0"/>
              <w:divBdr>
                <w:top w:val="none" w:sz="0" w:space="0" w:color="auto"/>
                <w:left w:val="none" w:sz="0" w:space="0" w:color="auto"/>
                <w:bottom w:val="none" w:sz="0" w:space="0" w:color="auto"/>
                <w:right w:val="none" w:sz="0" w:space="0" w:color="auto"/>
              </w:divBdr>
            </w:div>
            <w:div w:id="1697778853">
              <w:marLeft w:val="0"/>
              <w:marRight w:val="0"/>
              <w:marTop w:val="0"/>
              <w:marBottom w:val="0"/>
              <w:divBdr>
                <w:top w:val="none" w:sz="0" w:space="0" w:color="auto"/>
                <w:left w:val="none" w:sz="0" w:space="0" w:color="auto"/>
                <w:bottom w:val="none" w:sz="0" w:space="0" w:color="auto"/>
                <w:right w:val="none" w:sz="0" w:space="0" w:color="auto"/>
              </w:divBdr>
            </w:div>
            <w:div w:id="1850025329">
              <w:marLeft w:val="0"/>
              <w:marRight w:val="0"/>
              <w:marTop w:val="0"/>
              <w:marBottom w:val="0"/>
              <w:divBdr>
                <w:top w:val="none" w:sz="0" w:space="0" w:color="auto"/>
                <w:left w:val="none" w:sz="0" w:space="0" w:color="auto"/>
                <w:bottom w:val="none" w:sz="0" w:space="0" w:color="auto"/>
                <w:right w:val="none" w:sz="0" w:space="0" w:color="auto"/>
              </w:divBdr>
            </w:div>
            <w:div w:id="20693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1697">
      <w:bodyDiv w:val="1"/>
      <w:marLeft w:val="0"/>
      <w:marRight w:val="0"/>
      <w:marTop w:val="0"/>
      <w:marBottom w:val="0"/>
      <w:divBdr>
        <w:top w:val="none" w:sz="0" w:space="0" w:color="auto"/>
        <w:left w:val="none" w:sz="0" w:space="0" w:color="auto"/>
        <w:bottom w:val="none" w:sz="0" w:space="0" w:color="auto"/>
        <w:right w:val="none" w:sz="0" w:space="0" w:color="auto"/>
      </w:divBdr>
      <w:divsChild>
        <w:div w:id="658920380">
          <w:marLeft w:val="0"/>
          <w:marRight w:val="0"/>
          <w:marTop w:val="0"/>
          <w:marBottom w:val="0"/>
          <w:divBdr>
            <w:top w:val="none" w:sz="0" w:space="0" w:color="auto"/>
            <w:left w:val="none" w:sz="0" w:space="0" w:color="auto"/>
            <w:bottom w:val="none" w:sz="0" w:space="0" w:color="auto"/>
            <w:right w:val="none" w:sz="0" w:space="0" w:color="auto"/>
          </w:divBdr>
        </w:div>
      </w:divsChild>
    </w:div>
    <w:div w:id="1662779985">
      <w:bodyDiv w:val="1"/>
      <w:marLeft w:val="0"/>
      <w:marRight w:val="0"/>
      <w:marTop w:val="0"/>
      <w:marBottom w:val="0"/>
      <w:divBdr>
        <w:top w:val="none" w:sz="0" w:space="0" w:color="auto"/>
        <w:left w:val="none" w:sz="0" w:space="0" w:color="auto"/>
        <w:bottom w:val="none" w:sz="0" w:space="0" w:color="auto"/>
        <w:right w:val="none" w:sz="0" w:space="0" w:color="auto"/>
      </w:divBdr>
      <w:divsChild>
        <w:div w:id="2128810618">
          <w:marLeft w:val="0"/>
          <w:marRight w:val="0"/>
          <w:marTop w:val="0"/>
          <w:marBottom w:val="0"/>
          <w:divBdr>
            <w:top w:val="none" w:sz="0" w:space="0" w:color="auto"/>
            <w:left w:val="none" w:sz="0" w:space="0" w:color="auto"/>
            <w:bottom w:val="none" w:sz="0" w:space="0" w:color="auto"/>
            <w:right w:val="none" w:sz="0" w:space="0" w:color="auto"/>
          </w:divBdr>
        </w:div>
      </w:divsChild>
    </w:div>
    <w:div w:id="1716389557">
      <w:bodyDiv w:val="1"/>
      <w:marLeft w:val="0"/>
      <w:marRight w:val="0"/>
      <w:marTop w:val="0"/>
      <w:marBottom w:val="0"/>
      <w:divBdr>
        <w:top w:val="none" w:sz="0" w:space="0" w:color="auto"/>
        <w:left w:val="none" w:sz="0" w:space="0" w:color="auto"/>
        <w:bottom w:val="none" w:sz="0" w:space="0" w:color="auto"/>
        <w:right w:val="none" w:sz="0" w:space="0" w:color="auto"/>
      </w:divBdr>
      <w:divsChild>
        <w:div w:id="1965113371">
          <w:marLeft w:val="0"/>
          <w:marRight w:val="0"/>
          <w:marTop w:val="0"/>
          <w:marBottom w:val="0"/>
          <w:divBdr>
            <w:top w:val="none" w:sz="0" w:space="0" w:color="auto"/>
            <w:left w:val="none" w:sz="0" w:space="0" w:color="auto"/>
            <w:bottom w:val="none" w:sz="0" w:space="0" w:color="auto"/>
            <w:right w:val="none" w:sz="0" w:space="0" w:color="auto"/>
          </w:divBdr>
          <w:divsChild>
            <w:div w:id="1211771139">
              <w:marLeft w:val="0"/>
              <w:marRight w:val="0"/>
              <w:marTop w:val="0"/>
              <w:marBottom w:val="0"/>
              <w:divBdr>
                <w:top w:val="none" w:sz="0" w:space="0" w:color="auto"/>
                <w:left w:val="none" w:sz="0" w:space="0" w:color="auto"/>
                <w:bottom w:val="none" w:sz="0" w:space="0" w:color="auto"/>
                <w:right w:val="none" w:sz="0" w:space="0" w:color="auto"/>
              </w:divBdr>
            </w:div>
            <w:div w:id="1471704727">
              <w:marLeft w:val="0"/>
              <w:marRight w:val="0"/>
              <w:marTop w:val="0"/>
              <w:marBottom w:val="0"/>
              <w:divBdr>
                <w:top w:val="none" w:sz="0" w:space="0" w:color="auto"/>
                <w:left w:val="none" w:sz="0" w:space="0" w:color="auto"/>
                <w:bottom w:val="none" w:sz="0" w:space="0" w:color="auto"/>
                <w:right w:val="none" w:sz="0" w:space="0" w:color="auto"/>
              </w:divBdr>
            </w:div>
            <w:div w:id="1528323862">
              <w:marLeft w:val="0"/>
              <w:marRight w:val="0"/>
              <w:marTop w:val="0"/>
              <w:marBottom w:val="0"/>
              <w:divBdr>
                <w:top w:val="none" w:sz="0" w:space="0" w:color="auto"/>
                <w:left w:val="none" w:sz="0" w:space="0" w:color="auto"/>
                <w:bottom w:val="none" w:sz="0" w:space="0" w:color="auto"/>
                <w:right w:val="none" w:sz="0" w:space="0" w:color="auto"/>
              </w:divBdr>
            </w:div>
            <w:div w:id="1704093313">
              <w:marLeft w:val="0"/>
              <w:marRight w:val="0"/>
              <w:marTop w:val="0"/>
              <w:marBottom w:val="0"/>
              <w:divBdr>
                <w:top w:val="none" w:sz="0" w:space="0" w:color="auto"/>
                <w:left w:val="none" w:sz="0" w:space="0" w:color="auto"/>
                <w:bottom w:val="none" w:sz="0" w:space="0" w:color="auto"/>
                <w:right w:val="none" w:sz="0" w:space="0" w:color="auto"/>
              </w:divBdr>
            </w:div>
            <w:div w:id="21204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01602">
      <w:bodyDiv w:val="1"/>
      <w:marLeft w:val="0"/>
      <w:marRight w:val="0"/>
      <w:marTop w:val="0"/>
      <w:marBottom w:val="0"/>
      <w:divBdr>
        <w:top w:val="none" w:sz="0" w:space="0" w:color="auto"/>
        <w:left w:val="none" w:sz="0" w:space="0" w:color="auto"/>
        <w:bottom w:val="none" w:sz="0" w:space="0" w:color="auto"/>
        <w:right w:val="none" w:sz="0" w:space="0" w:color="auto"/>
      </w:divBdr>
      <w:divsChild>
        <w:div w:id="1428505040">
          <w:marLeft w:val="0"/>
          <w:marRight w:val="0"/>
          <w:marTop w:val="0"/>
          <w:marBottom w:val="0"/>
          <w:divBdr>
            <w:top w:val="none" w:sz="0" w:space="0" w:color="auto"/>
            <w:left w:val="none" w:sz="0" w:space="0" w:color="auto"/>
            <w:bottom w:val="none" w:sz="0" w:space="0" w:color="auto"/>
            <w:right w:val="none" w:sz="0" w:space="0" w:color="auto"/>
          </w:divBdr>
          <w:divsChild>
            <w:div w:id="366419722">
              <w:marLeft w:val="0"/>
              <w:marRight w:val="0"/>
              <w:marTop w:val="0"/>
              <w:marBottom w:val="0"/>
              <w:divBdr>
                <w:top w:val="none" w:sz="0" w:space="0" w:color="auto"/>
                <w:left w:val="none" w:sz="0" w:space="0" w:color="auto"/>
                <w:bottom w:val="none" w:sz="0" w:space="0" w:color="auto"/>
                <w:right w:val="none" w:sz="0" w:space="0" w:color="auto"/>
              </w:divBdr>
            </w:div>
            <w:div w:id="3743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1580">
      <w:bodyDiv w:val="1"/>
      <w:marLeft w:val="0"/>
      <w:marRight w:val="0"/>
      <w:marTop w:val="0"/>
      <w:marBottom w:val="0"/>
      <w:divBdr>
        <w:top w:val="none" w:sz="0" w:space="0" w:color="auto"/>
        <w:left w:val="none" w:sz="0" w:space="0" w:color="auto"/>
        <w:bottom w:val="none" w:sz="0" w:space="0" w:color="auto"/>
        <w:right w:val="none" w:sz="0" w:space="0" w:color="auto"/>
      </w:divBdr>
      <w:divsChild>
        <w:div w:id="1090392601">
          <w:marLeft w:val="0"/>
          <w:marRight w:val="0"/>
          <w:marTop w:val="0"/>
          <w:marBottom w:val="0"/>
          <w:divBdr>
            <w:top w:val="none" w:sz="0" w:space="0" w:color="auto"/>
            <w:left w:val="none" w:sz="0" w:space="0" w:color="auto"/>
            <w:bottom w:val="none" w:sz="0" w:space="0" w:color="auto"/>
            <w:right w:val="none" w:sz="0" w:space="0" w:color="auto"/>
          </w:divBdr>
        </w:div>
      </w:divsChild>
    </w:div>
    <w:div w:id="1804880850">
      <w:bodyDiv w:val="1"/>
      <w:marLeft w:val="0"/>
      <w:marRight w:val="0"/>
      <w:marTop w:val="0"/>
      <w:marBottom w:val="0"/>
      <w:divBdr>
        <w:top w:val="none" w:sz="0" w:space="0" w:color="auto"/>
        <w:left w:val="none" w:sz="0" w:space="0" w:color="auto"/>
        <w:bottom w:val="none" w:sz="0" w:space="0" w:color="auto"/>
        <w:right w:val="none" w:sz="0" w:space="0" w:color="auto"/>
      </w:divBdr>
      <w:divsChild>
        <w:div w:id="1987272106">
          <w:marLeft w:val="0"/>
          <w:marRight w:val="0"/>
          <w:marTop w:val="0"/>
          <w:marBottom w:val="0"/>
          <w:divBdr>
            <w:top w:val="none" w:sz="0" w:space="0" w:color="auto"/>
            <w:left w:val="none" w:sz="0" w:space="0" w:color="auto"/>
            <w:bottom w:val="none" w:sz="0" w:space="0" w:color="auto"/>
            <w:right w:val="none" w:sz="0" w:space="0" w:color="auto"/>
          </w:divBdr>
          <w:divsChild>
            <w:div w:id="999236162">
              <w:marLeft w:val="0"/>
              <w:marRight w:val="0"/>
              <w:marTop w:val="0"/>
              <w:marBottom w:val="0"/>
              <w:divBdr>
                <w:top w:val="none" w:sz="0" w:space="0" w:color="auto"/>
                <w:left w:val="none" w:sz="0" w:space="0" w:color="auto"/>
                <w:bottom w:val="none" w:sz="0" w:space="0" w:color="auto"/>
                <w:right w:val="none" w:sz="0" w:space="0" w:color="auto"/>
              </w:divBdr>
            </w:div>
            <w:div w:id="1121343597">
              <w:marLeft w:val="0"/>
              <w:marRight w:val="0"/>
              <w:marTop w:val="0"/>
              <w:marBottom w:val="0"/>
              <w:divBdr>
                <w:top w:val="none" w:sz="0" w:space="0" w:color="auto"/>
                <w:left w:val="none" w:sz="0" w:space="0" w:color="auto"/>
                <w:bottom w:val="none" w:sz="0" w:space="0" w:color="auto"/>
                <w:right w:val="none" w:sz="0" w:space="0" w:color="auto"/>
              </w:divBdr>
            </w:div>
            <w:div w:id="1159926377">
              <w:marLeft w:val="0"/>
              <w:marRight w:val="0"/>
              <w:marTop w:val="0"/>
              <w:marBottom w:val="0"/>
              <w:divBdr>
                <w:top w:val="none" w:sz="0" w:space="0" w:color="auto"/>
                <w:left w:val="none" w:sz="0" w:space="0" w:color="auto"/>
                <w:bottom w:val="none" w:sz="0" w:space="0" w:color="auto"/>
                <w:right w:val="none" w:sz="0" w:space="0" w:color="auto"/>
              </w:divBdr>
            </w:div>
            <w:div w:id="1176573453">
              <w:marLeft w:val="0"/>
              <w:marRight w:val="0"/>
              <w:marTop w:val="0"/>
              <w:marBottom w:val="0"/>
              <w:divBdr>
                <w:top w:val="none" w:sz="0" w:space="0" w:color="auto"/>
                <w:left w:val="none" w:sz="0" w:space="0" w:color="auto"/>
                <w:bottom w:val="none" w:sz="0" w:space="0" w:color="auto"/>
                <w:right w:val="none" w:sz="0" w:space="0" w:color="auto"/>
              </w:divBdr>
            </w:div>
            <w:div w:id="1263412828">
              <w:marLeft w:val="0"/>
              <w:marRight w:val="0"/>
              <w:marTop w:val="0"/>
              <w:marBottom w:val="0"/>
              <w:divBdr>
                <w:top w:val="none" w:sz="0" w:space="0" w:color="auto"/>
                <w:left w:val="none" w:sz="0" w:space="0" w:color="auto"/>
                <w:bottom w:val="none" w:sz="0" w:space="0" w:color="auto"/>
                <w:right w:val="none" w:sz="0" w:space="0" w:color="auto"/>
              </w:divBdr>
            </w:div>
            <w:div w:id="1576666732">
              <w:marLeft w:val="0"/>
              <w:marRight w:val="0"/>
              <w:marTop w:val="0"/>
              <w:marBottom w:val="0"/>
              <w:divBdr>
                <w:top w:val="none" w:sz="0" w:space="0" w:color="auto"/>
                <w:left w:val="none" w:sz="0" w:space="0" w:color="auto"/>
                <w:bottom w:val="none" w:sz="0" w:space="0" w:color="auto"/>
                <w:right w:val="none" w:sz="0" w:space="0" w:color="auto"/>
              </w:divBdr>
            </w:div>
            <w:div w:id="1582715067">
              <w:marLeft w:val="0"/>
              <w:marRight w:val="0"/>
              <w:marTop w:val="0"/>
              <w:marBottom w:val="0"/>
              <w:divBdr>
                <w:top w:val="none" w:sz="0" w:space="0" w:color="auto"/>
                <w:left w:val="none" w:sz="0" w:space="0" w:color="auto"/>
                <w:bottom w:val="none" w:sz="0" w:space="0" w:color="auto"/>
                <w:right w:val="none" w:sz="0" w:space="0" w:color="auto"/>
              </w:divBdr>
            </w:div>
            <w:div w:id="16811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463">
      <w:bodyDiv w:val="1"/>
      <w:marLeft w:val="0"/>
      <w:marRight w:val="0"/>
      <w:marTop w:val="0"/>
      <w:marBottom w:val="0"/>
      <w:divBdr>
        <w:top w:val="none" w:sz="0" w:space="0" w:color="auto"/>
        <w:left w:val="none" w:sz="0" w:space="0" w:color="auto"/>
        <w:bottom w:val="none" w:sz="0" w:space="0" w:color="auto"/>
        <w:right w:val="none" w:sz="0" w:space="0" w:color="auto"/>
      </w:divBdr>
    </w:div>
    <w:div w:id="1890651904">
      <w:bodyDiv w:val="1"/>
      <w:marLeft w:val="0"/>
      <w:marRight w:val="0"/>
      <w:marTop w:val="0"/>
      <w:marBottom w:val="0"/>
      <w:divBdr>
        <w:top w:val="none" w:sz="0" w:space="0" w:color="auto"/>
        <w:left w:val="none" w:sz="0" w:space="0" w:color="auto"/>
        <w:bottom w:val="none" w:sz="0" w:space="0" w:color="auto"/>
        <w:right w:val="none" w:sz="0" w:space="0" w:color="auto"/>
      </w:divBdr>
      <w:divsChild>
        <w:div w:id="1465200679">
          <w:marLeft w:val="0"/>
          <w:marRight w:val="0"/>
          <w:marTop w:val="0"/>
          <w:marBottom w:val="0"/>
          <w:divBdr>
            <w:top w:val="none" w:sz="0" w:space="0" w:color="auto"/>
            <w:left w:val="none" w:sz="0" w:space="0" w:color="auto"/>
            <w:bottom w:val="none" w:sz="0" w:space="0" w:color="auto"/>
            <w:right w:val="none" w:sz="0" w:space="0" w:color="auto"/>
          </w:divBdr>
        </w:div>
      </w:divsChild>
    </w:div>
    <w:div w:id="1895462574">
      <w:bodyDiv w:val="1"/>
      <w:marLeft w:val="0"/>
      <w:marRight w:val="0"/>
      <w:marTop w:val="0"/>
      <w:marBottom w:val="0"/>
      <w:divBdr>
        <w:top w:val="none" w:sz="0" w:space="0" w:color="auto"/>
        <w:left w:val="none" w:sz="0" w:space="0" w:color="auto"/>
        <w:bottom w:val="none" w:sz="0" w:space="0" w:color="auto"/>
        <w:right w:val="none" w:sz="0" w:space="0" w:color="auto"/>
      </w:divBdr>
      <w:divsChild>
        <w:div w:id="229268456">
          <w:marLeft w:val="0"/>
          <w:marRight w:val="0"/>
          <w:marTop w:val="0"/>
          <w:marBottom w:val="0"/>
          <w:divBdr>
            <w:top w:val="none" w:sz="0" w:space="0" w:color="auto"/>
            <w:left w:val="none" w:sz="0" w:space="0" w:color="auto"/>
            <w:bottom w:val="none" w:sz="0" w:space="0" w:color="auto"/>
            <w:right w:val="none" w:sz="0" w:space="0" w:color="auto"/>
          </w:divBdr>
        </w:div>
      </w:divsChild>
    </w:div>
    <w:div w:id="1905025832">
      <w:bodyDiv w:val="1"/>
      <w:marLeft w:val="0"/>
      <w:marRight w:val="0"/>
      <w:marTop w:val="0"/>
      <w:marBottom w:val="0"/>
      <w:divBdr>
        <w:top w:val="none" w:sz="0" w:space="0" w:color="auto"/>
        <w:left w:val="none" w:sz="0" w:space="0" w:color="auto"/>
        <w:bottom w:val="none" w:sz="0" w:space="0" w:color="auto"/>
        <w:right w:val="none" w:sz="0" w:space="0" w:color="auto"/>
      </w:divBdr>
      <w:divsChild>
        <w:div w:id="1959794869">
          <w:marLeft w:val="0"/>
          <w:marRight w:val="0"/>
          <w:marTop w:val="0"/>
          <w:marBottom w:val="0"/>
          <w:divBdr>
            <w:top w:val="none" w:sz="0" w:space="0" w:color="auto"/>
            <w:left w:val="none" w:sz="0" w:space="0" w:color="auto"/>
            <w:bottom w:val="none" w:sz="0" w:space="0" w:color="auto"/>
            <w:right w:val="none" w:sz="0" w:space="0" w:color="auto"/>
          </w:divBdr>
          <w:divsChild>
            <w:div w:id="408842774">
              <w:marLeft w:val="0"/>
              <w:marRight w:val="0"/>
              <w:marTop w:val="0"/>
              <w:marBottom w:val="0"/>
              <w:divBdr>
                <w:top w:val="none" w:sz="0" w:space="0" w:color="auto"/>
                <w:left w:val="none" w:sz="0" w:space="0" w:color="auto"/>
                <w:bottom w:val="none" w:sz="0" w:space="0" w:color="auto"/>
                <w:right w:val="none" w:sz="0" w:space="0" w:color="auto"/>
              </w:divBdr>
            </w:div>
            <w:div w:id="974338063">
              <w:marLeft w:val="0"/>
              <w:marRight w:val="0"/>
              <w:marTop w:val="0"/>
              <w:marBottom w:val="0"/>
              <w:divBdr>
                <w:top w:val="none" w:sz="0" w:space="0" w:color="auto"/>
                <w:left w:val="none" w:sz="0" w:space="0" w:color="auto"/>
                <w:bottom w:val="none" w:sz="0" w:space="0" w:color="auto"/>
                <w:right w:val="none" w:sz="0" w:space="0" w:color="auto"/>
              </w:divBdr>
            </w:div>
            <w:div w:id="984705317">
              <w:marLeft w:val="0"/>
              <w:marRight w:val="0"/>
              <w:marTop w:val="0"/>
              <w:marBottom w:val="0"/>
              <w:divBdr>
                <w:top w:val="none" w:sz="0" w:space="0" w:color="auto"/>
                <w:left w:val="none" w:sz="0" w:space="0" w:color="auto"/>
                <w:bottom w:val="none" w:sz="0" w:space="0" w:color="auto"/>
                <w:right w:val="none" w:sz="0" w:space="0" w:color="auto"/>
              </w:divBdr>
            </w:div>
            <w:div w:id="1054547212">
              <w:marLeft w:val="0"/>
              <w:marRight w:val="0"/>
              <w:marTop w:val="0"/>
              <w:marBottom w:val="0"/>
              <w:divBdr>
                <w:top w:val="none" w:sz="0" w:space="0" w:color="auto"/>
                <w:left w:val="none" w:sz="0" w:space="0" w:color="auto"/>
                <w:bottom w:val="none" w:sz="0" w:space="0" w:color="auto"/>
                <w:right w:val="none" w:sz="0" w:space="0" w:color="auto"/>
              </w:divBdr>
            </w:div>
            <w:div w:id="1205680106">
              <w:marLeft w:val="0"/>
              <w:marRight w:val="0"/>
              <w:marTop w:val="0"/>
              <w:marBottom w:val="0"/>
              <w:divBdr>
                <w:top w:val="none" w:sz="0" w:space="0" w:color="auto"/>
                <w:left w:val="none" w:sz="0" w:space="0" w:color="auto"/>
                <w:bottom w:val="none" w:sz="0" w:space="0" w:color="auto"/>
                <w:right w:val="none" w:sz="0" w:space="0" w:color="auto"/>
              </w:divBdr>
            </w:div>
            <w:div w:id="1556816033">
              <w:marLeft w:val="0"/>
              <w:marRight w:val="0"/>
              <w:marTop w:val="0"/>
              <w:marBottom w:val="0"/>
              <w:divBdr>
                <w:top w:val="none" w:sz="0" w:space="0" w:color="auto"/>
                <w:left w:val="none" w:sz="0" w:space="0" w:color="auto"/>
                <w:bottom w:val="none" w:sz="0" w:space="0" w:color="auto"/>
                <w:right w:val="none" w:sz="0" w:space="0" w:color="auto"/>
              </w:divBdr>
            </w:div>
            <w:div w:id="1620641444">
              <w:marLeft w:val="0"/>
              <w:marRight w:val="0"/>
              <w:marTop w:val="0"/>
              <w:marBottom w:val="0"/>
              <w:divBdr>
                <w:top w:val="none" w:sz="0" w:space="0" w:color="auto"/>
                <w:left w:val="none" w:sz="0" w:space="0" w:color="auto"/>
                <w:bottom w:val="none" w:sz="0" w:space="0" w:color="auto"/>
                <w:right w:val="none" w:sz="0" w:space="0" w:color="auto"/>
              </w:divBdr>
            </w:div>
            <w:div w:id="1702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80926">
      <w:bodyDiv w:val="1"/>
      <w:marLeft w:val="0"/>
      <w:marRight w:val="0"/>
      <w:marTop w:val="0"/>
      <w:marBottom w:val="0"/>
      <w:divBdr>
        <w:top w:val="none" w:sz="0" w:space="0" w:color="auto"/>
        <w:left w:val="none" w:sz="0" w:space="0" w:color="auto"/>
        <w:bottom w:val="none" w:sz="0" w:space="0" w:color="auto"/>
        <w:right w:val="none" w:sz="0" w:space="0" w:color="auto"/>
      </w:divBdr>
      <w:divsChild>
        <w:div w:id="602150016">
          <w:marLeft w:val="0"/>
          <w:marRight w:val="0"/>
          <w:marTop w:val="0"/>
          <w:marBottom w:val="0"/>
          <w:divBdr>
            <w:top w:val="none" w:sz="0" w:space="0" w:color="auto"/>
            <w:left w:val="none" w:sz="0" w:space="0" w:color="auto"/>
            <w:bottom w:val="none" w:sz="0" w:space="0" w:color="auto"/>
            <w:right w:val="none" w:sz="0" w:space="0" w:color="auto"/>
          </w:divBdr>
        </w:div>
      </w:divsChild>
    </w:div>
    <w:div w:id="1936938841">
      <w:bodyDiv w:val="1"/>
      <w:marLeft w:val="0"/>
      <w:marRight w:val="0"/>
      <w:marTop w:val="0"/>
      <w:marBottom w:val="0"/>
      <w:divBdr>
        <w:top w:val="none" w:sz="0" w:space="0" w:color="auto"/>
        <w:left w:val="none" w:sz="0" w:space="0" w:color="auto"/>
        <w:bottom w:val="none" w:sz="0" w:space="0" w:color="auto"/>
        <w:right w:val="none" w:sz="0" w:space="0" w:color="auto"/>
      </w:divBdr>
      <w:divsChild>
        <w:div w:id="1851750875">
          <w:marLeft w:val="0"/>
          <w:marRight w:val="0"/>
          <w:marTop w:val="0"/>
          <w:marBottom w:val="0"/>
          <w:divBdr>
            <w:top w:val="none" w:sz="0" w:space="0" w:color="auto"/>
            <w:left w:val="none" w:sz="0" w:space="0" w:color="auto"/>
            <w:bottom w:val="none" w:sz="0" w:space="0" w:color="auto"/>
            <w:right w:val="none" w:sz="0" w:space="0" w:color="auto"/>
          </w:divBdr>
          <w:divsChild>
            <w:div w:id="2814642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7941">
      <w:bodyDiv w:val="1"/>
      <w:marLeft w:val="0"/>
      <w:marRight w:val="0"/>
      <w:marTop w:val="0"/>
      <w:marBottom w:val="0"/>
      <w:divBdr>
        <w:top w:val="none" w:sz="0" w:space="0" w:color="auto"/>
        <w:left w:val="none" w:sz="0" w:space="0" w:color="auto"/>
        <w:bottom w:val="none" w:sz="0" w:space="0" w:color="auto"/>
        <w:right w:val="none" w:sz="0" w:space="0" w:color="auto"/>
      </w:divBdr>
      <w:divsChild>
        <w:div w:id="520170575">
          <w:marLeft w:val="0"/>
          <w:marRight w:val="0"/>
          <w:marTop w:val="0"/>
          <w:marBottom w:val="0"/>
          <w:divBdr>
            <w:top w:val="none" w:sz="0" w:space="0" w:color="auto"/>
            <w:left w:val="none" w:sz="0" w:space="0" w:color="auto"/>
            <w:bottom w:val="none" w:sz="0" w:space="0" w:color="auto"/>
            <w:right w:val="none" w:sz="0" w:space="0" w:color="auto"/>
          </w:divBdr>
        </w:div>
      </w:divsChild>
    </w:div>
    <w:div w:id="1985545658">
      <w:bodyDiv w:val="1"/>
      <w:marLeft w:val="0"/>
      <w:marRight w:val="0"/>
      <w:marTop w:val="0"/>
      <w:marBottom w:val="0"/>
      <w:divBdr>
        <w:top w:val="none" w:sz="0" w:space="0" w:color="auto"/>
        <w:left w:val="none" w:sz="0" w:space="0" w:color="auto"/>
        <w:bottom w:val="none" w:sz="0" w:space="0" w:color="auto"/>
        <w:right w:val="none" w:sz="0" w:space="0" w:color="auto"/>
      </w:divBdr>
      <w:divsChild>
        <w:div w:id="1163664225">
          <w:marLeft w:val="0"/>
          <w:marRight w:val="0"/>
          <w:marTop w:val="0"/>
          <w:marBottom w:val="0"/>
          <w:divBdr>
            <w:top w:val="none" w:sz="0" w:space="0" w:color="auto"/>
            <w:left w:val="none" w:sz="0" w:space="0" w:color="auto"/>
            <w:bottom w:val="none" w:sz="0" w:space="0" w:color="auto"/>
            <w:right w:val="none" w:sz="0" w:space="0" w:color="auto"/>
          </w:divBdr>
        </w:div>
      </w:divsChild>
    </w:div>
    <w:div w:id="1990668555">
      <w:bodyDiv w:val="1"/>
      <w:marLeft w:val="0"/>
      <w:marRight w:val="0"/>
      <w:marTop w:val="0"/>
      <w:marBottom w:val="0"/>
      <w:divBdr>
        <w:top w:val="none" w:sz="0" w:space="0" w:color="auto"/>
        <w:left w:val="none" w:sz="0" w:space="0" w:color="auto"/>
        <w:bottom w:val="none" w:sz="0" w:space="0" w:color="auto"/>
        <w:right w:val="none" w:sz="0" w:space="0" w:color="auto"/>
      </w:divBdr>
      <w:divsChild>
        <w:div w:id="592738779">
          <w:marLeft w:val="0"/>
          <w:marRight w:val="0"/>
          <w:marTop w:val="0"/>
          <w:marBottom w:val="0"/>
          <w:divBdr>
            <w:top w:val="none" w:sz="0" w:space="0" w:color="auto"/>
            <w:left w:val="none" w:sz="0" w:space="0" w:color="auto"/>
            <w:bottom w:val="none" w:sz="0" w:space="0" w:color="auto"/>
            <w:right w:val="none" w:sz="0" w:space="0" w:color="auto"/>
          </w:divBdr>
        </w:div>
      </w:divsChild>
    </w:div>
    <w:div w:id="1996688067">
      <w:bodyDiv w:val="1"/>
      <w:marLeft w:val="0"/>
      <w:marRight w:val="0"/>
      <w:marTop w:val="0"/>
      <w:marBottom w:val="0"/>
      <w:divBdr>
        <w:top w:val="none" w:sz="0" w:space="0" w:color="auto"/>
        <w:left w:val="none" w:sz="0" w:space="0" w:color="auto"/>
        <w:bottom w:val="none" w:sz="0" w:space="0" w:color="auto"/>
        <w:right w:val="none" w:sz="0" w:space="0" w:color="auto"/>
      </w:divBdr>
      <w:divsChild>
        <w:div w:id="367071997">
          <w:marLeft w:val="0"/>
          <w:marRight w:val="0"/>
          <w:marTop w:val="0"/>
          <w:marBottom w:val="0"/>
          <w:divBdr>
            <w:top w:val="none" w:sz="0" w:space="0" w:color="auto"/>
            <w:left w:val="none" w:sz="0" w:space="0" w:color="auto"/>
            <w:bottom w:val="none" w:sz="0" w:space="0" w:color="auto"/>
            <w:right w:val="none" w:sz="0" w:space="0" w:color="auto"/>
          </w:divBdr>
        </w:div>
      </w:divsChild>
    </w:div>
    <w:div w:id="2004694913">
      <w:bodyDiv w:val="1"/>
      <w:marLeft w:val="0"/>
      <w:marRight w:val="0"/>
      <w:marTop w:val="0"/>
      <w:marBottom w:val="0"/>
      <w:divBdr>
        <w:top w:val="none" w:sz="0" w:space="0" w:color="auto"/>
        <w:left w:val="none" w:sz="0" w:space="0" w:color="auto"/>
        <w:bottom w:val="none" w:sz="0" w:space="0" w:color="auto"/>
        <w:right w:val="none" w:sz="0" w:space="0" w:color="auto"/>
      </w:divBdr>
    </w:div>
    <w:div w:id="2029016212">
      <w:bodyDiv w:val="1"/>
      <w:marLeft w:val="0"/>
      <w:marRight w:val="0"/>
      <w:marTop w:val="0"/>
      <w:marBottom w:val="0"/>
      <w:divBdr>
        <w:top w:val="none" w:sz="0" w:space="0" w:color="auto"/>
        <w:left w:val="none" w:sz="0" w:space="0" w:color="auto"/>
        <w:bottom w:val="none" w:sz="0" w:space="0" w:color="auto"/>
        <w:right w:val="none" w:sz="0" w:space="0" w:color="auto"/>
      </w:divBdr>
      <w:divsChild>
        <w:div w:id="730810693">
          <w:marLeft w:val="0"/>
          <w:marRight w:val="0"/>
          <w:marTop w:val="0"/>
          <w:marBottom w:val="0"/>
          <w:divBdr>
            <w:top w:val="none" w:sz="0" w:space="0" w:color="auto"/>
            <w:left w:val="none" w:sz="0" w:space="0" w:color="auto"/>
            <w:bottom w:val="none" w:sz="0" w:space="0" w:color="auto"/>
            <w:right w:val="none" w:sz="0" w:space="0" w:color="auto"/>
          </w:divBdr>
          <w:divsChild>
            <w:div w:id="1042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5019">
      <w:bodyDiv w:val="1"/>
      <w:marLeft w:val="0"/>
      <w:marRight w:val="0"/>
      <w:marTop w:val="0"/>
      <w:marBottom w:val="0"/>
      <w:divBdr>
        <w:top w:val="none" w:sz="0" w:space="0" w:color="auto"/>
        <w:left w:val="none" w:sz="0" w:space="0" w:color="auto"/>
        <w:bottom w:val="none" w:sz="0" w:space="0" w:color="auto"/>
        <w:right w:val="none" w:sz="0" w:space="0" w:color="auto"/>
      </w:divBdr>
    </w:div>
    <w:div w:id="2051105214">
      <w:bodyDiv w:val="1"/>
      <w:marLeft w:val="0"/>
      <w:marRight w:val="0"/>
      <w:marTop w:val="0"/>
      <w:marBottom w:val="0"/>
      <w:divBdr>
        <w:top w:val="none" w:sz="0" w:space="0" w:color="auto"/>
        <w:left w:val="none" w:sz="0" w:space="0" w:color="auto"/>
        <w:bottom w:val="none" w:sz="0" w:space="0" w:color="auto"/>
        <w:right w:val="none" w:sz="0" w:space="0" w:color="auto"/>
      </w:divBdr>
      <w:divsChild>
        <w:div w:id="1444375416">
          <w:marLeft w:val="0"/>
          <w:marRight w:val="0"/>
          <w:marTop w:val="0"/>
          <w:marBottom w:val="0"/>
          <w:divBdr>
            <w:top w:val="none" w:sz="0" w:space="0" w:color="auto"/>
            <w:left w:val="none" w:sz="0" w:space="0" w:color="auto"/>
            <w:bottom w:val="none" w:sz="0" w:space="0" w:color="auto"/>
            <w:right w:val="none" w:sz="0" w:space="0" w:color="auto"/>
          </w:divBdr>
          <w:divsChild>
            <w:div w:id="488209368">
              <w:marLeft w:val="0"/>
              <w:marRight w:val="0"/>
              <w:marTop w:val="0"/>
              <w:marBottom w:val="0"/>
              <w:divBdr>
                <w:top w:val="none" w:sz="0" w:space="0" w:color="auto"/>
                <w:left w:val="none" w:sz="0" w:space="0" w:color="auto"/>
                <w:bottom w:val="none" w:sz="0" w:space="0" w:color="auto"/>
                <w:right w:val="none" w:sz="0" w:space="0" w:color="auto"/>
              </w:divBdr>
            </w:div>
            <w:div w:id="543637093">
              <w:marLeft w:val="0"/>
              <w:marRight w:val="0"/>
              <w:marTop w:val="0"/>
              <w:marBottom w:val="0"/>
              <w:divBdr>
                <w:top w:val="none" w:sz="0" w:space="0" w:color="auto"/>
                <w:left w:val="none" w:sz="0" w:space="0" w:color="auto"/>
                <w:bottom w:val="none" w:sz="0" w:space="0" w:color="auto"/>
                <w:right w:val="none" w:sz="0" w:space="0" w:color="auto"/>
              </w:divBdr>
            </w:div>
            <w:div w:id="575476373">
              <w:marLeft w:val="0"/>
              <w:marRight w:val="0"/>
              <w:marTop w:val="0"/>
              <w:marBottom w:val="0"/>
              <w:divBdr>
                <w:top w:val="none" w:sz="0" w:space="0" w:color="auto"/>
                <w:left w:val="none" w:sz="0" w:space="0" w:color="auto"/>
                <w:bottom w:val="none" w:sz="0" w:space="0" w:color="auto"/>
                <w:right w:val="none" w:sz="0" w:space="0" w:color="auto"/>
              </w:divBdr>
            </w:div>
            <w:div w:id="857159749">
              <w:marLeft w:val="0"/>
              <w:marRight w:val="0"/>
              <w:marTop w:val="0"/>
              <w:marBottom w:val="0"/>
              <w:divBdr>
                <w:top w:val="none" w:sz="0" w:space="0" w:color="auto"/>
                <w:left w:val="none" w:sz="0" w:space="0" w:color="auto"/>
                <w:bottom w:val="none" w:sz="0" w:space="0" w:color="auto"/>
                <w:right w:val="none" w:sz="0" w:space="0" w:color="auto"/>
              </w:divBdr>
            </w:div>
            <w:div w:id="906695460">
              <w:marLeft w:val="0"/>
              <w:marRight w:val="0"/>
              <w:marTop w:val="0"/>
              <w:marBottom w:val="0"/>
              <w:divBdr>
                <w:top w:val="none" w:sz="0" w:space="0" w:color="auto"/>
                <w:left w:val="none" w:sz="0" w:space="0" w:color="auto"/>
                <w:bottom w:val="none" w:sz="0" w:space="0" w:color="auto"/>
                <w:right w:val="none" w:sz="0" w:space="0" w:color="auto"/>
              </w:divBdr>
            </w:div>
            <w:div w:id="1190294527">
              <w:marLeft w:val="0"/>
              <w:marRight w:val="0"/>
              <w:marTop w:val="0"/>
              <w:marBottom w:val="0"/>
              <w:divBdr>
                <w:top w:val="none" w:sz="0" w:space="0" w:color="auto"/>
                <w:left w:val="none" w:sz="0" w:space="0" w:color="auto"/>
                <w:bottom w:val="none" w:sz="0" w:space="0" w:color="auto"/>
                <w:right w:val="none" w:sz="0" w:space="0" w:color="auto"/>
              </w:divBdr>
            </w:div>
            <w:div w:id="1407725744">
              <w:marLeft w:val="0"/>
              <w:marRight w:val="0"/>
              <w:marTop w:val="0"/>
              <w:marBottom w:val="0"/>
              <w:divBdr>
                <w:top w:val="none" w:sz="0" w:space="0" w:color="auto"/>
                <w:left w:val="none" w:sz="0" w:space="0" w:color="auto"/>
                <w:bottom w:val="none" w:sz="0" w:space="0" w:color="auto"/>
                <w:right w:val="none" w:sz="0" w:space="0" w:color="auto"/>
              </w:divBdr>
            </w:div>
            <w:div w:id="15465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50066">
      <w:bodyDiv w:val="1"/>
      <w:marLeft w:val="0"/>
      <w:marRight w:val="0"/>
      <w:marTop w:val="0"/>
      <w:marBottom w:val="0"/>
      <w:divBdr>
        <w:top w:val="none" w:sz="0" w:space="0" w:color="auto"/>
        <w:left w:val="none" w:sz="0" w:space="0" w:color="auto"/>
        <w:bottom w:val="none" w:sz="0" w:space="0" w:color="auto"/>
        <w:right w:val="none" w:sz="0" w:space="0" w:color="auto"/>
      </w:divBdr>
      <w:divsChild>
        <w:div w:id="1150636948">
          <w:marLeft w:val="0"/>
          <w:marRight w:val="0"/>
          <w:marTop w:val="0"/>
          <w:marBottom w:val="0"/>
          <w:divBdr>
            <w:top w:val="none" w:sz="0" w:space="0" w:color="auto"/>
            <w:left w:val="none" w:sz="0" w:space="0" w:color="auto"/>
            <w:bottom w:val="none" w:sz="0" w:space="0" w:color="auto"/>
            <w:right w:val="none" w:sz="0" w:space="0" w:color="auto"/>
          </w:divBdr>
        </w:div>
      </w:divsChild>
    </w:div>
    <w:div w:id="2110394659">
      <w:bodyDiv w:val="1"/>
      <w:marLeft w:val="0"/>
      <w:marRight w:val="0"/>
      <w:marTop w:val="0"/>
      <w:marBottom w:val="0"/>
      <w:divBdr>
        <w:top w:val="none" w:sz="0" w:space="0" w:color="auto"/>
        <w:left w:val="none" w:sz="0" w:space="0" w:color="auto"/>
        <w:bottom w:val="none" w:sz="0" w:space="0" w:color="auto"/>
        <w:right w:val="none" w:sz="0" w:space="0" w:color="auto"/>
      </w:divBdr>
      <w:divsChild>
        <w:div w:id="91097912">
          <w:marLeft w:val="0"/>
          <w:marRight w:val="0"/>
          <w:marTop w:val="0"/>
          <w:marBottom w:val="0"/>
          <w:divBdr>
            <w:top w:val="none" w:sz="0" w:space="0" w:color="auto"/>
            <w:left w:val="none" w:sz="0" w:space="0" w:color="auto"/>
            <w:bottom w:val="none" w:sz="0" w:space="0" w:color="auto"/>
            <w:right w:val="none" w:sz="0" w:space="0" w:color="auto"/>
          </w:divBdr>
        </w:div>
      </w:divsChild>
    </w:div>
    <w:div w:id="2119789292">
      <w:bodyDiv w:val="1"/>
      <w:marLeft w:val="0"/>
      <w:marRight w:val="0"/>
      <w:marTop w:val="0"/>
      <w:marBottom w:val="0"/>
      <w:divBdr>
        <w:top w:val="none" w:sz="0" w:space="0" w:color="auto"/>
        <w:left w:val="none" w:sz="0" w:space="0" w:color="auto"/>
        <w:bottom w:val="none" w:sz="0" w:space="0" w:color="auto"/>
        <w:right w:val="none" w:sz="0" w:space="0" w:color="auto"/>
      </w:divBdr>
    </w:div>
    <w:div w:id="2122917428">
      <w:bodyDiv w:val="1"/>
      <w:marLeft w:val="0"/>
      <w:marRight w:val="0"/>
      <w:marTop w:val="0"/>
      <w:marBottom w:val="0"/>
      <w:divBdr>
        <w:top w:val="none" w:sz="0" w:space="0" w:color="auto"/>
        <w:left w:val="none" w:sz="0" w:space="0" w:color="auto"/>
        <w:bottom w:val="none" w:sz="0" w:space="0" w:color="auto"/>
        <w:right w:val="none" w:sz="0" w:space="0" w:color="auto"/>
      </w:divBdr>
      <w:divsChild>
        <w:div w:id="130944431">
          <w:marLeft w:val="0"/>
          <w:marRight w:val="0"/>
          <w:marTop w:val="0"/>
          <w:marBottom w:val="0"/>
          <w:divBdr>
            <w:top w:val="none" w:sz="0" w:space="0" w:color="auto"/>
            <w:left w:val="none" w:sz="0" w:space="0" w:color="auto"/>
            <w:bottom w:val="none" w:sz="0" w:space="0" w:color="auto"/>
            <w:right w:val="none" w:sz="0" w:space="0" w:color="auto"/>
          </w:divBdr>
          <w:divsChild>
            <w:div w:id="329406527">
              <w:marLeft w:val="0"/>
              <w:marRight w:val="0"/>
              <w:marTop w:val="0"/>
              <w:marBottom w:val="0"/>
              <w:divBdr>
                <w:top w:val="none" w:sz="0" w:space="0" w:color="auto"/>
                <w:left w:val="none" w:sz="0" w:space="0" w:color="auto"/>
                <w:bottom w:val="none" w:sz="0" w:space="0" w:color="auto"/>
                <w:right w:val="none" w:sz="0" w:space="0" w:color="auto"/>
              </w:divBdr>
            </w:div>
            <w:div w:id="533467588">
              <w:marLeft w:val="0"/>
              <w:marRight w:val="0"/>
              <w:marTop w:val="0"/>
              <w:marBottom w:val="0"/>
              <w:divBdr>
                <w:top w:val="none" w:sz="0" w:space="0" w:color="auto"/>
                <w:left w:val="none" w:sz="0" w:space="0" w:color="auto"/>
                <w:bottom w:val="none" w:sz="0" w:space="0" w:color="auto"/>
                <w:right w:val="none" w:sz="0" w:space="0" w:color="auto"/>
              </w:divBdr>
            </w:div>
            <w:div w:id="686756492">
              <w:marLeft w:val="0"/>
              <w:marRight w:val="0"/>
              <w:marTop w:val="0"/>
              <w:marBottom w:val="0"/>
              <w:divBdr>
                <w:top w:val="none" w:sz="0" w:space="0" w:color="auto"/>
                <w:left w:val="none" w:sz="0" w:space="0" w:color="auto"/>
                <w:bottom w:val="none" w:sz="0" w:space="0" w:color="auto"/>
                <w:right w:val="none" w:sz="0" w:space="0" w:color="auto"/>
              </w:divBdr>
            </w:div>
            <w:div w:id="834683758">
              <w:marLeft w:val="0"/>
              <w:marRight w:val="0"/>
              <w:marTop w:val="0"/>
              <w:marBottom w:val="0"/>
              <w:divBdr>
                <w:top w:val="none" w:sz="0" w:space="0" w:color="auto"/>
                <w:left w:val="none" w:sz="0" w:space="0" w:color="auto"/>
                <w:bottom w:val="none" w:sz="0" w:space="0" w:color="auto"/>
                <w:right w:val="none" w:sz="0" w:space="0" w:color="auto"/>
              </w:divBdr>
            </w:div>
            <w:div w:id="19037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6597">
      <w:bodyDiv w:val="1"/>
      <w:marLeft w:val="0"/>
      <w:marRight w:val="0"/>
      <w:marTop w:val="0"/>
      <w:marBottom w:val="0"/>
      <w:divBdr>
        <w:top w:val="none" w:sz="0" w:space="0" w:color="auto"/>
        <w:left w:val="none" w:sz="0" w:space="0" w:color="auto"/>
        <w:bottom w:val="none" w:sz="0" w:space="0" w:color="auto"/>
        <w:right w:val="none" w:sz="0" w:space="0" w:color="auto"/>
      </w:divBdr>
      <w:divsChild>
        <w:div w:id="125851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59F83-A01E-4DA9-8732-D335088EF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618</Words>
  <Characters>3529</Characters>
  <Application>Microsoft Office Word</Application>
  <DocSecurity>0</DocSecurity>
  <Lines>29</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802.15.4J Coexistence Document</vt:lpstr>
      <vt:lpstr>802.15.4J Coexistence Document</vt:lpstr>
    </vt:vector>
  </TitlesOfParts>
  <Company>パナソニック株式会社</Company>
  <LinksUpToDate>false</LinksUpToDate>
  <CharactersWithSpaces>4139</CharactersWithSpaces>
  <SharedDoc>false</SharedDoc>
  <HLinks>
    <vt:vector size="102" baseType="variant">
      <vt:variant>
        <vt:i4>7536697</vt:i4>
      </vt:variant>
      <vt:variant>
        <vt:i4>108</vt:i4>
      </vt:variant>
      <vt:variant>
        <vt:i4>0</vt:i4>
      </vt:variant>
      <vt:variant>
        <vt:i4>5</vt:i4>
      </vt:variant>
      <vt:variant>
        <vt:lpwstr>http://www.miit.gov.cn/n11293472/n11295310/n11297428/11637344.html</vt:lpwstr>
      </vt:variant>
      <vt:variant>
        <vt:lpwstr/>
      </vt:variant>
      <vt:variant>
        <vt:i4>1114164</vt:i4>
      </vt:variant>
      <vt:variant>
        <vt:i4>92</vt:i4>
      </vt:variant>
      <vt:variant>
        <vt:i4>0</vt:i4>
      </vt:variant>
      <vt:variant>
        <vt:i4>5</vt:i4>
      </vt:variant>
      <vt:variant>
        <vt:lpwstr/>
      </vt:variant>
      <vt:variant>
        <vt:lpwstr>_Toc404066208</vt:lpwstr>
      </vt:variant>
      <vt:variant>
        <vt:i4>1114164</vt:i4>
      </vt:variant>
      <vt:variant>
        <vt:i4>86</vt:i4>
      </vt:variant>
      <vt:variant>
        <vt:i4>0</vt:i4>
      </vt:variant>
      <vt:variant>
        <vt:i4>5</vt:i4>
      </vt:variant>
      <vt:variant>
        <vt:lpwstr/>
      </vt:variant>
      <vt:variant>
        <vt:lpwstr>_Toc404066207</vt:lpwstr>
      </vt:variant>
      <vt:variant>
        <vt:i4>1114164</vt:i4>
      </vt:variant>
      <vt:variant>
        <vt:i4>80</vt:i4>
      </vt:variant>
      <vt:variant>
        <vt:i4>0</vt:i4>
      </vt:variant>
      <vt:variant>
        <vt:i4>5</vt:i4>
      </vt:variant>
      <vt:variant>
        <vt:lpwstr/>
      </vt:variant>
      <vt:variant>
        <vt:lpwstr>_Toc404066206</vt:lpwstr>
      </vt:variant>
      <vt:variant>
        <vt:i4>1114164</vt:i4>
      </vt:variant>
      <vt:variant>
        <vt:i4>74</vt:i4>
      </vt:variant>
      <vt:variant>
        <vt:i4>0</vt:i4>
      </vt:variant>
      <vt:variant>
        <vt:i4>5</vt:i4>
      </vt:variant>
      <vt:variant>
        <vt:lpwstr/>
      </vt:variant>
      <vt:variant>
        <vt:lpwstr>_Toc404066205</vt:lpwstr>
      </vt:variant>
      <vt:variant>
        <vt:i4>1114164</vt:i4>
      </vt:variant>
      <vt:variant>
        <vt:i4>68</vt:i4>
      </vt:variant>
      <vt:variant>
        <vt:i4>0</vt:i4>
      </vt:variant>
      <vt:variant>
        <vt:i4>5</vt:i4>
      </vt:variant>
      <vt:variant>
        <vt:lpwstr/>
      </vt:variant>
      <vt:variant>
        <vt:lpwstr>_Toc404066204</vt:lpwstr>
      </vt:variant>
      <vt:variant>
        <vt:i4>1114164</vt:i4>
      </vt:variant>
      <vt:variant>
        <vt:i4>62</vt:i4>
      </vt:variant>
      <vt:variant>
        <vt:i4>0</vt:i4>
      </vt:variant>
      <vt:variant>
        <vt:i4>5</vt:i4>
      </vt:variant>
      <vt:variant>
        <vt:lpwstr/>
      </vt:variant>
      <vt:variant>
        <vt:lpwstr>_Toc404066203</vt:lpwstr>
      </vt:variant>
      <vt:variant>
        <vt:i4>1114164</vt:i4>
      </vt:variant>
      <vt:variant>
        <vt:i4>56</vt:i4>
      </vt:variant>
      <vt:variant>
        <vt:i4>0</vt:i4>
      </vt:variant>
      <vt:variant>
        <vt:i4>5</vt:i4>
      </vt:variant>
      <vt:variant>
        <vt:lpwstr/>
      </vt:variant>
      <vt:variant>
        <vt:lpwstr>_Toc404066202</vt:lpwstr>
      </vt:variant>
      <vt:variant>
        <vt:i4>1114164</vt:i4>
      </vt:variant>
      <vt:variant>
        <vt:i4>50</vt:i4>
      </vt:variant>
      <vt:variant>
        <vt:i4>0</vt:i4>
      </vt:variant>
      <vt:variant>
        <vt:i4>5</vt:i4>
      </vt:variant>
      <vt:variant>
        <vt:lpwstr/>
      </vt:variant>
      <vt:variant>
        <vt:lpwstr>_Toc404066201</vt:lpwstr>
      </vt:variant>
      <vt:variant>
        <vt:i4>1114164</vt:i4>
      </vt:variant>
      <vt:variant>
        <vt:i4>44</vt:i4>
      </vt:variant>
      <vt:variant>
        <vt:i4>0</vt:i4>
      </vt:variant>
      <vt:variant>
        <vt:i4>5</vt:i4>
      </vt:variant>
      <vt:variant>
        <vt:lpwstr/>
      </vt:variant>
      <vt:variant>
        <vt:lpwstr>_Toc404066200</vt:lpwstr>
      </vt:variant>
      <vt:variant>
        <vt:i4>1572919</vt:i4>
      </vt:variant>
      <vt:variant>
        <vt:i4>38</vt:i4>
      </vt:variant>
      <vt:variant>
        <vt:i4>0</vt:i4>
      </vt:variant>
      <vt:variant>
        <vt:i4>5</vt:i4>
      </vt:variant>
      <vt:variant>
        <vt:lpwstr/>
      </vt:variant>
      <vt:variant>
        <vt:lpwstr>_Toc404066199</vt:lpwstr>
      </vt:variant>
      <vt:variant>
        <vt:i4>1572919</vt:i4>
      </vt:variant>
      <vt:variant>
        <vt:i4>32</vt:i4>
      </vt:variant>
      <vt:variant>
        <vt:i4>0</vt:i4>
      </vt:variant>
      <vt:variant>
        <vt:i4>5</vt:i4>
      </vt:variant>
      <vt:variant>
        <vt:lpwstr/>
      </vt:variant>
      <vt:variant>
        <vt:lpwstr>_Toc404066198</vt:lpwstr>
      </vt:variant>
      <vt:variant>
        <vt:i4>1572919</vt:i4>
      </vt:variant>
      <vt:variant>
        <vt:i4>26</vt:i4>
      </vt:variant>
      <vt:variant>
        <vt:i4>0</vt:i4>
      </vt:variant>
      <vt:variant>
        <vt:i4>5</vt:i4>
      </vt:variant>
      <vt:variant>
        <vt:lpwstr/>
      </vt:variant>
      <vt:variant>
        <vt:lpwstr>_Toc404066197</vt:lpwstr>
      </vt:variant>
      <vt:variant>
        <vt:i4>1572919</vt:i4>
      </vt:variant>
      <vt:variant>
        <vt:i4>20</vt:i4>
      </vt:variant>
      <vt:variant>
        <vt:i4>0</vt:i4>
      </vt:variant>
      <vt:variant>
        <vt:i4>5</vt:i4>
      </vt:variant>
      <vt:variant>
        <vt:lpwstr/>
      </vt:variant>
      <vt:variant>
        <vt:lpwstr>_Toc404066196</vt:lpwstr>
      </vt:variant>
      <vt:variant>
        <vt:i4>1572919</vt:i4>
      </vt:variant>
      <vt:variant>
        <vt:i4>14</vt:i4>
      </vt:variant>
      <vt:variant>
        <vt:i4>0</vt:i4>
      </vt:variant>
      <vt:variant>
        <vt:i4>5</vt:i4>
      </vt:variant>
      <vt:variant>
        <vt:lpwstr/>
      </vt:variant>
      <vt:variant>
        <vt:lpwstr>_Toc404066195</vt:lpwstr>
      </vt:variant>
      <vt:variant>
        <vt:i4>1572919</vt:i4>
      </vt:variant>
      <vt:variant>
        <vt:i4>8</vt:i4>
      </vt:variant>
      <vt:variant>
        <vt:i4>0</vt:i4>
      </vt:variant>
      <vt:variant>
        <vt:i4>5</vt:i4>
      </vt:variant>
      <vt:variant>
        <vt:lpwstr/>
      </vt:variant>
      <vt:variant>
        <vt:lpwstr>_Toc404066194</vt:lpwstr>
      </vt:variant>
      <vt:variant>
        <vt:i4>1572919</vt:i4>
      </vt:variant>
      <vt:variant>
        <vt:i4>2</vt:i4>
      </vt:variant>
      <vt:variant>
        <vt:i4>0</vt:i4>
      </vt:variant>
      <vt:variant>
        <vt:i4>5</vt:i4>
      </vt:variant>
      <vt:variant>
        <vt:lpwstr/>
      </vt:variant>
      <vt:variant>
        <vt:lpwstr>_Toc404066193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802.15.4J Coexistence Document</dc:title>
  <dc:subject/>
  <dc:creator>Arthur Astrin</dc:creator>
  <cp:keywords/>
  <cp:lastModifiedBy>Benjamin Rolfe</cp:lastModifiedBy>
  <cp:revision>3</cp:revision>
  <cp:lastPrinted>2012-03-28T20:05:00Z</cp:lastPrinted>
  <dcterms:created xsi:type="dcterms:W3CDTF">2016-03-16T06:10:00Z</dcterms:created>
  <dcterms:modified xsi:type="dcterms:W3CDTF">2016-03-16T06:41:00Z</dcterms:modified>
</cp:coreProperties>
</file>