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F968" w14:textId="77777777" w:rsidR="00270D66" w:rsidRDefault="00270D66" w:rsidP="00DF445B">
      <w:pPr>
        <w:pStyle w:val="2"/>
      </w:pPr>
      <w:r>
        <w:t>IEEE P802.15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65D76C4D" w:rsidR="00270D66" w:rsidRPr="008F35DC" w:rsidRDefault="00E62CE3" w:rsidP="006B4251">
            <w:pPr>
              <w:pStyle w:val="covertext"/>
              <w:snapToGrid w:val="0"/>
              <w:jc w:val="both"/>
              <w:rPr>
                <w:rFonts w:eastAsia="Times New Roman"/>
              </w:rPr>
            </w:pPr>
            <w:r>
              <w:t>Dependability</w:t>
            </w:r>
            <w:r w:rsidR="0049507D" w:rsidRPr="0049507D">
              <w:t xml:space="preserve"> Interest Group</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6CF3D995" w:rsidR="00270D66" w:rsidRPr="008F35DC" w:rsidRDefault="006B4251" w:rsidP="001130AD">
            <w:pPr>
              <w:pStyle w:val="covertext"/>
              <w:snapToGrid w:val="0"/>
              <w:jc w:val="both"/>
              <w:rPr>
                <w:b/>
              </w:rPr>
            </w:pPr>
            <w:r w:rsidRPr="008F35DC">
              <w:rPr>
                <w:b/>
              </w:rPr>
              <w:t>Meeting</w:t>
            </w:r>
            <w:r w:rsidRPr="008F35DC">
              <w:rPr>
                <w:rFonts w:eastAsia="Times New Roman"/>
                <w:b/>
              </w:rPr>
              <w:t xml:space="preserve"> </w:t>
            </w:r>
            <w:r w:rsidRPr="008F35DC">
              <w:rPr>
                <w:b/>
              </w:rPr>
              <w:t>Minutes</w:t>
            </w:r>
            <w:r w:rsidR="00B62F66">
              <w:rPr>
                <w:rFonts w:eastAsia="Times New Roman"/>
                <w:b/>
              </w:rPr>
              <w:t xml:space="preserve"> for </w:t>
            </w:r>
            <w:r w:rsidR="001130AD">
              <w:rPr>
                <w:rFonts w:eastAsia="Times New Roman"/>
                <w:b/>
              </w:rPr>
              <w:t>January 2016</w:t>
            </w:r>
            <w:r w:rsidR="00A91190">
              <w:rPr>
                <w:rFonts w:eastAsia="Times New Roman"/>
                <w:b/>
              </w:rPr>
              <w:t xml:space="preserve"> </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5D68F07F" w:rsidR="00270D66" w:rsidRPr="008F35DC" w:rsidRDefault="001130AD" w:rsidP="001130AD">
            <w:pPr>
              <w:pStyle w:val="covertext"/>
              <w:snapToGrid w:val="0"/>
              <w:jc w:val="both"/>
            </w:pPr>
            <w:r>
              <w:rPr>
                <w:rFonts w:eastAsia="Times New Roman"/>
              </w:rPr>
              <w:t>January 21, 2016</w:t>
            </w:r>
          </w:p>
        </w:tc>
      </w:tr>
      <w:tr w:rsidR="00270D66" w:rsidRPr="008F35DC"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4FC1C4E" w14:textId="3B072D23" w:rsidR="008F35DC" w:rsidRDefault="008F35DC" w:rsidP="00CF6BB7">
            <w:pPr>
              <w:pStyle w:val="covertext"/>
              <w:snapToGrid w:val="0"/>
              <w:spacing w:before="0" w:after="0"/>
              <w:rPr>
                <w:rFonts w:eastAsia="Times New Roman"/>
              </w:rPr>
            </w:pPr>
            <w:r>
              <w:rPr>
                <w:rFonts w:eastAsia="Times New Roman"/>
              </w:rPr>
              <w:t>[</w:t>
            </w:r>
            <w:r w:rsidR="001130AD">
              <w:rPr>
                <w:rFonts w:eastAsia="Times New Roman"/>
              </w:rPr>
              <w:t>Ryuji Kohno</w:t>
            </w:r>
            <w:r>
              <w:rPr>
                <w:rFonts w:eastAsia="Times New Roman"/>
              </w:rPr>
              <w:t>]</w:t>
            </w:r>
          </w:p>
          <w:p w14:paraId="56D68F49" w14:textId="44DA14BA" w:rsidR="008F35DC" w:rsidRDefault="008F35DC" w:rsidP="00CF6BB7">
            <w:pPr>
              <w:pStyle w:val="covertext"/>
              <w:snapToGrid w:val="0"/>
              <w:spacing w:before="0" w:after="0"/>
              <w:rPr>
                <w:rFonts w:eastAsia="Times New Roman"/>
              </w:rPr>
            </w:pPr>
            <w:r>
              <w:rPr>
                <w:rFonts w:eastAsia="Times New Roman"/>
              </w:rPr>
              <w:t>[</w:t>
            </w:r>
            <w:r w:rsidR="001130AD">
              <w:rPr>
                <w:rFonts w:eastAsia="Times New Roman"/>
              </w:rPr>
              <w:t>Yokohama National University</w:t>
            </w:r>
            <w:r w:rsidR="001130AD">
              <w:rPr>
                <w:rFonts w:eastAsiaTheme="minorEastAsia" w:hint="eastAsia"/>
                <w:lang w:eastAsia="ja-JP"/>
              </w:rPr>
              <w:t xml:space="preserve"> / CWC-Nippon Co.</w:t>
            </w:r>
            <w:r>
              <w:rPr>
                <w:rFonts w:eastAsia="Times New Roman"/>
              </w:rPr>
              <w:t>]</w:t>
            </w:r>
          </w:p>
          <w:p w14:paraId="0043D125"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7EE0C072"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w:t>
            </w:r>
            <w:r w:rsidR="001130AD">
              <w:rPr>
                <w:rFonts w:hint="eastAsia"/>
                <w:lang w:eastAsia="ja-JP"/>
              </w:rPr>
              <w:t>81 45 339 4115</w:t>
            </w:r>
          </w:p>
          <w:p w14:paraId="5A12593E" w14:textId="4A96EBAE" w:rsidR="00270D66" w:rsidRDefault="00270D66" w:rsidP="00C55BF8">
            <w:pPr>
              <w:pStyle w:val="covertext"/>
              <w:tabs>
                <w:tab w:val="left" w:pos="1152"/>
              </w:tabs>
              <w:snapToGrid w:val="0"/>
              <w:spacing w:before="0" w:after="0"/>
              <w:jc w:val="both"/>
              <w:rPr>
                <w:rFonts w:eastAsiaTheme="minorEastAsia" w:hint="eastAsia"/>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hyperlink r:id="rId8" w:history="1">
              <w:r w:rsidR="001130AD" w:rsidRPr="00517053">
                <w:rPr>
                  <w:rStyle w:val="a4"/>
                  <w:rFonts w:eastAsiaTheme="minorEastAsia" w:hint="eastAsia"/>
                  <w:lang w:val="pl-PL" w:eastAsia="ja-JP"/>
                </w:rPr>
                <w:t>kohno@ynu.ac.jp</w:t>
              </w:r>
            </w:hyperlink>
          </w:p>
          <w:p w14:paraId="09A7A70F" w14:textId="7FC09169" w:rsidR="001130AD" w:rsidRPr="001130AD" w:rsidRDefault="001130AD" w:rsidP="00C55BF8">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Voice;+358 </w:t>
            </w:r>
            <w:r w:rsidRPr="001130AD">
              <w:rPr>
                <w:rFonts w:eastAsiaTheme="minorEastAsia"/>
                <w:lang w:val="pl-PL" w:eastAsia="ja-JP"/>
              </w:rPr>
              <w:t xml:space="preserve"> 40 354 0034</w:t>
            </w:r>
          </w:p>
          <w:p w14:paraId="0CF69251" w14:textId="120F8DEF" w:rsidR="006D6FA2" w:rsidRPr="001130AD" w:rsidRDefault="001130AD" w:rsidP="00C55BF8">
            <w:pPr>
              <w:pStyle w:val="covertext"/>
              <w:tabs>
                <w:tab w:val="left" w:pos="1152"/>
              </w:tabs>
              <w:snapToGrid w:val="0"/>
              <w:spacing w:before="0" w:after="0"/>
              <w:jc w:val="both"/>
              <w:rPr>
                <w:rFonts w:eastAsiaTheme="minorEastAsia" w:hint="eastAsia"/>
                <w:lang w:val="pl-PL" w:eastAsia="ja-JP"/>
              </w:rPr>
            </w:pPr>
            <w:r>
              <w:rPr>
                <w:rFonts w:eastAsiaTheme="minorEastAsia" w:hint="eastAsia"/>
                <w:lang w:val="pl-PL" w:eastAsia="ja-JP"/>
              </w:rPr>
              <w:t xml:space="preserve">Email: </w:t>
            </w:r>
            <w:r>
              <w:rPr>
                <w:rFonts w:eastAsiaTheme="minorEastAsia"/>
                <w:lang w:val="pl-PL" w:eastAsia="ja-JP"/>
              </w:rPr>
              <w:fldChar w:fldCharType="begin"/>
            </w:r>
            <w:r>
              <w:rPr>
                <w:rFonts w:eastAsiaTheme="minorEastAsia"/>
                <w:lang w:val="pl-PL" w:eastAsia="ja-JP"/>
              </w:rPr>
              <w:instrText xml:space="preserve"> HYPERLINK "mailto:</w:instrText>
            </w:r>
            <w:r>
              <w:rPr>
                <w:rFonts w:eastAsiaTheme="minorEastAsia" w:hint="eastAsia"/>
                <w:lang w:val="pl-PL" w:eastAsia="ja-JP"/>
              </w:rPr>
              <w:instrText>ryuji.kohno@oulu.fi</w:instrText>
            </w:r>
            <w:r>
              <w:rPr>
                <w:rFonts w:eastAsiaTheme="minorEastAsia"/>
                <w:lang w:val="pl-PL" w:eastAsia="ja-JP"/>
              </w:rPr>
              <w:instrText xml:space="preserve">" </w:instrText>
            </w:r>
            <w:r>
              <w:rPr>
                <w:rFonts w:eastAsiaTheme="minorEastAsia"/>
                <w:lang w:val="pl-PL" w:eastAsia="ja-JP"/>
              </w:rPr>
              <w:fldChar w:fldCharType="separate"/>
            </w:r>
            <w:r w:rsidRPr="00517053">
              <w:rPr>
                <w:rStyle w:val="a4"/>
                <w:rFonts w:eastAsiaTheme="minorEastAsia" w:hint="eastAsia"/>
                <w:lang w:val="pl-PL" w:eastAsia="ja-JP"/>
              </w:rPr>
              <w:t>ryuji.kohno@oulu.fi</w:t>
            </w:r>
            <w:r>
              <w:rPr>
                <w:rFonts w:eastAsiaTheme="minorEastAsia"/>
                <w:lang w:val="pl-PL" w:eastAsia="ja-JP"/>
              </w:rPr>
              <w:fldChar w:fldCharType="end"/>
            </w:r>
          </w:p>
        </w:tc>
      </w:tr>
      <w:tr w:rsidR="00270D66" w:rsidRPr="008F35DC" w14:paraId="11B9F481" w14:textId="77777777">
        <w:tc>
          <w:tcPr>
            <w:tcW w:w="1260" w:type="dxa"/>
            <w:tcBorders>
              <w:top w:val="single" w:sz="4" w:space="0" w:color="000000"/>
            </w:tcBorders>
            <w:shd w:val="clear" w:color="auto" w:fill="auto"/>
          </w:tcPr>
          <w:p w14:paraId="49EE3D7C"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4C533A27"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Dependability</w:t>
            </w:r>
            <w:r w:rsidR="0049507D" w:rsidRPr="0049507D">
              <w:t xml:space="preserve"> Interest Group</w:t>
            </w:r>
            <w:r w:rsidR="0049507D" w:rsidRPr="008F35DC">
              <w:t xml:space="preserve"> </w:t>
            </w:r>
            <w:r w:rsidRPr="008F35DC">
              <w:t>sessions</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p w14:paraId="4946C355" w14:textId="764BDF79" w:rsidR="00C72FA1" w:rsidRDefault="00B62F66">
      <w:pPr>
        <w:widowControl w:val="0"/>
        <w:jc w:val="both"/>
        <w:rPr>
          <w:rFonts w:eastAsia="Arial"/>
          <w:b/>
          <w:szCs w:val="24"/>
        </w:rPr>
      </w:pPr>
      <w:r>
        <w:rPr>
          <w:rFonts w:eastAsia="Arial"/>
          <w:b/>
          <w:szCs w:val="24"/>
        </w:rPr>
        <w:lastRenderedPageBreak/>
        <w:t xml:space="preserve">Tuesday, </w:t>
      </w:r>
      <w:r w:rsidR="00445F89">
        <w:rPr>
          <w:rFonts w:eastAsiaTheme="minorEastAsia" w:hint="eastAsia"/>
          <w:b/>
          <w:szCs w:val="24"/>
          <w:lang w:eastAsia="ja-JP"/>
        </w:rPr>
        <w:t>January 19</w:t>
      </w:r>
      <w:r w:rsidR="00445F89">
        <w:rPr>
          <w:rFonts w:eastAsia="Arial"/>
          <w:b/>
          <w:szCs w:val="24"/>
        </w:rPr>
        <w:t>, 201</w:t>
      </w:r>
      <w:r w:rsidR="00445F89">
        <w:rPr>
          <w:rFonts w:eastAsiaTheme="minorEastAsia" w:hint="eastAsia"/>
          <w:b/>
          <w:szCs w:val="24"/>
          <w:lang w:eastAsia="ja-JP"/>
        </w:rPr>
        <w:t>6</w:t>
      </w:r>
      <w:r w:rsidR="003D6370">
        <w:rPr>
          <w:rFonts w:eastAsia="Arial"/>
          <w:b/>
          <w:szCs w:val="24"/>
        </w:rPr>
        <w:t>, AM</w:t>
      </w:r>
      <w:r w:rsidR="00445F89">
        <w:rPr>
          <w:rFonts w:eastAsiaTheme="minorEastAsia" w:hint="eastAsia"/>
          <w:b/>
          <w:szCs w:val="24"/>
          <w:lang w:eastAsia="ja-JP"/>
        </w:rPr>
        <w:t>1</w:t>
      </w:r>
      <w:r w:rsidR="003D6370">
        <w:rPr>
          <w:rFonts w:eastAsia="Arial"/>
          <w:b/>
          <w:szCs w:val="24"/>
        </w:rPr>
        <w:t xml:space="preserve">, </w:t>
      </w:r>
      <w:r w:rsidR="00445F89">
        <w:rPr>
          <w:rFonts w:eastAsiaTheme="minorEastAsia" w:hint="eastAsia"/>
          <w:b/>
          <w:szCs w:val="24"/>
          <w:lang w:eastAsia="ja-JP"/>
        </w:rPr>
        <w:t>8</w:t>
      </w:r>
      <w:r w:rsidR="003D6370">
        <w:rPr>
          <w:rFonts w:eastAsia="Arial"/>
          <w:b/>
          <w:szCs w:val="24"/>
        </w:rPr>
        <w:t>:</w:t>
      </w:r>
      <w:r w:rsidR="00445F89">
        <w:rPr>
          <w:rFonts w:eastAsiaTheme="minorEastAsia" w:hint="eastAsia"/>
          <w:b/>
          <w:szCs w:val="24"/>
          <w:lang w:eastAsia="ja-JP"/>
        </w:rPr>
        <w:t>0</w:t>
      </w:r>
      <w:r w:rsidR="008E05F1">
        <w:rPr>
          <w:rFonts w:eastAsia="Arial"/>
          <w:b/>
          <w:szCs w:val="24"/>
        </w:rPr>
        <w:t>0</w:t>
      </w:r>
    </w:p>
    <w:p w14:paraId="3AC082C6" w14:textId="77777777" w:rsidR="00C72FA1" w:rsidRDefault="00C72FA1">
      <w:pPr>
        <w:widowControl w:val="0"/>
        <w:jc w:val="both"/>
        <w:rPr>
          <w:rFonts w:eastAsia="Arial"/>
          <w:b/>
          <w:szCs w:val="24"/>
        </w:rPr>
      </w:pPr>
    </w:p>
    <w:p w14:paraId="789C68B0" w14:textId="0B5E8303" w:rsidR="005C57E7" w:rsidRDefault="00C72FA1" w:rsidP="005C57E7">
      <w:pPr>
        <w:pStyle w:val="af3"/>
        <w:numPr>
          <w:ilvl w:val="1"/>
          <w:numId w:val="2"/>
        </w:numPr>
        <w:suppressAutoHyphens w:val="0"/>
        <w:contextualSpacing/>
      </w:pPr>
      <w:r>
        <w:t>Meeting called to order</w:t>
      </w:r>
      <w:r w:rsidR="00395F15">
        <w:t xml:space="preserve"> </w:t>
      </w:r>
      <w:r w:rsidR="00445F89">
        <w:rPr>
          <w:rFonts w:hint="eastAsia"/>
          <w:lang w:eastAsia="ja-JP"/>
        </w:rPr>
        <w:t>8:00</w:t>
      </w:r>
      <w:r w:rsidR="00825935">
        <w:tab/>
      </w:r>
    </w:p>
    <w:p w14:paraId="077DC59F" w14:textId="0B3E8E2E" w:rsidR="00C72FA1" w:rsidRDefault="00DA694F" w:rsidP="00373B77">
      <w:pPr>
        <w:ind w:firstLine="360"/>
      </w:pPr>
      <w:r>
        <w:t xml:space="preserve">By </w:t>
      </w:r>
      <w:r w:rsidR="00255634">
        <w:t xml:space="preserve">Chair </w:t>
      </w:r>
      <w:r w:rsidR="00445F89">
        <w:rPr>
          <w:rFonts w:hint="eastAsia"/>
          <w:lang w:eastAsia="ja-JP"/>
        </w:rPr>
        <w:t>Ryuji Kohno</w:t>
      </w:r>
      <w:r w:rsidR="00B62F66">
        <w:t xml:space="preserve"> (</w:t>
      </w:r>
      <w:r w:rsidR="00445F89">
        <w:rPr>
          <w:rFonts w:hint="eastAsia"/>
          <w:lang w:eastAsia="ja-JP"/>
        </w:rPr>
        <w:t>Yokohama National University/CWC-Nippon</w:t>
      </w:r>
      <w:r w:rsidR="00B62F66">
        <w:t>)</w:t>
      </w:r>
    </w:p>
    <w:p w14:paraId="4715B82A" w14:textId="316D4E7E" w:rsidR="000066D8" w:rsidRDefault="00173ADD" w:rsidP="00373B77">
      <w:pPr>
        <w:ind w:firstLine="360"/>
      </w:pPr>
      <w:r>
        <w:t>Secretary</w:t>
      </w:r>
      <w:r w:rsidR="00255634">
        <w:t xml:space="preserve"> </w:t>
      </w:r>
      <w:r w:rsidR="00445F89" w:rsidRPr="00445F89">
        <w:t>Ryuji Kohno (Yokohama National University/CWC-Nippon)</w:t>
      </w:r>
    </w:p>
    <w:p w14:paraId="12D36455" w14:textId="77777777" w:rsidR="001C604E" w:rsidRDefault="001C604E" w:rsidP="00C72FA1">
      <w:pPr>
        <w:rPr>
          <w:rFonts w:hint="eastAsia"/>
          <w:lang w:eastAsia="ja-JP"/>
        </w:rPr>
      </w:pPr>
    </w:p>
    <w:p w14:paraId="1D1F509B" w14:textId="77777777" w:rsidR="00C72FA1" w:rsidRDefault="00C72FA1" w:rsidP="005E6D6F">
      <w:pPr>
        <w:pStyle w:val="af3"/>
        <w:numPr>
          <w:ilvl w:val="1"/>
          <w:numId w:val="2"/>
        </w:numPr>
        <w:suppressAutoHyphens w:val="0"/>
        <w:contextualSpacing/>
      </w:pPr>
      <w:r>
        <w:t>Roll Call</w:t>
      </w:r>
    </w:p>
    <w:p w14:paraId="5564190F" w14:textId="77777777" w:rsidR="00C72FA1" w:rsidRDefault="00C72FA1" w:rsidP="001D4735">
      <w:pPr>
        <w:ind w:firstLine="360"/>
      </w:pPr>
      <w:r>
        <w:t>Notepad for Attendance circulated.</w:t>
      </w:r>
    </w:p>
    <w:p w14:paraId="6B4B70D5" w14:textId="77777777" w:rsidR="003A0460" w:rsidRDefault="003A0460" w:rsidP="003A0460">
      <w:pPr>
        <w:ind w:firstLine="360"/>
      </w:pPr>
    </w:p>
    <w:p w14:paraId="6053009D" w14:textId="514C8A75" w:rsidR="003A0460" w:rsidRDefault="00445F89" w:rsidP="003A0460">
      <w:pPr>
        <w:ind w:firstLine="360"/>
      </w:pPr>
      <w:r>
        <w:rPr>
          <w:rFonts w:hint="eastAsia"/>
          <w:lang w:eastAsia="ja-JP"/>
        </w:rPr>
        <w:t>Ryuji Kohno</w:t>
      </w:r>
      <w:r w:rsidR="003A0460">
        <w:t xml:space="preserve"> p</w:t>
      </w:r>
      <w:r w:rsidR="00B62F66">
        <w:t>resented Opening report Doc #888</w:t>
      </w:r>
    </w:p>
    <w:p w14:paraId="40506EA8" w14:textId="77777777" w:rsidR="00255634" w:rsidRPr="00445F89" w:rsidRDefault="00255634" w:rsidP="001D4735">
      <w:pPr>
        <w:ind w:firstLine="360"/>
      </w:pPr>
    </w:p>
    <w:p w14:paraId="0D789D1F" w14:textId="77777777" w:rsidR="00255634" w:rsidRDefault="00255634" w:rsidP="00255634">
      <w:pPr>
        <w:ind w:firstLine="360"/>
      </w:pPr>
      <w:r>
        <w:rPr>
          <w:rFonts w:hint="eastAsia"/>
        </w:rPr>
        <w:t>Chair showed IEEE Patent</w:t>
      </w:r>
      <w:r>
        <w:t xml:space="preserve"> policy.</w:t>
      </w:r>
    </w:p>
    <w:p w14:paraId="68B1F108" w14:textId="77777777" w:rsidR="00255634" w:rsidRDefault="00255634" w:rsidP="001D4735">
      <w:pPr>
        <w:ind w:firstLine="360"/>
      </w:pPr>
    </w:p>
    <w:p w14:paraId="127C8D75" w14:textId="77777777" w:rsidR="00255634" w:rsidRDefault="00255634" w:rsidP="00255634">
      <w:pPr>
        <w:ind w:firstLine="360"/>
      </w:pPr>
      <w:r>
        <w:t>Chair issued Call for Potentially Essential Patents</w:t>
      </w:r>
    </w:p>
    <w:p w14:paraId="1FB6519F" w14:textId="5488209D" w:rsidR="00255634" w:rsidRDefault="00255634" w:rsidP="00255634">
      <w:pPr>
        <w:ind w:firstLine="360"/>
      </w:pPr>
      <w:r>
        <w:t>No essential intellectual property in the scope of IG DEP was declared.</w:t>
      </w:r>
    </w:p>
    <w:p w14:paraId="0B0D9712" w14:textId="77777777" w:rsidR="0074106F" w:rsidRDefault="0074106F" w:rsidP="00255634">
      <w:pPr>
        <w:ind w:firstLine="360"/>
      </w:pPr>
    </w:p>
    <w:p w14:paraId="00688ED6" w14:textId="7BAAECCA" w:rsidR="00445F89" w:rsidRDefault="00445F89" w:rsidP="0074106F">
      <w:pPr>
        <w:pStyle w:val="af3"/>
        <w:numPr>
          <w:ilvl w:val="1"/>
          <w:numId w:val="2"/>
        </w:numPr>
        <w:suppressAutoHyphens w:val="0"/>
        <w:contextualSpacing/>
        <w:rPr>
          <w:rFonts w:hint="eastAsia"/>
        </w:rPr>
      </w:pPr>
      <w:r>
        <w:rPr>
          <w:rFonts w:hint="eastAsia"/>
          <w:lang w:eastAsia="ja-JP"/>
        </w:rPr>
        <w:t xml:space="preserve">Review </w:t>
      </w:r>
      <w:r w:rsidR="001C604E">
        <w:rPr>
          <w:rFonts w:hint="eastAsia"/>
          <w:lang w:eastAsia="ja-JP"/>
        </w:rPr>
        <w:t xml:space="preserve">and Approval of </w:t>
      </w:r>
      <w:r>
        <w:rPr>
          <w:rFonts w:hint="eastAsia"/>
          <w:lang w:eastAsia="ja-JP"/>
        </w:rPr>
        <w:t>minutes of the last meeting in Dallas, November, 2015</w:t>
      </w:r>
    </w:p>
    <w:p w14:paraId="363A8B15" w14:textId="7DC8BE14" w:rsidR="00445F89" w:rsidRDefault="00445F89" w:rsidP="00445F89">
      <w:pPr>
        <w:ind w:firstLineChars="150" w:firstLine="360"/>
        <w:rPr>
          <w:rFonts w:hint="eastAsia"/>
          <w:lang w:eastAsia="ja-JP"/>
        </w:rPr>
      </w:pPr>
      <w:r>
        <w:rPr>
          <w:rFonts w:hint="eastAsia"/>
          <w:lang w:eastAsia="ja-JP"/>
        </w:rPr>
        <w:t>Ryuji Kohno</w:t>
      </w:r>
      <w:r w:rsidRPr="00445F89">
        <w:t xml:space="preserve"> showed </w:t>
      </w:r>
      <w:r w:rsidR="001C604E">
        <w:rPr>
          <w:rFonts w:hint="eastAsia"/>
          <w:lang w:eastAsia="ja-JP"/>
        </w:rPr>
        <w:t xml:space="preserve">and approved the document </w:t>
      </w:r>
      <w:r w:rsidRPr="00445F89">
        <w:t>#15-1</w:t>
      </w:r>
      <w:r>
        <w:rPr>
          <w:rFonts w:hint="eastAsia"/>
          <w:lang w:eastAsia="ja-JP"/>
        </w:rPr>
        <w:t>5-894-00</w:t>
      </w:r>
    </w:p>
    <w:p w14:paraId="5019C1E1" w14:textId="77777777" w:rsidR="00445F89" w:rsidRPr="001C604E" w:rsidRDefault="00445F89" w:rsidP="00445F89">
      <w:pPr>
        <w:ind w:firstLineChars="150" w:firstLine="360"/>
        <w:rPr>
          <w:rFonts w:hint="eastAsia"/>
          <w:lang w:eastAsia="ja-JP"/>
        </w:rPr>
      </w:pPr>
    </w:p>
    <w:p w14:paraId="15C356AA" w14:textId="6E05E05D" w:rsidR="00445F89" w:rsidRDefault="00445F89" w:rsidP="0074106F">
      <w:pPr>
        <w:pStyle w:val="af3"/>
        <w:numPr>
          <w:ilvl w:val="1"/>
          <w:numId w:val="2"/>
        </w:numPr>
        <w:suppressAutoHyphens w:val="0"/>
        <w:contextualSpacing/>
        <w:rPr>
          <w:rFonts w:hint="eastAsia"/>
        </w:rPr>
      </w:pPr>
      <w:r>
        <w:rPr>
          <w:rFonts w:hint="eastAsia"/>
          <w:lang w:eastAsia="ja-JP"/>
        </w:rPr>
        <w:t>Review of summary of responses for Call for Interest(CFI)</w:t>
      </w:r>
    </w:p>
    <w:p w14:paraId="58837068" w14:textId="77777777" w:rsidR="00AA4DE0" w:rsidRDefault="00445F89" w:rsidP="00AA4DE0">
      <w:pPr>
        <w:pStyle w:val="af3"/>
        <w:suppressAutoHyphens w:val="0"/>
        <w:ind w:left="360"/>
        <w:contextualSpacing/>
        <w:rPr>
          <w:rFonts w:hint="eastAsia"/>
          <w:lang w:eastAsia="ja-JP"/>
        </w:rPr>
      </w:pPr>
      <w:r>
        <w:rPr>
          <w:rFonts w:hint="eastAsia"/>
          <w:lang w:eastAsia="ja-JP"/>
        </w:rPr>
        <w:t xml:space="preserve">Ryuji Kohno showed doc. </w:t>
      </w:r>
      <w:r w:rsidR="001C604E">
        <w:rPr>
          <w:rFonts w:hint="eastAsia"/>
          <w:lang w:eastAsia="ja-JP"/>
        </w:rPr>
        <w:t>#15-15-217-05</w:t>
      </w:r>
      <w:r w:rsidR="00AA4DE0">
        <w:rPr>
          <w:rFonts w:hint="eastAsia"/>
          <w:lang w:eastAsia="ja-JP"/>
        </w:rPr>
        <w:t xml:space="preserve"> </w:t>
      </w:r>
    </w:p>
    <w:p w14:paraId="46939FE6" w14:textId="77777777" w:rsidR="00AA4DE0" w:rsidRDefault="00AA4DE0" w:rsidP="00AA4DE0">
      <w:pPr>
        <w:pStyle w:val="af3"/>
        <w:suppressAutoHyphens w:val="0"/>
        <w:ind w:left="360"/>
        <w:contextualSpacing/>
        <w:rPr>
          <w:rFonts w:hint="eastAsia"/>
          <w:lang w:eastAsia="ja-JP"/>
        </w:rPr>
      </w:pPr>
    </w:p>
    <w:p w14:paraId="286A1080" w14:textId="77777777" w:rsidR="00AA4DE0" w:rsidRDefault="001C604E" w:rsidP="00AA4DE0">
      <w:pPr>
        <w:pStyle w:val="af3"/>
        <w:suppressAutoHyphens w:val="0"/>
        <w:ind w:left="360"/>
        <w:contextualSpacing/>
        <w:rPr>
          <w:rFonts w:hint="eastAsia"/>
          <w:lang w:eastAsia="ja-JP"/>
        </w:rPr>
      </w:pPr>
      <w:r>
        <w:rPr>
          <w:rFonts w:hint="eastAsia"/>
          <w:lang w:eastAsia="ja-JP"/>
        </w:rPr>
        <w:t>Discussion</w:t>
      </w:r>
      <w:r w:rsidR="00AA4DE0">
        <w:rPr>
          <w:rFonts w:hint="eastAsia"/>
          <w:lang w:eastAsia="ja-JP"/>
        </w:rPr>
        <w:t xml:space="preserve"> </w:t>
      </w:r>
    </w:p>
    <w:p w14:paraId="16A396DF" w14:textId="0807BF18" w:rsidR="00AA4DE0" w:rsidRDefault="001C604E" w:rsidP="00AA4DE0">
      <w:pPr>
        <w:pStyle w:val="af3"/>
        <w:suppressAutoHyphens w:val="0"/>
        <w:ind w:left="360"/>
        <w:contextualSpacing/>
        <w:rPr>
          <w:rFonts w:hint="eastAsia"/>
          <w:lang w:eastAsia="ja-JP"/>
        </w:rPr>
      </w:pPr>
      <w:r>
        <w:rPr>
          <w:rFonts w:hint="eastAsia"/>
          <w:lang w:eastAsia="ja-JP"/>
        </w:rPr>
        <w:t>Due to sudden exchange sessions with 802.15.4s between AM1 and AM2 based on 4s requested, IG-DEP session scheduled in AM2 had very limited participants.</w:t>
      </w:r>
    </w:p>
    <w:p w14:paraId="2E80B65C" w14:textId="1CDFB943" w:rsidR="001C604E" w:rsidRDefault="001C604E" w:rsidP="00445F89">
      <w:pPr>
        <w:pStyle w:val="af3"/>
        <w:suppressAutoHyphens w:val="0"/>
        <w:ind w:left="360"/>
        <w:contextualSpacing/>
        <w:rPr>
          <w:rFonts w:hint="eastAsia"/>
          <w:lang w:eastAsia="ja-JP"/>
        </w:rPr>
      </w:pPr>
      <w:r>
        <w:rPr>
          <w:rFonts w:hint="eastAsia"/>
          <w:lang w:eastAsia="ja-JP"/>
        </w:rPr>
        <w:t xml:space="preserve"> </w:t>
      </w:r>
    </w:p>
    <w:p w14:paraId="5617268B" w14:textId="04DC6320" w:rsidR="00AA4DE0" w:rsidRDefault="001A7C37" w:rsidP="00AA4DE0">
      <w:pPr>
        <w:suppressAutoHyphens w:val="0"/>
        <w:contextualSpacing/>
        <w:rPr>
          <w:rFonts w:hint="eastAsia"/>
          <w:lang w:eastAsia="ja-JP"/>
        </w:rPr>
      </w:pPr>
      <w:r>
        <w:rPr>
          <w:rFonts w:hint="eastAsia"/>
          <w:lang w:eastAsia="ja-JP"/>
        </w:rPr>
        <w:t xml:space="preserve">1.5 </w:t>
      </w:r>
      <w:proofErr w:type="gramStart"/>
      <w:r w:rsidRPr="001A7C37">
        <w:rPr>
          <w:lang w:eastAsia="ja-JP"/>
        </w:rPr>
        <w:t>Recess</w:t>
      </w:r>
      <w:proofErr w:type="gramEnd"/>
      <w:r w:rsidRPr="001A7C37">
        <w:rPr>
          <w:lang w:eastAsia="ja-JP"/>
        </w:rPr>
        <w:t xml:space="preserve"> at 12:</w:t>
      </w:r>
      <w:r>
        <w:rPr>
          <w:rFonts w:hint="eastAsia"/>
          <w:lang w:eastAsia="ja-JP"/>
        </w:rPr>
        <w:t>0</w:t>
      </w:r>
      <w:r w:rsidRPr="001A7C37">
        <w:rPr>
          <w:lang w:eastAsia="ja-JP"/>
        </w:rPr>
        <w:t>3.</w:t>
      </w:r>
    </w:p>
    <w:p w14:paraId="6210830F" w14:textId="77777777" w:rsidR="001C604E" w:rsidRPr="00AA4DE0" w:rsidRDefault="001C604E" w:rsidP="00445F89">
      <w:pPr>
        <w:pStyle w:val="af3"/>
        <w:suppressAutoHyphens w:val="0"/>
        <w:ind w:left="360"/>
        <w:contextualSpacing/>
        <w:rPr>
          <w:rFonts w:hint="eastAsia"/>
          <w:lang w:eastAsia="ja-JP"/>
        </w:rPr>
      </w:pPr>
    </w:p>
    <w:p w14:paraId="492845EC" w14:textId="77777777" w:rsidR="00AA4DE0" w:rsidRDefault="00AA4DE0" w:rsidP="00445F89">
      <w:pPr>
        <w:pStyle w:val="af3"/>
        <w:suppressAutoHyphens w:val="0"/>
        <w:ind w:left="360"/>
        <w:contextualSpacing/>
        <w:rPr>
          <w:rFonts w:hint="eastAsia"/>
          <w:lang w:eastAsia="ja-JP"/>
        </w:rPr>
      </w:pPr>
    </w:p>
    <w:p w14:paraId="384B5A71" w14:textId="734B10C1" w:rsidR="001C604E" w:rsidRDefault="001C604E" w:rsidP="001C604E">
      <w:pPr>
        <w:widowControl w:val="0"/>
        <w:jc w:val="both"/>
        <w:rPr>
          <w:rFonts w:eastAsia="Arial"/>
          <w:b/>
          <w:szCs w:val="24"/>
        </w:rPr>
      </w:pPr>
      <w:r>
        <w:rPr>
          <w:rFonts w:eastAsia="Arial"/>
          <w:b/>
          <w:szCs w:val="24"/>
        </w:rPr>
        <w:t xml:space="preserve">Tuesday, </w:t>
      </w:r>
      <w:r>
        <w:rPr>
          <w:rFonts w:eastAsiaTheme="minorEastAsia" w:hint="eastAsia"/>
          <w:b/>
          <w:szCs w:val="24"/>
          <w:lang w:eastAsia="ja-JP"/>
        </w:rPr>
        <w:t>January 19</w:t>
      </w:r>
      <w:r>
        <w:rPr>
          <w:rFonts w:eastAsia="Arial"/>
          <w:b/>
          <w:szCs w:val="24"/>
        </w:rPr>
        <w:t>, 201</w:t>
      </w:r>
      <w:r>
        <w:rPr>
          <w:rFonts w:eastAsiaTheme="minorEastAsia" w:hint="eastAsia"/>
          <w:b/>
          <w:szCs w:val="24"/>
          <w:lang w:eastAsia="ja-JP"/>
        </w:rPr>
        <w:t>6</w:t>
      </w:r>
      <w:r>
        <w:rPr>
          <w:rFonts w:eastAsia="Arial"/>
          <w:b/>
          <w:szCs w:val="24"/>
        </w:rPr>
        <w:t xml:space="preserve">, </w:t>
      </w:r>
      <w:r>
        <w:rPr>
          <w:rFonts w:eastAsiaTheme="minorEastAsia" w:hint="eastAsia"/>
          <w:b/>
          <w:szCs w:val="24"/>
          <w:lang w:eastAsia="ja-JP"/>
        </w:rPr>
        <w:t>P</w:t>
      </w:r>
      <w:r>
        <w:rPr>
          <w:rFonts w:eastAsia="Arial"/>
          <w:b/>
          <w:szCs w:val="24"/>
        </w:rPr>
        <w:t>M</w:t>
      </w:r>
      <w:r>
        <w:rPr>
          <w:rFonts w:eastAsiaTheme="minorEastAsia" w:hint="eastAsia"/>
          <w:b/>
          <w:szCs w:val="24"/>
          <w:lang w:eastAsia="ja-JP"/>
        </w:rPr>
        <w:t>1</w:t>
      </w:r>
      <w:r>
        <w:rPr>
          <w:rFonts w:eastAsia="Arial"/>
          <w:b/>
          <w:szCs w:val="24"/>
        </w:rPr>
        <w:t xml:space="preserve">, </w:t>
      </w:r>
      <w:r>
        <w:rPr>
          <w:rFonts w:eastAsiaTheme="minorEastAsia" w:hint="eastAsia"/>
          <w:b/>
          <w:szCs w:val="24"/>
          <w:lang w:eastAsia="ja-JP"/>
        </w:rPr>
        <w:t>13:30</w:t>
      </w:r>
    </w:p>
    <w:p w14:paraId="3DD974F9" w14:textId="77777777" w:rsidR="001C604E" w:rsidRDefault="001C604E" w:rsidP="001C604E">
      <w:pPr>
        <w:widowControl w:val="0"/>
        <w:jc w:val="both"/>
        <w:rPr>
          <w:rFonts w:eastAsia="Arial"/>
          <w:b/>
          <w:szCs w:val="24"/>
        </w:rPr>
      </w:pPr>
    </w:p>
    <w:p w14:paraId="5A6938B7" w14:textId="7E9084CC" w:rsidR="001C604E" w:rsidRDefault="001C604E" w:rsidP="001C604E">
      <w:pPr>
        <w:pStyle w:val="af3"/>
        <w:numPr>
          <w:ilvl w:val="1"/>
          <w:numId w:val="18"/>
        </w:numPr>
        <w:suppressAutoHyphens w:val="0"/>
        <w:contextualSpacing/>
      </w:pPr>
      <w:r>
        <w:t xml:space="preserve">Meeting called to order </w:t>
      </w:r>
      <w:r>
        <w:rPr>
          <w:rFonts w:hint="eastAsia"/>
          <w:lang w:eastAsia="ja-JP"/>
        </w:rPr>
        <w:t>13:3</w:t>
      </w:r>
      <w:r>
        <w:rPr>
          <w:rFonts w:hint="eastAsia"/>
          <w:lang w:eastAsia="ja-JP"/>
        </w:rPr>
        <w:t>0</w:t>
      </w:r>
      <w:r>
        <w:tab/>
      </w:r>
    </w:p>
    <w:p w14:paraId="11B1B088" w14:textId="77777777" w:rsidR="001C604E" w:rsidRDefault="001C604E" w:rsidP="001C604E">
      <w:pPr>
        <w:ind w:firstLine="360"/>
      </w:pPr>
      <w:r>
        <w:t xml:space="preserve">By Chair </w:t>
      </w:r>
      <w:r>
        <w:rPr>
          <w:rFonts w:hint="eastAsia"/>
          <w:lang w:eastAsia="ja-JP"/>
        </w:rPr>
        <w:t>Ryuji Kohno</w:t>
      </w:r>
      <w:r>
        <w:t xml:space="preserve"> (</w:t>
      </w:r>
      <w:r>
        <w:rPr>
          <w:rFonts w:hint="eastAsia"/>
          <w:lang w:eastAsia="ja-JP"/>
        </w:rPr>
        <w:t>Yokohama National University/CWC-Nippon</w:t>
      </w:r>
      <w:r>
        <w:t>)</w:t>
      </w:r>
    </w:p>
    <w:p w14:paraId="68CE0208" w14:textId="77777777" w:rsidR="001C604E" w:rsidRDefault="001C604E" w:rsidP="001C604E">
      <w:pPr>
        <w:ind w:firstLine="360"/>
      </w:pPr>
      <w:r>
        <w:t xml:space="preserve">Secretary </w:t>
      </w:r>
      <w:r w:rsidRPr="00445F89">
        <w:t>Ryuji Kohno (Yokohama National University/CWC-Nippon)</w:t>
      </w:r>
    </w:p>
    <w:p w14:paraId="01E07C19" w14:textId="77777777" w:rsidR="00445F89" w:rsidRDefault="00445F89" w:rsidP="001C604E">
      <w:pPr>
        <w:pStyle w:val="af3"/>
        <w:suppressAutoHyphens w:val="0"/>
        <w:ind w:left="360"/>
        <w:contextualSpacing/>
        <w:rPr>
          <w:rFonts w:hint="eastAsia"/>
        </w:rPr>
      </w:pPr>
    </w:p>
    <w:p w14:paraId="05682481" w14:textId="77777777" w:rsidR="001C604E" w:rsidRDefault="001C604E" w:rsidP="001C604E">
      <w:pPr>
        <w:pStyle w:val="af3"/>
        <w:numPr>
          <w:ilvl w:val="1"/>
          <w:numId w:val="18"/>
        </w:numPr>
        <w:suppressAutoHyphens w:val="0"/>
        <w:contextualSpacing/>
        <w:rPr>
          <w:rFonts w:hint="eastAsia"/>
        </w:rPr>
      </w:pPr>
      <w:r>
        <w:t>Reporting Interviews for CFI  by Ryuji Kohno</w:t>
      </w:r>
    </w:p>
    <w:p w14:paraId="70552F5A" w14:textId="074D184C" w:rsidR="001C604E" w:rsidRDefault="001C604E" w:rsidP="001C604E">
      <w:pPr>
        <w:pStyle w:val="af3"/>
        <w:suppressAutoHyphens w:val="0"/>
        <w:ind w:left="360"/>
        <w:contextualSpacing/>
        <w:rPr>
          <w:rFonts w:hint="eastAsia"/>
        </w:rPr>
      </w:pPr>
      <w:r>
        <w:t xml:space="preserve">      </w:t>
      </w:r>
    </w:p>
    <w:p w14:paraId="6B96D577" w14:textId="77777777" w:rsidR="001C604E" w:rsidRDefault="001C604E" w:rsidP="001C604E">
      <w:pPr>
        <w:pStyle w:val="af3"/>
        <w:numPr>
          <w:ilvl w:val="1"/>
          <w:numId w:val="18"/>
        </w:numPr>
        <w:suppressAutoHyphens w:val="0"/>
        <w:contextualSpacing/>
        <w:rPr>
          <w:rFonts w:hint="eastAsia"/>
        </w:rPr>
      </w:pPr>
      <w:r>
        <w:rPr>
          <w:rFonts w:hint="eastAsia"/>
          <w:lang w:eastAsia="ja-JP"/>
        </w:rPr>
        <w:t xml:space="preserve">New Presentation: </w:t>
      </w:r>
      <w:r>
        <w:t xml:space="preserve">Update of Reviewing Responses to CFI as for Application to FA by Hiroshi Kobayashi(Nissan Automotive)    </w:t>
      </w:r>
    </w:p>
    <w:p w14:paraId="59AD6CCF" w14:textId="14882820" w:rsidR="001C604E" w:rsidRDefault="001C604E" w:rsidP="001C604E">
      <w:pPr>
        <w:suppressAutoHyphens w:val="0"/>
        <w:ind w:firstLineChars="150" w:firstLine="360"/>
        <w:contextualSpacing/>
        <w:rPr>
          <w:rFonts w:hint="eastAsia"/>
        </w:rPr>
      </w:pPr>
      <w:proofErr w:type="gramStart"/>
      <w:r>
        <w:t>doc</w:t>
      </w:r>
      <w:proofErr w:type="gramEnd"/>
      <w:r>
        <w:t>. #15-16-0077-00</w:t>
      </w:r>
    </w:p>
    <w:p w14:paraId="766ED659" w14:textId="77777777" w:rsidR="001C604E" w:rsidRDefault="001C604E" w:rsidP="001C604E">
      <w:pPr>
        <w:pStyle w:val="af3"/>
        <w:rPr>
          <w:rFonts w:hint="eastAsia"/>
        </w:rPr>
      </w:pPr>
    </w:p>
    <w:p w14:paraId="145AB217" w14:textId="5EAF9FB8" w:rsidR="001C604E" w:rsidRDefault="007C221A" w:rsidP="001C604E">
      <w:pPr>
        <w:suppressAutoHyphens w:val="0"/>
        <w:contextualSpacing/>
        <w:rPr>
          <w:rFonts w:hint="eastAsia"/>
          <w:lang w:eastAsia="ja-JP"/>
        </w:rPr>
      </w:pPr>
      <w:r>
        <w:rPr>
          <w:rFonts w:hint="eastAsia"/>
          <w:lang w:eastAsia="ja-JP"/>
        </w:rPr>
        <w:t xml:space="preserve">      Ryuji Kohno asked Hiroshi Kobayashi to figure up major difference from the previous response.</w:t>
      </w:r>
    </w:p>
    <w:p w14:paraId="361F027F" w14:textId="4D6C419F" w:rsidR="007C221A" w:rsidRDefault="007C221A" w:rsidP="001C604E">
      <w:pPr>
        <w:suppressAutoHyphens w:val="0"/>
        <w:contextualSpacing/>
        <w:rPr>
          <w:rFonts w:hint="eastAsia"/>
          <w:lang w:eastAsia="ja-JP"/>
        </w:rPr>
      </w:pPr>
      <w:r>
        <w:rPr>
          <w:rFonts w:hint="eastAsia"/>
          <w:lang w:eastAsia="ja-JP"/>
        </w:rPr>
        <w:lastRenderedPageBreak/>
        <w:t xml:space="preserve">      Kobayashi answered that demand for real-time feedback sensing and controlling for diagnosis in a manufacturing line of car factory becomes increasing.</w:t>
      </w:r>
    </w:p>
    <w:p w14:paraId="7D04A446" w14:textId="77777777" w:rsidR="007C221A" w:rsidRPr="007C221A" w:rsidRDefault="007C221A" w:rsidP="001C604E">
      <w:pPr>
        <w:suppressAutoHyphens w:val="0"/>
        <w:contextualSpacing/>
        <w:rPr>
          <w:rFonts w:hint="eastAsia"/>
          <w:lang w:eastAsia="ja-JP"/>
        </w:rPr>
      </w:pPr>
    </w:p>
    <w:p w14:paraId="3ACED13B" w14:textId="77777777" w:rsidR="001C604E" w:rsidRDefault="001C604E" w:rsidP="001C604E">
      <w:pPr>
        <w:pStyle w:val="af3"/>
        <w:numPr>
          <w:ilvl w:val="1"/>
          <w:numId w:val="18"/>
        </w:numPr>
        <w:suppressAutoHyphens w:val="0"/>
        <w:contextualSpacing/>
        <w:rPr>
          <w:rFonts w:hint="eastAsia"/>
        </w:rPr>
      </w:pPr>
      <w:r>
        <w:rPr>
          <w:rFonts w:hint="eastAsia"/>
          <w:lang w:eastAsia="ja-JP"/>
        </w:rPr>
        <w:t xml:space="preserve">New Presentation: </w:t>
      </w:r>
      <w:r>
        <w:t xml:space="preserve">Updated Reports of Interview for CFI as for Application to Social Public Services(Water/GAS/Electricity, Disaster </w:t>
      </w:r>
      <w:proofErr w:type="spellStart"/>
      <w:r>
        <w:t>etc</w:t>
      </w:r>
      <w:proofErr w:type="spellEnd"/>
      <w:r>
        <w:t xml:space="preserve">) by NEC  )     </w:t>
      </w:r>
    </w:p>
    <w:p w14:paraId="5A187F0C" w14:textId="2B3D865F" w:rsidR="001C604E" w:rsidRDefault="001C604E" w:rsidP="001C604E">
      <w:pPr>
        <w:pStyle w:val="af3"/>
        <w:suppressAutoHyphens w:val="0"/>
        <w:ind w:left="360"/>
        <w:contextualSpacing/>
        <w:rPr>
          <w:rFonts w:hint="eastAsia"/>
          <w:lang w:eastAsia="ja-JP"/>
        </w:rPr>
      </w:pPr>
      <w:proofErr w:type="gramStart"/>
      <w:r>
        <w:t>doc</w:t>
      </w:r>
      <w:proofErr w:type="gramEnd"/>
      <w:r>
        <w:t>. #15-16-0078-00</w:t>
      </w:r>
    </w:p>
    <w:p w14:paraId="4D1E4C40" w14:textId="77777777" w:rsidR="007C221A" w:rsidRDefault="007C221A" w:rsidP="001C604E">
      <w:pPr>
        <w:pStyle w:val="af3"/>
        <w:suppressAutoHyphens w:val="0"/>
        <w:ind w:left="360"/>
        <w:contextualSpacing/>
        <w:rPr>
          <w:rFonts w:hint="eastAsia"/>
          <w:lang w:eastAsia="ja-JP"/>
        </w:rPr>
      </w:pPr>
    </w:p>
    <w:p w14:paraId="44D93F1B" w14:textId="77777777" w:rsidR="007C221A" w:rsidRDefault="007C221A" w:rsidP="0074106F">
      <w:pPr>
        <w:pStyle w:val="af3"/>
        <w:suppressAutoHyphens w:val="0"/>
        <w:ind w:left="360"/>
        <w:contextualSpacing/>
        <w:rPr>
          <w:rFonts w:hint="eastAsia"/>
          <w:lang w:eastAsia="ja-JP"/>
        </w:rPr>
      </w:pPr>
      <w:r>
        <w:rPr>
          <w:rFonts w:hint="eastAsia"/>
          <w:lang w:eastAsia="ja-JP"/>
        </w:rPr>
        <w:t>Ryuji Kohno reported interview to NEC public service business unit which has been servicing social public services such as water, gas, and electricity pipelines and waste collection infra services at Santander City in Spain.</w:t>
      </w:r>
    </w:p>
    <w:p w14:paraId="2E25B3FD" w14:textId="5D56CF04" w:rsidR="00A31D06" w:rsidRDefault="007C221A" w:rsidP="0074106F">
      <w:pPr>
        <w:pStyle w:val="af3"/>
        <w:suppressAutoHyphens w:val="0"/>
        <w:ind w:left="360"/>
        <w:contextualSpacing/>
        <w:rPr>
          <w:rFonts w:hint="eastAsia"/>
          <w:lang w:eastAsia="ja-JP"/>
        </w:rPr>
      </w:pPr>
      <w:r>
        <w:rPr>
          <w:rFonts w:hint="eastAsia"/>
          <w:lang w:eastAsia="ja-JP"/>
        </w:rPr>
        <w:t xml:space="preserve"> </w:t>
      </w:r>
    </w:p>
    <w:p w14:paraId="54E9AE9A" w14:textId="43F4BB05" w:rsidR="007C221A" w:rsidRDefault="007C221A" w:rsidP="0074106F">
      <w:pPr>
        <w:pStyle w:val="af3"/>
        <w:suppressAutoHyphens w:val="0"/>
        <w:ind w:left="360"/>
        <w:contextualSpacing/>
        <w:rPr>
          <w:rFonts w:hint="eastAsia"/>
          <w:lang w:eastAsia="ja-JP"/>
        </w:rPr>
      </w:pPr>
      <w:r>
        <w:rPr>
          <w:rFonts w:hint="eastAsia"/>
          <w:lang w:eastAsia="ja-JP"/>
        </w:rPr>
        <w:t xml:space="preserve">Demand for dependable public services in particular public safety has been discussed as well as social medical services.  </w:t>
      </w:r>
      <w:proofErr w:type="spellStart"/>
      <w:r>
        <w:rPr>
          <w:rFonts w:hint="eastAsia"/>
          <w:lang w:eastAsia="ja-JP"/>
        </w:rPr>
        <w:t>QoS</w:t>
      </w:r>
      <w:proofErr w:type="spellEnd"/>
      <w:r>
        <w:rPr>
          <w:rFonts w:hint="eastAsia"/>
          <w:lang w:eastAsia="ja-JP"/>
        </w:rPr>
        <w:t xml:space="preserve"> of social services</w:t>
      </w:r>
      <w:r w:rsidR="00AA4DE0">
        <w:rPr>
          <w:rFonts w:hint="eastAsia"/>
          <w:lang w:eastAsia="ja-JP"/>
        </w:rPr>
        <w:t xml:space="preserve"> may be defined differ from commercial services.</w:t>
      </w:r>
    </w:p>
    <w:p w14:paraId="36C97814" w14:textId="77777777" w:rsidR="007C221A" w:rsidRDefault="007C221A" w:rsidP="0074106F">
      <w:pPr>
        <w:pStyle w:val="af3"/>
        <w:suppressAutoHyphens w:val="0"/>
        <w:ind w:left="360"/>
        <w:contextualSpacing/>
        <w:rPr>
          <w:rFonts w:hint="eastAsia"/>
          <w:lang w:eastAsia="ja-JP"/>
        </w:rPr>
      </w:pPr>
    </w:p>
    <w:p w14:paraId="758CCDE3" w14:textId="5008CA22" w:rsidR="001A7C37" w:rsidRPr="00AA4DE0" w:rsidRDefault="001A7C37" w:rsidP="0074106F">
      <w:pPr>
        <w:pStyle w:val="af3"/>
        <w:suppressAutoHyphens w:val="0"/>
        <w:ind w:left="360"/>
        <w:contextualSpacing/>
        <w:rPr>
          <w:rFonts w:hint="eastAsia"/>
          <w:lang w:eastAsia="ja-JP"/>
        </w:rPr>
      </w:pPr>
      <w:r>
        <w:rPr>
          <w:rFonts w:hint="eastAsia"/>
          <w:lang w:eastAsia="ja-JP"/>
        </w:rPr>
        <w:t xml:space="preserve">Bob </w:t>
      </w:r>
      <w:proofErr w:type="spellStart"/>
      <w:r>
        <w:rPr>
          <w:rFonts w:hint="eastAsia"/>
          <w:lang w:eastAsia="ja-JP"/>
        </w:rPr>
        <w:t>Heile</w:t>
      </w:r>
      <w:proofErr w:type="spellEnd"/>
      <w:r>
        <w:rPr>
          <w:rFonts w:hint="eastAsia"/>
          <w:lang w:eastAsia="ja-JP"/>
        </w:rPr>
        <w:t xml:space="preserve"> requested to describe clear scope of IG Dependability in order to consider if start SG, TG in March.  </w:t>
      </w:r>
    </w:p>
    <w:p w14:paraId="7C222A9D" w14:textId="77777777" w:rsidR="00C72FA1" w:rsidRDefault="00C72FA1" w:rsidP="00C72FA1"/>
    <w:bookmarkEnd w:id="0"/>
    <w:p w14:paraId="3F2FBB02" w14:textId="42805D0D" w:rsidR="00DD1441" w:rsidRDefault="00DD1441" w:rsidP="001C604E">
      <w:pPr>
        <w:pStyle w:val="af3"/>
        <w:numPr>
          <w:ilvl w:val="1"/>
          <w:numId w:val="18"/>
        </w:numPr>
        <w:suppressAutoHyphens w:val="0"/>
        <w:contextualSpacing/>
      </w:pPr>
      <w:proofErr w:type="spellStart"/>
      <w:r>
        <w:t>AoB</w:t>
      </w:r>
      <w:proofErr w:type="spellEnd"/>
    </w:p>
    <w:p w14:paraId="25261F02" w14:textId="77777777" w:rsidR="00DD1441" w:rsidRDefault="00DD1441" w:rsidP="00DD1441">
      <w:pPr>
        <w:pStyle w:val="af3"/>
        <w:suppressAutoHyphens w:val="0"/>
        <w:ind w:left="360"/>
        <w:contextualSpacing/>
      </w:pPr>
    </w:p>
    <w:p w14:paraId="517EA6F2" w14:textId="77777777" w:rsidR="00DD1441" w:rsidRDefault="00DD1441" w:rsidP="00DD1441">
      <w:pPr>
        <w:pStyle w:val="af3"/>
        <w:suppressAutoHyphens w:val="0"/>
        <w:ind w:left="360"/>
        <w:contextualSpacing/>
      </w:pPr>
    </w:p>
    <w:p w14:paraId="44EDB9E1" w14:textId="77777777" w:rsidR="001A7C37" w:rsidRDefault="001A7C37" w:rsidP="001A7C37">
      <w:pPr>
        <w:pStyle w:val="af3"/>
        <w:numPr>
          <w:ilvl w:val="1"/>
          <w:numId w:val="18"/>
        </w:numPr>
        <w:suppressAutoHyphens w:val="0"/>
        <w:contextualSpacing/>
        <w:rPr>
          <w:rFonts w:hint="eastAsia"/>
        </w:rPr>
      </w:pPr>
      <w:r w:rsidRPr="001A7C37">
        <w:t>Recess at 1</w:t>
      </w:r>
      <w:r>
        <w:rPr>
          <w:rFonts w:hint="eastAsia"/>
          <w:lang w:eastAsia="ja-JP"/>
        </w:rPr>
        <w:t>5</w:t>
      </w:r>
      <w:r w:rsidRPr="001A7C37">
        <w:t>:23</w:t>
      </w:r>
    </w:p>
    <w:p w14:paraId="15D380E5" w14:textId="6F00B57E" w:rsidR="001A7C37" w:rsidRDefault="001A7C37" w:rsidP="001A7C37">
      <w:pPr>
        <w:pStyle w:val="af3"/>
        <w:suppressAutoHyphens w:val="0"/>
        <w:ind w:left="360"/>
        <w:contextualSpacing/>
        <w:rPr>
          <w:rFonts w:hint="eastAsia"/>
        </w:rPr>
      </w:pPr>
      <w:r w:rsidRPr="001A7C37">
        <w:t>.</w:t>
      </w:r>
    </w:p>
    <w:p w14:paraId="1D19DAC2" w14:textId="03EA0C7D" w:rsidR="001A7C37" w:rsidRDefault="001A7C37" w:rsidP="001A7C37">
      <w:pPr>
        <w:pStyle w:val="af3"/>
        <w:numPr>
          <w:ilvl w:val="1"/>
          <w:numId w:val="18"/>
        </w:numPr>
        <w:suppressAutoHyphens w:val="0"/>
        <w:contextualSpacing/>
        <w:rPr>
          <w:rFonts w:hint="eastAsia"/>
        </w:rPr>
      </w:pPr>
      <w:r>
        <w:rPr>
          <w:rFonts w:hint="eastAsia"/>
          <w:lang w:eastAsia="ja-JP"/>
        </w:rPr>
        <w:t>Attendees</w:t>
      </w:r>
    </w:p>
    <w:p w14:paraId="6E04827E" w14:textId="2F9D4453" w:rsidR="001A7C37" w:rsidRDefault="001A7C37" w:rsidP="001A7C37">
      <w:pPr>
        <w:pStyle w:val="af3"/>
        <w:suppressAutoHyphens w:val="0"/>
        <w:ind w:left="360"/>
        <w:contextualSpacing/>
        <w:rPr>
          <w:rFonts w:hint="eastAsia"/>
          <w:lang w:eastAsia="ja-JP"/>
        </w:rPr>
      </w:pPr>
      <w:r>
        <w:rPr>
          <w:rFonts w:hint="eastAsia"/>
          <w:noProof/>
          <w:lang w:eastAsia="ja-JP"/>
        </w:rPr>
        <mc:AlternateContent>
          <mc:Choice Requires="wps">
            <w:drawing>
              <wp:anchor distT="0" distB="0" distL="114300" distR="114300" simplePos="0" relativeHeight="251659264" behindDoc="0" locked="0" layoutInCell="1" allowOverlap="1" wp14:anchorId="3F52F500" wp14:editId="3E9C4648">
                <wp:simplePos x="0" y="0"/>
                <wp:positionH relativeFrom="column">
                  <wp:posOffset>1021080</wp:posOffset>
                </wp:positionH>
                <wp:positionV relativeFrom="paragraph">
                  <wp:posOffset>93280</wp:posOffset>
                </wp:positionV>
                <wp:extent cx="3010678" cy="3477208"/>
                <wp:effectExtent l="0" t="0" r="18415" b="28575"/>
                <wp:wrapNone/>
                <wp:docPr id="1" name="テキスト ボックス 1"/>
                <wp:cNvGraphicFramePr/>
                <a:graphic xmlns:a="http://schemas.openxmlformats.org/drawingml/2006/main">
                  <a:graphicData uri="http://schemas.microsoft.com/office/word/2010/wordprocessingShape">
                    <wps:wsp>
                      <wps:cNvSpPr txBox="1"/>
                      <wps:spPr>
                        <a:xfrm>
                          <a:off x="0" y="0"/>
                          <a:ext cx="3010678" cy="34772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A4C8A8" w14:textId="5F767F0B" w:rsidR="001A7C37" w:rsidRDefault="001A7C37">
                            <w:r>
                              <w:rPr>
                                <w:noProof/>
                                <w:lang w:eastAsia="ja-JP"/>
                              </w:rPr>
                              <w:drawing>
                                <wp:inline distT="0" distB="0" distL="0" distR="0" wp14:anchorId="5FF4A408" wp14:editId="1BEB07E7">
                                  <wp:extent cx="2795322" cy="2175037"/>
                                  <wp:effectExtent l="5397"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120_22_54_25_Pro.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802270" cy="21804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0.4pt;margin-top:7.35pt;width:237.05pt;height:2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" fillcolor="white [3201]" strokecolor="white [3212]" strokeweight=".5pt">
                <v:textbox>
                  <w:txbxContent>
                    <w:p w14:paraId="2AA4C8A8" w14:textId="5F767F0B" w:rsidR="001A7C37" w:rsidRDefault="001A7C37">
                      <w:r>
                        <w:rPr>
                          <w:noProof/>
                          <w:lang w:eastAsia="ja-JP"/>
                        </w:rPr>
                        <w:drawing>
                          <wp:inline distT="0" distB="0" distL="0" distR="0" wp14:anchorId="5FF4A408" wp14:editId="1BEB07E7">
                            <wp:extent cx="2795322" cy="2175037"/>
                            <wp:effectExtent l="5397"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120_22_54_25_Pro.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802270" cy="2180443"/>
                                    </a:xfrm>
                                    <a:prstGeom prst="rect">
                                      <a:avLst/>
                                    </a:prstGeom>
                                  </pic:spPr>
                                </pic:pic>
                              </a:graphicData>
                            </a:graphic>
                          </wp:inline>
                        </w:drawing>
                      </w:r>
                    </w:p>
                  </w:txbxContent>
                </v:textbox>
              </v:shape>
            </w:pict>
          </mc:Fallback>
        </mc:AlternateContent>
      </w:r>
    </w:p>
    <w:p w14:paraId="093F8AED" w14:textId="77777777" w:rsidR="001A7C37" w:rsidRDefault="001A7C37" w:rsidP="001A7C37">
      <w:pPr>
        <w:pStyle w:val="af3"/>
        <w:suppressAutoHyphens w:val="0"/>
        <w:ind w:left="360"/>
        <w:contextualSpacing/>
        <w:rPr>
          <w:rFonts w:hint="eastAsia"/>
          <w:lang w:eastAsia="ja-JP"/>
        </w:rPr>
      </w:pPr>
    </w:p>
    <w:p w14:paraId="65C16C01" w14:textId="77777777" w:rsidR="001A7C37" w:rsidRDefault="001A7C37" w:rsidP="001A7C37">
      <w:pPr>
        <w:pStyle w:val="af3"/>
        <w:suppressAutoHyphens w:val="0"/>
        <w:ind w:left="360"/>
        <w:contextualSpacing/>
        <w:rPr>
          <w:rFonts w:hint="eastAsia"/>
          <w:lang w:eastAsia="ja-JP"/>
        </w:rPr>
      </w:pPr>
    </w:p>
    <w:p w14:paraId="48594E43" w14:textId="77777777" w:rsidR="001A7C37" w:rsidRDefault="001A7C37" w:rsidP="001A7C37">
      <w:pPr>
        <w:pStyle w:val="af3"/>
        <w:suppressAutoHyphens w:val="0"/>
        <w:ind w:left="360"/>
        <w:contextualSpacing/>
        <w:rPr>
          <w:rFonts w:hint="eastAsia"/>
          <w:lang w:eastAsia="ja-JP"/>
        </w:rPr>
      </w:pPr>
    </w:p>
    <w:p w14:paraId="251C2966" w14:textId="77777777" w:rsidR="001A7C37" w:rsidRDefault="001A7C37" w:rsidP="001A7C37">
      <w:pPr>
        <w:pStyle w:val="af3"/>
        <w:suppressAutoHyphens w:val="0"/>
        <w:ind w:left="360"/>
        <w:contextualSpacing/>
        <w:rPr>
          <w:rFonts w:hint="eastAsia"/>
          <w:lang w:eastAsia="ja-JP"/>
        </w:rPr>
      </w:pPr>
    </w:p>
    <w:p w14:paraId="3E0F098B" w14:textId="77777777" w:rsidR="001A7C37" w:rsidRDefault="001A7C37" w:rsidP="001A7C37">
      <w:pPr>
        <w:pStyle w:val="af3"/>
        <w:suppressAutoHyphens w:val="0"/>
        <w:ind w:left="360"/>
        <w:contextualSpacing/>
        <w:rPr>
          <w:rFonts w:hint="eastAsia"/>
          <w:lang w:eastAsia="ja-JP"/>
        </w:rPr>
      </w:pPr>
    </w:p>
    <w:p w14:paraId="2C682DD7" w14:textId="77777777" w:rsidR="001A7C37" w:rsidRDefault="001A7C37" w:rsidP="001A7C37">
      <w:pPr>
        <w:pStyle w:val="af3"/>
        <w:suppressAutoHyphens w:val="0"/>
        <w:ind w:left="360"/>
        <w:contextualSpacing/>
        <w:rPr>
          <w:rFonts w:hint="eastAsia"/>
          <w:lang w:eastAsia="ja-JP"/>
        </w:rPr>
      </w:pPr>
    </w:p>
    <w:p w14:paraId="33B35C69" w14:textId="77777777" w:rsidR="001A7C37" w:rsidRDefault="001A7C37" w:rsidP="001A7C37">
      <w:pPr>
        <w:pStyle w:val="af3"/>
        <w:suppressAutoHyphens w:val="0"/>
        <w:ind w:left="360"/>
        <w:contextualSpacing/>
        <w:rPr>
          <w:rFonts w:hint="eastAsia"/>
          <w:lang w:eastAsia="ja-JP"/>
        </w:rPr>
      </w:pPr>
    </w:p>
    <w:p w14:paraId="02ECF0AE" w14:textId="77777777" w:rsidR="001A7C37" w:rsidRDefault="001A7C37" w:rsidP="001A7C37">
      <w:pPr>
        <w:pStyle w:val="af3"/>
        <w:suppressAutoHyphens w:val="0"/>
        <w:ind w:left="360"/>
        <w:contextualSpacing/>
        <w:rPr>
          <w:rFonts w:hint="eastAsia"/>
          <w:lang w:eastAsia="ja-JP"/>
        </w:rPr>
      </w:pPr>
    </w:p>
    <w:p w14:paraId="56D9F018" w14:textId="77777777" w:rsidR="001A7C37" w:rsidRDefault="001A7C37" w:rsidP="001A7C37">
      <w:pPr>
        <w:pStyle w:val="af3"/>
        <w:suppressAutoHyphens w:val="0"/>
        <w:ind w:left="360"/>
        <w:contextualSpacing/>
        <w:rPr>
          <w:rFonts w:hint="eastAsia"/>
          <w:lang w:eastAsia="ja-JP"/>
        </w:rPr>
      </w:pPr>
    </w:p>
    <w:p w14:paraId="01DC9AFF" w14:textId="77777777" w:rsidR="001A7C37" w:rsidRDefault="001A7C37" w:rsidP="001A7C37">
      <w:pPr>
        <w:pStyle w:val="af3"/>
        <w:suppressAutoHyphens w:val="0"/>
        <w:ind w:left="360"/>
        <w:contextualSpacing/>
        <w:rPr>
          <w:rFonts w:hint="eastAsia"/>
          <w:lang w:eastAsia="ja-JP"/>
        </w:rPr>
      </w:pPr>
    </w:p>
    <w:p w14:paraId="0732DDB1" w14:textId="77777777" w:rsidR="001A7C37" w:rsidRDefault="001A7C37" w:rsidP="001A7C37">
      <w:pPr>
        <w:pStyle w:val="af3"/>
        <w:suppressAutoHyphens w:val="0"/>
        <w:ind w:left="360"/>
        <w:contextualSpacing/>
        <w:rPr>
          <w:rFonts w:hint="eastAsia"/>
          <w:lang w:eastAsia="ja-JP"/>
        </w:rPr>
      </w:pPr>
    </w:p>
    <w:p w14:paraId="456F737E" w14:textId="77777777" w:rsidR="001A7C37" w:rsidRDefault="001A7C37" w:rsidP="001A7C37">
      <w:pPr>
        <w:pStyle w:val="af3"/>
        <w:suppressAutoHyphens w:val="0"/>
        <w:ind w:left="360"/>
        <w:contextualSpacing/>
        <w:rPr>
          <w:rFonts w:hint="eastAsia"/>
          <w:lang w:eastAsia="ja-JP"/>
        </w:rPr>
      </w:pPr>
    </w:p>
    <w:p w14:paraId="5FAE8F57" w14:textId="77777777" w:rsidR="001A7C37" w:rsidRDefault="001A7C37" w:rsidP="001A7C37">
      <w:pPr>
        <w:pStyle w:val="af3"/>
        <w:suppressAutoHyphens w:val="0"/>
        <w:ind w:left="360"/>
        <w:contextualSpacing/>
        <w:rPr>
          <w:rFonts w:hint="eastAsia"/>
          <w:lang w:eastAsia="ja-JP"/>
        </w:rPr>
      </w:pPr>
    </w:p>
    <w:p w14:paraId="423B4A7C" w14:textId="77777777" w:rsidR="001A7C37" w:rsidRDefault="001A7C37" w:rsidP="001A7C37">
      <w:pPr>
        <w:pStyle w:val="af3"/>
        <w:suppressAutoHyphens w:val="0"/>
        <w:ind w:left="360"/>
        <w:contextualSpacing/>
        <w:rPr>
          <w:rFonts w:hint="eastAsia"/>
          <w:lang w:eastAsia="ja-JP"/>
        </w:rPr>
      </w:pPr>
    </w:p>
    <w:p w14:paraId="446CE55A" w14:textId="77777777" w:rsidR="001A7C37" w:rsidRDefault="001A7C37" w:rsidP="001A7C37">
      <w:pPr>
        <w:pStyle w:val="af3"/>
        <w:suppressAutoHyphens w:val="0"/>
        <w:ind w:left="360"/>
        <w:contextualSpacing/>
        <w:rPr>
          <w:rFonts w:hint="eastAsia"/>
          <w:lang w:eastAsia="ja-JP"/>
        </w:rPr>
      </w:pPr>
    </w:p>
    <w:p w14:paraId="46BDE0B6" w14:textId="77777777" w:rsidR="001A7C37" w:rsidRDefault="001A7C37" w:rsidP="001A7C37">
      <w:pPr>
        <w:pStyle w:val="af3"/>
        <w:suppressAutoHyphens w:val="0"/>
        <w:ind w:left="360"/>
        <w:contextualSpacing/>
        <w:rPr>
          <w:rFonts w:hint="eastAsia"/>
          <w:lang w:eastAsia="ja-JP"/>
        </w:rPr>
      </w:pPr>
    </w:p>
    <w:p w14:paraId="7D62735D" w14:textId="77777777" w:rsidR="001A7C37" w:rsidRDefault="001A7C37" w:rsidP="001A7C37">
      <w:pPr>
        <w:pStyle w:val="af3"/>
        <w:suppressAutoHyphens w:val="0"/>
        <w:ind w:left="360"/>
        <w:contextualSpacing/>
        <w:rPr>
          <w:rFonts w:hint="eastAsia"/>
          <w:lang w:eastAsia="ja-JP"/>
        </w:rPr>
      </w:pPr>
    </w:p>
    <w:p w14:paraId="44F0C167" w14:textId="77777777" w:rsidR="001A7C37" w:rsidRDefault="001A7C37" w:rsidP="001A7C37">
      <w:pPr>
        <w:pStyle w:val="af3"/>
        <w:suppressAutoHyphens w:val="0"/>
        <w:ind w:left="360"/>
        <w:contextualSpacing/>
        <w:rPr>
          <w:rFonts w:hint="eastAsia"/>
          <w:lang w:eastAsia="ja-JP"/>
        </w:rPr>
      </w:pPr>
    </w:p>
    <w:p w14:paraId="30432D97" w14:textId="77777777" w:rsidR="001A7C37" w:rsidRDefault="001A7C37" w:rsidP="001A7C37">
      <w:pPr>
        <w:pStyle w:val="af3"/>
        <w:suppressAutoHyphens w:val="0"/>
        <w:ind w:left="360"/>
        <w:contextualSpacing/>
        <w:rPr>
          <w:rFonts w:hint="eastAsia"/>
          <w:lang w:eastAsia="ja-JP"/>
        </w:rPr>
      </w:pPr>
    </w:p>
    <w:p w14:paraId="4B90866E" w14:textId="5DADEFC9" w:rsidR="001A7C37" w:rsidRDefault="001A7C37" w:rsidP="001A7C37">
      <w:pPr>
        <w:widowControl w:val="0"/>
        <w:jc w:val="both"/>
        <w:rPr>
          <w:rFonts w:eastAsia="Arial"/>
          <w:b/>
          <w:szCs w:val="24"/>
        </w:rPr>
      </w:pPr>
      <w:proofErr w:type="spellStart"/>
      <w:r>
        <w:rPr>
          <w:rFonts w:eastAsiaTheme="minorEastAsia" w:hint="eastAsia"/>
          <w:b/>
          <w:szCs w:val="24"/>
          <w:lang w:eastAsia="ja-JP"/>
        </w:rPr>
        <w:t>Wedens</w:t>
      </w:r>
      <w:r>
        <w:rPr>
          <w:rFonts w:eastAsia="Arial"/>
          <w:b/>
          <w:szCs w:val="24"/>
        </w:rPr>
        <w:t>day</w:t>
      </w:r>
      <w:proofErr w:type="spellEnd"/>
      <w:r>
        <w:rPr>
          <w:rFonts w:eastAsia="Arial"/>
          <w:b/>
          <w:szCs w:val="24"/>
        </w:rPr>
        <w:t xml:space="preserve">, </w:t>
      </w:r>
      <w:r>
        <w:rPr>
          <w:rFonts w:eastAsiaTheme="minorEastAsia" w:hint="eastAsia"/>
          <w:b/>
          <w:szCs w:val="24"/>
          <w:lang w:eastAsia="ja-JP"/>
        </w:rPr>
        <w:t xml:space="preserve">January </w:t>
      </w:r>
      <w:r>
        <w:rPr>
          <w:rFonts w:eastAsiaTheme="minorEastAsia" w:hint="eastAsia"/>
          <w:b/>
          <w:szCs w:val="24"/>
          <w:lang w:eastAsia="ja-JP"/>
        </w:rPr>
        <w:t>20</w:t>
      </w:r>
      <w:r>
        <w:rPr>
          <w:rFonts w:eastAsia="Arial"/>
          <w:b/>
          <w:szCs w:val="24"/>
        </w:rPr>
        <w:t>, 201</w:t>
      </w:r>
      <w:r>
        <w:rPr>
          <w:rFonts w:eastAsiaTheme="minorEastAsia" w:hint="eastAsia"/>
          <w:b/>
          <w:szCs w:val="24"/>
          <w:lang w:eastAsia="ja-JP"/>
        </w:rPr>
        <w:t>6</w:t>
      </w:r>
      <w:r>
        <w:rPr>
          <w:rFonts w:eastAsia="Arial"/>
          <w:b/>
          <w:szCs w:val="24"/>
        </w:rPr>
        <w:t xml:space="preserve">, </w:t>
      </w:r>
      <w:r>
        <w:rPr>
          <w:rFonts w:eastAsiaTheme="minorEastAsia" w:hint="eastAsia"/>
          <w:b/>
          <w:szCs w:val="24"/>
          <w:lang w:eastAsia="ja-JP"/>
        </w:rPr>
        <w:t>P</w:t>
      </w:r>
      <w:r>
        <w:rPr>
          <w:rFonts w:eastAsia="Arial"/>
          <w:b/>
          <w:szCs w:val="24"/>
        </w:rPr>
        <w:t>M</w:t>
      </w:r>
      <w:r>
        <w:rPr>
          <w:rFonts w:eastAsiaTheme="minorEastAsia" w:hint="eastAsia"/>
          <w:b/>
          <w:szCs w:val="24"/>
          <w:lang w:eastAsia="ja-JP"/>
        </w:rPr>
        <w:t>1</w:t>
      </w:r>
      <w:r>
        <w:rPr>
          <w:rFonts w:eastAsia="Arial"/>
          <w:b/>
          <w:szCs w:val="24"/>
        </w:rPr>
        <w:t xml:space="preserve">, </w:t>
      </w:r>
      <w:r>
        <w:rPr>
          <w:rFonts w:eastAsiaTheme="minorEastAsia" w:hint="eastAsia"/>
          <w:b/>
          <w:szCs w:val="24"/>
          <w:lang w:eastAsia="ja-JP"/>
        </w:rPr>
        <w:t>13:30</w:t>
      </w:r>
    </w:p>
    <w:p w14:paraId="028204DA" w14:textId="77777777" w:rsidR="001A7C37" w:rsidRDefault="001A7C37" w:rsidP="001A7C37">
      <w:pPr>
        <w:widowControl w:val="0"/>
        <w:jc w:val="both"/>
        <w:rPr>
          <w:rFonts w:eastAsia="Arial"/>
          <w:b/>
          <w:szCs w:val="24"/>
        </w:rPr>
      </w:pPr>
    </w:p>
    <w:p w14:paraId="70F5A002" w14:textId="77777777" w:rsidR="00327D78" w:rsidRDefault="001A7C37" w:rsidP="00327D78">
      <w:pPr>
        <w:pStyle w:val="af3"/>
        <w:numPr>
          <w:ilvl w:val="1"/>
          <w:numId w:val="20"/>
        </w:numPr>
        <w:suppressAutoHyphens w:val="0"/>
        <w:contextualSpacing/>
        <w:rPr>
          <w:rFonts w:hint="eastAsia"/>
        </w:rPr>
      </w:pPr>
      <w:r>
        <w:t xml:space="preserve">Meeting called to order </w:t>
      </w:r>
      <w:r>
        <w:rPr>
          <w:rFonts w:hint="eastAsia"/>
          <w:lang w:eastAsia="ja-JP"/>
        </w:rPr>
        <w:t>13:30</w:t>
      </w:r>
      <w:r>
        <w:tab/>
      </w:r>
    </w:p>
    <w:p w14:paraId="5E9B5CC7" w14:textId="1A0862D1" w:rsidR="00327D78" w:rsidRDefault="001A7C37" w:rsidP="00327D78">
      <w:pPr>
        <w:pStyle w:val="af3"/>
        <w:suppressAutoHyphens w:val="0"/>
        <w:ind w:left="360"/>
        <w:contextualSpacing/>
        <w:rPr>
          <w:rFonts w:hint="eastAsia"/>
          <w:lang w:eastAsia="ja-JP"/>
        </w:rPr>
      </w:pPr>
      <w:r>
        <w:t xml:space="preserve">By Chair </w:t>
      </w:r>
      <w:r>
        <w:rPr>
          <w:rFonts w:hint="eastAsia"/>
          <w:lang w:eastAsia="ja-JP"/>
        </w:rPr>
        <w:t>Ryuji Kohno</w:t>
      </w:r>
      <w:r>
        <w:t xml:space="preserve"> (</w:t>
      </w:r>
      <w:r>
        <w:rPr>
          <w:rFonts w:hint="eastAsia"/>
          <w:lang w:eastAsia="ja-JP"/>
        </w:rPr>
        <w:t>Yokohama National University/CWC-Nippon</w:t>
      </w:r>
      <w:r>
        <w:t>)</w:t>
      </w:r>
      <w:r w:rsidR="00327D78">
        <w:rPr>
          <w:rFonts w:hint="eastAsia"/>
          <w:lang w:eastAsia="ja-JP"/>
        </w:rPr>
        <w:t xml:space="preserve"> </w:t>
      </w:r>
      <w:r>
        <w:t xml:space="preserve">Secretary </w:t>
      </w:r>
      <w:r w:rsidRPr="00445F89">
        <w:t>Ryuji Kohno (Yokohama National University/CWC-Nippon)</w:t>
      </w:r>
    </w:p>
    <w:p w14:paraId="2AF76C31" w14:textId="77777777" w:rsidR="00327D78" w:rsidRDefault="00327D78" w:rsidP="00327D78">
      <w:pPr>
        <w:pStyle w:val="af3"/>
        <w:suppressAutoHyphens w:val="0"/>
        <w:ind w:left="360"/>
        <w:contextualSpacing/>
        <w:rPr>
          <w:rFonts w:hint="eastAsia"/>
          <w:lang w:eastAsia="ja-JP"/>
        </w:rPr>
      </w:pPr>
    </w:p>
    <w:p w14:paraId="4B6B4C82" w14:textId="13E10251" w:rsidR="00327D78" w:rsidRDefault="00327D78" w:rsidP="00327D78">
      <w:pPr>
        <w:pStyle w:val="af3"/>
        <w:numPr>
          <w:ilvl w:val="1"/>
          <w:numId w:val="20"/>
        </w:numPr>
        <w:suppressAutoHyphens w:val="0"/>
        <w:contextualSpacing/>
        <w:rPr>
          <w:rFonts w:hint="eastAsia"/>
        </w:rPr>
      </w:pPr>
      <w:r>
        <w:rPr>
          <w:rFonts w:hint="eastAsia"/>
          <w:lang w:eastAsia="ja-JP"/>
        </w:rPr>
        <w:t xml:space="preserve">Presentation on updated summary of responses for CFI including new presentations </w:t>
      </w:r>
      <w:r>
        <w:rPr>
          <w:lang w:eastAsia="ja-JP"/>
        </w:rPr>
        <w:t>at the</w:t>
      </w:r>
      <w:r>
        <w:rPr>
          <w:rFonts w:hint="eastAsia"/>
          <w:lang w:eastAsia="ja-JP"/>
        </w:rPr>
        <w:t xml:space="preserve"> last session</w:t>
      </w:r>
      <w:r w:rsidR="001A7C37">
        <w:t xml:space="preserve">  by Ryuji Kohno</w:t>
      </w:r>
      <w:r>
        <w:rPr>
          <w:lang w:eastAsia="ja-JP"/>
        </w:rPr>
        <w:t xml:space="preserve"> doc. #15-15-0217-06</w:t>
      </w:r>
    </w:p>
    <w:p w14:paraId="5E28BC8A" w14:textId="77777777" w:rsidR="00327D78" w:rsidRDefault="00327D78" w:rsidP="00327D78">
      <w:pPr>
        <w:pStyle w:val="af3"/>
        <w:suppressAutoHyphens w:val="0"/>
        <w:ind w:left="360"/>
        <w:contextualSpacing/>
        <w:rPr>
          <w:rFonts w:hint="eastAsia"/>
        </w:rPr>
      </w:pPr>
    </w:p>
    <w:p w14:paraId="3A22A535" w14:textId="4E4D9071" w:rsidR="00327D78" w:rsidRDefault="00327D78" w:rsidP="00327D78">
      <w:pPr>
        <w:pStyle w:val="af3"/>
        <w:numPr>
          <w:ilvl w:val="1"/>
          <w:numId w:val="20"/>
        </w:numPr>
        <w:suppressAutoHyphens w:val="0"/>
        <w:contextualSpacing/>
        <w:rPr>
          <w:rFonts w:hint="eastAsia"/>
        </w:rPr>
      </w:pPr>
      <w:r>
        <w:rPr>
          <w:rFonts w:hint="eastAsia"/>
          <w:lang w:eastAsia="ja-JP"/>
        </w:rPr>
        <w:t>New Presentation: S</w:t>
      </w:r>
      <w:r w:rsidRPr="00327D78">
        <w:rPr>
          <w:lang w:eastAsia="ja-JP"/>
        </w:rPr>
        <w:t>ummar</w:t>
      </w:r>
      <w:r>
        <w:rPr>
          <w:rFonts w:hint="eastAsia"/>
          <w:lang w:eastAsia="ja-JP"/>
        </w:rPr>
        <w:t>y of</w:t>
      </w:r>
      <w:r w:rsidRPr="00327D78">
        <w:rPr>
          <w:lang w:eastAsia="ja-JP"/>
        </w:rPr>
        <w:t xml:space="preserve"> necessary technical requirement for focused </w:t>
      </w:r>
      <w:proofErr w:type="gramStart"/>
      <w:r w:rsidRPr="00327D78">
        <w:rPr>
          <w:lang w:eastAsia="ja-JP"/>
        </w:rPr>
        <w:t>applications  by</w:t>
      </w:r>
      <w:proofErr w:type="gramEnd"/>
      <w:r w:rsidRPr="00327D78">
        <w:rPr>
          <w:lang w:eastAsia="ja-JP"/>
        </w:rPr>
        <w:t xml:space="preserve"> defining classes of application with various </w:t>
      </w:r>
      <w:proofErr w:type="spellStart"/>
      <w:r w:rsidRPr="00327D78">
        <w:rPr>
          <w:lang w:eastAsia="ja-JP"/>
        </w:rPr>
        <w:t>QoS</w:t>
      </w:r>
      <w:proofErr w:type="spellEnd"/>
      <w:r w:rsidRPr="00327D78">
        <w:rPr>
          <w:lang w:eastAsia="ja-JP"/>
        </w:rPr>
        <w:t xml:space="preserve"> levels corresponding requested levels of Dependability. This is quite important to make IG to SG, TG.</w:t>
      </w:r>
      <w:r>
        <w:rPr>
          <w:rFonts w:hint="eastAsia"/>
          <w:lang w:eastAsia="ja-JP"/>
        </w:rPr>
        <w:t xml:space="preserve"> </w:t>
      </w:r>
      <w:r>
        <w:rPr>
          <w:lang w:eastAsia="ja-JP"/>
        </w:rPr>
        <w:t>B</w:t>
      </w:r>
      <w:r>
        <w:rPr>
          <w:rFonts w:hint="eastAsia"/>
          <w:lang w:eastAsia="ja-JP"/>
        </w:rPr>
        <w:t>y Ryuji Kohno  doc. #15-15-1</w:t>
      </w:r>
      <w:r w:rsidR="00794152">
        <w:rPr>
          <w:rFonts w:hint="eastAsia"/>
          <w:lang w:eastAsia="ja-JP"/>
        </w:rPr>
        <w:t>11</w:t>
      </w:r>
      <w:r>
        <w:rPr>
          <w:rFonts w:hint="eastAsia"/>
          <w:lang w:eastAsia="ja-JP"/>
        </w:rPr>
        <w:t>-00</w:t>
      </w:r>
    </w:p>
    <w:p w14:paraId="3B7D8949" w14:textId="77777777" w:rsidR="00327D78" w:rsidRDefault="00327D78" w:rsidP="00327D78">
      <w:pPr>
        <w:pStyle w:val="af3"/>
        <w:rPr>
          <w:rFonts w:hint="eastAsia"/>
        </w:rPr>
      </w:pPr>
    </w:p>
    <w:p w14:paraId="672E0F2B" w14:textId="3906FCF8" w:rsidR="00327D78" w:rsidRDefault="00327D78" w:rsidP="00327D78">
      <w:pPr>
        <w:pStyle w:val="af3"/>
        <w:suppressAutoHyphens w:val="0"/>
        <w:ind w:left="360"/>
        <w:contextualSpacing/>
        <w:rPr>
          <w:rFonts w:hint="eastAsia"/>
          <w:lang w:eastAsia="ja-JP"/>
        </w:rPr>
      </w:pPr>
      <w:r>
        <w:rPr>
          <w:lang w:eastAsia="ja-JP"/>
        </w:rPr>
        <w:t>Necessary Process and Possible Timeline to SG and next steps</w:t>
      </w:r>
      <w:r w:rsidR="00794152">
        <w:rPr>
          <w:rFonts w:hint="eastAsia"/>
          <w:lang w:eastAsia="ja-JP"/>
        </w:rPr>
        <w:t>, and r</w:t>
      </w:r>
      <w:r>
        <w:rPr>
          <w:lang w:eastAsia="ja-JP"/>
        </w:rPr>
        <w:t xml:space="preserve">equest to attend </w:t>
      </w:r>
      <w:proofErr w:type="gramStart"/>
      <w:r>
        <w:rPr>
          <w:lang w:eastAsia="ja-JP"/>
        </w:rPr>
        <w:t>to  IG</w:t>
      </w:r>
      <w:proofErr w:type="gramEnd"/>
      <w:r>
        <w:rPr>
          <w:lang w:eastAsia="ja-JP"/>
        </w:rPr>
        <w:t>-DEP more from clients  such as car, building, and infrastructure manufactures as well as developers</w:t>
      </w:r>
      <w:r w:rsidR="00794152">
        <w:rPr>
          <w:rFonts w:hint="eastAsia"/>
          <w:lang w:eastAsia="ja-JP"/>
        </w:rPr>
        <w:t xml:space="preserve"> has been discussed.</w:t>
      </w:r>
    </w:p>
    <w:p w14:paraId="715DDD7D" w14:textId="77777777" w:rsidR="00794152" w:rsidRDefault="00794152" w:rsidP="00327D78">
      <w:pPr>
        <w:pStyle w:val="af3"/>
        <w:suppressAutoHyphens w:val="0"/>
        <w:ind w:left="360"/>
        <w:contextualSpacing/>
        <w:rPr>
          <w:lang w:eastAsia="ja-JP"/>
        </w:rPr>
      </w:pPr>
    </w:p>
    <w:p w14:paraId="0DDFC4F2" w14:textId="7C9A7D72" w:rsidR="00794152" w:rsidRDefault="00794152" w:rsidP="00794152">
      <w:pPr>
        <w:pStyle w:val="af3"/>
        <w:suppressAutoHyphens w:val="0"/>
        <w:ind w:left="360"/>
        <w:contextualSpacing/>
        <w:rPr>
          <w:rFonts w:hint="eastAsia"/>
          <w:lang w:eastAsia="ja-JP"/>
        </w:rPr>
      </w:pPr>
      <w:r>
        <w:rPr>
          <w:rFonts w:hint="eastAsia"/>
          <w:lang w:eastAsia="ja-JP"/>
        </w:rPr>
        <w:t>A draft map of three selected focused applications to m</w:t>
      </w:r>
      <w:r w:rsidR="00327D78">
        <w:rPr>
          <w:lang w:eastAsia="ja-JP"/>
        </w:rPr>
        <w:t xml:space="preserve">ake clear scope for focused applications by classified </w:t>
      </w:r>
      <w:proofErr w:type="spellStart"/>
      <w:r w:rsidR="00327D78">
        <w:rPr>
          <w:lang w:eastAsia="ja-JP"/>
        </w:rPr>
        <w:t>QoS</w:t>
      </w:r>
      <w:proofErr w:type="spellEnd"/>
      <w:r w:rsidR="00327D78">
        <w:rPr>
          <w:lang w:eastAsia="ja-JP"/>
        </w:rPr>
        <w:t xml:space="preserve"> levels for required dependability </w:t>
      </w:r>
      <w:r>
        <w:rPr>
          <w:rFonts w:hint="eastAsia"/>
          <w:lang w:eastAsia="ja-JP"/>
        </w:rPr>
        <w:t>was shown.</w:t>
      </w:r>
    </w:p>
    <w:p w14:paraId="6D08E4D2" w14:textId="3631EADA" w:rsidR="00327D78" w:rsidRDefault="00327D78" w:rsidP="00794152">
      <w:pPr>
        <w:pStyle w:val="af3"/>
        <w:suppressAutoHyphens w:val="0"/>
        <w:ind w:left="360"/>
        <w:contextualSpacing/>
        <w:rPr>
          <w:lang w:eastAsia="ja-JP"/>
        </w:rPr>
      </w:pPr>
    </w:p>
    <w:p w14:paraId="093F4454" w14:textId="4DC6D014" w:rsidR="00327D78" w:rsidRDefault="00794152" w:rsidP="00327D78">
      <w:pPr>
        <w:pStyle w:val="af3"/>
        <w:suppressAutoHyphens w:val="0"/>
        <w:ind w:left="360"/>
        <w:contextualSpacing/>
        <w:rPr>
          <w:rFonts w:hint="eastAsia"/>
          <w:lang w:eastAsia="ja-JP"/>
        </w:rPr>
      </w:pPr>
      <w:r>
        <w:rPr>
          <w:rFonts w:hint="eastAsia"/>
          <w:lang w:eastAsia="ja-JP"/>
        </w:rPr>
        <w:t>To f</w:t>
      </w:r>
      <w:r w:rsidR="00327D78">
        <w:rPr>
          <w:lang w:eastAsia="ja-JP"/>
        </w:rPr>
        <w:t xml:space="preserve">inalize technical requirement for the classified </w:t>
      </w:r>
      <w:proofErr w:type="spellStart"/>
      <w:r w:rsidR="00327D78">
        <w:rPr>
          <w:lang w:eastAsia="ja-JP"/>
        </w:rPr>
        <w:t>QoS</w:t>
      </w:r>
      <w:proofErr w:type="spellEnd"/>
      <w:r>
        <w:rPr>
          <w:rFonts w:hint="eastAsia"/>
          <w:lang w:eastAsia="ja-JP"/>
        </w:rPr>
        <w:t xml:space="preserve"> levels, </w:t>
      </w:r>
      <w:proofErr w:type="spellStart"/>
      <w:r>
        <w:rPr>
          <w:rFonts w:hint="eastAsia"/>
          <w:lang w:eastAsia="ja-JP"/>
        </w:rPr>
        <w:t>QoS</w:t>
      </w:r>
      <w:proofErr w:type="spellEnd"/>
      <w:r>
        <w:rPr>
          <w:rFonts w:hint="eastAsia"/>
          <w:lang w:eastAsia="ja-JP"/>
        </w:rPr>
        <w:t xml:space="preserve"> 1</w:t>
      </w:r>
      <w:r>
        <w:rPr>
          <w:lang w:eastAsia="ja-JP"/>
        </w:rPr>
        <w:t xml:space="preserve"> level</w:t>
      </w:r>
      <w:r>
        <w:rPr>
          <w:rFonts w:hint="eastAsia"/>
          <w:lang w:eastAsia="ja-JP"/>
        </w:rPr>
        <w:t xml:space="preserve"> of highest priority for demand of dependability could be selected. </w:t>
      </w:r>
      <w:r w:rsidR="00327D78">
        <w:rPr>
          <w:lang w:eastAsia="ja-JP"/>
        </w:rPr>
        <w:t xml:space="preserve">  </w:t>
      </w:r>
    </w:p>
    <w:p w14:paraId="5F296E33" w14:textId="77777777" w:rsidR="00794152" w:rsidRDefault="00794152" w:rsidP="00327D78">
      <w:pPr>
        <w:pStyle w:val="af3"/>
        <w:suppressAutoHyphens w:val="0"/>
        <w:ind w:left="360"/>
        <w:contextualSpacing/>
        <w:rPr>
          <w:lang w:eastAsia="ja-JP"/>
        </w:rPr>
      </w:pPr>
    </w:p>
    <w:p w14:paraId="0C5E89C2" w14:textId="3583DF7C" w:rsidR="00327D78" w:rsidRDefault="00794152" w:rsidP="00327D78">
      <w:pPr>
        <w:pStyle w:val="af3"/>
        <w:suppressAutoHyphens w:val="0"/>
        <w:ind w:left="360"/>
        <w:contextualSpacing/>
        <w:rPr>
          <w:rFonts w:hint="eastAsia"/>
          <w:lang w:eastAsia="ja-JP"/>
        </w:rPr>
      </w:pPr>
      <w:r>
        <w:rPr>
          <w:rFonts w:hint="eastAsia"/>
          <w:lang w:eastAsia="ja-JP"/>
        </w:rPr>
        <w:t xml:space="preserve">Until March meeting, </w:t>
      </w:r>
      <w:r w:rsidR="00327D78">
        <w:rPr>
          <w:lang w:eastAsia="ja-JP"/>
        </w:rPr>
        <w:t xml:space="preserve">a draft of necessary documents for SG </w:t>
      </w:r>
      <w:r>
        <w:rPr>
          <w:rFonts w:hint="eastAsia"/>
          <w:lang w:eastAsia="ja-JP"/>
        </w:rPr>
        <w:t xml:space="preserve">may be </w:t>
      </w:r>
      <w:proofErr w:type="spellStart"/>
      <w:r>
        <w:rPr>
          <w:rFonts w:hint="eastAsia"/>
          <w:lang w:eastAsia="ja-JP"/>
        </w:rPr>
        <w:t>redeay</w:t>
      </w:r>
      <w:proofErr w:type="spellEnd"/>
      <w:r>
        <w:rPr>
          <w:rFonts w:hint="eastAsia"/>
          <w:lang w:eastAsia="ja-JP"/>
        </w:rPr>
        <w:t>.</w:t>
      </w:r>
    </w:p>
    <w:p w14:paraId="09F21CF0" w14:textId="77777777" w:rsidR="00327D78" w:rsidRPr="00794152" w:rsidRDefault="00327D78" w:rsidP="00327D78">
      <w:pPr>
        <w:pStyle w:val="af3"/>
        <w:suppressAutoHyphens w:val="0"/>
        <w:ind w:left="360"/>
        <w:contextualSpacing/>
        <w:rPr>
          <w:rFonts w:hint="eastAsia"/>
          <w:lang w:eastAsia="ja-JP"/>
        </w:rPr>
      </w:pPr>
    </w:p>
    <w:p w14:paraId="1C38D412" w14:textId="77777777" w:rsidR="001A7C37" w:rsidRDefault="001A7C37" w:rsidP="001A7C37">
      <w:pPr>
        <w:pStyle w:val="af3"/>
        <w:suppressAutoHyphens w:val="0"/>
        <w:ind w:left="360"/>
        <w:contextualSpacing/>
        <w:rPr>
          <w:rFonts w:hint="eastAsia"/>
          <w:lang w:eastAsia="ja-JP"/>
        </w:rPr>
      </w:pPr>
    </w:p>
    <w:p w14:paraId="61CB9C26" w14:textId="6C5DA3E6" w:rsidR="0036169E" w:rsidRDefault="00DD1441" w:rsidP="00794152">
      <w:pPr>
        <w:pStyle w:val="af3"/>
        <w:numPr>
          <w:ilvl w:val="1"/>
          <w:numId w:val="20"/>
        </w:numPr>
        <w:suppressAutoHyphens w:val="0"/>
        <w:contextualSpacing/>
      </w:pPr>
      <w:r>
        <w:t>Adjourned</w:t>
      </w:r>
      <w:r w:rsidR="00245BC7">
        <w:t xml:space="preserve"> at</w:t>
      </w:r>
      <w:r w:rsidR="00794152">
        <w:t xml:space="preserve"> 1</w:t>
      </w:r>
      <w:r w:rsidR="00794152">
        <w:rPr>
          <w:rFonts w:hint="eastAsia"/>
          <w:lang w:eastAsia="ja-JP"/>
        </w:rPr>
        <w:t>5</w:t>
      </w:r>
      <w:r w:rsidR="00F91CBE">
        <w:t>:33</w:t>
      </w:r>
      <w:r w:rsidR="0036169E">
        <w:t>.</w:t>
      </w:r>
    </w:p>
    <w:p w14:paraId="4422CAF9" w14:textId="77777777" w:rsidR="00880737" w:rsidRDefault="00880737" w:rsidP="00F70C13">
      <w:pPr>
        <w:suppressAutoHyphens w:val="0"/>
        <w:contextualSpacing/>
      </w:pPr>
    </w:p>
    <w:p w14:paraId="225CB3E9" w14:textId="591FE0CC" w:rsidR="00F70C13" w:rsidRDefault="00F70C13" w:rsidP="00794152">
      <w:pPr>
        <w:pStyle w:val="af3"/>
        <w:numPr>
          <w:ilvl w:val="1"/>
          <w:numId w:val="20"/>
        </w:numPr>
        <w:suppressAutoHyphens w:val="0"/>
        <w:contextualSpacing/>
      </w:pPr>
      <w:r>
        <w:t>Attendees</w:t>
      </w:r>
    </w:p>
    <w:p w14:paraId="070EAD6D" w14:textId="09EC6950" w:rsidR="00F70C13" w:rsidRDefault="00794152" w:rsidP="00F70C13">
      <w:pPr>
        <w:pStyle w:val="af3"/>
        <w:suppressAutoHyphens w:val="0"/>
        <w:ind w:left="360"/>
        <w:contextualSpacing/>
      </w:pPr>
      <w:r>
        <w:rPr>
          <w:noProof/>
          <w:lang w:eastAsia="ja-JP"/>
        </w:rPr>
        <mc:AlternateContent>
          <mc:Choice Requires="wps">
            <w:drawing>
              <wp:anchor distT="0" distB="0" distL="114300" distR="114300" simplePos="0" relativeHeight="251660288" behindDoc="0" locked="0" layoutInCell="1" allowOverlap="1" wp14:anchorId="4D90D52A" wp14:editId="58178ECF">
                <wp:simplePos x="0" y="0"/>
                <wp:positionH relativeFrom="column">
                  <wp:posOffset>483669</wp:posOffset>
                </wp:positionH>
                <wp:positionV relativeFrom="paragraph">
                  <wp:posOffset>67277</wp:posOffset>
                </wp:positionV>
                <wp:extent cx="1905803" cy="2192153"/>
                <wp:effectExtent l="0" t="0" r="18415" b="17780"/>
                <wp:wrapNone/>
                <wp:docPr id="3" name="テキスト ボックス 3"/>
                <wp:cNvGraphicFramePr/>
                <a:graphic xmlns:a="http://schemas.openxmlformats.org/drawingml/2006/main">
                  <a:graphicData uri="http://schemas.microsoft.com/office/word/2010/wordprocessingShape">
                    <wps:wsp>
                      <wps:cNvSpPr txBox="1"/>
                      <wps:spPr>
                        <a:xfrm>
                          <a:off x="0" y="0"/>
                          <a:ext cx="1905803" cy="21921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15A648" w14:textId="506BC6FB" w:rsidR="00794152" w:rsidRDefault="00794152">
                            <w:r>
                              <w:rPr>
                                <w:noProof/>
                                <w:lang w:eastAsia="ja-JP"/>
                              </w:rPr>
                              <w:drawing>
                                <wp:inline distT="0" distB="0" distL="0" distR="0" wp14:anchorId="51BD6D1D" wp14:editId="01B356DA">
                                  <wp:extent cx="1809549" cy="1630427"/>
                                  <wp:effectExtent l="0" t="5715"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120_22_54_55_Pro.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814650" cy="16350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8.1pt;margin-top:5.3pt;width:150.05pt;height:1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" fillcolor="white [3201]" strokecolor="white [3212]" strokeweight=".5pt">
                <v:textbox>
                  <w:txbxContent>
                    <w:p w14:paraId="6915A648" w14:textId="506BC6FB" w:rsidR="00794152" w:rsidRDefault="00794152">
                      <w:r>
                        <w:rPr>
                          <w:noProof/>
                          <w:lang w:eastAsia="ja-JP"/>
                        </w:rPr>
                        <w:drawing>
                          <wp:inline distT="0" distB="0" distL="0" distR="0" wp14:anchorId="51BD6D1D" wp14:editId="01B356DA">
                            <wp:extent cx="1809549" cy="1630427"/>
                            <wp:effectExtent l="0" t="5715"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120_22_54_55_Pro.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814650" cy="1635023"/>
                                    </a:xfrm>
                                    <a:prstGeom prst="rect">
                                      <a:avLst/>
                                    </a:prstGeom>
                                  </pic:spPr>
                                </pic:pic>
                              </a:graphicData>
                            </a:graphic>
                          </wp:inline>
                        </w:drawing>
                      </w:r>
                    </w:p>
                  </w:txbxContent>
                </v:textbox>
              </v:shape>
            </w:pict>
          </mc:Fallback>
        </mc:AlternateContent>
      </w:r>
    </w:p>
    <w:p w14:paraId="5320EAC1" w14:textId="4C9A4E01" w:rsidR="007C7982" w:rsidRDefault="007C7982" w:rsidP="00571C62">
      <w:pPr>
        <w:suppressAutoHyphens w:val="0"/>
      </w:pPr>
    </w:p>
    <w:p w14:paraId="50B3675F" w14:textId="7ED52BEE" w:rsidR="00BF7F43" w:rsidRDefault="00BF7F43" w:rsidP="00571C62">
      <w:pPr>
        <w:suppressAutoHyphens w:val="0"/>
      </w:pPr>
    </w:p>
    <w:p w14:paraId="0D91924A" w14:textId="77777777" w:rsidR="00BF7F43" w:rsidRDefault="00BF7F43" w:rsidP="00571C62">
      <w:pPr>
        <w:suppressAutoHyphens w:val="0"/>
      </w:pPr>
    </w:p>
    <w:p w14:paraId="24A5CE24" w14:textId="77777777" w:rsidR="00BF7F43" w:rsidRDefault="00BF7F43" w:rsidP="00571C62">
      <w:pPr>
        <w:suppressAutoHyphens w:val="0"/>
      </w:pPr>
    </w:p>
    <w:p w14:paraId="059FE030" w14:textId="77777777" w:rsidR="00BF7F43" w:rsidRDefault="00BF7F43" w:rsidP="00571C62">
      <w:pPr>
        <w:suppressAutoHyphens w:val="0"/>
      </w:pPr>
    </w:p>
    <w:p w14:paraId="568F9FA9" w14:textId="7F3C1C2E" w:rsidR="000D43DB" w:rsidRDefault="000D43DB" w:rsidP="00571C62">
      <w:pPr>
        <w:suppressAutoHyphens w:val="0"/>
      </w:pPr>
    </w:p>
    <w:p w14:paraId="0DE367A7" w14:textId="40120D04" w:rsidR="00395F15" w:rsidRDefault="00395F15" w:rsidP="00BF7F43">
      <w:pPr>
        <w:suppressAutoHyphens w:val="0"/>
        <w:rPr>
          <w:rFonts w:hint="eastAsia"/>
          <w:lang w:eastAsia="ja-JP"/>
        </w:rPr>
      </w:pPr>
    </w:p>
    <w:p w14:paraId="53034F0F" w14:textId="77777777" w:rsidR="00794152" w:rsidRDefault="00794152" w:rsidP="00BF7F43">
      <w:pPr>
        <w:suppressAutoHyphens w:val="0"/>
        <w:rPr>
          <w:rFonts w:hint="eastAsia"/>
          <w:lang w:eastAsia="ja-JP"/>
        </w:rPr>
      </w:pPr>
    </w:p>
    <w:p w14:paraId="40FCC732" w14:textId="77777777" w:rsidR="00794152" w:rsidRDefault="00794152" w:rsidP="00BF7F43">
      <w:pPr>
        <w:suppressAutoHyphens w:val="0"/>
        <w:rPr>
          <w:rFonts w:hint="eastAsia"/>
          <w:lang w:eastAsia="ja-JP"/>
        </w:rPr>
      </w:pPr>
      <w:bookmarkStart w:id="1" w:name="_GoBack"/>
      <w:bookmarkEnd w:id="1"/>
    </w:p>
    <w:p w14:paraId="3C728D59" w14:textId="77777777" w:rsidR="00794152" w:rsidRDefault="00794152" w:rsidP="00BF7F43">
      <w:pPr>
        <w:suppressAutoHyphens w:val="0"/>
        <w:rPr>
          <w:rFonts w:hint="eastAsia"/>
          <w:lang w:eastAsia="ja-JP"/>
        </w:rPr>
      </w:pPr>
    </w:p>
    <w:p w14:paraId="406FA805" w14:textId="77777777" w:rsidR="00794152" w:rsidRPr="00571C62" w:rsidRDefault="00794152" w:rsidP="00BF7F43">
      <w:pPr>
        <w:suppressAutoHyphens w:val="0"/>
        <w:rPr>
          <w:rFonts w:hint="eastAsia"/>
          <w:lang w:eastAsia="ja-JP"/>
        </w:rPr>
      </w:pPr>
    </w:p>
    <w:sectPr w:rsidR="00794152" w:rsidRPr="00571C62" w:rsidSect="003F1C28">
      <w:headerReference w:type="default" r:id="rId11"/>
      <w:footerReference w:type="default" r:id="rId12"/>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AE77" w14:textId="77777777" w:rsidR="00CC6BAB" w:rsidRDefault="00CC6BAB" w:rsidP="00270D66">
      <w:r>
        <w:separator/>
      </w:r>
    </w:p>
  </w:endnote>
  <w:endnote w:type="continuationSeparator" w:id="0">
    <w:p w14:paraId="1E17DA92" w14:textId="77777777" w:rsidR="00CC6BAB" w:rsidRDefault="00CC6BA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Mangal">
    <w:panose1 w:val="02040503050203030202"/>
    <w:charset w:val="01"/>
    <w:family w:val="roman"/>
    <w:notTrueType/>
    <w:pitch w:val="variable"/>
    <w:sig w:usb0="00002000" w:usb1="00000000" w:usb2="00000000" w:usb3="00000000" w:csb0="00000000"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502AF878" w:rsidR="0022592E" w:rsidRDefault="0022592E">
    <w:pPr>
      <w:pStyle w:val="ab"/>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EB02EA">
      <w:rPr>
        <w:noProof/>
        <w:sz w:val="20"/>
      </w:rPr>
      <w:t>4</w:t>
    </w:r>
    <w:r>
      <w:rPr>
        <w:sz w:val="20"/>
      </w:rPr>
      <w:fldChar w:fldCharType="end"/>
    </w:r>
    <w:r>
      <w:rPr>
        <w:rFonts w:eastAsia="Times New Roman"/>
        <w:sz w:val="20"/>
      </w:rPr>
      <w:t xml:space="preserve">                        </w:t>
    </w:r>
    <w:r w:rsidR="00445F89">
      <w:rPr>
        <w:rFonts w:eastAsiaTheme="minorEastAsia" w:hint="eastAsia"/>
        <w:sz w:val="20"/>
        <w:lang w:eastAsia="ja-JP"/>
      </w:rPr>
      <w:t xml:space="preserve">Ryuji </w:t>
    </w:r>
    <w:proofErr w:type="gramStart"/>
    <w:r w:rsidR="00445F89">
      <w:rPr>
        <w:rFonts w:eastAsiaTheme="minorEastAsia" w:hint="eastAsia"/>
        <w:sz w:val="20"/>
        <w:lang w:eastAsia="ja-JP"/>
      </w:rPr>
      <w:t>K</w:t>
    </w:r>
    <w:r w:rsidR="00445F89">
      <w:rPr>
        <w:rFonts w:eastAsiaTheme="minorEastAsia"/>
        <w:sz w:val="20"/>
        <w:lang w:eastAsia="ja-JP"/>
      </w:rPr>
      <w:t>o</w:t>
    </w:r>
    <w:r w:rsidR="00445F89">
      <w:rPr>
        <w:rFonts w:eastAsiaTheme="minorEastAsia" w:hint="eastAsia"/>
        <w:sz w:val="20"/>
        <w:lang w:eastAsia="ja-JP"/>
      </w:rPr>
      <w:t>hno(</w:t>
    </w:r>
    <w:proofErr w:type="gramEnd"/>
    <w:r w:rsidR="00445F89">
      <w:rPr>
        <w:rFonts w:eastAsiaTheme="minorEastAsia" w:hint="eastAsia"/>
        <w:sz w:val="20"/>
        <w:lang w:eastAsia="ja-JP"/>
      </w:rPr>
      <w:t>YNU/CWC-Nippon)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76104" w14:textId="77777777" w:rsidR="00CC6BAB" w:rsidRDefault="00CC6BAB" w:rsidP="00270D66">
      <w:r>
        <w:separator/>
      </w:r>
    </w:p>
  </w:footnote>
  <w:footnote w:type="continuationSeparator" w:id="0">
    <w:p w14:paraId="5905901A" w14:textId="77777777" w:rsidR="00CC6BAB" w:rsidRDefault="00CC6BAB"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29E9215E" w:rsidR="0022592E" w:rsidRPr="00F911F4" w:rsidRDefault="001130AD">
    <w:pPr>
      <w:pStyle w:val="ac"/>
      <w:widowControl w:val="0"/>
      <w:pBdr>
        <w:bottom w:val="single" w:sz="4" w:space="0" w:color="000000"/>
      </w:pBdr>
      <w:tabs>
        <w:tab w:val="right" w:pos="9270"/>
      </w:tabs>
      <w:spacing w:after="360"/>
      <w:jc w:val="both"/>
      <w:rPr>
        <w:b/>
      </w:rPr>
    </w:pPr>
    <w:r>
      <w:rPr>
        <w:rFonts w:eastAsia="Times New Roman"/>
        <w:b/>
      </w:rPr>
      <w:t>January 2016</w:t>
    </w:r>
    <w:r w:rsidR="0022592E" w:rsidRPr="00334CE1">
      <w:rPr>
        <w:rFonts w:eastAsia="Times New Roman"/>
        <w:b/>
      </w:rPr>
      <w:t xml:space="preserve">                               </w:t>
    </w:r>
    <w:r w:rsidR="0022592E">
      <w:rPr>
        <w:rFonts w:eastAsia="Times New Roman"/>
        <w:b/>
      </w:rPr>
      <w:t xml:space="preserve">                              </w:t>
    </w:r>
    <w:r w:rsidR="0022592E" w:rsidRPr="00334CE1">
      <w:rPr>
        <w:rFonts w:eastAsia="Times New Roman"/>
        <w:b/>
      </w:rPr>
      <w:t xml:space="preserve"> </w:t>
    </w:r>
    <w:r w:rsidR="0022592E" w:rsidRPr="00783CAB">
      <w:rPr>
        <w:b/>
      </w:rPr>
      <w:t>IEEE</w:t>
    </w:r>
    <w:r w:rsidR="0022592E" w:rsidRPr="00783CAB">
      <w:rPr>
        <w:rFonts w:eastAsia="Times New Roman"/>
        <w:b/>
      </w:rPr>
      <w:t xml:space="preserve"> </w:t>
    </w:r>
    <w:r w:rsidR="0022592E" w:rsidRPr="00783CAB">
      <w:rPr>
        <w:b/>
      </w:rPr>
      <w:t xml:space="preserve">P802. </w:t>
    </w:r>
    <w:r w:rsidR="00777405">
      <w:rPr>
        <w:b/>
        <w:bCs/>
        <w:lang w:val="en-GB"/>
      </w:rPr>
      <w:t>15-1</w:t>
    </w:r>
    <w:r w:rsidR="00445F89">
      <w:rPr>
        <w:rFonts w:hint="eastAsia"/>
        <w:b/>
        <w:bCs/>
        <w:lang w:val="en-GB" w:eastAsia="ja-JP"/>
      </w:rPr>
      <w:t>6</w:t>
    </w:r>
    <w:r w:rsidR="0022592E">
      <w:rPr>
        <w:b/>
        <w:bCs/>
        <w:lang w:val="en-GB"/>
      </w:rPr>
      <w:t>-0</w:t>
    </w:r>
    <w:r w:rsidR="00445F89">
      <w:rPr>
        <w:rFonts w:hint="eastAsia"/>
        <w:b/>
        <w:bCs/>
        <w:lang w:val="en-GB" w:eastAsia="ja-JP"/>
      </w:rPr>
      <w:t>096</w:t>
    </w:r>
    <w:r w:rsidR="0022592E" w:rsidRPr="00E62CE3">
      <w:rPr>
        <w:b/>
        <w:bCs/>
        <w:lang w:val="en-GB"/>
      </w:rPr>
      <w:t>-00-0dep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8A6F7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0005A"/>
    <w:multiLevelType w:val="hybridMultilevel"/>
    <w:tmpl w:val="CCEE7502"/>
    <w:lvl w:ilvl="0" w:tplc="43186562">
      <w:start w:val="6"/>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773E79"/>
    <w:multiLevelType w:val="multilevel"/>
    <w:tmpl w:val="428C8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CA1238"/>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992B22"/>
    <w:multiLevelType w:val="multilevel"/>
    <w:tmpl w:val="5E44D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E72AAA"/>
    <w:multiLevelType w:val="multilevel"/>
    <w:tmpl w:val="5E44D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12327E"/>
    <w:multiLevelType w:val="hybridMultilevel"/>
    <w:tmpl w:val="DCECF318"/>
    <w:lvl w:ilvl="0" w:tplc="43FC80AC">
      <w:start w:val="6"/>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A9B689A"/>
    <w:multiLevelType w:val="hybridMultilevel"/>
    <w:tmpl w:val="A4CC94A0"/>
    <w:lvl w:ilvl="0" w:tplc="7A267F4A">
      <w:start w:val="1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C115B"/>
    <w:multiLevelType w:val="multilevel"/>
    <w:tmpl w:val="5E44D8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2"/>
  </w:num>
  <w:num w:numId="4">
    <w:abstractNumId w:val="16"/>
  </w:num>
  <w:num w:numId="5">
    <w:abstractNumId w:val="6"/>
  </w:num>
  <w:num w:numId="6">
    <w:abstractNumId w:val="8"/>
  </w:num>
  <w:num w:numId="7">
    <w:abstractNumId w:val="12"/>
  </w:num>
  <w:num w:numId="8">
    <w:abstractNumId w:val="5"/>
  </w:num>
  <w:num w:numId="9">
    <w:abstractNumId w:val="15"/>
  </w:num>
  <w:num w:numId="10">
    <w:abstractNumId w:val="18"/>
  </w:num>
  <w:num w:numId="11">
    <w:abstractNumId w:val="14"/>
  </w:num>
  <w:num w:numId="12">
    <w:abstractNumId w:val="4"/>
  </w:num>
  <w:num w:numId="13">
    <w:abstractNumId w:val="1"/>
  </w:num>
  <w:num w:numId="14">
    <w:abstractNumId w:val="17"/>
  </w:num>
  <w:num w:numId="15">
    <w:abstractNumId w:val="9"/>
  </w:num>
  <w:num w:numId="16">
    <w:abstractNumId w:val="3"/>
  </w:num>
  <w:num w:numId="17">
    <w:abstractNumId w:val="7"/>
  </w:num>
  <w:num w:numId="18">
    <w:abstractNumId w:val="10"/>
  </w:num>
  <w:num w:numId="19">
    <w:abstractNumId w:val="11"/>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4"/>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4F3C"/>
    <w:rsid w:val="000066D8"/>
    <w:rsid w:val="00014C09"/>
    <w:rsid w:val="00023875"/>
    <w:rsid w:val="000242B8"/>
    <w:rsid w:val="000320A1"/>
    <w:rsid w:val="00032D8A"/>
    <w:rsid w:val="00040FDE"/>
    <w:rsid w:val="00060B72"/>
    <w:rsid w:val="00060F86"/>
    <w:rsid w:val="00063E0B"/>
    <w:rsid w:val="00065131"/>
    <w:rsid w:val="00073EE5"/>
    <w:rsid w:val="00082068"/>
    <w:rsid w:val="00082078"/>
    <w:rsid w:val="00084366"/>
    <w:rsid w:val="000A36AF"/>
    <w:rsid w:val="000B2D1A"/>
    <w:rsid w:val="000B46A4"/>
    <w:rsid w:val="000B7670"/>
    <w:rsid w:val="000C0295"/>
    <w:rsid w:val="000C1ED9"/>
    <w:rsid w:val="000C2931"/>
    <w:rsid w:val="000C4DCE"/>
    <w:rsid w:val="000D0540"/>
    <w:rsid w:val="000D11DC"/>
    <w:rsid w:val="000D43DB"/>
    <w:rsid w:val="000D656F"/>
    <w:rsid w:val="000E5277"/>
    <w:rsid w:val="000F55A4"/>
    <w:rsid w:val="00101C06"/>
    <w:rsid w:val="00110F01"/>
    <w:rsid w:val="001130AD"/>
    <w:rsid w:val="0011347A"/>
    <w:rsid w:val="00124509"/>
    <w:rsid w:val="00126AE3"/>
    <w:rsid w:val="001371D0"/>
    <w:rsid w:val="001503A6"/>
    <w:rsid w:val="001504CC"/>
    <w:rsid w:val="001505A9"/>
    <w:rsid w:val="00150FCB"/>
    <w:rsid w:val="001513E9"/>
    <w:rsid w:val="00162837"/>
    <w:rsid w:val="00166F75"/>
    <w:rsid w:val="00173ADD"/>
    <w:rsid w:val="00174207"/>
    <w:rsid w:val="00193E70"/>
    <w:rsid w:val="001A7C37"/>
    <w:rsid w:val="001C3895"/>
    <w:rsid w:val="001C604E"/>
    <w:rsid w:val="001C7602"/>
    <w:rsid w:val="001D3CA1"/>
    <w:rsid w:val="001D4735"/>
    <w:rsid w:val="001E0435"/>
    <w:rsid w:val="001E2C9F"/>
    <w:rsid w:val="001E50A9"/>
    <w:rsid w:val="001E6D56"/>
    <w:rsid w:val="001F54C3"/>
    <w:rsid w:val="00202A30"/>
    <w:rsid w:val="00205DEE"/>
    <w:rsid w:val="00211544"/>
    <w:rsid w:val="0022592E"/>
    <w:rsid w:val="002325B5"/>
    <w:rsid w:val="002327AA"/>
    <w:rsid w:val="00240EE6"/>
    <w:rsid w:val="0024260D"/>
    <w:rsid w:val="00245BC7"/>
    <w:rsid w:val="00247E6B"/>
    <w:rsid w:val="0025030B"/>
    <w:rsid w:val="002540CF"/>
    <w:rsid w:val="00255634"/>
    <w:rsid w:val="0026084C"/>
    <w:rsid w:val="00270D66"/>
    <w:rsid w:val="00270EA1"/>
    <w:rsid w:val="002739CE"/>
    <w:rsid w:val="00280F5E"/>
    <w:rsid w:val="002B5B91"/>
    <w:rsid w:val="002C15DD"/>
    <w:rsid w:val="002C4998"/>
    <w:rsid w:val="002D22EF"/>
    <w:rsid w:val="002D4F51"/>
    <w:rsid w:val="002D7D10"/>
    <w:rsid w:val="002E1C9A"/>
    <w:rsid w:val="002E32DB"/>
    <w:rsid w:val="002E51E6"/>
    <w:rsid w:val="002E7550"/>
    <w:rsid w:val="002F1911"/>
    <w:rsid w:val="002F392E"/>
    <w:rsid w:val="00305676"/>
    <w:rsid w:val="00314E83"/>
    <w:rsid w:val="00326404"/>
    <w:rsid w:val="00327D78"/>
    <w:rsid w:val="0033223E"/>
    <w:rsid w:val="00334CE1"/>
    <w:rsid w:val="0036169E"/>
    <w:rsid w:val="00373B77"/>
    <w:rsid w:val="00377E4D"/>
    <w:rsid w:val="00395F15"/>
    <w:rsid w:val="00397E8A"/>
    <w:rsid w:val="003A0460"/>
    <w:rsid w:val="003A7953"/>
    <w:rsid w:val="003B0AC7"/>
    <w:rsid w:val="003B45CC"/>
    <w:rsid w:val="003C5D2E"/>
    <w:rsid w:val="003D3791"/>
    <w:rsid w:val="003D6370"/>
    <w:rsid w:val="003F0D28"/>
    <w:rsid w:val="003F1C28"/>
    <w:rsid w:val="003F1C7E"/>
    <w:rsid w:val="003F463F"/>
    <w:rsid w:val="003F738F"/>
    <w:rsid w:val="00400F0A"/>
    <w:rsid w:val="00415BC6"/>
    <w:rsid w:val="00420831"/>
    <w:rsid w:val="00424E2E"/>
    <w:rsid w:val="00425DC9"/>
    <w:rsid w:val="00445F89"/>
    <w:rsid w:val="00464CB4"/>
    <w:rsid w:val="00466A08"/>
    <w:rsid w:val="00474536"/>
    <w:rsid w:val="00480492"/>
    <w:rsid w:val="00494346"/>
    <w:rsid w:val="0049453A"/>
    <w:rsid w:val="0049507D"/>
    <w:rsid w:val="004A1073"/>
    <w:rsid w:val="004A4C8D"/>
    <w:rsid w:val="004B1444"/>
    <w:rsid w:val="004B357E"/>
    <w:rsid w:val="004C116D"/>
    <w:rsid w:val="004D1A04"/>
    <w:rsid w:val="004E02B0"/>
    <w:rsid w:val="004F1AD4"/>
    <w:rsid w:val="004F62A7"/>
    <w:rsid w:val="00512FC0"/>
    <w:rsid w:val="005140FA"/>
    <w:rsid w:val="005341B9"/>
    <w:rsid w:val="0054467B"/>
    <w:rsid w:val="005636FE"/>
    <w:rsid w:val="00565F3E"/>
    <w:rsid w:val="00571C62"/>
    <w:rsid w:val="00581533"/>
    <w:rsid w:val="00590E83"/>
    <w:rsid w:val="005B7246"/>
    <w:rsid w:val="005C302A"/>
    <w:rsid w:val="005C57E7"/>
    <w:rsid w:val="005D522E"/>
    <w:rsid w:val="005E4415"/>
    <w:rsid w:val="005E6D6F"/>
    <w:rsid w:val="005F0D55"/>
    <w:rsid w:val="005F3C6B"/>
    <w:rsid w:val="005F4229"/>
    <w:rsid w:val="00620BD1"/>
    <w:rsid w:val="00626FAE"/>
    <w:rsid w:val="0064624E"/>
    <w:rsid w:val="006477CC"/>
    <w:rsid w:val="006555A0"/>
    <w:rsid w:val="00664B2A"/>
    <w:rsid w:val="006650AD"/>
    <w:rsid w:val="00666B84"/>
    <w:rsid w:val="006677F2"/>
    <w:rsid w:val="00673E63"/>
    <w:rsid w:val="0068089E"/>
    <w:rsid w:val="00690A5A"/>
    <w:rsid w:val="00691734"/>
    <w:rsid w:val="006A0ABC"/>
    <w:rsid w:val="006A5BB5"/>
    <w:rsid w:val="006B382D"/>
    <w:rsid w:val="006B4251"/>
    <w:rsid w:val="006C6E07"/>
    <w:rsid w:val="006D02E2"/>
    <w:rsid w:val="006D6FA2"/>
    <w:rsid w:val="006F7114"/>
    <w:rsid w:val="00700A31"/>
    <w:rsid w:val="00700C75"/>
    <w:rsid w:val="00703795"/>
    <w:rsid w:val="0071197D"/>
    <w:rsid w:val="007137D4"/>
    <w:rsid w:val="00714FA8"/>
    <w:rsid w:val="007174FB"/>
    <w:rsid w:val="00721608"/>
    <w:rsid w:val="00723730"/>
    <w:rsid w:val="0074106F"/>
    <w:rsid w:val="00741AED"/>
    <w:rsid w:val="00743C6A"/>
    <w:rsid w:val="00752CB2"/>
    <w:rsid w:val="0075425A"/>
    <w:rsid w:val="007573C5"/>
    <w:rsid w:val="00760EDB"/>
    <w:rsid w:val="00762B16"/>
    <w:rsid w:val="00770C93"/>
    <w:rsid w:val="00777405"/>
    <w:rsid w:val="00782C67"/>
    <w:rsid w:val="00783CAB"/>
    <w:rsid w:val="00787DE7"/>
    <w:rsid w:val="00794152"/>
    <w:rsid w:val="00795B96"/>
    <w:rsid w:val="007A22B3"/>
    <w:rsid w:val="007A542D"/>
    <w:rsid w:val="007B0074"/>
    <w:rsid w:val="007B6B36"/>
    <w:rsid w:val="007B715A"/>
    <w:rsid w:val="007C221A"/>
    <w:rsid w:val="007C5ED3"/>
    <w:rsid w:val="007C7982"/>
    <w:rsid w:val="007D216C"/>
    <w:rsid w:val="007E1F73"/>
    <w:rsid w:val="007F21A1"/>
    <w:rsid w:val="0080177E"/>
    <w:rsid w:val="00813488"/>
    <w:rsid w:val="008168CB"/>
    <w:rsid w:val="00823D19"/>
    <w:rsid w:val="00825935"/>
    <w:rsid w:val="008274F9"/>
    <w:rsid w:val="00837BC0"/>
    <w:rsid w:val="008422E2"/>
    <w:rsid w:val="00843BA8"/>
    <w:rsid w:val="00843D5F"/>
    <w:rsid w:val="00844427"/>
    <w:rsid w:val="00863F48"/>
    <w:rsid w:val="00880737"/>
    <w:rsid w:val="00887A3A"/>
    <w:rsid w:val="00887D56"/>
    <w:rsid w:val="008901E0"/>
    <w:rsid w:val="008916A0"/>
    <w:rsid w:val="00893E2E"/>
    <w:rsid w:val="00894BD9"/>
    <w:rsid w:val="008A008F"/>
    <w:rsid w:val="008C05DF"/>
    <w:rsid w:val="008C275E"/>
    <w:rsid w:val="008C5D8F"/>
    <w:rsid w:val="008D1B14"/>
    <w:rsid w:val="008D6088"/>
    <w:rsid w:val="008E05F1"/>
    <w:rsid w:val="008E79BA"/>
    <w:rsid w:val="008F35DC"/>
    <w:rsid w:val="009009F0"/>
    <w:rsid w:val="00900E50"/>
    <w:rsid w:val="00925AA2"/>
    <w:rsid w:val="0093428D"/>
    <w:rsid w:val="009343D9"/>
    <w:rsid w:val="00941016"/>
    <w:rsid w:val="00946DCB"/>
    <w:rsid w:val="00954E6D"/>
    <w:rsid w:val="00956904"/>
    <w:rsid w:val="00960BA1"/>
    <w:rsid w:val="00961841"/>
    <w:rsid w:val="00970172"/>
    <w:rsid w:val="009733DA"/>
    <w:rsid w:val="0097593F"/>
    <w:rsid w:val="009851D2"/>
    <w:rsid w:val="009868E4"/>
    <w:rsid w:val="00990948"/>
    <w:rsid w:val="00997CEA"/>
    <w:rsid w:val="009A331C"/>
    <w:rsid w:val="009B0BBB"/>
    <w:rsid w:val="009B7FB3"/>
    <w:rsid w:val="009E42A4"/>
    <w:rsid w:val="009F2015"/>
    <w:rsid w:val="009F57A2"/>
    <w:rsid w:val="00A04544"/>
    <w:rsid w:val="00A31D06"/>
    <w:rsid w:val="00A3251F"/>
    <w:rsid w:val="00A43707"/>
    <w:rsid w:val="00A4745C"/>
    <w:rsid w:val="00A653CE"/>
    <w:rsid w:val="00A70B31"/>
    <w:rsid w:val="00A777D2"/>
    <w:rsid w:val="00A8342A"/>
    <w:rsid w:val="00A91190"/>
    <w:rsid w:val="00A95A4B"/>
    <w:rsid w:val="00AA47B5"/>
    <w:rsid w:val="00AA4DE0"/>
    <w:rsid w:val="00AA7615"/>
    <w:rsid w:val="00AB6C40"/>
    <w:rsid w:val="00AC061B"/>
    <w:rsid w:val="00AD38CB"/>
    <w:rsid w:val="00B009C5"/>
    <w:rsid w:val="00B04710"/>
    <w:rsid w:val="00B25D02"/>
    <w:rsid w:val="00B27390"/>
    <w:rsid w:val="00B32A9D"/>
    <w:rsid w:val="00B33991"/>
    <w:rsid w:val="00B618C9"/>
    <w:rsid w:val="00B62F66"/>
    <w:rsid w:val="00B72259"/>
    <w:rsid w:val="00B736EE"/>
    <w:rsid w:val="00B936DC"/>
    <w:rsid w:val="00BA0629"/>
    <w:rsid w:val="00BB08CD"/>
    <w:rsid w:val="00BB2F4E"/>
    <w:rsid w:val="00BB3EA3"/>
    <w:rsid w:val="00BC0F89"/>
    <w:rsid w:val="00BD227A"/>
    <w:rsid w:val="00BD6707"/>
    <w:rsid w:val="00BE7522"/>
    <w:rsid w:val="00BF0A9D"/>
    <w:rsid w:val="00BF25EB"/>
    <w:rsid w:val="00BF3F7A"/>
    <w:rsid w:val="00BF7F43"/>
    <w:rsid w:val="00C02317"/>
    <w:rsid w:val="00C06E07"/>
    <w:rsid w:val="00C20BD7"/>
    <w:rsid w:val="00C33A62"/>
    <w:rsid w:val="00C41969"/>
    <w:rsid w:val="00C53E2B"/>
    <w:rsid w:val="00C55BF8"/>
    <w:rsid w:val="00C56946"/>
    <w:rsid w:val="00C650AE"/>
    <w:rsid w:val="00C65CA7"/>
    <w:rsid w:val="00C67DF6"/>
    <w:rsid w:val="00C70056"/>
    <w:rsid w:val="00C72FA1"/>
    <w:rsid w:val="00C827BD"/>
    <w:rsid w:val="00CA5C7C"/>
    <w:rsid w:val="00CC6BAB"/>
    <w:rsid w:val="00CC7254"/>
    <w:rsid w:val="00CD00CE"/>
    <w:rsid w:val="00CD3CFC"/>
    <w:rsid w:val="00CD4E51"/>
    <w:rsid w:val="00CE06C9"/>
    <w:rsid w:val="00CE3C4C"/>
    <w:rsid w:val="00CE6A12"/>
    <w:rsid w:val="00CF3A82"/>
    <w:rsid w:val="00CF6BB7"/>
    <w:rsid w:val="00CF7DDE"/>
    <w:rsid w:val="00D003F3"/>
    <w:rsid w:val="00D11C26"/>
    <w:rsid w:val="00D31539"/>
    <w:rsid w:val="00D31820"/>
    <w:rsid w:val="00D40717"/>
    <w:rsid w:val="00D50CB8"/>
    <w:rsid w:val="00D517B9"/>
    <w:rsid w:val="00D51ACC"/>
    <w:rsid w:val="00D54521"/>
    <w:rsid w:val="00D815F2"/>
    <w:rsid w:val="00D867DB"/>
    <w:rsid w:val="00D947F1"/>
    <w:rsid w:val="00DA26F1"/>
    <w:rsid w:val="00DA694F"/>
    <w:rsid w:val="00DB73EF"/>
    <w:rsid w:val="00DB7669"/>
    <w:rsid w:val="00DC0D0F"/>
    <w:rsid w:val="00DD1441"/>
    <w:rsid w:val="00DF0CA5"/>
    <w:rsid w:val="00DF2B41"/>
    <w:rsid w:val="00DF3B19"/>
    <w:rsid w:val="00DF3D74"/>
    <w:rsid w:val="00DF3F3C"/>
    <w:rsid w:val="00DF445B"/>
    <w:rsid w:val="00DF7050"/>
    <w:rsid w:val="00DF754E"/>
    <w:rsid w:val="00E00B28"/>
    <w:rsid w:val="00E32F72"/>
    <w:rsid w:val="00E62CE3"/>
    <w:rsid w:val="00E72963"/>
    <w:rsid w:val="00E84D8F"/>
    <w:rsid w:val="00E864D5"/>
    <w:rsid w:val="00E95B18"/>
    <w:rsid w:val="00E968AA"/>
    <w:rsid w:val="00EA1DED"/>
    <w:rsid w:val="00EA220C"/>
    <w:rsid w:val="00EB02EA"/>
    <w:rsid w:val="00EB1344"/>
    <w:rsid w:val="00EB2502"/>
    <w:rsid w:val="00EC56A5"/>
    <w:rsid w:val="00EC5FD6"/>
    <w:rsid w:val="00ED3698"/>
    <w:rsid w:val="00ED6CA3"/>
    <w:rsid w:val="00ED7647"/>
    <w:rsid w:val="00EE156D"/>
    <w:rsid w:val="00EE29B3"/>
    <w:rsid w:val="00EE6138"/>
    <w:rsid w:val="00EF6516"/>
    <w:rsid w:val="00F012A7"/>
    <w:rsid w:val="00F1198F"/>
    <w:rsid w:val="00F27D53"/>
    <w:rsid w:val="00F4279E"/>
    <w:rsid w:val="00F50BDB"/>
    <w:rsid w:val="00F545F7"/>
    <w:rsid w:val="00F55BC8"/>
    <w:rsid w:val="00F562A5"/>
    <w:rsid w:val="00F56E5B"/>
    <w:rsid w:val="00F63E7C"/>
    <w:rsid w:val="00F70C13"/>
    <w:rsid w:val="00F72C7C"/>
    <w:rsid w:val="00F762FF"/>
    <w:rsid w:val="00F87179"/>
    <w:rsid w:val="00F90833"/>
    <w:rsid w:val="00F911F4"/>
    <w:rsid w:val="00F91CBE"/>
    <w:rsid w:val="00FA319F"/>
    <w:rsid w:val="00FA65DE"/>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37"/>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37"/>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782214729">
          <w:marLeft w:val="0"/>
          <w:marRight w:val="0"/>
          <w:marTop w:val="0"/>
          <w:marBottom w:val="0"/>
          <w:divBdr>
            <w:top w:val="none" w:sz="0" w:space="0" w:color="auto"/>
            <w:left w:val="none" w:sz="0" w:space="0" w:color="auto"/>
            <w:bottom w:val="none" w:sz="0" w:space="0" w:color="auto"/>
            <w:right w:val="none" w:sz="0" w:space="0" w:color="auto"/>
          </w:divBdr>
        </w:div>
        <w:div w:id="1351836143">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681593211">
          <w:marLeft w:val="0"/>
          <w:marRight w:val="0"/>
          <w:marTop w:val="0"/>
          <w:marBottom w:val="0"/>
          <w:divBdr>
            <w:top w:val="none" w:sz="0" w:space="0" w:color="auto"/>
            <w:left w:val="none" w:sz="0" w:space="0" w:color="auto"/>
            <w:bottom w:val="none" w:sz="0" w:space="0" w:color="auto"/>
            <w:right w:val="none" w:sz="0" w:space="0" w:color="auto"/>
          </w:divBdr>
        </w:div>
        <w:div w:id="499348189">
          <w:marLeft w:val="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4</Pages>
  <Words>681</Words>
  <Characters>3885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4557</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Ryuji Kohno</cp:lastModifiedBy>
  <cp:revision>3</cp:revision>
  <cp:lastPrinted>2005-03-13T10:26:00Z</cp:lastPrinted>
  <dcterms:created xsi:type="dcterms:W3CDTF">2016-01-20T11:27:00Z</dcterms:created>
  <dcterms:modified xsi:type="dcterms:W3CDTF">2016-01-21T04:39:00Z</dcterms:modified>
</cp:coreProperties>
</file>