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082068" w:rsidP="006B4251">
            <w:pPr>
              <w:pStyle w:val="covertext"/>
              <w:snapToGrid w:val="0"/>
              <w:jc w:val="both"/>
              <w:rPr>
                <w:rFonts w:eastAsia="Times New Roman"/>
              </w:rPr>
            </w:pPr>
            <w:r>
              <w:t>TG 4n Chin</w:t>
            </w:r>
            <w:r w:rsidR="00BE01E5">
              <w:t>a</w:t>
            </w:r>
            <w:r>
              <w:t xml:space="preserve"> Medical Band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6B4251" w:rsidP="00FC79CD">
            <w:pPr>
              <w:pStyle w:val="covertext"/>
              <w:snapToGrid w:val="0"/>
              <w:jc w:val="both"/>
              <w:rPr>
                <w:b/>
              </w:rPr>
            </w:pPr>
            <w:r w:rsidRPr="008F35DC">
              <w:rPr>
                <w:b/>
              </w:rPr>
              <w:t>Meeting</w:t>
            </w:r>
            <w:r w:rsidRPr="008F35DC">
              <w:rPr>
                <w:rFonts w:eastAsia="Times New Roman"/>
                <w:b/>
              </w:rPr>
              <w:t xml:space="preserve"> </w:t>
            </w:r>
            <w:r w:rsidRPr="008F35DC">
              <w:rPr>
                <w:b/>
              </w:rPr>
              <w:t>Minutes</w:t>
            </w:r>
            <w:r w:rsidR="00E66C65">
              <w:rPr>
                <w:rFonts w:eastAsia="Times New Roman"/>
                <w:b/>
              </w:rPr>
              <w:t xml:space="preserve"> for November</w:t>
            </w:r>
            <w:r w:rsidR="00A91190">
              <w:rPr>
                <w:rFonts w:eastAsia="Times New Roman"/>
                <w:b/>
              </w:rPr>
              <w:t xml:space="preserve"> </w:t>
            </w:r>
            <w:r w:rsidR="005F2681">
              <w:rPr>
                <w:rFonts w:eastAsia="Times New Roman"/>
                <w:b/>
              </w:rPr>
              <w:t>2015</w:t>
            </w:r>
            <w:bookmarkStart w:id="0" w:name="_GoBack"/>
            <w:bookmarkEnd w:id="0"/>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D61E95" w:rsidRDefault="00E66C65" w:rsidP="00665628">
            <w:pPr>
              <w:pStyle w:val="covertext"/>
              <w:snapToGrid w:val="0"/>
              <w:jc w:val="both"/>
              <w:rPr>
                <w:lang w:eastAsia="ja-JP"/>
              </w:rPr>
            </w:pPr>
            <w:r>
              <w:rPr>
                <w:rFonts w:hint="eastAsia"/>
                <w:lang w:eastAsia="ja-JP"/>
              </w:rPr>
              <w:t>December</w:t>
            </w:r>
            <w:r>
              <w:rPr>
                <w:lang w:eastAsia="ja-JP"/>
              </w:rPr>
              <w:t xml:space="preserve"> 5th</w:t>
            </w:r>
            <w:r w:rsidR="00D61E95">
              <w:rPr>
                <w:rFonts w:eastAsia="Times New Roman"/>
              </w:rPr>
              <w:t>, 201</w:t>
            </w:r>
            <w:r>
              <w:rPr>
                <w:rFonts w:hint="eastAsia"/>
                <w:lang w:eastAsia="ja-JP"/>
              </w:rPr>
              <w:t>5</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80181B">
              <w:rPr>
                <w:rFonts w:hint="eastAsia"/>
                <w:lang w:eastAsia="ja-JP"/>
              </w:rPr>
              <w:t>Kenichi Mori</w:t>
            </w:r>
            <w:r>
              <w:rPr>
                <w:rFonts w:eastAsia="Times New Roman"/>
              </w:rPr>
              <w:t>]</w:t>
            </w:r>
          </w:p>
          <w:p w:rsidR="008F35DC" w:rsidRDefault="008F35DC" w:rsidP="00CF6BB7">
            <w:pPr>
              <w:pStyle w:val="covertext"/>
              <w:snapToGrid w:val="0"/>
              <w:spacing w:before="0" w:after="0"/>
              <w:rPr>
                <w:rFonts w:eastAsia="Times New Roman"/>
              </w:rPr>
            </w:pP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270D66" w:rsidRPr="008F35DC" w:rsidRDefault="00270D66" w:rsidP="00C55BF8">
            <w:pPr>
              <w:pStyle w:val="covertext"/>
              <w:tabs>
                <w:tab w:val="left" w:pos="1152"/>
              </w:tabs>
              <w:snapToGrid w:val="0"/>
              <w:spacing w:before="0" w:after="0"/>
              <w:jc w:val="both"/>
              <w:rPr>
                <w:rFonts w:eastAsia="Times New Roman"/>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80181B">
              <w:rPr>
                <w:rFonts w:hint="eastAsia"/>
                <w:lang w:eastAsia="ja-JP"/>
              </w:rPr>
              <w:t>ken1</w:t>
            </w:r>
            <w:r w:rsidR="00E66C65">
              <w:rPr>
                <w:lang w:eastAsia="ja-JP"/>
              </w:rPr>
              <w:t>.morius</w:t>
            </w:r>
            <w:r w:rsidR="0080181B">
              <w:rPr>
                <w:rFonts w:hint="eastAsia"/>
                <w:lang w:eastAsia="ja-JP"/>
              </w:rPr>
              <w:t>@</w:t>
            </w:r>
            <w:r w:rsidR="00E66C65">
              <w:rPr>
                <w:lang w:eastAsia="ja-JP"/>
              </w:rPr>
              <w:t>gmail</w:t>
            </w:r>
            <w:r w:rsidR="0080181B">
              <w:rPr>
                <w:rFonts w:hint="eastAsia"/>
                <w:lang w:eastAsia="ja-JP"/>
              </w:rPr>
              <w:t>.com</w:t>
            </w:r>
          </w:p>
          <w:p w:rsidR="006D6FA2" w:rsidRPr="00E66C65"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Pr="008F35DC">
              <w:t>TG</w:t>
            </w:r>
            <w:r w:rsidR="00B32A9D" w:rsidRPr="008F35DC">
              <w:rPr>
                <w:rFonts w:eastAsia="Times New Roman"/>
              </w:rPr>
              <w:t xml:space="preserve"> 4n</w:t>
            </w:r>
            <w:r w:rsidRPr="008F35DC">
              <w:rPr>
                <w:rFonts w:eastAsia="Times New Roman"/>
              </w:rPr>
              <w:t xml:space="preserve"> </w:t>
            </w:r>
            <w:r w:rsidRPr="008F35DC">
              <w:t>sessions</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szCs w:val="24"/>
        </w:rPr>
      </w:pPr>
      <w:bookmarkStart w:id="1" w:name="Monday"/>
    </w:p>
    <w:p w:rsidR="00E00B28" w:rsidRDefault="00E00B28">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Pr="008117C3" w:rsidRDefault="008117C3">
      <w:pPr>
        <w:suppressAutoHyphens w:val="0"/>
        <w:rPr>
          <w:b/>
          <w:szCs w:val="24"/>
          <w:lang w:eastAsia="ja-JP"/>
        </w:rPr>
      </w:pPr>
    </w:p>
    <w:p w:rsidR="00AD4B9B" w:rsidRPr="008F35DC" w:rsidRDefault="00AD4B9B" w:rsidP="00AD4B9B">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sidRPr="008F35DC">
        <w:rPr>
          <w:b/>
          <w:szCs w:val="24"/>
        </w:rPr>
        <w:t>1</w:t>
      </w:r>
      <w:r w:rsidR="00F97341">
        <w:rPr>
          <w:b/>
          <w:szCs w:val="24"/>
        </w:rPr>
        <w:t>, 1</w:t>
      </w:r>
      <w:r w:rsidR="00E66C65">
        <w:rPr>
          <w:rFonts w:hint="eastAsia"/>
          <w:b/>
          <w:szCs w:val="24"/>
          <w:lang w:eastAsia="ja-JP"/>
        </w:rPr>
        <w:t>6</w:t>
      </w:r>
      <w:r w:rsidR="00E66C65">
        <w:rPr>
          <w:b/>
          <w:szCs w:val="24"/>
        </w:rPr>
        <w:t>:0</w:t>
      </w:r>
      <w:r w:rsidR="00265390">
        <w:rPr>
          <w:b/>
          <w:szCs w:val="24"/>
        </w:rPr>
        <w:t xml:space="preserve">0 --- </w:t>
      </w:r>
      <w:r w:rsidR="00A8795D">
        <w:rPr>
          <w:rFonts w:hint="eastAsia"/>
          <w:b/>
          <w:szCs w:val="24"/>
          <w:lang w:eastAsia="ja-JP"/>
        </w:rPr>
        <w:t>1</w:t>
      </w:r>
      <w:r w:rsidR="00E66C65">
        <w:rPr>
          <w:b/>
          <w:szCs w:val="24"/>
          <w:lang w:eastAsia="ja-JP"/>
        </w:rPr>
        <w:t>8</w:t>
      </w:r>
      <w:r w:rsidR="003C4E7A">
        <w:rPr>
          <w:rFonts w:hint="eastAsia"/>
          <w:b/>
          <w:szCs w:val="24"/>
          <w:lang w:eastAsia="ja-JP"/>
        </w:rPr>
        <w:t>:</w:t>
      </w:r>
      <w:r w:rsidR="00E66C65">
        <w:rPr>
          <w:b/>
          <w:szCs w:val="24"/>
          <w:lang w:eastAsia="ja-JP"/>
        </w:rPr>
        <w:t>0</w:t>
      </w:r>
      <w:r w:rsidR="00265390">
        <w:rPr>
          <w:b/>
          <w:szCs w:val="24"/>
        </w:rPr>
        <w:t>0</w:t>
      </w:r>
      <w:r w:rsidR="00F97341">
        <w:rPr>
          <w:b/>
          <w:szCs w:val="24"/>
        </w:rPr>
        <w:t xml:space="preserve">, </w:t>
      </w:r>
      <w:r w:rsidR="008B0C59">
        <w:rPr>
          <w:rFonts w:hint="eastAsia"/>
          <w:b/>
          <w:szCs w:val="24"/>
          <w:lang w:eastAsia="ja-JP"/>
        </w:rPr>
        <w:t>November</w:t>
      </w:r>
      <w:r w:rsidR="00A8795D">
        <w:rPr>
          <w:b/>
          <w:szCs w:val="24"/>
        </w:rPr>
        <w:t xml:space="preserve"> </w:t>
      </w:r>
      <w:r w:rsidR="00E66C65">
        <w:rPr>
          <w:b/>
          <w:szCs w:val="24"/>
        </w:rPr>
        <w:t>9</w:t>
      </w:r>
      <w:r w:rsidR="00A8795D">
        <w:rPr>
          <w:b/>
          <w:szCs w:val="24"/>
        </w:rPr>
        <w:t>, 201</w:t>
      </w:r>
      <w:r w:rsidR="00E66C65">
        <w:rPr>
          <w:rFonts w:hint="eastAsia"/>
          <w:b/>
          <w:szCs w:val="24"/>
          <w:lang w:eastAsia="ja-JP"/>
        </w:rPr>
        <w:t>5</w:t>
      </w:r>
    </w:p>
    <w:bookmarkEnd w:id="1"/>
    <w:p w:rsidR="008B0C59" w:rsidRDefault="008F60C0">
      <w:pPr>
        <w:jc w:val="both"/>
        <w:rPr>
          <w:szCs w:val="24"/>
          <w:lang w:eastAsia="ja-JP"/>
        </w:rPr>
      </w:pPr>
      <w:r>
        <w:rPr>
          <w:rFonts w:hint="eastAsia"/>
          <w:szCs w:val="24"/>
          <w:lang w:eastAsia="ja-JP"/>
        </w:rPr>
        <w:t>Active chair for this meeting</w:t>
      </w:r>
      <w:r w:rsidR="008B0C59">
        <w:rPr>
          <w:rFonts w:hint="eastAsia"/>
          <w:szCs w:val="24"/>
          <w:lang w:eastAsia="ja-JP"/>
        </w:rPr>
        <w:t xml:space="preserve"> was </w:t>
      </w:r>
      <w:r w:rsidR="00E66C65">
        <w:rPr>
          <w:szCs w:val="24"/>
          <w:lang w:eastAsia="ja-JP"/>
        </w:rPr>
        <w:t xml:space="preserve">Kenichi Mori </w:t>
      </w:r>
      <w:r w:rsidR="002A5EFF">
        <w:rPr>
          <w:rFonts w:hint="eastAsia"/>
          <w:szCs w:val="24"/>
          <w:lang w:eastAsia="ja-JP"/>
        </w:rPr>
        <w:t>(</w:t>
      </w:r>
      <w:r w:rsidR="00E66C65">
        <w:rPr>
          <w:szCs w:val="24"/>
          <w:lang w:eastAsia="ja-JP"/>
        </w:rPr>
        <w:t>Secretary</w:t>
      </w:r>
      <w:r w:rsidR="002A5EFF">
        <w:rPr>
          <w:rFonts w:hint="eastAsia"/>
          <w:szCs w:val="24"/>
          <w:lang w:eastAsia="ja-JP"/>
        </w:rPr>
        <w:t>)</w:t>
      </w:r>
      <w:r w:rsidR="008B0C59">
        <w:rPr>
          <w:rFonts w:hint="eastAsia"/>
          <w:szCs w:val="24"/>
          <w:lang w:eastAsia="ja-JP"/>
        </w:rPr>
        <w:t>.</w:t>
      </w:r>
    </w:p>
    <w:p w:rsidR="00270D66"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00F97341">
        <w:rPr>
          <w:rFonts w:hint="eastAsia"/>
          <w:szCs w:val="24"/>
          <w:lang w:eastAsia="ja-JP"/>
        </w:rPr>
        <w:t>the</w:t>
      </w:r>
      <w:r w:rsidR="00FD53D2">
        <w:rPr>
          <w:rFonts w:hint="eastAsia"/>
          <w:szCs w:val="24"/>
          <w:lang w:eastAsia="ja-JP"/>
        </w:rPr>
        <w:t xml:space="preserve"> </w:t>
      </w:r>
      <w:r w:rsidR="008B0C59">
        <w:rPr>
          <w:rFonts w:hint="eastAsia"/>
          <w:szCs w:val="24"/>
          <w:lang w:eastAsia="ja-JP"/>
        </w:rPr>
        <w:t xml:space="preserve">active </w:t>
      </w:r>
      <w:r w:rsidRPr="008F35DC">
        <w:rPr>
          <w:szCs w:val="24"/>
        </w:rPr>
        <w:t>chair</w:t>
      </w:r>
      <w:r w:rsidRPr="008F35DC">
        <w:rPr>
          <w:rFonts w:eastAsia="Times New Roman"/>
          <w:szCs w:val="24"/>
        </w:rPr>
        <w:t>.</w:t>
      </w:r>
    </w:p>
    <w:p w:rsidR="00C91A1C" w:rsidRDefault="002F7BE7">
      <w:pPr>
        <w:jc w:val="both"/>
        <w:rPr>
          <w:rFonts w:eastAsia="Times New Roman"/>
          <w:szCs w:val="24"/>
        </w:rPr>
      </w:pPr>
      <w:r>
        <w:rPr>
          <w:rFonts w:hint="eastAsia"/>
          <w:szCs w:val="24"/>
          <w:lang w:eastAsia="ja-JP"/>
        </w:rPr>
        <w:t xml:space="preserve">The </w:t>
      </w:r>
      <w:r w:rsidR="008B0C59">
        <w:rPr>
          <w:rFonts w:hint="eastAsia"/>
          <w:szCs w:val="24"/>
          <w:lang w:eastAsia="ja-JP"/>
        </w:rPr>
        <w:t>active c</w:t>
      </w:r>
      <w:r w:rsidR="00C91A1C">
        <w:rPr>
          <w:rFonts w:eastAsia="Times New Roman"/>
          <w:szCs w:val="24"/>
        </w:rPr>
        <w:t xml:space="preserve">hair reviewed </w:t>
      </w:r>
      <w:r w:rsidR="003F4BF7">
        <w:rPr>
          <w:rFonts w:hint="eastAsia"/>
          <w:szCs w:val="24"/>
          <w:lang w:eastAsia="ja-JP"/>
        </w:rPr>
        <w:t xml:space="preserve">the </w:t>
      </w:r>
      <w:r w:rsidR="00C91A1C">
        <w:rPr>
          <w:rFonts w:eastAsia="Times New Roman"/>
          <w:szCs w:val="24"/>
        </w:rPr>
        <w:t>patent policy and asked:</w:t>
      </w:r>
    </w:p>
    <w:p w:rsidR="00C91A1C" w:rsidRDefault="00C91A1C">
      <w:pPr>
        <w:jc w:val="both"/>
        <w:rPr>
          <w:rFonts w:eastAsia="Times New Roman"/>
          <w:szCs w:val="24"/>
        </w:rPr>
      </w:pPr>
      <w:r w:rsidRPr="00C91A1C">
        <w:rPr>
          <w:rFonts w:eastAsia="Times New Roman"/>
          <w:szCs w:val="24"/>
        </w:rPr>
        <w:t>Does anyone indicate essential IP</w:t>
      </w:r>
      <w:r w:rsidR="00B92AE7">
        <w:rPr>
          <w:rFonts w:hint="eastAsia"/>
          <w:szCs w:val="24"/>
          <w:lang w:eastAsia="ja-JP"/>
        </w:rPr>
        <w:t>s</w:t>
      </w:r>
      <w:r w:rsidRPr="00C91A1C">
        <w:rPr>
          <w:rFonts w:eastAsia="Times New Roman"/>
          <w:szCs w:val="24"/>
        </w:rPr>
        <w:t xml:space="preserve"> that needs to be noted?</w:t>
      </w:r>
    </w:p>
    <w:p w:rsidR="00C91A1C" w:rsidRPr="002F7BE7" w:rsidRDefault="00C91A1C" w:rsidP="002F7BE7">
      <w:pPr>
        <w:pStyle w:val="af3"/>
        <w:numPr>
          <w:ilvl w:val="0"/>
          <w:numId w:val="22"/>
        </w:numPr>
        <w:jc w:val="both"/>
        <w:rPr>
          <w:rFonts w:eastAsia="Times New Roman"/>
          <w:szCs w:val="24"/>
        </w:rPr>
      </w:pPr>
      <w:r w:rsidRPr="002F7BE7">
        <w:rPr>
          <w:rFonts w:eastAsia="Times New Roman"/>
          <w:szCs w:val="24"/>
        </w:rPr>
        <w:t>No</w:t>
      </w:r>
      <w:r w:rsidR="00956E3D" w:rsidRPr="002F7BE7">
        <w:rPr>
          <w:rFonts w:eastAsia="Times New Roman"/>
          <w:szCs w:val="24"/>
        </w:rPr>
        <w:t>ne was indicated</w:t>
      </w:r>
      <w:r w:rsidRPr="002F7BE7">
        <w:rPr>
          <w:rFonts w:eastAsia="Times New Roman"/>
          <w:szCs w:val="24"/>
        </w:rPr>
        <w:t>.</w:t>
      </w:r>
    </w:p>
    <w:p w:rsidR="00C91A1C" w:rsidRPr="008F35DC" w:rsidRDefault="00C91A1C">
      <w:pPr>
        <w:jc w:val="both"/>
        <w:rPr>
          <w:rFonts w:eastAsia="Times New Roman"/>
          <w:szCs w:val="24"/>
        </w:rPr>
      </w:pPr>
    </w:p>
    <w:p w:rsidR="00E66C65" w:rsidRDefault="00270D66" w:rsidP="00E66C65">
      <w:pPr>
        <w:pStyle w:val="Web"/>
        <w:spacing w:before="0" w:after="0"/>
        <w:textAlignment w:val="baseline"/>
      </w:pPr>
      <w:r w:rsidRPr="008F35DC">
        <w:t>The</w:t>
      </w:r>
      <w:r w:rsidRPr="009E42A4">
        <w:t xml:space="preserve"> </w:t>
      </w:r>
      <w:r w:rsidR="008B0C59">
        <w:rPr>
          <w:rFonts w:hint="eastAsia"/>
          <w:lang w:eastAsia="ja-JP"/>
        </w:rPr>
        <w:t xml:space="preserve">active </w:t>
      </w:r>
      <w:r w:rsidRPr="008F35DC">
        <w:t>chair</w:t>
      </w:r>
      <w:r w:rsidRPr="009E42A4">
        <w:t xml:space="preserve"> </w:t>
      </w:r>
      <w:r w:rsidR="00E66C65">
        <w:t>explained TG4n current status.</w:t>
      </w:r>
    </w:p>
    <w:p w:rsidR="00E66C65" w:rsidRDefault="00E66C65" w:rsidP="00E66C65">
      <w:pPr>
        <w:pStyle w:val="Web"/>
        <w:spacing w:before="0" w:after="0"/>
        <w:textAlignment w:val="baseline"/>
        <w:rPr>
          <w:rFonts w:eastAsia="Times New Roman"/>
          <w:kern w:val="1"/>
        </w:rPr>
      </w:pPr>
      <w:r>
        <w:t>TG4n discussed on what kind of materials must be prepared to proceed to the second SB recirculation with working group chair Dr. Bob.</w:t>
      </w:r>
    </w:p>
    <w:p w:rsidR="00270D66" w:rsidRDefault="00270D66" w:rsidP="005A51AC">
      <w:pPr>
        <w:pStyle w:val="Web"/>
        <w:spacing w:before="0" w:after="0"/>
        <w:textAlignment w:val="baseline"/>
        <w:rPr>
          <w:rFonts w:eastAsia="Times New Roman"/>
          <w:kern w:val="1"/>
        </w:rPr>
      </w:pPr>
    </w:p>
    <w:p w:rsidR="00B318B0" w:rsidRDefault="005A51AC" w:rsidP="00F43B18">
      <w:pPr>
        <w:pStyle w:val="Web"/>
        <w:spacing w:before="0" w:after="0"/>
        <w:textAlignment w:val="baseline"/>
        <w:rPr>
          <w:kern w:val="1"/>
          <w:lang w:eastAsia="ja-JP"/>
        </w:rPr>
      </w:pPr>
      <w:r>
        <w:rPr>
          <w:rFonts w:hint="eastAsia"/>
          <w:kern w:val="1"/>
          <w:lang w:eastAsia="ja-JP"/>
        </w:rPr>
        <w:t xml:space="preserve">TG4n started a </w:t>
      </w:r>
      <w:r>
        <w:rPr>
          <w:kern w:val="1"/>
          <w:lang w:eastAsia="ja-JP"/>
        </w:rPr>
        <w:t>preparation of the second SB recirculation based on Dr. Bob’s instruction.</w:t>
      </w:r>
    </w:p>
    <w:p w:rsidR="005A51AC" w:rsidRDefault="005A51AC" w:rsidP="00F43B18">
      <w:pPr>
        <w:pStyle w:val="Web"/>
        <w:spacing w:before="0" w:after="0"/>
        <w:textAlignment w:val="baseline"/>
        <w:rPr>
          <w:kern w:val="1"/>
          <w:lang w:eastAsia="ja-JP"/>
        </w:rPr>
      </w:pPr>
    </w:p>
    <w:p w:rsidR="005A51AC" w:rsidRDefault="005A51AC" w:rsidP="005A51AC">
      <w:pPr>
        <w:jc w:val="both"/>
        <w:rPr>
          <w:szCs w:val="24"/>
          <w:lang w:eastAsia="ja-JP"/>
        </w:rPr>
      </w:pPr>
      <w:r>
        <w:rPr>
          <w:rFonts w:hint="eastAsia"/>
          <w:szCs w:val="24"/>
          <w:lang w:eastAsia="ja-JP"/>
        </w:rPr>
        <w:t xml:space="preserve">The chair recessed until Thursday </w:t>
      </w:r>
      <w:r>
        <w:rPr>
          <w:szCs w:val="24"/>
          <w:lang w:eastAsia="ja-JP"/>
        </w:rPr>
        <w:t>P</w:t>
      </w:r>
      <w:r>
        <w:rPr>
          <w:rFonts w:hint="eastAsia"/>
          <w:szCs w:val="24"/>
          <w:lang w:eastAsia="ja-JP"/>
        </w:rPr>
        <w:t>M1 session.</w:t>
      </w:r>
    </w:p>
    <w:p w:rsidR="005A51AC" w:rsidRPr="005A51AC" w:rsidRDefault="005A51AC" w:rsidP="00F43B18">
      <w:pPr>
        <w:pStyle w:val="Web"/>
        <w:spacing w:before="0" w:after="0"/>
        <w:textAlignment w:val="baseline"/>
        <w:rPr>
          <w:kern w:val="1"/>
          <w:lang w:eastAsia="ja-JP"/>
        </w:rPr>
      </w:pPr>
    </w:p>
    <w:p w:rsidR="00082B0F" w:rsidRPr="008F35DC" w:rsidRDefault="00082B0F" w:rsidP="00082B0F">
      <w:pPr>
        <w:widowControl w:val="0"/>
        <w:jc w:val="both"/>
        <w:rPr>
          <w:b/>
          <w:szCs w:val="24"/>
          <w:lang w:eastAsia="ja-JP"/>
        </w:rPr>
      </w:pPr>
      <w:bookmarkStart w:id="2" w:name="OLE_LINK3"/>
      <w:bookmarkStart w:id="3" w:name="OLE_LINK2"/>
      <w:r w:rsidRPr="008F35DC">
        <w:rPr>
          <w:b/>
          <w:szCs w:val="24"/>
        </w:rPr>
        <w:t>Session</w:t>
      </w:r>
      <w:r w:rsidRPr="008F35DC">
        <w:rPr>
          <w:rFonts w:eastAsia="Times New Roman"/>
          <w:b/>
          <w:szCs w:val="24"/>
        </w:rPr>
        <w:t xml:space="preserve"> </w:t>
      </w:r>
      <w:r>
        <w:rPr>
          <w:rFonts w:hint="eastAsia"/>
          <w:b/>
          <w:szCs w:val="24"/>
          <w:lang w:eastAsia="ja-JP"/>
        </w:rPr>
        <w:t>2</w:t>
      </w:r>
      <w:r>
        <w:rPr>
          <w:b/>
          <w:szCs w:val="24"/>
        </w:rPr>
        <w:t>, 1</w:t>
      </w:r>
      <w:r w:rsidR="005A51AC">
        <w:rPr>
          <w:b/>
          <w:szCs w:val="24"/>
        </w:rPr>
        <w:t>3</w:t>
      </w:r>
      <w:r>
        <w:rPr>
          <w:b/>
          <w:szCs w:val="24"/>
        </w:rPr>
        <w:t>:</w:t>
      </w:r>
      <w:r w:rsidR="005A51AC">
        <w:rPr>
          <w:b/>
          <w:szCs w:val="24"/>
        </w:rPr>
        <w:t>3</w:t>
      </w:r>
      <w:r>
        <w:rPr>
          <w:b/>
          <w:szCs w:val="24"/>
        </w:rPr>
        <w:t xml:space="preserve">0 --- </w:t>
      </w:r>
      <w:r>
        <w:rPr>
          <w:rFonts w:hint="eastAsia"/>
          <w:b/>
          <w:szCs w:val="24"/>
          <w:lang w:eastAsia="ja-JP"/>
        </w:rPr>
        <w:t>1</w:t>
      </w:r>
      <w:r w:rsidR="005A51AC">
        <w:rPr>
          <w:b/>
          <w:szCs w:val="24"/>
          <w:lang w:eastAsia="ja-JP"/>
        </w:rPr>
        <w:t>5</w:t>
      </w:r>
      <w:r>
        <w:rPr>
          <w:rFonts w:hint="eastAsia"/>
          <w:b/>
          <w:szCs w:val="24"/>
          <w:lang w:eastAsia="ja-JP"/>
        </w:rPr>
        <w:t>:</w:t>
      </w:r>
      <w:r w:rsidR="005A51AC">
        <w:rPr>
          <w:b/>
          <w:szCs w:val="24"/>
          <w:lang w:eastAsia="ja-JP"/>
        </w:rPr>
        <w:t>3</w:t>
      </w:r>
      <w:r>
        <w:rPr>
          <w:b/>
          <w:szCs w:val="24"/>
        </w:rPr>
        <w:t xml:space="preserve">0, </w:t>
      </w:r>
      <w:r w:rsidR="005A51AC">
        <w:rPr>
          <w:b/>
          <w:szCs w:val="24"/>
        </w:rPr>
        <w:t>December</w:t>
      </w:r>
      <w:r w:rsidR="008B0C59">
        <w:rPr>
          <w:rFonts w:hint="eastAsia"/>
          <w:b/>
          <w:szCs w:val="24"/>
          <w:lang w:eastAsia="ja-JP"/>
        </w:rPr>
        <w:t xml:space="preserve"> </w:t>
      </w:r>
      <w:r w:rsidR="005A51AC">
        <w:rPr>
          <w:b/>
          <w:szCs w:val="24"/>
          <w:lang w:eastAsia="ja-JP"/>
        </w:rPr>
        <w:t>12</w:t>
      </w:r>
      <w:r>
        <w:rPr>
          <w:b/>
          <w:szCs w:val="24"/>
        </w:rPr>
        <w:t>, 201</w:t>
      </w:r>
      <w:r w:rsidR="005A51AC">
        <w:rPr>
          <w:b/>
          <w:szCs w:val="24"/>
        </w:rPr>
        <w:t>5</w:t>
      </w:r>
    </w:p>
    <w:bookmarkEnd w:id="2"/>
    <w:bookmarkEnd w:id="3"/>
    <w:p w:rsidR="008F60C0" w:rsidRDefault="008F60C0" w:rsidP="00A507A8">
      <w:pPr>
        <w:jc w:val="both"/>
        <w:rPr>
          <w:szCs w:val="24"/>
          <w:lang w:eastAsia="ja-JP"/>
        </w:rPr>
      </w:pPr>
    </w:p>
    <w:p w:rsidR="005A51AC" w:rsidRDefault="005A51AC" w:rsidP="00A507A8">
      <w:pPr>
        <w:jc w:val="both"/>
        <w:rPr>
          <w:szCs w:val="24"/>
          <w:lang w:eastAsia="ja-JP"/>
        </w:rPr>
      </w:pPr>
      <w:r>
        <w:rPr>
          <w:szCs w:val="24"/>
          <w:lang w:eastAsia="ja-JP"/>
        </w:rPr>
        <w:t>TG4n s</w:t>
      </w:r>
      <w:r>
        <w:rPr>
          <w:rFonts w:hint="eastAsia"/>
          <w:szCs w:val="24"/>
          <w:lang w:eastAsia="ja-JP"/>
        </w:rPr>
        <w:t>ummarized the following item in this session.</w:t>
      </w:r>
    </w:p>
    <w:p w:rsidR="005A51AC" w:rsidRPr="005A51AC" w:rsidRDefault="005A51AC" w:rsidP="005A51AC">
      <w:pPr>
        <w:pStyle w:val="af3"/>
        <w:numPr>
          <w:ilvl w:val="0"/>
          <w:numId w:val="22"/>
        </w:numPr>
        <w:jc w:val="both"/>
        <w:rPr>
          <w:szCs w:val="24"/>
          <w:lang w:eastAsia="ja-JP"/>
        </w:rPr>
      </w:pPr>
      <w:r>
        <w:rPr>
          <w:rFonts w:hint="eastAsia"/>
          <w:szCs w:val="24"/>
          <w:lang w:eastAsia="ja-JP"/>
        </w:rPr>
        <w:t>History of Letter Ballots, Initial Sponsor Ballot and the first Sponsor Ballot recirculation results.</w:t>
      </w:r>
    </w:p>
    <w:p w:rsidR="005A51AC" w:rsidRPr="005A51AC" w:rsidRDefault="005A51AC" w:rsidP="00A507A8">
      <w:pPr>
        <w:jc w:val="both"/>
        <w:rPr>
          <w:szCs w:val="24"/>
          <w:lang w:eastAsia="ja-JP"/>
        </w:rPr>
      </w:pPr>
    </w:p>
    <w:p w:rsidR="005A51AC" w:rsidRDefault="005A51AC" w:rsidP="00A507A8">
      <w:pPr>
        <w:jc w:val="both"/>
        <w:rPr>
          <w:szCs w:val="24"/>
          <w:lang w:eastAsia="ja-JP"/>
        </w:rPr>
      </w:pPr>
      <w:r>
        <w:rPr>
          <w:rFonts w:hint="eastAsia"/>
          <w:szCs w:val="24"/>
          <w:lang w:eastAsia="ja-JP"/>
        </w:rPr>
        <w:t xml:space="preserve">TG4n run a motion to form a Ballot Resolution </w:t>
      </w:r>
      <w:r>
        <w:rPr>
          <w:szCs w:val="24"/>
          <w:lang w:eastAsia="ja-JP"/>
        </w:rPr>
        <w:t>Committee for the second SB recirculation.</w:t>
      </w:r>
      <w:r>
        <w:rPr>
          <w:rFonts w:hint="eastAsia"/>
          <w:szCs w:val="24"/>
          <w:lang w:eastAsia="ja-JP"/>
        </w:rPr>
        <w:t xml:space="preserve"> </w:t>
      </w:r>
    </w:p>
    <w:p w:rsidR="005A51AC" w:rsidRDefault="005A51AC" w:rsidP="00A507A8">
      <w:pPr>
        <w:jc w:val="both"/>
        <w:rPr>
          <w:szCs w:val="24"/>
          <w:lang w:eastAsia="ja-JP"/>
        </w:rPr>
      </w:pPr>
    </w:p>
    <w:p w:rsidR="005A51AC" w:rsidRDefault="005A51AC" w:rsidP="00A507A8">
      <w:pPr>
        <w:jc w:val="both"/>
        <w:rPr>
          <w:szCs w:val="24"/>
          <w:lang w:eastAsia="ja-JP"/>
        </w:rPr>
      </w:pPr>
      <w:r>
        <w:rPr>
          <w:rFonts w:hint="eastAsia"/>
          <w:szCs w:val="24"/>
          <w:lang w:eastAsia="ja-JP"/>
        </w:rPr>
        <w:t>Motion #1</w:t>
      </w:r>
    </w:p>
    <w:p w:rsidR="005A51AC" w:rsidRPr="005A51AC" w:rsidRDefault="005A51AC" w:rsidP="005A51AC">
      <w:pPr>
        <w:jc w:val="both"/>
        <w:rPr>
          <w:i/>
          <w:szCs w:val="24"/>
          <w:lang w:eastAsia="ja-JP"/>
        </w:rPr>
      </w:pPr>
      <w:r w:rsidRPr="005A51AC">
        <w:rPr>
          <w:i/>
          <w:szCs w:val="24"/>
          <w:lang w:eastAsia="ja-JP"/>
        </w:rPr>
        <w:t xml:space="preserve">Move that 802.15 TG approve the formation of a Ballot Resolution Committee (BRC) for the Sponsor balloting of the 802.15.4n draft standard with the following membership: Arthur Astrin (chair), Liang Li, Shinsuke Hara, WeiXia Zou and Kenichi Mori.  The 802.15.4n BRC is authorized to approve comment resolutions and to approve the start of recirculation ballots of the 802.15.4n draft on behalf of the 802.15 WG. </w:t>
      </w:r>
    </w:p>
    <w:p w:rsidR="005A51AC" w:rsidRDefault="005A51AC" w:rsidP="005A51AC">
      <w:pPr>
        <w:jc w:val="both"/>
        <w:rPr>
          <w:szCs w:val="24"/>
          <w:lang w:eastAsia="ja-JP"/>
        </w:rPr>
      </w:pPr>
      <w:r w:rsidRPr="005A51AC">
        <w:rPr>
          <w:szCs w:val="24"/>
          <w:lang w:eastAsia="ja-JP"/>
        </w:rPr>
        <w:t>Moved by: Shinsuke Hara      Seconded by: Bob Heile</w:t>
      </w:r>
    </w:p>
    <w:p w:rsidR="005A51AC" w:rsidRDefault="005A51AC" w:rsidP="00A507A8">
      <w:pPr>
        <w:jc w:val="both"/>
        <w:rPr>
          <w:szCs w:val="24"/>
          <w:lang w:eastAsia="ja-JP"/>
        </w:rPr>
      </w:pPr>
    </w:p>
    <w:p w:rsidR="005A51AC" w:rsidRDefault="005A51AC" w:rsidP="005A51AC">
      <w:pPr>
        <w:jc w:val="both"/>
        <w:rPr>
          <w:szCs w:val="24"/>
          <w:lang w:eastAsia="ja-JP"/>
        </w:rPr>
      </w:pPr>
      <w:r w:rsidRPr="008F60C0">
        <w:rPr>
          <w:szCs w:val="24"/>
          <w:highlight w:val="green"/>
          <w:lang w:eastAsia="ja-JP"/>
        </w:rPr>
        <w:t xml:space="preserve">Motion </w:t>
      </w:r>
      <w:r>
        <w:rPr>
          <w:szCs w:val="24"/>
          <w:highlight w:val="green"/>
          <w:lang w:eastAsia="ja-JP"/>
        </w:rPr>
        <w:t>Carried by unanimous consent</w:t>
      </w:r>
    </w:p>
    <w:p w:rsidR="005A51AC" w:rsidRDefault="005A51AC" w:rsidP="00A507A8">
      <w:pPr>
        <w:jc w:val="both"/>
        <w:rPr>
          <w:szCs w:val="24"/>
          <w:lang w:eastAsia="ja-JP"/>
        </w:rPr>
      </w:pPr>
    </w:p>
    <w:p w:rsidR="005A51AC" w:rsidRDefault="005A51AC" w:rsidP="00A507A8">
      <w:pPr>
        <w:jc w:val="both"/>
        <w:rPr>
          <w:szCs w:val="24"/>
          <w:lang w:eastAsia="ja-JP"/>
        </w:rPr>
      </w:pPr>
      <w:r>
        <w:rPr>
          <w:rFonts w:hint="eastAsia"/>
          <w:szCs w:val="24"/>
          <w:lang w:eastAsia="ja-JP"/>
        </w:rPr>
        <w:t>TG4n run the following two motions to proceed to the second SB recirculation.</w:t>
      </w:r>
    </w:p>
    <w:p w:rsidR="005A51AC" w:rsidRDefault="005A51AC" w:rsidP="00A507A8">
      <w:pPr>
        <w:jc w:val="both"/>
        <w:rPr>
          <w:szCs w:val="24"/>
          <w:lang w:eastAsia="ja-JP"/>
        </w:rPr>
      </w:pPr>
    </w:p>
    <w:p w:rsidR="005A51AC" w:rsidRDefault="005A51AC" w:rsidP="00A507A8">
      <w:pPr>
        <w:jc w:val="both"/>
        <w:rPr>
          <w:szCs w:val="24"/>
          <w:lang w:eastAsia="ja-JP"/>
        </w:rPr>
      </w:pPr>
      <w:r>
        <w:rPr>
          <w:rFonts w:hint="eastAsia"/>
          <w:szCs w:val="24"/>
          <w:lang w:eastAsia="ja-JP"/>
        </w:rPr>
        <w:t>Motion #2</w:t>
      </w:r>
    </w:p>
    <w:p w:rsidR="005A51AC" w:rsidRPr="005A51AC" w:rsidRDefault="005A51AC" w:rsidP="005A51AC">
      <w:pPr>
        <w:jc w:val="both"/>
        <w:rPr>
          <w:i/>
          <w:szCs w:val="24"/>
          <w:lang w:eastAsia="ja-JP"/>
        </w:rPr>
      </w:pPr>
      <w:r w:rsidRPr="005A51AC">
        <w:rPr>
          <w:i/>
          <w:szCs w:val="24"/>
          <w:lang w:eastAsia="ja-JP"/>
        </w:rPr>
        <w:t>Move that TG4n, having reviewed the 5C statement, 15-12-0007-05 associated</w:t>
      </w:r>
    </w:p>
    <w:p w:rsidR="005A51AC" w:rsidRPr="005A51AC" w:rsidRDefault="005A51AC" w:rsidP="005A51AC">
      <w:pPr>
        <w:jc w:val="both"/>
        <w:rPr>
          <w:i/>
          <w:szCs w:val="24"/>
          <w:lang w:eastAsia="ja-JP"/>
        </w:rPr>
      </w:pPr>
      <w:r w:rsidRPr="005A51AC">
        <w:rPr>
          <w:i/>
          <w:szCs w:val="24"/>
          <w:lang w:eastAsia="ja-JP"/>
        </w:rPr>
        <w:t>with P802.15.4n, approved this 5C statement.</w:t>
      </w:r>
    </w:p>
    <w:p w:rsidR="005A51AC" w:rsidRPr="005A51AC" w:rsidRDefault="005A51AC" w:rsidP="005A51AC">
      <w:pPr>
        <w:jc w:val="both"/>
        <w:rPr>
          <w:szCs w:val="24"/>
          <w:lang w:eastAsia="ja-JP"/>
        </w:rPr>
      </w:pPr>
    </w:p>
    <w:p w:rsidR="005A51AC" w:rsidRPr="005A51AC" w:rsidRDefault="005A51AC" w:rsidP="005A51AC">
      <w:pPr>
        <w:jc w:val="both"/>
        <w:rPr>
          <w:szCs w:val="24"/>
          <w:lang w:eastAsia="ja-JP"/>
        </w:rPr>
      </w:pPr>
      <w:r w:rsidRPr="005A51AC">
        <w:rPr>
          <w:szCs w:val="24"/>
          <w:lang w:eastAsia="ja-JP"/>
        </w:rPr>
        <w:t>Moved by: Shinsuke Hara          Seconded: Bob Heile</w:t>
      </w:r>
    </w:p>
    <w:p w:rsidR="005A51AC" w:rsidRPr="005A51AC" w:rsidRDefault="005A51AC" w:rsidP="005A51AC">
      <w:pPr>
        <w:jc w:val="both"/>
        <w:rPr>
          <w:szCs w:val="24"/>
          <w:lang w:eastAsia="ja-JP"/>
        </w:rPr>
      </w:pPr>
    </w:p>
    <w:p w:rsidR="005A51AC" w:rsidRDefault="005A51AC" w:rsidP="005A51AC">
      <w:pPr>
        <w:jc w:val="both"/>
        <w:rPr>
          <w:szCs w:val="24"/>
          <w:lang w:eastAsia="ja-JP"/>
        </w:rPr>
      </w:pPr>
      <w:r w:rsidRPr="005A51AC">
        <w:rPr>
          <w:szCs w:val="24"/>
          <w:highlight w:val="green"/>
          <w:lang w:eastAsia="ja-JP"/>
        </w:rPr>
        <w:t>Approved by unanimous consent</w:t>
      </w:r>
    </w:p>
    <w:p w:rsidR="005A51AC" w:rsidRDefault="005A51AC" w:rsidP="00A507A8">
      <w:pPr>
        <w:jc w:val="both"/>
        <w:rPr>
          <w:szCs w:val="24"/>
          <w:lang w:eastAsia="ja-JP"/>
        </w:rPr>
      </w:pPr>
    </w:p>
    <w:p w:rsidR="005A51AC" w:rsidRDefault="005A51AC" w:rsidP="00A507A8">
      <w:pPr>
        <w:jc w:val="both"/>
        <w:rPr>
          <w:szCs w:val="24"/>
          <w:lang w:eastAsia="ja-JP"/>
        </w:rPr>
      </w:pPr>
      <w:r>
        <w:rPr>
          <w:rFonts w:hint="eastAsia"/>
          <w:szCs w:val="24"/>
          <w:lang w:eastAsia="ja-JP"/>
        </w:rPr>
        <w:t>Motion #3</w:t>
      </w:r>
    </w:p>
    <w:p w:rsidR="005A51AC" w:rsidRPr="005A51AC" w:rsidRDefault="005A51AC" w:rsidP="005A51AC">
      <w:pPr>
        <w:jc w:val="both"/>
        <w:rPr>
          <w:i/>
          <w:szCs w:val="24"/>
          <w:lang w:eastAsia="ja-JP"/>
        </w:rPr>
      </w:pPr>
      <w:r w:rsidRPr="005A51AC">
        <w:rPr>
          <w:i/>
          <w:szCs w:val="24"/>
          <w:lang w:eastAsia="ja-JP"/>
        </w:rPr>
        <w:t>TG4n requests the 802.15WG seek conditional approval from the EC to submit</w:t>
      </w:r>
    </w:p>
    <w:p w:rsidR="005A51AC" w:rsidRPr="005A51AC" w:rsidRDefault="005A51AC" w:rsidP="005A51AC">
      <w:pPr>
        <w:jc w:val="both"/>
        <w:rPr>
          <w:i/>
          <w:szCs w:val="24"/>
          <w:lang w:eastAsia="ja-JP"/>
        </w:rPr>
      </w:pPr>
      <w:r w:rsidRPr="005A51AC">
        <w:rPr>
          <w:i/>
          <w:szCs w:val="24"/>
          <w:lang w:eastAsia="ja-JP"/>
        </w:rPr>
        <w:t>the IEEE P802.15.4n-D5.0 draft or final version to RevCom.</w:t>
      </w:r>
    </w:p>
    <w:p w:rsidR="005A51AC" w:rsidRPr="005A51AC" w:rsidRDefault="005A51AC" w:rsidP="005A51AC">
      <w:pPr>
        <w:jc w:val="both"/>
        <w:rPr>
          <w:szCs w:val="24"/>
          <w:lang w:eastAsia="ja-JP"/>
        </w:rPr>
      </w:pPr>
    </w:p>
    <w:p w:rsidR="005A51AC" w:rsidRPr="005A51AC" w:rsidRDefault="005A51AC" w:rsidP="005A51AC">
      <w:pPr>
        <w:jc w:val="both"/>
        <w:rPr>
          <w:szCs w:val="24"/>
          <w:lang w:eastAsia="ja-JP"/>
        </w:rPr>
      </w:pPr>
      <w:r w:rsidRPr="005A51AC">
        <w:rPr>
          <w:szCs w:val="24"/>
          <w:lang w:eastAsia="ja-JP"/>
        </w:rPr>
        <w:t>Moved by: Shinsuke Hara          Seconded: Bob Heile</w:t>
      </w:r>
    </w:p>
    <w:p w:rsidR="005A51AC" w:rsidRPr="005A51AC" w:rsidRDefault="005A51AC" w:rsidP="005A51AC">
      <w:pPr>
        <w:jc w:val="both"/>
        <w:rPr>
          <w:szCs w:val="24"/>
          <w:lang w:eastAsia="ja-JP"/>
        </w:rPr>
      </w:pPr>
    </w:p>
    <w:p w:rsidR="005A51AC" w:rsidRDefault="005A51AC" w:rsidP="005A51AC">
      <w:pPr>
        <w:jc w:val="both"/>
        <w:rPr>
          <w:szCs w:val="24"/>
          <w:lang w:eastAsia="ja-JP"/>
        </w:rPr>
      </w:pPr>
      <w:r w:rsidRPr="005A51AC">
        <w:rPr>
          <w:szCs w:val="24"/>
          <w:highlight w:val="green"/>
          <w:lang w:eastAsia="ja-JP"/>
        </w:rPr>
        <w:t>Approved by unanimous consent</w:t>
      </w:r>
    </w:p>
    <w:p w:rsidR="005A51AC" w:rsidRDefault="005A51AC" w:rsidP="00A507A8">
      <w:pPr>
        <w:jc w:val="both"/>
        <w:rPr>
          <w:szCs w:val="24"/>
          <w:lang w:eastAsia="ja-JP"/>
        </w:rPr>
      </w:pPr>
    </w:p>
    <w:p w:rsidR="008F60C0" w:rsidRPr="00BE01E5" w:rsidRDefault="008F60C0" w:rsidP="00BE01E5">
      <w:pPr>
        <w:jc w:val="both"/>
        <w:rPr>
          <w:szCs w:val="24"/>
          <w:lang w:eastAsia="ja-JP"/>
        </w:rPr>
      </w:pPr>
      <w:r>
        <w:rPr>
          <w:rFonts w:hint="eastAsia"/>
          <w:szCs w:val="24"/>
          <w:lang w:eastAsia="ja-JP"/>
        </w:rPr>
        <w:t>The active chair adjourned this week</w:t>
      </w:r>
      <w:r>
        <w:rPr>
          <w:szCs w:val="24"/>
          <w:lang w:eastAsia="ja-JP"/>
        </w:rPr>
        <w:t>’</w:t>
      </w:r>
      <w:r>
        <w:rPr>
          <w:rFonts w:hint="eastAsia"/>
          <w:szCs w:val="24"/>
          <w:lang w:eastAsia="ja-JP"/>
        </w:rPr>
        <w:t>s meeting.</w:t>
      </w:r>
    </w:p>
    <w:sectPr w:rsidR="008F60C0" w:rsidRPr="00BE01E5" w:rsidSect="003F1C28">
      <w:headerReference w:type="default" r:id="rId7"/>
      <w:footerReference w:type="default" r:id="rId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CEE" w:rsidRDefault="00D81CEE" w:rsidP="00270D66">
      <w:r>
        <w:separator/>
      </w:r>
    </w:p>
  </w:endnote>
  <w:endnote w:type="continuationSeparator" w:id="0">
    <w:p w:rsidR="00D81CEE" w:rsidRDefault="00D81CE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OpenSymbol">
    <w:altName w:val="Arial Unicode MS"/>
    <w:charset w:val="00"/>
    <w:family w:val="auto"/>
    <w:pitch w:val="variable"/>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66" w:rsidRDefault="006D6FA2">
    <w:pPr>
      <w:pStyle w:val="ab"/>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5F2681">
      <w:rPr>
        <w:noProof/>
        <w:sz w:val="20"/>
      </w:rPr>
      <w:t>1</w:t>
    </w:r>
    <w:r w:rsidR="00BF0A9D">
      <w:rPr>
        <w:sz w:val="20"/>
      </w:rPr>
      <w:fldChar w:fldCharType="end"/>
    </w:r>
    <w:r w:rsidR="00270D66">
      <w:rPr>
        <w:rFonts w:eastAsia="Times New Roman"/>
        <w:sz w:val="20"/>
      </w:rPr>
      <w:t xml:space="preserve">              </w:t>
    </w:r>
    <w:r w:rsidR="00364884">
      <w:rPr>
        <w:rFonts w:hint="eastAsia"/>
        <w:sz w:val="20"/>
        <w:lang w:eastAsia="ja-JP"/>
      </w:rPr>
      <w:t>Kenichi Mori</w:t>
    </w:r>
    <w:r w:rsidR="00511CB9">
      <w:rPr>
        <w:sz w:val="20"/>
      </w:rPr>
      <w:t xml:space="preserve"> (</w:t>
    </w:r>
    <w:r w:rsidR="00E66C65">
      <w:rPr>
        <w:rFonts w:hint="eastAsia"/>
        <w:sz w:val="20"/>
        <w:lang w:eastAsia="ja-JP"/>
      </w:rPr>
      <w:t>Space Time Engineering</w:t>
    </w:r>
    <w:r w:rsidR="00511CB9">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CEE" w:rsidRDefault="00D81CEE" w:rsidP="00270D66">
      <w:r>
        <w:separator/>
      </w:r>
    </w:p>
  </w:footnote>
  <w:footnote w:type="continuationSeparator" w:id="0">
    <w:p w:rsidR="00D81CEE" w:rsidRDefault="00D81CEE"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66" w:rsidRPr="00F911F4" w:rsidRDefault="00E66C65">
    <w:pPr>
      <w:pStyle w:val="ac"/>
      <w:widowControl w:val="0"/>
      <w:pBdr>
        <w:bottom w:val="single" w:sz="4" w:space="0" w:color="000000"/>
      </w:pBdr>
      <w:tabs>
        <w:tab w:val="right" w:pos="9270"/>
      </w:tabs>
      <w:spacing w:after="360"/>
      <w:jc w:val="both"/>
      <w:rPr>
        <w:b/>
      </w:rPr>
    </w:pPr>
    <w:r>
      <w:rPr>
        <w:b/>
        <w:lang w:eastAsia="ja-JP"/>
      </w:rPr>
      <w:t>December</w:t>
    </w:r>
    <w:r w:rsidR="00065131">
      <w:rPr>
        <w:rFonts w:eastAsia="Times New Roman"/>
        <w:b/>
      </w:rPr>
      <w:t xml:space="preserve"> 201</w:t>
    </w:r>
    <w:r>
      <w:rPr>
        <w:rFonts w:hint="eastAsia"/>
        <w:b/>
        <w:lang w:eastAsia="ja-JP"/>
      </w:rPr>
      <w:t>5</w:t>
    </w:r>
    <w:r w:rsidR="00270D66" w:rsidRPr="00334CE1">
      <w:rPr>
        <w:rFonts w:eastAsia="Times New Roman"/>
        <w:b/>
      </w:rPr>
      <w:t xml:space="preserve">                    </w:t>
    </w:r>
    <w:r w:rsidR="008A008F">
      <w:rPr>
        <w:rFonts w:eastAsia="Times New Roman"/>
        <w:b/>
      </w:rPr>
      <w:t xml:space="preserve">                             </w:t>
    </w:r>
    <w:r w:rsidR="00112E6E">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Pr="00E66C65">
      <w:rPr>
        <w:b/>
        <w:bCs/>
      </w:rPr>
      <w:t>15-15-0971-00-004n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97FAD"/>
    <w:multiLevelType w:val="hybridMultilevel"/>
    <w:tmpl w:val="39525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E55E8"/>
    <w:multiLevelType w:val="hybridMultilevel"/>
    <w:tmpl w:val="FF9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45C6F"/>
    <w:multiLevelType w:val="hybridMultilevel"/>
    <w:tmpl w:val="8612C55A"/>
    <w:lvl w:ilvl="0" w:tplc="90AA5F4E">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203720FF"/>
    <w:multiLevelType w:val="hybridMultilevel"/>
    <w:tmpl w:val="A964D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776462"/>
    <w:multiLevelType w:val="hybridMultilevel"/>
    <w:tmpl w:val="79C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037AA"/>
    <w:multiLevelType w:val="hybridMultilevel"/>
    <w:tmpl w:val="547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43538"/>
    <w:multiLevelType w:val="hybridMultilevel"/>
    <w:tmpl w:val="E37E1EBA"/>
    <w:lvl w:ilvl="0" w:tplc="52CA7E7C">
      <w:start w:val="1"/>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730A20"/>
    <w:multiLevelType w:val="hybridMultilevel"/>
    <w:tmpl w:val="87C8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8" w15:restartNumberingAfterBreak="0">
    <w:nsid w:val="6BBD6D89"/>
    <w:multiLevelType w:val="hybridMultilevel"/>
    <w:tmpl w:val="FBB05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229F8"/>
    <w:multiLevelType w:val="hybridMultilevel"/>
    <w:tmpl w:val="6E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24FF5"/>
    <w:multiLevelType w:val="hybridMultilevel"/>
    <w:tmpl w:val="4C9AFE16"/>
    <w:lvl w:ilvl="0" w:tplc="5800704E">
      <w:start w:val="1"/>
      <w:numFmt w:val="bullet"/>
      <w:lvlText w:val="•"/>
      <w:lvlJc w:val="left"/>
      <w:pPr>
        <w:tabs>
          <w:tab w:val="num" w:pos="720"/>
        </w:tabs>
        <w:ind w:left="720" w:hanging="360"/>
      </w:pPr>
      <w:rPr>
        <w:rFonts w:ascii="Times New Roman" w:hAnsi="Times New Roman" w:hint="default"/>
      </w:rPr>
    </w:lvl>
    <w:lvl w:ilvl="1" w:tplc="D30C02D6" w:tentative="1">
      <w:start w:val="1"/>
      <w:numFmt w:val="bullet"/>
      <w:lvlText w:val="•"/>
      <w:lvlJc w:val="left"/>
      <w:pPr>
        <w:tabs>
          <w:tab w:val="num" w:pos="1440"/>
        </w:tabs>
        <w:ind w:left="1440" w:hanging="360"/>
      </w:pPr>
      <w:rPr>
        <w:rFonts w:ascii="Times New Roman" w:hAnsi="Times New Roman" w:hint="default"/>
      </w:rPr>
    </w:lvl>
    <w:lvl w:ilvl="2" w:tplc="4B288CBC" w:tentative="1">
      <w:start w:val="1"/>
      <w:numFmt w:val="bullet"/>
      <w:lvlText w:val="•"/>
      <w:lvlJc w:val="left"/>
      <w:pPr>
        <w:tabs>
          <w:tab w:val="num" w:pos="2160"/>
        </w:tabs>
        <w:ind w:left="2160" w:hanging="360"/>
      </w:pPr>
      <w:rPr>
        <w:rFonts w:ascii="Times New Roman" w:hAnsi="Times New Roman" w:hint="default"/>
      </w:rPr>
    </w:lvl>
    <w:lvl w:ilvl="3" w:tplc="72CC9A3C" w:tentative="1">
      <w:start w:val="1"/>
      <w:numFmt w:val="bullet"/>
      <w:lvlText w:val="•"/>
      <w:lvlJc w:val="left"/>
      <w:pPr>
        <w:tabs>
          <w:tab w:val="num" w:pos="2880"/>
        </w:tabs>
        <w:ind w:left="2880" w:hanging="360"/>
      </w:pPr>
      <w:rPr>
        <w:rFonts w:ascii="Times New Roman" w:hAnsi="Times New Roman" w:hint="default"/>
      </w:rPr>
    </w:lvl>
    <w:lvl w:ilvl="4" w:tplc="95E2927C" w:tentative="1">
      <w:start w:val="1"/>
      <w:numFmt w:val="bullet"/>
      <w:lvlText w:val="•"/>
      <w:lvlJc w:val="left"/>
      <w:pPr>
        <w:tabs>
          <w:tab w:val="num" w:pos="3600"/>
        </w:tabs>
        <w:ind w:left="3600" w:hanging="360"/>
      </w:pPr>
      <w:rPr>
        <w:rFonts w:ascii="Times New Roman" w:hAnsi="Times New Roman" w:hint="default"/>
      </w:rPr>
    </w:lvl>
    <w:lvl w:ilvl="5" w:tplc="461C3162" w:tentative="1">
      <w:start w:val="1"/>
      <w:numFmt w:val="bullet"/>
      <w:lvlText w:val="•"/>
      <w:lvlJc w:val="left"/>
      <w:pPr>
        <w:tabs>
          <w:tab w:val="num" w:pos="4320"/>
        </w:tabs>
        <w:ind w:left="4320" w:hanging="360"/>
      </w:pPr>
      <w:rPr>
        <w:rFonts w:ascii="Times New Roman" w:hAnsi="Times New Roman" w:hint="default"/>
      </w:rPr>
    </w:lvl>
    <w:lvl w:ilvl="6" w:tplc="DABE4CE4" w:tentative="1">
      <w:start w:val="1"/>
      <w:numFmt w:val="bullet"/>
      <w:lvlText w:val="•"/>
      <w:lvlJc w:val="left"/>
      <w:pPr>
        <w:tabs>
          <w:tab w:val="num" w:pos="5040"/>
        </w:tabs>
        <w:ind w:left="5040" w:hanging="360"/>
      </w:pPr>
      <w:rPr>
        <w:rFonts w:ascii="Times New Roman" w:hAnsi="Times New Roman" w:hint="default"/>
      </w:rPr>
    </w:lvl>
    <w:lvl w:ilvl="7" w:tplc="16D42B12" w:tentative="1">
      <w:start w:val="1"/>
      <w:numFmt w:val="bullet"/>
      <w:lvlText w:val="•"/>
      <w:lvlJc w:val="left"/>
      <w:pPr>
        <w:tabs>
          <w:tab w:val="num" w:pos="5760"/>
        </w:tabs>
        <w:ind w:left="5760" w:hanging="360"/>
      </w:pPr>
      <w:rPr>
        <w:rFonts w:ascii="Times New Roman" w:hAnsi="Times New Roman" w:hint="default"/>
      </w:rPr>
    </w:lvl>
    <w:lvl w:ilvl="8" w:tplc="9FC6FF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6"/>
  </w:num>
  <w:num w:numId="4">
    <w:abstractNumId w:val="20"/>
  </w:num>
  <w:num w:numId="5">
    <w:abstractNumId w:val="17"/>
  </w:num>
  <w:num w:numId="6">
    <w:abstractNumId w:val="5"/>
  </w:num>
  <w:num w:numId="7">
    <w:abstractNumId w:val="8"/>
  </w:num>
  <w:num w:numId="8">
    <w:abstractNumId w:val="19"/>
  </w:num>
  <w:num w:numId="9">
    <w:abstractNumId w:val="12"/>
  </w:num>
  <w:num w:numId="10">
    <w:abstractNumId w:val="1"/>
  </w:num>
  <w:num w:numId="11">
    <w:abstractNumId w:val="10"/>
  </w:num>
  <w:num w:numId="12">
    <w:abstractNumId w:val="15"/>
  </w:num>
  <w:num w:numId="13">
    <w:abstractNumId w:val="7"/>
  </w:num>
  <w:num w:numId="14">
    <w:abstractNumId w:val="2"/>
  </w:num>
  <w:num w:numId="15">
    <w:abstractNumId w:val="16"/>
  </w:num>
  <w:num w:numId="16">
    <w:abstractNumId w:val="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E57"/>
    <w:rsid w:val="0000525A"/>
    <w:rsid w:val="00014C09"/>
    <w:rsid w:val="00016B4A"/>
    <w:rsid w:val="0002245C"/>
    <w:rsid w:val="00040FDE"/>
    <w:rsid w:val="00042FA8"/>
    <w:rsid w:val="00045072"/>
    <w:rsid w:val="00055DD8"/>
    <w:rsid w:val="00060B72"/>
    <w:rsid w:val="00063E0B"/>
    <w:rsid w:val="00064D42"/>
    <w:rsid w:val="00065131"/>
    <w:rsid w:val="00073EE5"/>
    <w:rsid w:val="00074C75"/>
    <w:rsid w:val="00077258"/>
    <w:rsid w:val="00082068"/>
    <w:rsid w:val="00082B0F"/>
    <w:rsid w:val="000A6A18"/>
    <w:rsid w:val="000B14D2"/>
    <w:rsid w:val="000B2F2C"/>
    <w:rsid w:val="000B7670"/>
    <w:rsid w:val="000C08C2"/>
    <w:rsid w:val="000C2ED8"/>
    <w:rsid w:val="000C4DCE"/>
    <w:rsid w:val="000D0540"/>
    <w:rsid w:val="000D656F"/>
    <w:rsid w:val="000E47A1"/>
    <w:rsid w:val="000E5B9D"/>
    <w:rsid w:val="0010080B"/>
    <w:rsid w:val="00101C06"/>
    <w:rsid w:val="00112653"/>
    <w:rsid w:val="00112E6E"/>
    <w:rsid w:val="001371D0"/>
    <w:rsid w:val="001503A6"/>
    <w:rsid w:val="001552E0"/>
    <w:rsid w:val="001652DE"/>
    <w:rsid w:val="001679CC"/>
    <w:rsid w:val="001B2464"/>
    <w:rsid w:val="001C7602"/>
    <w:rsid w:val="001D5F06"/>
    <w:rsid w:val="001E2C9F"/>
    <w:rsid w:val="001E50A9"/>
    <w:rsid w:val="001E72B4"/>
    <w:rsid w:val="00205129"/>
    <w:rsid w:val="00206180"/>
    <w:rsid w:val="00222484"/>
    <w:rsid w:val="0022288E"/>
    <w:rsid w:val="00223DA4"/>
    <w:rsid w:val="00224CFC"/>
    <w:rsid w:val="002262BE"/>
    <w:rsid w:val="002540CF"/>
    <w:rsid w:val="0025613F"/>
    <w:rsid w:val="00265390"/>
    <w:rsid w:val="00270D66"/>
    <w:rsid w:val="00280F5E"/>
    <w:rsid w:val="00290477"/>
    <w:rsid w:val="002A5B47"/>
    <w:rsid w:val="002A5EFF"/>
    <w:rsid w:val="002B759D"/>
    <w:rsid w:val="002C15DD"/>
    <w:rsid w:val="002C2B5A"/>
    <w:rsid w:val="002D22EF"/>
    <w:rsid w:val="002E011E"/>
    <w:rsid w:val="002E302B"/>
    <w:rsid w:val="002F1911"/>
    <w:rsid w:val="002F7BE7"/>
    <w:rsid w:val="00334CE1"/>
    <w:rsid w:val="003412EA"/>
    <w:rsid w:val="00364884"/>
    <w:rsid w:val="00384B97"/>
    <w:rsid w:val="003A0C61"/>
    <w:rsid w:val="003A553D"/>
    <w:rsid w:val="003B45CC"/>
    <w:rsid w:val="003C4E7A"/>
    <w:rsid w:val="003F0215"/>
    <w:rsid w:val="003F1C28"/>
    <w:rsid w:val="003F1C7E"/>
    <w:rsid w:val="003F4BF7"/>
    <w:rsid w:val="0042274E"/>
    <w:rsid w:val="0042380F"/>
    <w:rsid w:val="00425DC9"/>
    <w:rsid w:val="00435D25"/>
    <w:rsid w:val="00460DFC"/>
    <w:rsid w:val="004909EA"/>
    <w:rsid w:val="004A4C8D"/>
    <w:rsid w:val="004D3A56"/>
    <w:rsid w:val="004D6A1F"/>
    <w:rsid w:val="004D7A8E"/>
    <w:rsid w:val="004E7E76"/>
    <w:rsid w:val="004F3BF7"/>
    <w:rsid w:val="00511CB9"/>
    <w:rsid w:val="00520D87"/>
    <w:rsid w:val="00543B1A"/>
    <w:rsid w:val="0054467B"/>
    <w:rsid w:val="005636FE"/>
    <w:rsid w:val="00581533"/>
    <w:rsid w:val="0058266C"/>
    <w:rsid w:val="00584B6D"/>
    <w:rsid w:val="005A302C"/>
    <w:rsid w:val="005A51AC"/>
    <w:rsid w:val="005B2E79"/>
    <w:rsid w:val="005D2136"/>
    <w:rsid w:val="005E65DC"/>
    <w:rsid w:val="005F2681"/>
    <w:rsid w:val="00607AFE"/>
    <w:rsid w:val="006379A3"/>
    <w:rsid w:val="006445C6"/>
    <w:rsid w:val="0064624E"/>
    <w:rsid w:val="006555A0"/>
    <w:rsid w:val="006604BD"/>
    <w:rsid w:val="00665628"/>
    <w:rsid w:val="00673E63"/>
    <w:rsid w:val="0068443C"/>
    <w:rsid w:val="00690A5A"/>
    <w:rsid w:val="006A0AA7"/>
    <w:rsid w:val="006A0ABC"/>
    <w:rsid w:val="006A41DE"/>
    <w:rsid w:val="006B2BD5"/>
    <w:rsid w:val="006B410E"/>
    <w:rsid w:val="006B4120"/>
    <w:rsid w:val="006B4251"/>
    <w:rsid w:val="006C6E07"/>
    <w:rsid w:val="006D6FA2"/>
    <w:rsid w:val="006D7404"/>
    <w:rsid w:val="006E3358"/>
    <w:rsid w:val="006F7114"/>
    <w:rsid w:val="00700C75"/>
    <w:rsid w:val="007154FA"/>
    <w:rsid w:val="00720E74"/>
    <w:rsid w:val="00725622"/>
    <w:rsid w:val="0072591E"/>
    <w:rsid w:val="007327FD"/>
    <w:rsid w:val="0075425A"/>
    <w:rsid w:val="00761F96"/>
    <w:rsid w:val="007719A0"/>
    <w:rsid w:val="00783CAB"/>
    <w:rsid w:val="00787216"/>
    <w:rsid w:val="007A44A9"/>
    <w:rsid w:val="007C5ED3"/>
    <w:rsid w:val="007E31B3"/>
    <w:rsid w:val="0080181B"/>
    <w:rsid w:val="00805525"/>
    <w:rsid w:val="008117C3"/>
    <w:rsid w:val="008274F9"/>
    <w:rsid w:val="00850756"/>
    <w:rsid w:val="00881E56"/>
    <w:rsid w:val="00887D56"/>
    <w:rsid w:val="008931DA"/>
    <w:rsid w:val="00893E2E"/>
    <w:rsid w:val="008A008F"/>
    <w:rsid w:val="008A3D8D"/>
    <w:rsid w:val="008B0C59"/>
    <w:rsid w:val="008D33A0"/>
    <w:rsid w:val="008F35DC"/>
    <w:rsid w:val="008F42FC"/>
    <w:rsid w:val="008F60C0"/>
    <w:rsid w:val="00901BD1"/>
    <w:rsid w:val="00902BED"/>
    <w:rsid w:val="00903290"/>
    <w:rsid w:val="00904702"/>
    <w:rsid w:val="0090559F"/>
    <w:rsid w:val="009248C0"/>
    <w:rsid w:val="009324DA"/>
    <w:rsid w:val="00933E8E"/>
    <w:rsid w:val="0093428D"/>
    <w:rsid w:val="009428AC"/>
    <w:rsid w:val="00951716"/>
    <w:rsid w:val="009568AF"/>
    <w:rsid w:val="00956E3D"/>
    <w:rsid w:val="00960BA1"/>
    <w:rsid w:val="00970172"/>
    <w:rsid w:val="009851D2"/>
    <w:rsid w:val="00993D51"/>
    <w:rsid w:val="009A55F4"/>
    <w:rsid w:val="009C6F54"/>
    <w:rsid w:val="009D00B2"/>
    <w:rsid w:val="009E42A4"/>
    <w:rsid w:val="009F1900"/>
    <w:rsid w:val="009F57A2"/>
    <w:rsid w:val="00A04544"/>
    <w:rsid w:val="00A30B48"/>
    <w:rsid w:val="00A350B1"/>
    <w:rsid w:val="00A4745C"/>
    <w:rsid w:val="00A507A8"/>
    <w:rsid w:val="00A5125D"/>
    <w:rsid w:val="00A64544"/>
    <w:rsid w:val="00A71F5F"/>
    <w:rsid w:val="00A7409E"/>
    <w:rsid w:val="00A75E7C"/>
    <w:rsid w:val="00A85C40"/>
    <w:rsid w:val="00A8795D"/>
    <w:rsid w:val="00A91190"/>
    <w:rsid w:val="00AA47B5"/>
    <w:rsid w:val="00AA7615"/>
    <w:rsid w:val="00AC209F"/>
    <w:rsid w:val="00AC2DFC"/>
    <w:rsid w:val="00AD38CB"/>
    <w:rsid w:val="00AD40DB"/>
    <w:rsid w:val="00AD4B9B"/>
    <w:rsid w:val="00AE5FDC"/>
    <w:rsid w:val="00B032A5"/>
    <w:rsid w:val="00B04710"/>
    <w:rsid w:val="00B20219"/>
    <w:rsid w:val="00B20526"/>
    <w:rsid w:val="00B318B0"/>
    <w:rsid w:val="00B32A9D"/>
    <w:rsid w:val="00B33991"/>
    <w:rsid w:val="00B57ECF"/>
    <w:rsid w:val="00B65BC7"/>
    <w:rsid w:val="00B92AE7"/>
    <w:rsid w:val="00B936DC"/>
    <w:rsid w:val="00B953C5"/>
    <w:rsid w:val="00BA3D2D"/>
    <w:rsid w:val="00BB2F4E"/>
    <w:rsid w:val="00BD6707"/>
    <w:rsid w:val="00BE01E5"/>
    <w:rsid w:val="00BE1DB7"/>
    <w:rsid w:val="00BE479E"/>
    <w:rsid w:val="00BF0A9D"/>
    <w:rsid w:val="00C0154C"/>
    <w:rsid w:val="00C02317"/>
    <w:rsid w:val="00C17780"/>
    <w:rsid w:val="00C20CF5"/>
    <w:rsid w:val="00C31ACC"/>
    <w:rsid w:val="00C5229B"/>
    <w:rsid w:val="00C55BF8"/>
    <w:rsid w:val="00C91A1C"/>
    <w:rsid w:val="00CA5C7C"/>
    <w:rsid w:val="00CC7254"/>
    <w:rsid w:val="00CD00CE"/>
    <w:rsid w:val="00CD2713"/>
    <w:rsid w:val="00CD3CFC"/>
    <w:rsid w:val="00CE3C4C"/>
    <w:rsid w:val="00CE6D67"/>
    <w:rsid w:val="00CF6BB7"/>
    <w:rsid w:val="00D05DEC"/>
    <w:rsid w:val="00D31539"/>
    <w:rsid w:val="00D3498A"/>
    <w:rsid w:val="00D50CB8"/>
    <w:rsid w:val="00D517B9"/>
    <w:rsid w:val="00D51ACC"/>
    <w:rsid w:val="00D610CF"/>
    <w:rsid w:val="00D61E95"/>
    <w:rsid w:val="00D81CEE"/>
    <w:rsid w:val="00D867DB"/>
    <w:rsid w:val="00DB0489"/>
    <w:rsid w:val="00DB5EF7"/>
    <w:rsid w:val="00DC274F"/>
    <w:rsid w:val="00DD1CFA"/>
    <w:rsid w:val="00E00B28"/>
    <w:rsid w:val="00E22837"/>
    <w:rsid w:val="00E31064"/>
    <w:rsid w:val="00E40002"/>
    <w:rsid w:val="00E54596"/>
    <w:rsid w:val="00E66C65"/>
    <w:rsid w:val="00E778F4"/>
    <w:rsid w:val="00E860BD"/>
    <w:rsid w:val="00E919DB"/>
    <w:rsid w:val="00E95B18"/>
    <w:rsid w:val="00E968AA"/>
    <w:rsid w:val="00EA1DED"/>
    <w:rsid w:val="00EA220C"/>
    <w:rsid w:val="00EB2EDF"/>
    <w:rsid w:val="00EB3EA6"/>
    <w:rsid w:val="00EB4AA5"/>
    <w:rsid w:val="00ED12E5"/>
    <w:rsid w:val="00EF7F86"/>
    <w:rsid w:val="00F04244"/>
    <w:rsid w:val="00F1198F"/>
    <w:rsid w:val="00F2302B"/>
    <w:rsid w:val="00F25027"/>
    <w:rsid w:val="00F32E98"/>
    <w:rsid w:val="00F43B18"/>
    <w:rsid w:val="00F545F7"/>
    <w:rsid w:val="00F5499F"/>
    <w:rsid w:val="00F562A5"/>
    <w:rsid w:val="00F72C7C"/>
    <w:rsid w:val="00F765A4"/>
    <w:rsid w:val="00F911F4"/>
    <w:rsid w:val="00F97341"/>
    <w:rsid w:val="00FA6840"/>
    <w:rsid w:val="00FC79CD"/>
    <w:rsid w:val="00FD53D2"/>
    <w:rsid w:val="00FE4D8E"/>
    <w:rsid w:val="00FE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C87FE885-C406-4345-8F47-0DAF606F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5203">
      <w:bodyDiv w:val="1"/>
      <w:marLeft w:val="0"/>
      <w:marRight w:val="0"/>
      <w:marTop w:val="0"/>
      <w:marBottom w:val="0"/>
      <w:divBdr>
        <w:top w:val="none" w:sz="0" w:space="0" w:color="auto"/>
        <w:left w:val="none" w:sz="0" w:space="0" w:color="auto"/>
        <w:bottom w:val="none" w:sz="0" w:space="0" w:color="auto"/>
        <w:right w:val="none" w:sz="0" w:space="0" w:color="auto"/>
      </w:divBdr>
    </w:div>
    <w:div w:id="393703360">
      <w:bodyDiv w:val="1"/>
      <w:marLeft w:val="0"/>
      <w:marRight w:val="0"/>
      <w:marTop w:val="0"/>
      <w:marBottom w:val="0"/>
      <w:divBdr>
        <w:top w:val="none" w:sz="0" w:space="0" w:color="auto"/>
        <w:left w:val="none" w:sz="0" w:space="0" w:color="auto"/>
        <w:bottom w:val="none" w:sz="0" w:space="0" w:color="auto"/>
        <w:right w:val="none" w:sz="0" w:space="0" w:color="auto"/>
      </w:divBdr>
    </w:div>
    <w:div w:id="395707189">
      <w:bodyDiv w:val="1"/>
      <w:marLeft w:val="0"/>
      <w:marRight w:val="0"/>
      <w:marTop w:val="0"/>
      <w:marBottom w:val="0"/>
      <w:divBdr>
        <w:top w:val="none" w:sz="0" w:space="0" w:color="auto"/>
        <w:left w:val="none" w:sz="0" w:space="0" w:color="auto"/>
        <w:bottom w:val="none" w:sz="0" w:space="0" w:color="auto"/>
        <w:right w:val="none" w:sz="0" w:space="0" w:color="auto"/>
      </w:divBdr>
    </w:div>
    <w:div w:id="454106580">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8151484">
      <w:bodyDiv w:val="1"/>
      <w:marLeft w:val="0"/>
      <w:marRight w:val="0"/>
      <w:marTop w:val="0"/>
      <w:marBottom w:val="0"/>
      <w:divBdr>
        <w:top w:val="none" w:sz="0" w:space="0" w:color="auto"/>
        <w:left w:val="none" w:sz="0" w:space="0" w:color="auto"/>
        <w:bottom w:val="none" w:sz="0" w:space="0" w:color="auto"/>
        <w:right w:val="none" w:sz="0" w:space="0" w:color="auto"/>
      </w:divBdr>
      <w:divsChild>
        <w:div w:id="981543700">
          <w:marLeft w:val="547"/>
          <w:marRight w:val="0"/>
          <w:marTop w:val="115"/>
          <w:marBottom w:val="0"/>
          <w:divBdr>
            <w:top w:val="none" w:sz="0" w:space="0" w:color="auto"/>
            <w:left w:val="none" w:sz="0" w:space="0" w:color="auto"/>
            <w:bottom w:val="none" w:sz="0" w:space="0" w:color="auto"/>
            <w:right w:val="none" w:sz="0" w:space="0" w:color="auto"/>
          </w:divBdr>
        </w:div>
      </w:divsChild>
    </w:div>
    <w:div w:id="709577828">
      <w:bodyDiv w:val="1"/>
      <w:marLeft w:val="0"/>
      <w:marRight w:val="0"/>
      <w:marTop w:val="0"/>
      <w:marBottom w:val="0"/>
      <w:divBdr>
        <w:top w:val="none" w:sz="0" w:space="0" w:color="auto"/>
        <w:left w:val="none" w:sz="0" w:space="0" w:color="auto"/>
        <w:bottom w:val="none" w:sz="0" w:space="0" w:color="auto"/>
        <w:right w:val="none" w:sz="0" w:space="0" w:color="auto"/>
      </w:divBdr>
    </w:div>
    <w:div w:id="749618117">
      <w:bodyDiv w:val="1"/>
      <w:marLeft w:val="0"/>
      <w:marRight w:val="0"/>
      <w:marTop w:val="0"/>
      <w:marBottom w:val="0"/>
      <w:divBdr>
        <w:top w:val="none" w:sz="0" w:space="0" w:color="auto"/>
        <w:left w:val="none" w:sz="0" w:space="0" w:color="auto"/>
        <w:bottom w:val="none" w:sz="0" w:space="0" w:color="auto"/>
        <w:right w:val="none" w:sz="0" w:space="0" w:color="auto"/>
      </w:divBdr>
    </w:div>
    <w:div w:id="762339811">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78209447">
      <w:bodyDiv w:val="1"/>
      <w:marLeft w:val="0"/>
      <w:marRight w:val="0"/>
      <w:marTop w:val="0"/>
      <w:marBottom w:val="0"/>
      <w:divBdr>
        <w:top w:val="none" w:sz="0" w:space="0" w:color="auto"/>
        <w:left w:val="none" w:sz="0" w:space="0" w:color="auto"/>
        <w:bottom w:val="none" w:sz="0" w:space="0" w:color="auto"/>
        <w:right w:val="none" w:sz="0" w:space="0" w:color="auto"/>
      </w:divBdr>
    </w:div>
    <w:div w:id="1255673208">
      <w:bodyDiv w:val="1"/>
      <w:marLeft w:val="0"/>
      <w:marRight w:val="0"/>
      <w:marTop w:val="0"/>
      <w:marBottom w:val="0"/>
      <w:divBdr>
        <w:top w:val="none" w:sz="0" w:space="0" w:color="auto"/>
        <w:left w:val="none" w:sz="0" w:space="0" w:color="auto"/>
        <w:bottom w:val="none" w:sz="0" w:space="0" w:color="auto"/>
        <w:right w:val="none" w:sz="0" w:space="0" w:color="auto"/>
      </w:divBdr>
    </w:div>
    <w:div w:id="153927393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3505878">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43205771">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418</Words>
  <Characters>2384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2797</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kmori</cp:lastModifiedBy>
  <cp:revision>4</cp:revision>
  <cp:lastPrinted>2005-03-13T10:26:00Z</cp:lastPrinted>
  <dcterms:created xsi:type="dcterms:W3CDTF">2015-12-05T01:52:00Z</dcterms:created>
  <dcterms:modified xsi:type="dcterms:W3CDTF">2015-12-08T23:37:00Z</dcterms:modified>
</cp:coreProperties>
</file>