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554BEA">
      <w:pPr>
        <w:spacing w:line="276" w:lineRule="auto"/>
        <w:jc w:val="center"/>
        <w:rPr>
          <w:b/>
          <w:sz w:val="28"/>
        </w:rPr>
      </w:pPr>
      <w:r>
        <w:rPr>
          <w:b/>
          <w:sz w:val="28"/>
        </w:rPr>
        <w:t>IEEE P802.15</w:t>
      </w:r>
    </w:p>
    <w:p w:rsidR="00420166" w:rsidRDefault="006F252F" w:rsidP="00554BEA">
      <w:pPr>
        <w:spacing w:line="276" w:lineRule="auto"/>
        <w:jc w:val="center"/>
        <w:rPr>
          <w:b/>
          <w:sz w:val="28"/>
        </w:rPr>
      </w:pPr>
      <w:r>
        <w:rPr>
          <w:b/>
          <w:sz w:val="28"/>
        </w:rPr>
        <w:t>Wireless Personal Area Networks</w:t>
      </w:r>
    </w:p>
    <w:p w:rsidR="00420166" w:rsidRDefault="00420166" w:rsidP="00554BEA">
      <w:pPr>
        <w:spacing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554BEA">
            <w:pPr>
              <w:pStyle w:val="covertext"/>
              <w:spacing w:line="276" w:lineRule="auto"/>
            </w:pPr>
            <w:r>
              <w:t>Project</w:t>
            </w:r>
          </w:p>
        </w:tc>
        <w:tc>
          <w:tcPr>
            <w:tcW w:w="8190" w:type="dxa"/>
            <w:gridSpan w:val="2"/>
            <w:tcBorders>
              <w:top w:val="single" w:sz="6" w:space="0" w:color="auto"/>
            </w:tcBorders>
          </w:tcPr>
          <w:p w:rsidR="00420166" w:rsidRDefault="006F252F" w:rsidP="00554BEA">
            <w:pPr>
              <w:pStyle w:val="covertext"/>
              <w:spacing w:line="276" w:lineRule="auto"/>
            </w:pPr>
            <w:r>
              <w:t>IEEE P802.15 Working Group for Wireless Personal Area Networks (WPANs)</w:t>
            </w:r>
          </w:p>
        </w:tc>
      </w:tr>
      <w:tr w:rsidR="00420166">
        <w:tc>
          <w:tcPr>
            <w:tcW w:w="1260" w:type="dxa"/>
            <w:tcBorders>
              <w:top w:val="single" w:sz="6" w:space="0" w:color="auto"/>
            </w:tcBorders>
          </w:tcPr>
          <w:p w:rsidR="00420166" w:rsidRDefault="006F252F" w:rsidP="00554BEA">
            <w:pPr>
              <w:pStyle w:val="covertext"/>
              <w:spacing w:line="276" w:lineRule="auto"/>
            </w:pPr>
            <w:r>
              <w:t>Title</w:t>
            </w:r>
          </w:p>
        </w:tc>
        <w:tc>
          <w:tcPr>
            <w:tcW w:w="8190" w:type="dxa"/>
            <w:gridSpan w:val="2"/>
            <w:tcBorders>
              <w:top w:val="single" w:sz="6" w:space="0" w:color="auto"/>
            </w:tcBorders>
          </w:tcPr>
          <w:p w:rsidR="00420166" w:rsidRDefault="00211AF4" w:rsidP="00554BEA">
            <w:pPr>
              <w:pStyle w:val="covertext"/>
              <w:spacing w:line="276" w:lineRule="auto"/>
            </w:pPr>
            <w:r>
              <w:rPr>
                <w:rFonts w:hint="eastAsia"/>
                <w:b/>
                <w:sz w:val="28"/>
                <w:lang w:eastAsia="ja-JP"/>
              </w:rPr>
              <w:t>Proposed c</w:t>
            </w:r>
            <w:r w:rsidR="00A43417">
              <w:rPr>
                <w:rFonts w:hint="eastAsia"/>
                <w:b/>
                <w:sz w:val="28"/>
                <w:lang w:eastAsia="ja-JP"/>
              </w:rPr>
              <w:t xml:space="preserve">omment resolution for </w:t>
            </w:r>
            <w:r w:rsidR="00DF5EDF">
              <w:rPr>
                <w:rFonts w:hint="eastAsia"/>
                <w:b/>
                <w:sz w:val="28"/>
                <w:lang w:eastAsia="ja-JP"/>
              </w:rPr>
              <w:t>Service related comments</w:t>
            </w:r>
          </w:p>
        </w:tc>
      </w:tr>
      <w:tr w:rsidR="00420166">
        <w:tc>
          <w:tcPr>
            <w:tcW w:w="1260" w:type="dxa"/>
            <w:tcBorders>
              <w:top w:val="single" w:sz="6" w:space="0" w:color="auto"/>
            </w:tcBorders>
          </w:tcPr>
          <w:p w:rsidR="00420166" w:rsidRDefault="006F252F" w:rsidP="00554BEA">
            <w:pPr>
              <w:pStyle w:val="covertext"/>
              <w:spacing w:line="276" w:lineRule="auto"/>
            </w:pPr>
            <w:r>
              <w:t>Date Submitted</w:t>
            </w:r>
          </w:p>
        </w:tc>
        <w:tc>
          <w:tcPr>
            <w:tcW w:w="8190" w:type="dxa"/>
            <w:gridSpan w:val="2"/>
            <w:tcBorders>
              <w:top w:val="single" w:sz="6" w:space="0" w:color="auto"/>
            </w:tcBorders>
          </w:tcPr>
          <w:p w:rsidR="00420166" w:rsidRDefault="00DF5EDF" w:rsidP="00554BEA">
            <w:pPr>
              <w:pStyle w:val="covertext"/>
              <w:spacing w:line="276" w:lineRule="auto"/>
              <w:rPr>
                <w:lang w:eastAsia="ja-JP"/>
              </w:rPr>
            </w:pPr>
            <w:r>
              <w:rPr>
                <w:rFonts w:hint="eastAsia"/>
                <w:lang w:eastAsia="ja-JP"/>
              </w:rPr>
              <w:t xml:space="preserve">12 </w:t>
            </w:r>
            <w:r>
              <w:rPr>
                <w:lang w:eastAsia="ja-JP"/>
              </w:rPr>
              <w:t>November</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554BEA">
            <w:pPr>
              <w:pStyle w:val="covertext"/>
              <w:spacing w:line="276" w:lineRule="auto"/>
            </w:pPr>
            <w:r>
              <w:t>Source</w:t>
            </w:r>
          </w:p>
        </w:tc>
        <w:tc>
          <w:tcPr>
            <w:tcW w:w="4050" w:type="dxa"/>
            <w:tcBorders>
              <w:top w:val="single" w:sz="4" w:space="0" w:color="auto"/>
              <w:bottom w:val="single" w:sz="4" w:space="0" w:color="auto"/>
            </w:tcBorders>
          </w:tcPr>
          <w:p w:rsidR="00A43417" w:rsidRDefault="00A43417" w:rsidP="00554BEA">
            <w:pPr>
              <w:pStyle w:val="covertext"/>
              <w:spacing w:line="276" w:lineRule="auto"/>
            </w:pPr>
            <w:r>
              <w:t>*[Verotiana Rabarijaona, Fumihide Kojima], †[Hiroshi Harada]</w:t>
            </w:r>
          </w:p>
          <w:p w:rsidR="00A43417" w:rsidRDefault="00A43417" w:rsidP="00554BEA">
            <w:pPr>
              <w:pStyle w:val="covertext"/>
              <w:spacing w:line="276" w:lineRule="auto"/>
            </w:pPr>
            <w:r>
              <w:t>*[NICT], †[Kyoto University]</w:t>
            </w:r>
          </w:p>
          <w:p w:rsidR="00A43417" w:rsidRDefault="00A43417" w:rsidP="00554BEA">
            <w:pPr>
              <w:pStyle w:val="covertext"/>
              <w:spacing w:before="0" w:after="0" w:line="276" w:lineRule="auto"/>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554BEA">
            <w:pPr>
              <w:pStyle w:val="covertext"/>
              <w:tabs>
                <w:tab w:val="left" w:pos="1152"/>
              </w:tabs>
              <w:spacing w:line="276" w:lineRule="auto"/>
            </w:pPr>
            <w:r>
              <w:t>Voice:</w:t>
            </w:r>
            <w:r>
              <w:tab/>
              <w:t>[+81-46-847-5075]</w:t>
            </w:r>
          </w:p>
          <w:p w:rsidR="00A43417" w:rsidRDefault="00A43417" w:rsidP="00554BEA">
            <w:pPr>
              <w:pStyle w:val="covertext"/>
              <w:tabs>
                <w:tab w:val="left" w:pos="1152"/>
              </w:tabs>
              <w:spacing w:line="276" w:lineRule="auto"/>
            </w:pPr>
            <w:r>
              <w:t>Fax:</w:t>
            </w:r>
            <w:r>
              <w:tab/>
              <w:t>[+81-46-847-5089]</w:t>
            </w:r>
          </w:p>
          <w:p w:rsidR="00A43417" w:rsidRDefault="00A43417" w:rsidP="00554BEA">
            <w:pPr>
              <w:pStyle w:val="covertext"/>
              <w:tabs>
                <w:tab w:val="left" w:pos="1152"/>
              </w:tabs>
              <w:spacing w:before="0" w:after="0" w:line="276" w:lineRule="auto"/>
              <w:rPr>
                <w:sz w:val="18"/>
              </w:rPr>
            </w:pPr>
            <w:r>
              <w:t>E-mail:</w:t>
            </w:r>
            <w:r>
              <w:tab/>
              <w:t>[rverotiana@nict.go.jp]</w:t>
            </w:r>
          </w:p>
        </w:tc>
      </w:tr>
      <w:tr w:rsidR="00420166">
        <w:tc>
          <w:tcPr>
            <w:tcW w:w="1260" w:type="dxa"/>
            <w:tcBorders>
              <w:top w:val="single" w:sz="6" w:space="0" w:color="auto"/>
            </w:tcBorders>
          </w:tcPr>
          <w:p w:rsidR="00420166" w:rsidRDefault="006F252F" w:rsidP="00554BEA">
            <w:pPr>
              <w:pStyle w:val="covertext"/>
              <w:spacing w:line="276" w:lineRule="auto"/>
            </w:pPr>
            <w:r>
              <w:t>Re:</w:t>
            </w:r>
          </w:p>
        </w:tc>
        <w:tc>
          <w:tcPr>
            <w:tcW w:w="8190" w:type="dxa"/>
            <w:gridSpan w:val="2"/>
            <w:tcBorders>
              <w:top w:val="single" w:sz="6" w:space="0" w:color="auto"/>
            </w:tcBorders>
          </w:tcPr>
          <w:p w:rsidR="00420166" w:rsidRDefault="00A43417" w:rsidP="00554BEA">
            <w:pPr>
              <w:pStyle w:val="covertext"/>
              <w:spacing w:line="276" w:lineRule="auto"/>
            </w:pPr>
            <w:r w:rsidRPr="007F7D63">
              <w:t>802.15.10 Consolidated Comment Entry Form</w:t>
            </w:r>
            <w:r>
              <w:rPr>
                <w:rFonts w:hint="eastAsia"/>
                <w:lang w:eastAsia="ja-JP"/>
              </w:rPr>
              <w:t xml:space="preserve">, </w:t>
            </w:r>
            <w:r w:rsidR="00DF5EDF">
              <w:rPr>
                <w:rFonts w:hint="eastAsia"/>
                <w:lang w:eastAsia="ja-JP"/>
              </w:rPr>
              <w:t>service related comments</w:t>
            </w:r>
          </w:p>
        </w:tc>
      </w:tr>
      <w:tr w:rsidR="00420166">
        <w:tc>
          <w:tcPr>
            <w:tcW w:w="1260" w:type="dxa"/>
            <w:tcBorders>
              <w:top w:val="single" w:sz="6" w:space="0" w:color="auto"/>
            </w:tcBorders>
          </w:tcPr>
          <w:p w:rsidR="00420166" w:rsidRDefault="006F252F" w:rsidP="00554BEA">
            <w:pPr>
              <w:pStyle w:val="covertext"/>
              <w:spacing w:line="276" w:lineRule="auto"/>
            </w:pPr>
            <w:r>
              <w:t>Abstract</w:t>
            </w:r>
          </w:p>
        </w:tc>
        <w:tc>
          <w:tcPr>
            <w:tcW w:w="8190" w:type="dxa"/>
            <w:gridSpan w:val="2"/>
            <w:tcBorders>
              <w:top w:val="single" w:sz="6" w:space="0" w:color="auto"/>
            </w:tcBorders>
          </w:tcPr>
          <w:p w:rsidR="00420166" w:rsidRDefault="00A43417" w:rsidP="00554BEA">
            <w:pPr>
              <w:spacing w:before="120" w:after="120" w:line="276" w:lineRule="auto"/>
            </w:pPr>
            <w:r w:rsidRPr="00A43417">
              <w:rPr>
                <w:rFonts w:hint="eastAsia"/>
                <w:lang w:eastAsia="ja-JP"/>
              </w:rPr>
              <w:t>Provides a</w:t>
            </w:r>
            <w:r>
              <w:rPr>
                <w:rFonts w:hint="eastAsia"/>
                <w:lang w:eastAsia="ja-JP"/>
              </w:rPr>
              <w:t xml:space="preserve"> proposed resolution to </w:t>
            </w:r>
            <w:r w:rsidR="00DF5EDF">
              <w:rPr>
                <w:rFonts w:hint="eastAsia"/>
                <w:lang w:eastAsia="ja-JP"/>
              </w:rPr>
              <w:t>service related comments</w:t>
            </w:r>
          </w:p>
        </w:tc>
      </w:tr>
      <w:tr w:rsidR="00420166">
        <w:tc>
          <w:tcPr>
            <w:tcW w:w="1260" w:type="dxa"/>
            <w:tcBorders>
              <w:top w:val="single" w:sz="6" w:space="0" w:color="auto"/>
            </w:tcBorders>
          </w:tcPr>
          <w:p w:rsidR="00420166" w:rsidRDefault="006F252F" w:rsidP="00554BEA">
            <w:pPr>
              <w:pStyle w:val="covertext"/>
              <w:spacing w:line="276" w:lineRule="auto"/>
            </w:pPr>
            <w:r>
              <w:t>Purpose</w:t>
            </w:r>
          </w:p>
        </w:tc>
        <w:tc>
          <w:tcPr>
            <w:tcW w:w="8190" w:type="dxa"/>
            <w:gridSpan w:val="2"/>
            <w:tcBorders>
              <w:top w:val="single" w:sz="6" w:space="0" w:color="auto"/>
            </w:tcBorders>
          </w:tcPr>
          <w:p w:rsidR="00420166" w:rsidRDefault="00A43417" w:rsidP="00554BEA">
            <w:pPr>
              <w:pStyle w:val="covertext"/>
              <w:spacing w:line="276" w:lineRule="auto"/>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DF5EDF">
              <w:rPr>
                <w:rFonts w:hint="eastAsia"/>
                <w:lang w:eastAsia="ja-JP"/>
              </w:rPr>
              <w:t>service related comments</w:t>
            </w:r>
          </w:p>
        </w:tc>
      </w:tr>
      <w:tr w:rsidR="00420166">
        <w:tc>
          <w:tcPr>
            <w:tcW w:w="1260" w:type="dxa"/>
            <w:tcBorders>
              <w:top w:val="single" w:sz="6" w:space="0" w:color="auto"/>
              <w:bottom w:val="single" w:sz="6" w:space="0" w:color="auto"/>
            </w:tcBorders>
          </w:tcPr>
          <w:p w:rsidR="00420166" w:rsidRDefault="006F252F" w:rsidP="00554BEA">
            <w:pPr>
              <w:pStyle w:val="covertext"/>
              <w:spacing w:line="276" w:lineRule="auto"/>
            </w:pPr>
            <w:r>
              <w:t>Notice</w:t>
            </w:r>
          </w:p>
        </w:tc>
        <w:tc>
          <w:tcPr>
            <w:tcW w:w="8190" w:type="dxa"/>
            <w:gridSpan w:val="2"/>
            <w:tcBorders>
              <w:top w:val="single" w:sz="6" w:space="0" w:color="auto"/>
              <w:bottom w:val="single" w:sz="6" w:space="0" w:color="auto"/>
            </w:tcBorders>
          </w:tcPr>
          <w:p w:rsidR="00420166" w:rsidRDefault="006F252F" w:rsidP="00554BEA">
            <w:pPr>
              <w:pStyle w:val="covertext"/>
              <w:spacing w:line="276" w:lineRule="auto"/>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554BEA">
            <w:pPr>
              <w:pStyle w:val="covertext"/>
              <w:spacing w:line="276" w:lineRule="auto"/>
            </w:pPr>
            <w:r>
              <w:t>Release</w:t>
            </w:r>
          </w:p>
        </w:tc>
        <w:tc>
          <w:tcPr>
            <w:tcW w:w="8190" w:type="dxa"/>
            <w:gridSpan w:val="2"/>
            <w:tcBorders>
              <w:top w:val="single" w:sz="6" w:space="0" w:color="auto"/>
              <w:bottom w:val="single" w:sz="6" w:space="0" w:color="auto"/>
            </w:tcBorders>
          </w:tcPr>
          <w:p w:rsidR="00420166" w:rsidRDefault="006F252F" w:rsidP="00554BEA">
            <w:pPr>
              <w:pStyle w:val="covertext"/>
              <w:spacing w:line="276" w:lineRule="auto"/>
            </w:pPr>
            <w:r>
              <w:t>The contributor acknowledges and accepts that this contribution becomes the property of IEEE and may be made publicly available by P802.15.</w:t>
            </w:r>
          </w:p>
        </w:tc>
      </w:tr>
    </w:tbl>
    <w:p w:rsidR="00A43417" w:rsidRDefault="006F252F" w:rsidP="00554BEA">
      <w:pPr>
        <w:widowControl w:val="0"/>
        <w:spacing w:before="120" w:line="276" w:lineRule="auto"/>
        <w:rPr>
          <w:b/>
          <w:sz w:val="28"/>
          <w:u w:val="single"/>
          <w:lang w:eastAsia="ja-JP"/>
        </w:rPr>
      </w:pPr>
      <w:r>
        <w:rPr>
          <w:b/>
          <w:sz w:val="28"/>
        </w:rPr>
        <w:br w:type="page"/>
      </w:r>
    </w:p>
    <w:p w:rsidR="000A3DF2" w:rsidRDefault="000A3DF2" w:rsidP="00554BEA">
      <w:pPr>
        <w:widowControl w:val="0"/>
        <w:spacing w:before="120" w:line="276" w:lineRule="auto"/>
        <w:rPr>
          <w:u w:val="single"/>
          <w:lang w:eastAsia="ja-JP"/>
        </w:rPr>
      </w:pPr>
    </w:p>
    <w:tbl>
      <w:tblPr>
        <w:tblStyle w:val="TableGrid"/>
        <w:tblW w:w="0" w:type="auto"/>
        <w:tblLook w:val="04A0" w:firstRow="1" w:lastRow="0" w:firstColumn="1" w:lastColumn="0" w:noHBand="0" w:noVBand="1"/>
      </w:tblPr>
      <w:tblGrid>
        <w:gridCol w:w="1443"/>
        <w:gridCol w:w="710"/>
        <w:gridCol w:w="910"/>
        <w:gridCol w:w="731"/>
        <w:gridCol w:w="3159"/>
        <w:gridCol w:w="2623"/>
      </w:tblGrid>
      <w:tr w:rsidR="0007057C" w:rsidRPr="00A43417" w:rsidTr="00DF5EDF">
        <w:trPr>
          <w:trHeight w:val="491"/>
        </w:trPr>
        <w:tc>
          <w:tcPr>
            <w:tcW w:w="1443" w:type="dxa"/>
          </w:tcPr>
          <w:p w:rsidR="0007057C" w:rsidRPr="00A43417" w:rsidRDefault="0007057C" w:rsidP="00554BEA">
            <w:pPr>
              <w:widowControl w:val="0"/>
              <w:spacing w:before="120" w:line="276" w:lineRule="auto"/>
              <w:rPr>
                <w:b/>
                <w:lang w:eastAsia="ja-JP"/>
              </w:rPr>
            </w:pPr>
            <w:r>
              <w:rPr>
                <w:rFonts w:hint="eastAsia"/>
                <w:b/>
                <w:lang w:eastAsia="ja-JP"/>
              </w:rPr>
              <w:t>Commenter</w:t>
            </w:r>
          </w:p>
        </w:tc>
        <w:tc>
          <w:tcPr>
            <w:tcW w:w="710" w:type="dxa"/>
            <w:noWrap/>
          </w:tcPr>
          <w:p w:rsidR="0007057C" w:rsidRPr="00A43417" w:rsidRDefault="0007057C" w:rsidP="00554BEA">
            <w:pPr>
              <w:widowControl w:val="0"/>
              <w:spacing w:before="120" w:line="276" w:lineRule="auto"/>
              <w:rPr>
                <w:b/>
                <w:lang w:eastAsia="ja-JP"/>
              </w:rPr>
            </w:pPr>
            <w:r w:rsidRPr="00A43417">
              <w:rPr>
                <w:rFonts w:hint="eastAsia"/>
                <w:b/>
                <w:lang w:eastAsia="ja-JP"/>
              </w:rPr>
              <w:t>Page</w:t>
            </w:r>
          </w:p>
        </w:tc>
        <w:tc>
          <w:tcPr>
            <w:tcW w:w="910" w:type="dxa"/>
            <w:noWrap/>
          </w:tcPr>
          <w:p w:rsidR="0007057C" w:rsidRPr="00A43417" w:rsidRDefault="0007057C" w:rsidP="00554BEA">
            <w:pPr>
              <w:widowControl w:val="0"/>
              <w:spacing w:before="120" w:line="276" w:lineRule="auto"/>
              <w:rPr>
                <w:b/>
                <w:lang w:eastAsia="ja-JP"/>
              </w:rPr>
            </w:pPr>
            <w:r w:rsidRPr="00A43417">
              <w:rPr>
                <w:rFonts w:hint="eastAsia"/>
                <w:b/>
                <w:lang w:eastAsia="ja-JP"/>
              </w:rPr>
              <w:t>Clause</w:t>
            </w:r>
          </w:p>
        </w:tc>
        <w:tc>
          <w:tcPr>
            <w:tcW w:w="731" w:type="dxa"/>
            <w:noWrap/>
          </w:tcPr>
          <w:p w:rsidR="0007057C" w:rsidRPr="00A43417" w:rsidRDefault="0007057C" w:rsidP="00554BEA">
            <w:pPr>
              <w:widowControl w:val="0"/>
              <w:spacing w:before="120" w:line="276" w:lineRule="auto"/>
              <w:rPr>
                <w:b/>
                <w:lang w:eastAsia="ja-JP"/>
              </w:rPr>
            </w:pPr>
            <w:r w:rsidRPr="00A43417">
              <w:rPr>
                <w:rFonts w:hint="eastAsia"/>
                <w:b/>
                <w:lang w:eastAsia="ja-JP"/>
              </w:rPr>
              <w:t>Line</w:t>
            </w:r>
          </w:p>
        </w:tc>
        <w:tc>
          <w:tcPr>
            <w:tcW w:w="3159" w:type="dxa"/>
          </w:tcPr>
          <w:p w:rsidR="0007057C" w:rsidRPr="00A43417" w:rsidRDefault="0007057C" w:rsidP="00554BEA">
            <w:pPr>
              <w:widowControl w:val="0"/>
              <w:spacing w:before="120" w:line="276" w:lineRule="auto"/>
              <w:rPr>
                <w:b/>
                <w:lang w:eastAsia="ja-JP"/>
              </w:rPr>
            </w:pPr>
            <w:r w:rsidRPr="00A43417">
              <w:rPr>
                <w:rFonts w:hint="eastAsia"/>
                <w:b/>
                <w:lang w:eastAsia="ja-JP"/>
              </w:rPr>
              <w:t>Comment</w:t>
            </w:r>
          </w:p>
        </w:tc>
        <w:tc>
          <w:tcPr>
            <w:tcW w:w="2623" w:type="dxa"/>
          </w:tcPr>
          <w:p w:rsidR="0007057C" w:rsidRPr="00A43417" w:rsidRDefault="0007057C" w:rsidP="00554BEA">
            <w:pPr>
              <w:widowControl w:val="0"/>
              <w:spacing w:before="120" w:line="276" w:lineRule="auto"/>
              <w:rPr>
                <w:b/>
                <w:lang w:eastAsia="ja-JP"/>
              </w:rPr>
            </w:pPr>
            <w:r w:rsidRPr="00A43417">
              <w:rPr>
                <w:rFonts w:hint="eastAsia"/>
                <w:b/>
                <w:lang w:eastAsia="ja-JP"/>
              </w:rPr>
              <w:t>Proposed change</w:t>
            </w:r>
          </w:p>
        </w:tc>
      </w:tr>
      <w:tr w:rsidR="00DF5EDF" w:rsidRPr="00A43417" w:rsidTr="00DF5EDF">
        <w:trPr>
          <w:trHeight w:val="1150"/>
        </w:trPr>
        <w:tc>
          <w:tcPr>
            <w:tcW w:w="1443" w:type="dxa"/>
          </w:tcPr>
          <w:p w:rsidR="00DF5EDF" w:rsidRPr="0015415D" w:rsidRDefault="00DF5EDF" w:rsidP="00554BEA">
            <w:pPr>
              <w:spacing w:line="276" w:lineRule="auto"/>
              <w:rPr>
                <w:lang w:eastAsia="ja-JP"/>
              </w:rPr>
            </w:pPr>
            <w:r>
              <w:rPr>
                <w:rFonts w:hint="eastAsia"/>
                <w:lang w:eastAsia="ja-JP"/>
              </w:rPr>
              <w:t>Verotiana Rabarijaona</w:t>
            </w:r>
          </w:p>
        </w:tc>
        <w:tc>
          <w:tcPr>
            <w:tcW w:w="710" w:type="dxa"/>
            <w:noWrap/>
            <w:hideMark/>
          </w:tcPr>
          <w:p w:rsidR="00DF5EDF" w:rsidRPr="00C11EFB" w:rsidRDefault="00DF5EDF" w:rsidP="00554BEA">
            <w:pPr>
              <w:spacing w:line="276" w:lineRule="auto"/>
            </w:pPr>
            <w:r w:rsidRPr="00C11EFB">
              <w:t>71</w:t>
            </w:r>
          </w:p>
        </w:tc>
        <w:tc>
          <w:tcPr>
            <w:tcW w:w="910" w:type="dxa"/>
            <w:noWrap/>
            <w:hideMark/>
          </w:tcPr>
          <w:p w:rsidR="00DF5EDF" w:rsidRPr="00C11EFB" w:rsidRDefault="00DF5EDF" w:rsidP="00554BEA">
            <w:pPr>
              <w:spacing w:line="276" w:lineRule="auto"/>
            </w:pPr>
            <w:r w:rsidRPr="00C11EFB">
              <w:t>7.1.1.1</w:t>
            </w:r>
          </w:p>
        </w:tc>
        <w:tc>
          <w:tcPr>
            <w:tcW w:w="731" w:type="dxa"/>
            <w:noWrap/>
            <w:hideMark/>
          </w:tcPr>
          <w:p w:rsidR="00DF5EDF" w:rsidRPr="00C11EFB" w:rsidRDefault="00DF5EDF" w:rsidP="00554BEA">
            <w:pPr>
              <w:spacing w:line="276" w:lineRule="auto"/>
            </w:pPr>
            <w:r w:rsidRPr="00C11EFB">
              <w:t>33</w:t>
            </w:r>
          </w:p>
        </w:tc>
        <w:tc>
          <w:tcPr>
            <w:tcW w:w="3159" w:type="dxa"/>
            <w:hideMark/>
          </w:tcPr>
          <w:p w:rsidR="00DF5EDF" w:rsidRPr="00C11EFB" w:rsidRDefault="00DF5EDF" w:rsidP="00554BEA">
            <w:pPr>
              <w:spacing w:line="276" w:lineRule="auto"/>
            </w:pPr>
            <w:r w:rsidRPr="00C11EFB">
              <w:t xml:space="preserve">There is no indication of the desired L2R mesh anymore </w:t>
            </w:r>
          </w:p>
        </w:tc>
        <w:tc>
          <w:tcPr>
            <w:tcW w:w="2623" w:type="dxa"/>
            <w:hideMark/>
          </w:tcPr>
          <w:p w:rsidR="00DF5EDF" w:rsidRDefault="00DF5EDF" w:rsidP="00554BEA">
            <w:pPr>
              <w:spacing w:line="276" w:lineRule="auto"/>
            </w:pPr>
            <w:r w:rsidRPr="00C11EFB">
              <w:t>Replace "find a PAN containing a desired L2R mesh" w/ "discover the existing L2R meshes"</w:t>
            </w:r>
          </w:p>
        </w:tc>
      </w:tr>
      <w:tr w:rsidR="00DF5EDF" w:rsidRPr="00A43417" w:rsidTr="00DF5EDF">
        <w:trPr>
          <w:trHeight w:val="1150"/>
        </w:trPr>
        <w:tc>
          <w:tcPr>
            <w:tcW w:w="1443" w:type="dxa"/>
          </w:tcPr>
          <w:p w:rsidR="00DF5EDF" w:rsidRDefault="00DF5EDF" w:rsidP="00554BEA">
            <w:pPr>
              <w:spacing w:line="276" w:lineRule="auto"/>
              <w:rPr>
                <w:lang w:eastAsia="ja-JP"/>
              </w:rPr>
            </w:pPr>
            <w:r>
              <w:rPr>
                <w:rFonts w:hint="eastAsia"/>
                <w:lang w:eastAsia="ja-JP"/>
              </w:rPr>
              <w:t>Noriyuki Sato</w:t>
            </w:r>
          </w:p>
        </w:tc>
        <w:tc>
          <w:tcPr>
            <w:tcW w:w="710" w:type="dxa"/>
            <w:noWrap/>
          </w:tcPr>
          <w:p w:rsidR="00DF5EDF" w:rsidRPr="004A5872" w:rsidRDefault="00DF5EDF" w:rsidP="00554BEA">
            <w:pPr>
              <w:spacing w:line="276" w:lineRule="auto"/>
            </w:pPr>
            <w:r w:rsidRPr="004A5872">
              <w:t>87</w:t>
            </w:r>
          </w:p>
        </w:tc>
        <w:tc>
          <w:tcPr>
            <w:tcW w:w="910" w:type="dxa"/>
            <w:noWrap/>
          </w:tcPr>
          <w:p w:rsidR="00DF5EDF" w:rsidRPr="004A5872" w:rsidRDefault="00DF5EDF" w:rsidP="00554BEA">
            <w:pPr>
              <w:spacing w:line="276" w:lineRule="auto"/>
            </w:pPr>
            <w:r w:rsidRPr="004A5872">
              <w:t>7.2.1.1</w:t>
            </w:r>
          </w:p>
        </w:tc>
        <w:tc>
          <w:tcPr>
            <w:tcW w:w="731" w:type="dxa"/>
            <w:noWrap/>
          </w:tcPr>
          <w:p w:rsidR="00DF5EDF" w:rsidRPr="004A5872" w:rsidRDefault="00DF5EDF" w:rsidP="00554BEA">
            <w:pPr>
              <w:spacing w:line="276" w:lineRule="auto"/>
            </w:pPr>
            <w:r w:rsidRPr="004A5872">
              <w:t>41</w:t>
            </w:r>
          </w:p>
        </w:tc>
        <w:tc>
          <w:tcPr>
            <w:tcW w:w="3159" w:type="dxa"/>
          </w:tcPr>
          <w:p w:rsidR="00DF5EDF" w:rsidRPr="004A5872" w:rsidRDefault="00DF5EDF" w:rsidP="00554BEA">
            <w:pPr>
              <w:spacing w:line="276" w:lineRule="auto"/>
            </w:pPr>
            <w:r w:rsidRPr="004A5872">
              <w:t>This primitive should have 'Mesh root address' to indicate which tree should be used for forwarding.</w:t>
            </w:r>
          </w:p>
        </w:tc>
        <w:tc>
          <w:tcPr>
            <w:tcW w:w="2623" w:type="dxa"/>
          </w:tcPr>
          <w:p w:rsidR="00DF5EDF" w:rsidRDefault="00DF5EDF" w:rsidP="00554BEA">
            <w:pPr>
              <w:spacing w:line="276" w:lineRule="auto"/>
            </w:pPr>
            <w:r w:rsidRPr="004A5872">
              <w:t>Add 'Mesh root address' as one of parameters of this primitive.</w:t>
            </w:r>
          </w:p>
        </w:tc>
      </w:tr>
      <w:tr w:rsidR="00DF5EDF" w:rsidRPr="00A43417" w:rsidTr="00DF5EDF">
        <w:trPr>
          <w:trHeight w:val="1150"/>
        </w:trPr>
        <w:tc>
          <w:tcPr>
            <w:tcW w:w="1443" w:type="dxa"/>
          </w:tcPr>
          <w:p w:rsidR="00DF5EDF" w:rsidRDefault="00DF5EDF" w:rsidP="00554BEA">
            <w:pPr>
              <w:spacing w:line="276" w:lineRule="auto"/>
              <w:rPr>
                <w:lang w:eastAsia="ja-JP"/>
              </w:rPr>
            </w:pPr>
            <w:r>
              <w:rPr>
                <w:rFonts w:hint="eastAsia"/>
                <w:lang w:eastAsia="ja-JP"/>
              </w:rPr>
              <w:t>Tero Kivinen</w:t>
            </w:r>
          </w:p>
        </w:tc>
        <w:tc>
          <w:tcPr>
            <w:tcW w:w="710" w:type="dxa"/>
            <w:noWrap/>
          </w:tcPr>
          <w:p w:rsidR="00DF5EDF" w:rsidRPr="00454682" w:rsidRDefault="00DF5EDF" w:rsidP="00554BEA">
            <w:pPr>
              <w:spacing w:line="276" w:lineRule="auto"/>
            </w:pPr>
            <w:r w:rsidRPr="00454682">
              <w:t>87</w:t>
            </w:r>
          </w:p>
        </w:tc>
        <w:tc>
          <w:tcPr>
            <w:tcW w:w="910" w:type="dxa"/>
            <w:noWrap/>
          </w:tcPr>
          <w:p w:rsidR="00DF5EDF" w:rsidRPr="00454682" w:rsidRDefault="00DF5EDF" w:rsidP="00554BEA">
            <w:pPr>
              <w:spacing w:line="276" w:lineRule="auto"/>
            </w:pPr>
            <w:r w:rsidRPr="00454682">
              <w:t>7.2.1.1</w:t>
            </w:r>
          </w:p>
        </w:tc>
        <w:tc>
          <w:tcPr>
            <w:tcW w:w="731" w:type="dxa"/>
            <w:noWrap/>
          </w:tcPr>
          <w:p w:rsidR="00DF5EDF" w:rsidRPr="00454682" w:rsidRDefault="00DF5EDF" w:rsidP="00554BEA">
            <w:pPr>
              <w:spacing w:line="276" w:lineRule="auto"/>
            </w:pPr>
            <w:r w:rsidRPr="00454682">
              <w:t>27</w:t>
            </w:r>
          </w:p>
        </w:tc>
        <w:tc>
          <w:tcPr>
            <w:tcW w:w="3159" w:type="dxa"/>
          </w:tcPr>
          <w:p w:rsidR="00DF5EDF" w:rsidRPr="00454682" w:rsidRDefault="00DF5EDF" w:rsidP="00554BEA">
            <w:pPr>
              <w:spacing w:line="276" w:lineRule="auto"/>
            </w:pPr>
            <w:r w:rsidRPr="00454682">
              <w:t xml:space="preserve">How does the L2R layer know which L2R mesh to use to send data </w:t>
            </w:r>
            <w:proofErr w:type="gramStart"/>
            <w:r w:rsidRPr="00454682">
              <w:t>out.</w:t>
            </w:r>
            <w:proofErr w:type="gramEnd"/>
            <w:r w:rsidRPr="00454682">
              <w:t xml:space="preserve"> Same node might be part of multiple L2R meshes, and they might offer same services, so service ID cannot be used to separate the mesh. Do we need </w:t>
            </w:r>
            <w:proofErr w:type="spellStart"/>
            <w:r w:rsidRPr="00454682">
              <w:t>MeshRootAddress</w:t>
            </w:r>
            <w:proofErr w:type="spellEnd"/>
            <w:r w:rsidRPr="00454682">
              <w:t xml:space="preserve"> or something like </w:t>
            </w:r>
            <w:proofErr w:type="gramStart"/>
            <w:r w:rsidRPr="00454682">
              <w:t>that.</w:t>
            </w:r>
            <w:proofErr w:type="gramEnd"/>
            <w:r w:rsidRPr="00454682">
              <w:t xml:space="preserve"> </w:t>
            </w:r>
          </w:p>
        </w:tc>
        <w:tc>
          <w:tcPr>
            <w:tcW w:w="2623" w:type="dxa"/>
          </w:tcPr>
          <w:p w:rsidR="00DF5EDF" w:rsidRDefault="00DF5EDF" w:rsidP="00554BEA">
            <w:pPr>
              <w:spacing w:line="276" w:lineRule="auto"/>
            </w:pPr>
            <w:r w:rsidRPr="00454682">
              <w:t>Actually it seems it would be easier to add “</w:t>
            </w:r>
            <w:proofErr w:type="spellStart"/>
            <w:r w:rsidRPr="00454682">
              <w:t>MeshId</w:t>
            </w:r>
            <w:proofErr w:type="spellEnd"/>
            <w:r w:rsidRPr="00454682">
              <w:t xml:space="preserve">” which would be local identifier for the mesh. </w:t>
            </w:r>
            <w:proofErr w:type="spellStart"/>
            <w:r w:rsidRPr="00454682">
              <w:t>I.e</w:t>
            </w:r>
            <w:proofErr w:type="spellEnd"/>
            <w:r w:rsidRPr="00454682">
              <w:t xml:space="preserve"> it is allocated by the MAC when it adds meshes to the MT table, and it makes sure each </w:t>
            </w:r>
            <w:proofErr w:type="spellStart"/>
            <w:r w:rsidRPr="00454682">
              <w:t>MeshRootAddress</w:t>
            </w:r>
            <w:proofErr w:type="spellEnd"/>
            <w:r w:rsidRPr="00454682">
              <w:t xml:space="preserve"> gets separate </w:t>
            </w:r>
            <w:proofErr w:type="spellStart"/>
            <w:r w:rsidRPr="00454682">
              <w:t>MeshId</w:t>
            </w:r>
            <w:proofErr w:type="spellEnd"/>
            <w:r w:rsidRPr="00454682">
              <w:t xml:space="preserve">. Then most of those calls that needs to identify which mesh is to be used the </w:t>
            </w:r>
            <w:proofErr w:type="spellStart"/>
            <w:r w:rsidRPr="00454682">
              <w:t>MeshId</w:t>
            </w:r>
            <w:proofErr w:type="spellEnd"/>
            <w:r w:rsidRPr="00454682">
              <w:t xml:space="preserve"> could be used instead of </w:t>
            </w:r>
            <w:proofErr w:type="spellStart"/>
            <w:r w:rsidRPr="00454682">
              <w:t>MeshRootAddressMode</w:t>
            </w:r>
            <w:proofErr w:type="spellEnd"/>
            <w:r w:rsidRPr="00454682">
              <w:t xml:space="preserve">, and </w:t>
            </w:r>
            <w:proofErr w:type="spellStart"/>
            <w:r w:rsidRPr="00454682">
              <w:t>MeshRootAddress</w:t>
            </w:r>
            <w:proofErr w:type="spellEnd"/>
            <w:r w:rsidRPr="00454682">
              <w:t xml:space="preserve"> combination.</w:t>
            </w:r>
          </w:p>
        </w:tc>
      </w:tr>
      <w:tr w:rsidR="00DF5EDF" w:rsidRPr="00A43417" w:rsidTr="00DF5EDF">
        <w:trPr>
          <w:trHeight w:val="1150"/>
        </w:trPr>
        <w:tc>
          <w:tcPr>
            <w:tcW w:w="1443" w:type="dxa"/>
          </w:tcPr>
          <w:p w:rsidR="00DF5EDF" w:rsidRDefault="00DF5EDF" w:rsidP="00554BEA">
            <w:pPr>
              <w:spacing w:line="276" w:lineRule="auto"/>
              <w:rPr>
                <w:lang w:eastAsia="ja-JP"/>
              </w:rPr>
            </w:pPr>
            <w:r>
              <w:rPr>
                <w:rFonts w:hint="eastAsia"/>
                <w:lang w:eastAsia="ja-JP"/>
              </w:rPr>
              <w:t>Tero Kivinen</w:t>
            </w:r>
          </w:p>
        </w:tc>
        <w:tc>
          <w:tcPr>
            <w:tcW w:w="710" w:type="dxa"/>
            <w:noWrap/>
          </w:tcPr>
          <w:p w:rsidR="00DF5EDF" w:rsidRPr="00EE24C7" w:rsidRDefault="00DF5EDF" w:rsidP="00554BEA">
            <w:pPr>
              <w:spacing w:line="276" w:lineRule="auto"/>
            </w:pPr>
            <w:r w:rsidRPr="00EE24C7">
              <w:t>87</w:t>
            </w:r>
          </w:p>
        </w:tc>
        <w:tc>
          <w:tcPr>
            <w:tcW w:w="910" w:type="dxa"/>
            <w:noWrap/>
          </w:tcPr>
          <w:p w:rsidR="00DF5EDF" w:rsidRPr="00EE24C7" w:rsidRDefault="00DF5EDF" w:rsidP="00554BEA">
            <w:pPr>
              <w:spacing w:line="276" w:lineRule="auto"/>
            </w:pPr>
            <w:r w:rsidRPr="00EE24C7">
              <w:t>7.2.1.1</w:t>
            </w:r>
          </w:p>
        </w:tc>
        <w:tc>
          <w:tcPr>
            <w:tcW w:w="731" w:type="dxa"/>
            <w:noWrap/>
          </w:tcPr>
          <w:p w:rsidR="00DF5EDF" w:rsidRPr="00EE24C7" w:rsidRDefault="00DF5EDF" w:rsidP="00554BEA">
            <w:pPr>
              <w:spacing w:line="276" w:lineRule="auto"/>
            </w:pPr>
            <w:r w:rsidRPr="00EE24C7">
              <w:t>30</w:t>
            </w:r>
          </w:p>
        </w:tc>
        <w:tc>
          <w:tcPr>
            <w:tcW w:w="3159" w:type="dxa"/>
          </w:tcPr>
          <w:p w:rsidR="00DF5EDF" w:rsidRPr="00EE24C7" w:rsidRDefault="00DF5EDF" w:rsidP="00554BEA">
            <w:pPr>
              <w:spacing w:line="276" w:lineRule="auto"/>
            </w:pPr>
            <w:r w:rsidRPr="00EE24C7">
              <w:t xml:space="preserve">I think we need </w:t>
            </w:r>
            <w:proofErr w:type="spellStart"/>
            <w:r w:rsidRPr="00EE24C7">
              <w:t>AddressMode</w:t>
            </w:r>
            <w:proofErr w:type="spellEnd"/>
            <w:r w:rsidRPr="00EE24C7">
              <w:t xml:space="preserve"> field in this primitive too, or otherwise we need to somehow identify the mesh we are talking to. Perhaps we need the </w:t>
            </w:r>
            <w:proofErr w:type="spellStart"/>
            <w:r w:rsidRPr="00EE24C7">
              <w:t>AddressMode</w:t>
            </w:r>
            <w:proofErr w:type="spellEnd"/>
            <w:r w:rsidRPr="00EE24C7">
              <w:t xml:space="preserve"> even if we identify the mesh, as it </w:t>
            </w:r>
            <w:r w:rsidRPr="00EE24C7">
              <w:lastRenderedPageBreak/>
              <w:t xml:space="preserve">would make it easier to know whether the </w:t>
            </w:r>
            <w:proofErr w:type="spellStart"/>
            <w:r w:rsidRPr="00EE24C7">
              <w:t>FnlDestAddr</w:t>
            </w:r>
            <w:proofErr w:type="spellEnd"/>
            <w:r w:rsidRPr="00EE24C7">
              <w:t xml:space="preserve"> is short or extended address.</w:t>
            </w:r>
          </w:p>
        </w:tc>
        <w:tc>
          <w:tcPr>
            <w:tcW w:w="2623" w:type="dxa"/>
          </w:tcPr>
          <w:p w:rsidR="00DF5EDF" w:rsidRDefault="00DF5EDF" w:rsidP="00554BEA">
            <w:pPr>
              <w:spacing w:line="276" w:lineRule="auto"/>
            </w:pPr>
            <w:r w:rsidRPr="00EE24C7">
              <w:lastRenderedPageBreak/>
              <w:t xml:space="preserve">If we add </w:t>
            </w:r>
            <w:proofErr w:type="spellStart"/>
            <w:r w:rsidRPr="00EE24C7">
              <w:t>MeshRootAddressMode</w:t>
            </w:r>
            <w:proofErr w:type="spellEnd"/>
            <w:r w:rsidRPr="00EE24C7">
              <w:t xml:space="preserve">, and </w:t>
            </w:r>
            <w:proofErr w:type="spellStart"/>
            <w:r w:rsidRPr="00EE24C7">
              <w:t>MeshRootAddress</w:t>
            </w:r>
            <w:proofErr w:type="spellEnd"/>
            <w:r w:rsidRPr="00EE24C7">
              <w:t xml:space="preserve">, then </w:t>
            </w:r>
            <w:proofErr w:type="spellStart"/>
            <w:r w:rsidRPr="00EE24C7">
              <w:t>MeshRootAddressMode</w:t>
            </w:r>
            <w:proofErr w:type="spellEnd"/>
            <w:r w:rsidRPr="00EE24C7">
              <w:t xml:space="preserve"> will also indicate the address mode of the </w:t>
            </w:r>
            <w:proofErr w:type="spellStart"/>
            <w:r w:rsidRPr="00EE24C7">
              <w:lastRenderedPageBreak/>
              <w:t>FnlDestAddr</w:t>
            </w:r>
            <w:proofErr w:type="spellEnd"/>
            <w:r w:rsidRPr="00EE24C7">
              <w:t>.</w:t>
            </w:r>
          </w:p>
        </w:tc>
      </w:tr>
    </w:tbl>
    <w:p w:rsidR="00A43417" w:rsidRDefault="00A43417" w:rsidP="00554BEA">
      <w:pPr>
        <w:widowControl w:val="0"/>
        <w:spacing w:before="120" w:line="276" w:lineRule="auto"/>
        <w:rPr>
          <w:u w:val="single"/>
          <w:lang w:eastAsia="ja-JP"/>
        </w:rPr>
      </w:pPr>
    </w:p>
    <w:p w:rsidR="00982EEF" w:rsidRPr="002E6D2C" w:rsidRDefault="00982EEF" w:rsidP="00554BEA">
      <w:pPr>
        <w:widowControl w:val="0"/>
        <w:spacing w:before="120" w:line="276" w:lineRule="auto"/>
        <w:rPr>
          <w:b/>
          <w:sz w:val="28"/>
          <w:u w:val="single"/>
          <w:lang w:eastAsia="ja-JP"/>
        </w:rPr>
      </w:pPr>
      <w:r>
        <w:rPr>
          <w:rFonts w:hint="eastAsia"/>
          <w:b/>
          <w:sz w:val="28"/>
          <w:u w:val="single"/>
          <w:lang w:eastAsia="ja-JP"/>
        </w:rPr>
        <w:t>Resolution: Revise</w:t>
      </w:r>
    </w:p>
    <w:p w:rsidR="00F77F8B" w:rsidRDefault="00DF5EDF" w:rsidP="00554BEA">
      <w:pPr>
        <w:autoSpaceDE w:val="0"/>
        <w:autoSpaceDN w:val="0"/>
        <w:adjustRightInd w:val="0"/>
        <w:spacing w:before="240" w:line="276" w:lineRule="auto"/>
        <w:rPr>
          <w:lang w:eastAsia="ja-JP"/>
        </w:rPr>
      </w:pPr>
      <w:r>
        <w:rPr>
          <w:rFonts w:hint="eastAsia"/>
          <w:lang w:eastAsia="ja-JP"/>
        </w:rPr>
        <w:t>If multiple meshes provide the same service, a device joins one of them. A device may also switch to another mesh providing the same service with a better PQM. The selection of the mesh may be made by the L2R sublayer or by the next higher layer.</w:t>
      </w:r>
      <w:r w:rsidR="00F77F8B">
        <w:rPr>
          <w:rFonts w:hint="eastAsia"/>
          <w:lang w:eastAsia="ja-JP"/>
        </w:rPr>
        <w:t xml:space="preserve"> </w:t>
      </w:r>
      <w:r w:rsidR="00C7556F">
        <w:rPr>
          <w:rFonts w:hint="eastAsia"/>
          <w:lang w:eastAsia="ja-JP"/>
        </w:rPr>
        <w:t xml:space="preserve">The proposed resolutions in this document are the result of the discussion on the issue raised in document #749 on </w:t>
      </w:r>
      <w:r w:rsidR="00E41568">
        <w:rPr>
          <w:rFonts w:hint="eastAsia"/>
          <w:lang w:eastAsia="ja-JP"/>
        </w:rPr>
        <w:t xml:space="preserve">the </w:t>
      </w:r>
      <w:r w:rsidR="00C7556F">
        <w:rPr>
          <w:rFonts w:hint="eastAsia"/>
          <w:lang w:eastAsia="ja-JP"/>
        </w:rPr>
        <w:t>service ID</w:t>
      </w:r>
      <w:r w:rsidR="00995215">
        <w:rPr>
          <w:rFonts w:hint="eastAsia"/>
          <w:lang w:eastAsia="ja-JP"/>
        </w:rPr>
        <w:t xml:space="preserve"> as found in document </w:t>
      </w:r>
      <w:r w:rsidR="00995215">
        <w:rPr>
          <w:lang w:eastAsia="ja-JP"/>
        </w:rPr>
        <w:t>#</w:t>
      </w:r>
      <w:r w:rsidR="00995215">
        <w:rPr>
          <w:rFonts w:hint="eastAsia"/>
          <w:lang w:eastAsia="ja-JP"/>
        </w:rPr>
        <w:t>926 with modifications</w:t>
      </w:r>
      <w:r w:rsidR="00C7556F">
        <w:rPr>
          <w:rFonts w:hint="eastAsia"/>
          <w:lang w:eastAsia="ja-JP"/>
        </w:rPr>
        <w:t xml:space="preserve">. </w:t>
      </w:r>
    </w:p>
    <w:p w:rsidR="00C7556F" w:rsidRDefault="00C7556F" w:rsidP="00554BEA">
      <w:pPr>
        <w:autoSpaceDE w:val="0"/>
        <w:autoSpaceDN w:val="0"/>
        <w:adjustRightInd w:val="0"/>
        <w:spacing w:line="276" w:lineRule="auto"/>
        <w:rPr>
          <w:lang w:eastAsia="ja-JP"/>
        </w:rPr>
      </w:pPr>
    </w:p>
    <w:p w:rsidR="00F77F8B" w:rsidRDefault="00F77F8B" w:rsidP="00554BEA">
      <w:pPr>
        <w:widowControl w:val="0"/>
        <w:numPr>
          <w:ilvl w:val="0"/>
          <w:numId w:val="2"/>
        </w:numPr>
        <w:spacing w:line="276" w:lineRule="auto"/>
        <w:rPr>
          <w:b/>
          <w:i/>
          <w:lang w:eastAsia="ja-JP"/>
        </w:rPr>
      </w:pPr>
      <w:r>
        <w:rPr>
          <w:rFonts w:hint="eastAsia"/>
          <w:b/>
          <w:i/>
          <w:lang w:eastAsia="ja-JP"/>
        </w:rPr>
        <w:t>Insert the following row in Table 42 to define a new attribute.</w:t>
      </w:r>
    </w:p>
    <w:p w:rsidR="00F77F8B" w:rsidRPr="00317A8F" w:rsidRDefault="00F77F8B" w:rsidP="00554BEA">
      <w:pPr>
        <w:widowControl w:val="0"/>
        <w:spacing w:before="120" w:line="276" w:lineRule="auto"/>
        <w:rPr>
          <w:b/>
          <w:i/>
          <w:lang w:eastAsia="ja-JP"/>
        </w:rPr>
      </w:pPr>
    </w:p>
    <w:tbl>
      <w:tblPr>
        <w:tblpPr w:leftFromText="142" w:rightFromText="142" w:vertAnchor="text" w:horzAnchor="margin" w:tblpXSpec="center" w:tblpY="45"/>
        <w:tblW w:w="8508" w:type="dxa"/>
        <w:tblCellMar>
          <w:left w:w="0" w:type="dxa"/>
          <w:right w:w="0" w:type="dxa"/>
        </w:tblCellMar>
        <w:tblLook w:val="0420" w:firstRow="1" w:lastRow="0" w:firstColumn="0" w:lastColumn="0" w:noHBand="0" w:noVBand="1"/>
      </w:tblPr>
      <w:tblGrid>
        <w:gridCol w:w="1983"/>
        <w:gridCol w:w="1088"/>
        <w:gridCol w:w="1661"/>
        <w:gridCol w:w="2642"/>
        <w:gridCol w:w="1134"/>
      </w:tblGrid>
      <w:tr w:rsidR="00F77F8B" w:rsidRPr="005A69B5" w:rsidTr="004D4C5D">
        <w:trPr>
          <w:trHeight w:val="369"/>
        </w:trPr>
        <w:tc>
          <w:tcPr>
            <w:tcW w:w="1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7F8B" w:rsidRPr="005A69B5" w:rsidRDefault="00F77F8B" w:rsidP="00554BEA">
            <w:pPr>
              <w:spacing w:line="276" w:lineRule="auto"/>
              <w:jc w:val="center"/>
              <w:rPr>
                <w:color w:val="000000" w:themeColor="text1"/>
                <w:lang w:eastAsia="ja-JP"/>
              </w:rPr>
            </w:pPr>
            <w:r>
              <w:rPr>
                <w:rFonts w:hint="eastAsia"/>
                <w:b/>
                <w:bCs/>
                <w:color w:val="000000" w:themeColor="text1"/>
                <w:lang w:eastAsia="ja-JP"/>
              </w:rPr>
              <w:t>Attribute</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7F8B" w:rsidRPr="005A69B5" w:rsidRDefault="00F77F8B" w:rsidP="00554BEA">
            <w:pPr>
              <w:spacing w:line="276" w:lineRule="auto"/>
              <w:jc w:val="center"/>
              <w:rPr>
                <w:color w:val="000000" w:themeColor="text1"/>
                <w:lang w:eastAsia="ja-JP"/>
              </w:rPr>
            </w:pPr>
            <w:r w:rsidRPr="005A69B5">
              <w:rPr>
                <w:rFonts w:hint="eastAsia"/>
                <w:b/>
                <w:bCs/>
                <w:color w:val="000000" w:themeColor="text1"/>
                <w:lang w:eastAsia="ja-JP"/>
              </w:rPr>
              <w:t>Type</w:t>
            </w: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7F8B" w:rsidRPr="005A69B5" w:rsidRDefault="00F77F8B" w:rsidP="00554BEA">
            <w:pPr>
              <w:spacing w:line="276" w:lineRule="auto"/>
              <w:jc w:val="center"/>
              <w:rPr>
                <w:color w:val="000000" w:themeColor="text1"/>
                <w:lang w:eastAsia="ja-JP"/>
              </w:rPr>
            </w:pPr>
            <w:r w:rsidRPr="005A69B5">
              <w:rPr>
                <w:rFonts w:hint="eastAsia"/>
                <w:b/>
                <w:bCs/>
                <w:color w:val="000000" w:themeColor="text1"/>
                <w:lang w:eastAsia="ja-JP"/>
              </w:rPr>
              <w:t>Range</w:t>
            </w:r>
          </w:p>
        </w:tc>
        <w:tc>
          <w:tcPr>
            <w:tcW w:w="26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7F8B" w:rsidRPr="005A69B5" w:rsidRDefault="00F77F8B" w:rsidP="00554BEA">
            <w:pPr>
              <w:spacing w:line="276" w:lineRule="auto"/>
              <w:jc w:val="center"/>
              <w:rPr>
                <w:color w:val="000000" w:themeColor="text1"/>
                <w:lang w:eastAsia="ja-JP"/>
              </w:rPr>
            </w:pPr>
            <w:r w:rsidRPr="005A69B5">
              <w:rPr>
                <w:rFonts w:hint="eastAsia"/>
                <w:b/>
                <w:bCs/>
                <w:color w:val="000000" w:themeColor="text1"/>
                <w:lang w:eastAsia="ja-JP"/>
              </w:rPr>
              <w:t>Description</w:t>
            </w:r>
          </w:p>
        </w:tc>
        <w:tc>
          <w:tcPr>
            <w:tcW w:w="1134" w:type="dxa"/>
            <w:tcBorders>
              <w:top w:val="single" w:sz="8" w:space="0" w:color="000000"/>
              <w:left w:val="single" w:sz="8" w:space="0" w:color="000000"/>
              <w:bottom w:val="single" w:sz="8" w:space="0" w:color="000000"/>
              <w:right w:val="single" w:sz="8" w:space="0" w:color="000000"/>
            </w:tcBorders>
          </w:tcPr>
          <w:p w:rsidR="00F77F8B" w:rsidRPr="005A69B5" w:rsidRDefault="00F77F8B" w:rsidP="00554BEA">
            <w:pPr>
              <w:spacing w:line="276" w:lineRule="auto"/>
              <w:jc w:val="center"/>
              <w:rPr>
                <w:b/>
                <w:bCs/>
                <w:color w:val="000000" w:themeColor="text1"/>
                <w:lang w:eastAsia="ja-JP"/>
              </w:rPr>
            </w:pPr>
            <w:r>
              <w:rPr>
                <w:rFonts w:hint="eastAsia"/>
                <w:b/>
                <w:bCs/>
                <w:color w:val="000000" w:themeColor="text1"/>
                <w:lang w:eastAsia="ja-JP"/>
              </w:rPr>
              <w:t>Default</w:t>
            </w:r>
          </w:p>
        </w:tc>
      </w:tr>
      <w:tr w:rsidR="00F77F8B" w:rsidRPr="002F1A20" w:rsidTr="004D4C5D">
        <w:tc>
          <w:tcPr>
            <w:tcW w:w="1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7F8B" w:rsidRPr="00F77F8B" w:rsidRDefault="00F77F8B" w:rsidP="00554BEA">
            <w:pPr>
              <w:autoSpaceDE w:val="0"/>
              <w:autoSpaceDN w:val="0"/>
              <w:adjustRightInd w:val="0"/>
              <w:spacing w:line="276" w:lineRule="auto"/>
              <w:rPr>
                <w:rFonts w:ascii="TimesNewRomanPSMT" w:eastAsia="ＭＳ 明朝" w:hAnsi="TimesNewRomanPSMT" w:cs="TimesNewRomanPSMT"/>
                <w:i/>
                <w:color w:val="000000" w:themeColor="text1"/>
                <w:lang w:eastAsia="ja-JP"/>
              </w:rPr>
            </w:pPr>
            <w:r w:rsidRPr="00F77F8B">
              <w:rPr>
                <w:rFonts w:ascii="TimesNewRomanPSMT" w:eastAsia="ＭＳ 明朝" w:hAnsi="TimesNewRomanPSMT" w:cs="TimesNewRomanPSMT" w:hint="eastAsia"/>
                <w:i/>
                <w:color w:val="000000" w:themeColor="text1"/>
                <w:lang w:eastAsia="ja-JP"/>
              </w:rPr>
              <w:t>l2rMeshSelection</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7F8B" w:rsidRPr="002F1A20" w:rsidRDefault="00F77F8B" w:rsidP="00554BEA">
            <w:pPr>
              <w:autoSpaceDE w:val="0"/>
              <w:autoSpaceDN w:val="0"/>
              <w:adjustRightInd w:val="0"/>
              <w:spacing w:line="276" w:lineRule="auto"/>
              <w:rPr>
                <w:rFonts w:ascii="TimesNewRomanPSMT" w:eastAsia="ＭＳ 明朝" w:hAnsi="TimesNewRomanPSMT" w:cs="TimesNewRomanPSMT"/>
                <w:color w:val="000000" w:themeColor="text1"/>
                <w:lang w:eastAsia="ja-JP"/>
              </w:rPr>
            </w:pPr>
            <w:r>
              <w:rPr>
                <w:rFonts w:ascii="TimesNewRomanPSMT" w:eastAsia="ＭＳ 明朝" w:hAnsi="TimesNewRomanPSMT" w:cs="TimesNewRomanPSMT" w:hint="eastAsia"/>
                <w:color w:val="000000" w:themeColor="text1"/>
                <w:lang w:eastAsia="ja-JP"/>
              </w:rPr>
              <w:t>Boolean</w:t>
            </w: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7F8B" w:rsidRPr="002F1A20" w:rsidRDefault="00F77F8B" w:rsidP="00554BEA">
            <w:pPr>
              <w:autoSpaceDE w:val="0"/>
              <w:autoSpaceDN w:val="0"/>
              <w:adjustRightInd w:val="0"/>
              <w:spacing w:line="276" w:lineRule="auto"/>
              <w:rPr>
                <w:rFonts w:ascii="TimesNewRomanPSMT" w:eastAsia="ＭＳ 明朝" w:hAnsi="TimesNewRomanPSMT" w:cs="TimesNewRomanPSMT"/>
                <w:color w:val="000000" w:themeColor="text1"/>
                <w:lang w:eastAsia="ja-JP"/>
              </w:rPr>
            </w:pPr>
            <w:r>
              <w:rPr>
                <w:rFonts w:ascii="TimesNewRomanPSMT" w:eastAsia="ＭＳ 明朝" w:hAnsi="TimesNewRomanPSMT" w:cs="TimesNewRomanPSMT" w:hint="eastAsia"/>
                <w:color w:val="000000" w:themeColor="text1"/>
                <w:lang w:eastAsia="ja-JP"/>
              </w:rPr>
              <w:t>TRUE, FALSE</w:t>
            </w:r>
          </w:p>
        </w:tc>
        <w:tc>
          <w:tcPr>
            <w:tcW w:w="26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7F8B" w:rsidRPr="00063ECA" w:rsidRDefault="00F77F8B" w:rsidP="00554BEA">
            <w:pPr>
              <w:widowControl w:val="0"/>
              <w:spacing w:before="120" w:line="276" w:lineRule="auto"/>
              <w:rPr>
                <w:lang w:eastAsia="ja-JP"/>
              </w:rPr>
            </w:pPr>
            <w:r w:rsidRPr="00063ECA">
              <w:rPr>
                <w:lang w:eastAsia="ja-JP"/>
              </w:rPr>
              <w:t>If TRUE, the L2R sublayer manages the mesh selection/switch</w:t>
            </w:r>
            <w:r>
              <w:rPr>
                <w:rFonts w:hint="eastAsia"/>
                <w:lang w:eastAsia="ja-JP"/>
              </w:rPr>
              <w:t>.</w:t>
            </w:r>
          </w:p>
          <w:p w:rsidR="00F77F8B" w:rsidRPr="007C012C" w:rsidRDefault="00F77F8B" w:rsidP="00554BEA">
            <w:pPr>
              <w:widowControl w:val="0"/>
              <w:spacing w:before="120" w:line="276" w:lineRule="auto"/>
              <w:rPr>
                <w:color w:val="0070C0"/>
                <w:lang w:eastAsia="ja-JP"/>
              </w:rPr>
            </w:pPr>
            <w:r w:rsidRPr="00C7556F">
              <w:rPr>
                <w:color w:val="0070C0"/>
                <w:lang w:eastAsia="ja-JP"/>
              </w:rPr>
              <w:t xml:space="preserve">If FALSE, the </w:t>
            </w:r>
            <w:r w:rsidRPr="00C7556F">
              <w:rPr>
                <w:rFonts w:hint="eastAsia"/>
                <w:color w:val="0070C0"/>
                <w:lang w:eastAsia="ja-JP"/>
              </w:rPr>
              <w:t xml:space="preserve">next higher layer manages the mesh selection/switch. </w:t>
            </w:r>
          </w:p>
        </w:tc>
        <w:tc>
          <w:tcPr>
            <w:tcW w:w="1134" w:type="dxa"/>
            <w:tcBorders>
              <w:top w:val="single" w:sz="8" w:space="0" w:color="000000"/>
              <w:left w:val="single" w:sz="8" w:space="0" w:color="000000"/>
              <w:bottom w:val="single" w:sz="8" w:space="0" w:color="000000"/>
              <w:right w:val="single" w:sz="8" w:space="0" w:color="000000"/>
            </w:tcBorders>
          </w:tcPr>
          <w:p w:rsidR="00F77F8B" w:rsidRPr="002F1A20" w:rsidRDefault="00F77F8B" w:rsidP="00554BEA">
            <w:pPr>
              <w:widowControl w:val="0"/>
              <w:autoSpaceDE w:val="0"/>
              <w:autoSpaceDN w:val="0"/>
              <w:adjustRightInd w:val="0"/>
              <w:spacing w:line="276" w:lineRule="auto"/>
              <w:rPr>
                <w:rFonts w:ascii="TimesNewRomanPSMT" w:eastAsia="ＭＳ 明朝" w:hAnsi="TimesNewRomanPSMT" w:cs="TimesNewRomanPSMT"/>
                <w:color w:val="000000" w:themeColor="text1"/>
                <w:lang w:eastAsia="ja-JP"/>
              </w:rPr>
            </w:pPr>
            <w:r>
              <w:rPr>
                <w:rFonts w:ascii="TimesNewRomanPSMT" w:eastAsia="ＭＳ 明朝" w:hAnsi="TimesNewRomanPSMT" w:cs="TimesNewRomanPSMT" w:hint="eastAsia"/>
                <w:color w:val="000000" w:themeColor="text1"/>
                <w:lang w:eastAsia="ja-JP"/>
              </w:rPr>
              <w:t>TRUE</w:t>
            </w:r>
          </w:p>
        </w:tc>
      </w:tr>
    </w:tbl>
    <w:p w:rsidR="00C7556F" w:rsidRDefault="00C7556F" w:rsidP="00554BEA">
      <w:pPr>
        <w:widowControl w:val="0"/>
        <w:spacing w:before="120" w:line="276" w:lineRule="auto"/>
        <w:ind w:left="720"/>
        <w:rPr>
          <w:b/>
          <w:i/>
          <w:lang w:eastAsia="ja-JP"/>
        </w:rPr>
      </w:pPr>
    </w:p>
    <w:p w:rsidR="00C7556F" w:rsidRPr="00C7556F" w:rsidRDefault="00C7556F" w:rsidP="00554BEA">
      <w:pPr>
        <w:widowControl w:val="0"/>
        <w:numPr>
          <w:ilvl w:val="0"/>
          <w:numId w:val="2"/>
        </w:numPr>
        <w:spacing w:before="120" w:line="276" w:lineRule="auto"/>
        <w:rPr>
          <w:b/>
          <w:i/>
          <w:lang w:eastAsia="ja-JP"/>
        </w:rPr>
      </w:pPr>
      <w:r>
        <w:rPr>
          <w:rFonts w:hint="eastAsia"/>
          <w:b/>
          <w:i/>
          <w:lang w:eastAsia="ja-JP"/>
        </w:rPr>
        <w:t>Modify the first paragraph in section 5.1.2.2 as follows</w:t>
      </w:r>
    </w:p>
    <w:p w:rsidR="00C7556F" w:rsidRDefault="00C7556F" w:rsidP="00554BEA">
      <w:pPr>
        <w:widowControl w:val="0"/>
        <w:spacing w:before="120" w:line="276" w:lineRule="auto"/>
        <w:rPr>
          <w:lang w:eastAsia="ja-JP"/>
        </w:rPr>
      </w:pPr>
      <w:r w:rsidRPr="00537E55">
        <w:rPr>
          <w:lang w:eastAsia="ja-JP"/>
        </w:rPr>
        <w:t>A device may join an L2R mesh if it is already associated with the appropriate PAN. A device may join</w:t>
      </w:r>
      <w:r>
        <w:rPr>
          <w:rFonts w:hint="eastAsia"/>
          <w:lang w:eastAsia="ja-JP"/>
        </w:rPr>
        <w:t xml:space="preserve"> </w:t>
      </w:r>
      <w:r w:rsidRPr="00537E55">
        <w:rPr>
          <w:lang w:eastAsia="ja-JP"/>
        </w:rPr>
        <w:t xml:space="preserve">several L2R meshes. </w:t>
      </w:r>
    </w:p>
    <w:p w:rsidR="00C7556F" w:rsidRPr="00C7556F" w:rsidRDefault="00C7556F" w:rsidP="00554BEA">
      <w:pPr>
        <w:widowControl w:val="0"/>
        <w:spacing w:before="120" w:line="276" w:lineRule="auto"/>
        <w:rPr>
          <w:b/>
          <w:color w:val="0070C0"/>
          <w:lang w:eastAsia="ja-JP"/>
        </w:rPr>
      </w:pPr>
      <w:r w:rsidRPr="00C7556F">
        <w:rPr>
          <w:rFonts w:hint="eastAsia"/>
          <w:b/>
          <w:color w:val="0070C0"/>
          <w:lang w:eastAsia="ja-JP"/>
        </w:rPr>
        <w:t>5.1.2.2.1 Mesh selection by the L</w:t>
      </w:r>
      <w:r w:rsidRPr="00C7556F">
        <w:rPr>
          <w:b/>
          <w:color w:val="0070C0"/>
          <w:lang w:eastAsia="ja-JP"/>
        </w:rPr>
        <w:t>2R sublayer</w:t>
      </w:r>
    </w:p>
    <w:p w:rsidR="004A3D88" w:rsidRDefault="00C7556F" w:rsidP="00554BEA">
      <w:pPr>
        <w:widowControl w:val="0"/>
        <w:spacing w:before="120" w:line="276" w:lineRule="auto"/>
        <w:jc w:val="both"/>
        <w:rPr>
          <w:color w:val="0070C0"/>
          <w:lang w:eastAsia="ja-JP"/>
        </w:rPr>
      </w:pPr>
      <w:r w:rsidRPr="0028618E">
        <w:rPr>
          <w:color w:val="FF0000"/>
          <w:lang w:eastAsia="ja-JP"/>
        </w:rPr>
        <w:t xml:space="preserve">If </w:t>
      </w:r>
      <w:r w:rsidRPr="00C7556F">
        <w:rPr>
          <w:i/>
          <w:color w:val="FF0000"/>
          <w:lang w:eastAsia="ja-JP"/>
        </w:rPr>
        <w:t>l2rMeshSelection</w:t>
      </w:r>
      <w:r w:rsidRPr="0028618E">
        <w:rPr>
          <w:color w:val="FF0000"/>
          <w:lang w:eastAsia="ja-JP"/>
        </w:rPr>
        <w:t xml:space="preserve"> is TRUE, </w:t>
      </w:r>
      <w:r w:rsidRPr="00C7556F">
        <w:rPr>
          <w:rFonts w:hint="eastAsia"/>
          <w:color w:val="0070C0"/>
          <w:lang w:eastAsia="ja-JP"/>
        </w:rPr>
        <w:t>the mesh selection is handled by the L2R sublayer.</w:t>
      </w:r>
      <w:r>
        <w:rPr>
          <w:rFonts w:hint="eastAsia"/>
          <w:color w:val="FF0000"/>
          <w:lang w:eastAsia="ja-JP"/>
        </w:rPr>
        <w:t xml:space="preserve"> </w:t>
      </w:r>
      <w:r w:rsidRPr="00C7556F">
        <w:rPr>
          <w:rFonts w:hint="eastAsia"/>
          <w:lang w:eastAsia="ja-JP"/>
        </w:rPr>
        <w:t>W</w:t>
      </w:r>
      <w:r w:rsidRPr="00537E55">
        <w:rPr>
          <w:lang w:eastAsia="ja-JP"/>
        </w:rPr>
        <w:t xml:space="preserve">hen a device wishes to join a mesh, the next higher layer invokes the L2RLME-JOIN-MESH.request primitive to request the L2R sublayer to join a mesh with the </w:t>
      </w:r>
      <w:proofErr w:type="spellStart"/>
      <w:r w:rsidRPr="00537E55">
        <w:rPr>
          <w:lang w:eastAsia="ja-JP"/>
        </w:rPr>
        <w:t>ServiceID</w:t>
      </w:r>
      <w:proofErr w:type="spellEnd"/>
      <w:r w:rsidRPr="00537E55">
        <w:rPr>
          <w:lang w:eastAsia="ja-JP"/>
        </w:rPr>
        <w:t xml:space="preserve"> </w:t>
      </w:r>
      <w:r w:rsidRPr="00DE0FFF">
        <w:rPr>
          <w:lang w:eastAsia="ja-JP"/>
        </w:rPr>
        <w:t>and the</w:t>
      </w:r>
      <w:r w:rsidRPr="00DE0FFF">
        <w:rPr>
          <w:rFonts w:hint="eastAsia"/>
          <w:lang w:eastAsia="ja-JP"/>
        </w:rPr>
        <w:t xml:space="preserve"> </w:t>
      </w:r>
      <w:proofErr w:type="spellStart"/>
      <w:r w:rsidRPr="00DE0FFF">
        <w:rPr>
          <w:lang w:eastAsia="ja-JP"/>
        </w:rPr>
        <w:t>MeshRootAddress</w:t>
      </w:r>
      <w:proofErr w:type="spellEnd"/>
      <w:r w:rsidRPr="00537E55">
        <w:rPr>
          <w:lang w:eastAsia="ja-JP"/>
        </w:rPr>
        <w:t xml:space="preserve"> indicated in the primitive. Upon reception of this primitive, the L2R sublayer initiates an</w:t>
      </w:r>
      <w:r>
        <w:rPr>
          <w:rFonts w:hint="eastAsia"/>
          <w:lang w:eastAsia="ja-JP"/>
        </w:rPr>
        <w:t xml:space="preserve"> </w:t>
      </w:r>
      <w:r w:rsidRPr="00537E55">
        <w:rPr>
          <w:lang w:eastAsia="ja-JP"/>
        </w:rPr>
        <w:lastRenderedPageBreak/>
        <w:t>enhanced active scan to discover the existing meshes. During the enhanced active scan, the joining device</w:t>
      </w:r>
      <w:r>
        <w:rPr>
          <w:rFonts w:hint="eastAsia"/>
          <w:lang w:eastAsia="ja-JP"/>
        </w:rPr>
        <w:t xml:space="preserve"> </w:t>
      </w:r>
      <w:r w:rsidRPr="00537E55">
        <w:rPr>
          <w:lang w:eastAsia="ja-JP"/>
        </w:rPr>
        <w:t>broadcasts an EBR with a TC IE without content, i.e. all the fields after the Type field in the TC IE are</w:t>
      </w:r>
      <w:r>
        <w:rPr>
          <w:rFonts w:hint="eastAsia"/>
          <w:lang w:eastAsia="ja-JP"/>
        </w:rPr>
        <w:t xml:space="preserve"> </w:t>
      </w:r>
      <w:r w:rsidRPr="00537E55">
        <w:rPr>
          <w:lang w:eastAsia="ja-JP"/>
        </w:rPr>
        <w:t>omitted. The TC IE is defined in 6.2.2. When an FFD able to act as a coordinator receives the TC IE, it</w:t>
      </w:r>
      <w:r>
        <w:rPr>
          <w:rFonts w:hint="eastAsia"/>
          <w:lang w:eastAsia="ja-JP"/>
        </w:rPr>
        <w:t xml:space="preserve"> </w:t>
      </w:r>
      <w:r w:rsidRPr="00537E55">
        <w:rPr>
          <w:lang w:eastAsia="ja-JP"/>
        </w:rPr>
        <w:t>replies with an EB containing a TC IE.</w:t>
      </w:r>
      <w:r>
        <w:rPr>
          <w:rFonts w:hint="eastAsia"/>
          <w:lang w:eastAsia="ja-JP"/>
        </w:rPr>
        <w:t xml:space="preserve"> </w:t>
      </w:r>
      <w:r>
        <w:rPr>
          <w:rFonts w:hint="eastAsia"/>
          <w:color w:val="FF0000"/>
          <w:lang w:eastAsia="ja-JP"/>
        </w:rPr>
        <w:t xml:space="preserve">When the device receives a TC IE, it creates a NT entry for </w:t>
      </w:r>
      <w:r w:rsidR="00C47979" w:rsidRPr="00C47979">
        <w:rPr>
          <w:rFonts w:hint="eastAsia"/>
          <w:color w:val="0070C0"/>
          <w:lang w:eastAsia="ja-JP"/>
        </w:rPr>
        <w:t xml:space="preserve">the neighbor transmitting </w:t>
      </w:r>
      <w:r>
        <w:rPr>
          <w:rFonts w:hint="eastAsia"/>
          <w:color w:val="FF0000"/>
          <w:lang w:eastAsia="ja-JP"/>
        </w:rPr>
        <w:t>the TC IE.</w:t>
      </w:r>
      <w:r>
        <w:rPr>
          <w:rFonts w:hint="eastAsia"/>
          <w:lang w:eastAsia="ja-JP"/>
        </w:rPr>
        <w:t xml:space="preserve"> </w:t>
      </w:r>
      <w:r w:rsidR="00C47979">
        <w:rPr>
          <w:rFonts w:hint="eastAsia"/>
          <w:color w:val="0070C0"/>
          <w:lang w:eastAsia="ja-JP"/>
        </w:rPr>
        <w:t xml:space="preserve">If the device </w:t>
      </w:r>
      <w:r w:rsidR="00C47979">
        <w:rPr>
          <w:color w:val="0070C0"/>
          <w:lang w:eastAsia="ja-JP"/>
        </w:rPr>
        <w:t>receives</w:t>
      </w:r>
      <w:r w:rsidR="00C47979">
        <w:rPr>
          <w:rFonts w:hint="eastAsia"/>
          <w:color w:val="0070C0"/>
          <w:lang w:eastAsia="ja-JP"/>
        </w:rPr>
        <w:t xml:space="preserve"> multiple TC IEs from different meshes, the device creates as many NTs as meshes.</w:t>
      </w:r>
      <w:r w:rsidR="00E41568">
        <w:rPr>
          <w:rFonts w:hint="eastAsia"/>
          <w:color w:val="0070C0"/>
          <w:lang w:eastAsia="ja-JP"/>
        </w:rPr>
        <w:t xml:space="preserve"> At the end of the scan, the L2R </w:t>
      </w:r>
      <w:r w:rsidR="00E41568">
        <w:rPr>
          <w:color w:val="0070C0"/>
          <w:lang w:eastAsia="ja-JP"/>
        </w:rPr>
        <w:t>sublayer</w:t>
      </w:r>
      <w:r w:rsidR="00E41568">
        <w:rPr>
          <w:rFonts w:hint="eastAsia"/>
          <w:color w:val="0070C0"/>
          <w:lang w:eastAsia="ja-JP"/>
        </w:rPr>
        <w:t xml:space="preserve"> selects the mesh with the appropriate service providing the best PQM. If multiple meshes with different PQMs are available, the algorithm to select the L2R mesh is out of the scope of this document. </w:t>
      </w:r>
      <w:r w:rsidR="00E41568">
        <w:rPr>
          <w:color w:val="0070C0"/>
          <w:lang w:eastAsia="ja-JP"/>
        </w:rPr>
        <w:t>T</w:t>
      </w:r>
      <w:r w:rsidR="00E41568">
        <w:rPr>
          <w:rFonts w:hint="eastAsia"/>
          <w:color w:val="0070C0"/>
          <w:lang w:eastAsia="ja-JP"/>
        </w:rPr>
        <w:t xml:space="preserve">he device initializes the MT and computes its own depth </w:t>
      </w:r>
      <w:r w:rsidR="00554BEA">
        <w:rPr>
          <w:rFonts w:hint="eastAsia"/>
          <w:color w:val="00B050"/>
          <w:lang w:eastAsia="ja-JP"/>
        </w:rPr>
        <w:t xml:space="preserve">and PQM </w:t>
      </w:r>
      <w:r w:rsidR="00E41568">
        <w:rPr>
          <w:rFonts w:hint="eastAsia"/>
          <w:color w:val="0070C0"/>
          <w:lang w:eastAsia="ja-JP"/>
        </w:rPr>
        <w:t xml:space="preserve">as described in 5.2.1. The device </w:t>
      </w:r>
      <w:r w:rsidR="00CB27D2">
        <w:rPr>
          <w:rFonts w:hint="eastAsia"/>
          <w:color w:val="0070C0"/>
          <w:lang w:eastAsia="ja-JP"/>
        </w:rPr>
        <w:t>is allowed to</w:t>
      </w:r>
      <w:r w:rsidR="00E41568">
        <w:rPr>
          <w:rFonts w:hint="eastAsia"/>
          <w:color w:val="0070C0"/>
          <w:lang w:eastAsia="ja-JP"/>
        </w:rPr>
        <w:t xml:space="preserve"> join an L2R mesh if its depth does not exceed the value in the L2R Max Depth field of the TC IE.</w:t>
      </w:r>
      <w:r w:rsidR="004A3D88">
        <w:rPr>
          <w:rFonts w:hint="eastAsia"/>
          <w:color w:val="0070C0"/>
          <w:lang w:eastAsia="ja-JP"/>
        </w:rPr>
        <w:t xml:space="preserve"> </w:t>
      </w:r>
      <w:r w:rsidRPr="00537E55">
        <w:rPr>
          <w:lang w:eastAsia="ja-JP"/>
        </w:rPr>
        <w:t>The device then transmits its own TC IE. The L2R sublayer sends an L2RLME-JOIN-MESH.confirm</w:t>
      </w:r>
      <w:r>
        <w:rPr>
          <w:rFonts w:hint="eastAsia"/>
          <w:lang w:eastAsia="ja-JP"/>
        </w:rPr>
        <w:t xml:space="preserve"> </w:t>
      </w:r>
      <w:r w:rsidRPr="00537E55">
        <w:rPr>
          <w:lang w:eastAsia="ja-JP"/>
        </w:rPr>
        <w:t>primitive with a SUCCESS Status to the next higher layer. This procedure is illustrated in Figure</w:t>
      </w:r>
      <w:r w:rsidR="00C47979">
        <w:rPr>
          <w:rFonts w:hint="eastAsia"/>
          <w:lang w:eastAsia="ja-JP"/>
        </w:rPr>
        <w:t xml:space="preserve"> </w:t>
      </w:r>
      <w:r w:rsidRPr="00537E55">
        <w:rPr>
          <w:lang w:eastAsia="ja-JP"/>
        </w:rPr>
        <w:t xml:space="preserve">8. </w:t>
      </w:r>
      <w:r w:rsidR="004A3D88">
        <w:rPr>
          <w:rFonts w:hint="eastAsia"/>
          <w:color w:val="0070C0"/>
          <w:lang w:eastAsia="ja-JP"/>
        </w:rPr>
        <w:t xml:space="preserve">The NTs corresponding to the L2R meshes that were not selected are deleted. </w:t>
      </w:r>
    </w:p>
    <w:p w:rsidR="00A11E12" w:rsidRDefault="00C7556F" w:rsidP="00554BEA">
      <w:pPr>
        <w:widowControl w:val="0"/>
        <w:spacing w:before="120" w:line="276" w:lineRule="auto"/>
        <w:jc w:val="both"/>
        <w:rPr>
          <w:color w:val="0070C0"/>
          <w:lang w:eastAsia="ja-JP"/>
        </w:rPr>
      </w:pPr>
      <w:r w:rsidRPr="00537E55">
        <w:rPr>
          <w:lang w:eastAsia="ja-JP"/>
        </w:rPr>
        <w:t>If no</w:t>
      </w:r>
      <w:r>
        <w:rPr>
          <w:rFonts w:hint="eastAsia"/>
          <w:lang w:eastAsia="ja-JP"/>
        </w:rPr>
        <w:t xml:space="preserve"> </w:t>
      </w:r>
      <w:r w:rsidRPr="00537E55">
        <w:rPr>
          <w:lang w:eastAsia="ja-JP"/>
        </w:rPr>
        <w:t>mesh satisfies the requirements, the L2R sublayer may reattempt to trigger an enhanced active scan to find</w:t>
      </w:r>
      <w:r>
        <w:rPr>
          <w:rFonts w:hint="eastAsia"/>
          <w:lang w:eastAsia="ja-JP"/>
        </w:rPr>
        <w:t xml:space="preserve"> </w:t>
      </w:r>
      <w:r w:rsidRPr="00537E55">
        <w:rPr>
          <w:lang w:eastAsia="ja-JP"/>
        </w:rPr>
        <w:t xml:space="preserve">the desired L2R mesh up to </w:t>
      </w:r>
      <w:r w:rsidRPr="00995215">
        <w:rPr>
          <w:i/>
          <w:lang w:eastAsia="ja-JP"/>
        </w:rPr>
        <w:t>l2rMaxScanRetry</w:t>
      </w:r>
      <w:r w:rsidRPr="00537E55">
        <w:rPr>
          <w:lang w:eastAsia="ja-JP"/>
        </w:rPr>
        <w:t xml:space="preserve"> times. </w:t>
      </w:r>
      <w:r w:rsidRPr="003A6633">
        <w:rPr>
          <w:rFonts w:hint="eastAsia"/>
          <w:color w:val="FF0000"/>
          <w:lang w:eastAsia="ja-JP"/>
        </w:rPr>
        <w:t xml:space="preserve">If </w:t>
      </w:r>
      <w:r w:rsidRPr="00995215">
        <w:rPr>
          <w:strike/>
          <w:color w:val="FF0000"/>
          <w:lang w:eastAsia="ja-JP"/>
        </w:rPr>
        <w:t>l2rMeshSelection is TRUE</w:t>
      </w:r>
      <w:r w:rsidRPr="00995215">
        <w:rPr>
          <w:rFonts w:hint="eastAsia"/>
          <w:strike/>
          <w:color w:val="FF0000"/>
          <w:lang w:eastAsia="ja-JP"/>
        </w:rPr>
        <w:t xml:space="preserve"> and</w:t>
      </w:r>
      <w:r>
        <w:rPr>
          <w:rFonts w:hint="eastAsia"/>
          <w:color w:val="FF0000"/>
          <w:lang w:eastAsia="ja-JP"/>
        </w:rPr>
        <w:t xml:space="preserve"> </w:t>
      </w:r>
      <w:r w:rsidR="00995215">
        <w:rPr>
          <w:rFonts w:hint="eastAsia"/>
          <w:color w:val="FF0000"/>
          <w:lang w:eastAsia="ja-JP"/>
        </w:rPr>
        <w:t xml:space="preserve">the </w:t>
      </w:r>
      <w:proofErr w:type="spellStart"/>
      <w:r w:rsidRPr="003A6633">
        <w:rPr>
          <w:rFonts w:hint="eastAsia"/>
          <w:color w:val="FF0000"/>
          <w:lang w:eastAsia="ja-JP"/>
        </w:rPr>
        <w:t>MeshRootAddress</w:t>
      </w:r>
      <w:proofErr w:type="spellEnd"/>
      <w:r w:rsidRPr="003A6633">
        <w:rPr>
          <w:rFonts w:hint="eastAsia"/>
          <w:color w:val="FF0000"/>
          <w:lang w:eastAsia="ja-JP"/>
        </w:rPr>
        <w:t xml:space="preserve"> indicated in the</w:t>
      </w:r>
      <w:r w:rsidR="00995215">
        <w:rPr>
          <w:rFonts w:hint="eastAsia"/>
          <w:color w:val="FF0000"/>
          <w:lang w:eastAsia="ja-JP"/>
        </w:rPr>
        <w:t xml:space="preserve"> </w:t>
      </w:r>
      <w:r w:rsidR="00995215" w:rsidRPr="00A11E12">
        <w:rPr>
          <w:color w:val="0070C0"/>
          <w:lang w:eastAsia="ja-JP"/>
        </w:rPr>
        <w:t>L2RLME-JOIN-MESH.request</w:t>
      </w:r>
      <w:r w:rsidRPr="003A6633">
        <w:rPr>
          <w:rFonts w:hint="eastAsia"/>
          <w:color w:val="FF0000"/>
          <w:lang w:eastAsia="ja-JP"/>
        </w:rPr>
        <w:t xml:space="preserve"> primitive is 0xffff or 0xffffffff</w:t>
      </w:r>
      <w:r w:rsidR="00A11E12" w:rsidRPr="003A6633">
        <w:rPr>
          <w:rFonts w:hint="eastAsia"/>
          <w:color w:val="FF0000"/>
          <w:lang w:eastAsia="ja-JP"/>
        </w:rPr>
        <w:t>ffffffff</w:t>
      </w:r>
      <w:r w:rsidRPr="003A6633">
        <w:rPr>
          <w:rFonts w:hint="eastAsia"/>
          <w:color w:val="FF0000"/>
          <w:lang w:eastAsia="ja-JP"/>
        </w:rPr>
        <w:t xml:space="preserve">, the L2R sublayer </w:t>
      </w:r>
      <w:r w:rsidR="00CB27D2">
        <w:rPr>
          <w:rFonts w:hint="eastAsia"/>
          <w:color w:val="0070C0"/>
          <w:lang w:eastAsia="ja-JP"/>
        </w:rPr>
        <w:t xml:space="preserve">decides whether or not to disconnect from the current mesh and join a new </w:t>
      </w:r>
      <w:r w:rsidR="00A11E12" w:rsidRPr="00A11E12">
        <w:rPr>
          <w:rFonts w:hint="eastAsia"/>
          <w:color w:val="0070C0"/>
          <w:lang w:eastAsia="ja-JP"/>
        </w:rPr>
        <w:t>L2R mesh</w:t>
      </w:r>
      <w:r w:rsidR="00A11E12">
        <w:rPr>
          <w:rFonts w:hint="eastAsia"/>
          <w:color w:val="0070C0"/>
          <w:lang w:eastAsia="ja-JP"/>
        </w:rPr>
        <w:t xml:space="preserve"> if it receives a TC IE from another L2R mesh with the same service provided and a better PQM. </w:t>
      </w:r>
      <w:r w:rsidRPr="00A11E12">
        <w:rPr>
          <w:strike/>
          <w:color w:val="FF0000"/>
          <w:lang w:eastAsia="ja-JP"/>
        </w:rPr>
        <w:t>manages the mesh switch</w:t>
      </w:r>
      <w:r w:rsidRPr="00A11E12">
        <w:rPr>
          <w:rFonts w:hint="eastAsia"/>
          <w:strike/>
          <w:color w:val="FF0000"/>
          <w:lang w:eastAsia="ja-JP"/>
        </w:rPr>
        <w:t>ing even after the device join the mesh successfully.</w:t>
      </w:r>
      <w:r>
        <w:rPr>
          <w:rFonts w:hint="eastAsia"/>
          <w:color w:val="FF0000"/>
          <w:lang w:eastAsia="ja-JP"/>
        </w:rPr>
        <w:t xml:space="preserve"> </w:t>
      </w:r>
      <w:r>
        <w:rPr>
          <w:color w:val="FF0000"/>
          <w:lang w:eastAsia="ja-JP"/>
        </w:rPr>
        <w:t>I</w:t>
      </w:r>
      <w:r>
        <w:rPr>
          <w:rFonts w:hint="eastAsia"/>
          <w:color w:val="FF0000"/>
          <w:lang w:eastAsia="ja-JP"/>
        </w:rPr>
        <w:t xml:space="preserve">n this case, </w:t>
      </w:r>
      <w:r w:rsidRPr="00A11E12">
        <w:rPr>
          <w:rFonts w:hint="eastAsia"/>
          <w:strike/>
          <w:color w:val="FF0000"/>
          <w:lang w:eastAsia="ja-JP"/>
        </w:rPr>
        <w:t>when the L2R sublayer finds a better mesh that have the same service,</w:t>
      </w:r>
      <w:r>
        <w:rPr>
          <w:rFonts w:hint="eastAsia"/>
          <w:color w:val="FF0000"/>
          <w:lang w:eastAsia="ja-JP"/>
        </w:rPr>
        <w:t xml:space="preserve"> </w:t>
      </w:r>
      <w:r w:rsidRPr="00A11E12">
        <w:rPr>
          <w:rFonts w:hint="eastAsia"/>
          <w:strike/>
          <w:color w:val="FF0000"/>
          <w:lang w:eastAsia="ja-JP"/>
        </w:rPr>
        <w:t>it</w:t>
      </w:r>
      <w:r w:rsidR="00A11E12">
        <w:rPr>
          <w:rFonts w:hint="eastAsia"/>
          <w:color w:val="FF0000"/>
          <w:lang w:eastAsia="ja-JP"/>
        </w:rPr>
        <w:t xml:space="preserve"> the device</w:t>
      </w:r>
      <w:r>
        <w:rPr>
          <w:rFonts w:hint="eastAsia"/>
          <w:color w:val="FF0000"/>
          <w:lang w:eastAsia="ja-JP"/>
        </w:rPr>
        <w:t xml:space="preserve"> leave</w:t>
      </w:r>
      <w:r w:rsidR="00A11E12">
        <w:rPr>
          <w:rFonts w:hint="eastAsia"/>
          <w:color w:val="FF0000"/>
          <w:lang w:eastAsia="ja-JP"/>
        </w:rPr>
        <w:t>s</w:t>
      </w:r>
      <w:r>
        <w:rPr>
          <w:rFonts w:hint="eastAsia"/>
          <w:color w:val="FF0000"/>
          <w:lang w:eastAsia="ja-JP"/>
        </w:rPr>
        <w:t xml:space="preserve"> the current mesh and </w:t>
      </w:r>
      <w:r w:rsidRPr="00A11E12">
        <w:rPr>
          <w:rFonts w:hint="eastAsia"/>
          <w:strike/>
          <w:color w:val="FF0000"/>
          <w:lang w:eastAsia="ja-JP"/>
        </w:rPr>
        <w:t>then</w:t>
      </w:r>
      <w:r>
        <w:rPr>
          <w:rFonts w:hint="eastAsia"/>
          <w:color w:val="FF0000"/>
          <w:lang w:eastAsia="ja-JP"/>
        </w:rPr>
        <w:t xml:space="preserve"> </w:t>
      </w:r>
      <w:r w:rsidRPr="00A11E12">
        <w:rPr>
          <w:rFonts w:hint="eastAsia"/>
          <w:strike/>
          <w:color w:val="FF0000"/>
          <w:lang w:eastAsia="ja-JP"/>
        </w:rPr>
        <w:t>re</w:t>
      </w:r>
      <w:r>
        <w:rPr>
          <w:rFonts w:hint="eastAsia"/>
          <w:color w:val="FF0000"/>
          <w:lang w:eastAsia="ja-JP"/>
        </w:rPr>
        <w:t>join</w:t>
      </w:r>
      <w:r w:rsidR="00A11E12">
        <w:rPr>
          <w:rFonts w:hint="eastAsia"/>
          <w:color w:val="FF0000"/>
          <w:lang w:eastAsia="ja-JP"/>
        </w:rPr>
        <w:t>s</w:t>
      </w:r>
      <w:r>
        <w:rPr>
          <w:rFonts w:hint="eastAsia"/>
          <w:color w:val="FF0000"/>
          <w:lang w:eastAsia="ja-JP"/>
        </w:rPr>
        <w:t xml:space="preserve"> to the </w:t>
      </w:r>
      <w:r w:rsidRPr="00A11E12">
        <w:rPr>
          <w:rFonts w:hint="eastAsia"/>
          <w:strike/>
          <w:color w:val="FF0000"/>
          <w:lang w:eastAsia="ja-JP"/>
        </w:rPr>
        <w:t>found better</w:t>
      </w:r>
      <w:r>
        <w:rPr>
          <w:rFonts w:hint="eastAsia"/>
          <w:color w:val="FF0000"/>
          <w:lang w:eastAsia="ja-JP"/>
        </w:rPr>
        <w:t xml:space="preserve"> </w:t>
      </w:r>
      <w:r w:rsidR="00A11E12">
        <w:rPr>
          <w:rFonts w:hint="eastAsia"/>
          <w:color w:val="FF0000"/>
          <w:lang w:eastAsia="ja-JP"/>
        </w:rPr>
        <w:t xml:space="preserve">L2R </w:t>
      </w:r>
      <w:r>
        <w:rPr>
          <w:rFonts w:hint="eastAsia"/>
          <w:color w:val="FF0000"/>
          <w:lang w:eastAsia="ja-JP"/>
        </w:rPr>
        <w:t>mesh.</w:t>
      </w:r>
      <w:r w:rsidRPr="005B1CDC">
        <w:rPr>
          <w:lang w:eastAsia="ja-JP"/>
        </w:rPr>
        <w:t xml:space="preserve"> </w:t>
      </w:r>
      <w:r w:rsidRPr="00A11E12">
        <w:rPr>
          <w:color w:val="0070C0"/>
          <w:lang w:eastAsia="ja-JP"/>
        </w:rPr>
        <w:t>The L2RLME-JOIN-MESH.request and L2RLME-JOIN-MESH.confirm primitives are described in 7.1.1.8 and 7.1.1.9 respectively.</w:t>
      </w:r>
    </w:p>
    <w:p w:rsidR="00A11E12" w:rsidRPr="00A11E12" w:rsidRDefault="00A11E12" w:rsidP="00554BEA">
      <w:pPr>
        <w:widowControl w:val="0"/>
        <w:spacing w:before="120" w:line="276" w:lineRule="auto"/>
        <w:jc w:val="both"/>
        <w:rPr>
          <w:b/>
          <w:strike/>
          <w:color w:val="FF0000"/>
          <w:lang w:eastAsia="ja-JP"/>
        </w:rPr>
      </w:pPr>
      <w:r>
        <w:rPr>
          <w:rFonts w:hint="eastAsia"/>
          <w:b/>
          <w:color w:val="0070C0"/>
          <w:lang w:eastAsia="ja-JP"/>
        </w:rPr>
        <w:t>5.1.2.2.2 Mesh selection by the next higher layer</w:t>
      </w:r>
    </w:p>
    <w:p w:rsidR="00C7556F" w:rsidRDefault="00C7556F" w:rsidP="00554BEA">
      <w:pPr>
        <w:widowControl w:val="0"/>
        <w:spacing w:before="120" w:line="276" w:lineRule="auto"/>
        <w:jc w:val="both"/>
        <w:rPr>
          <w:color w:val="FF0000"/>
          <w:lang w:eastAsia="ja-JP"/>
        </w:rPr>
      </w:pPr>
      <w:r w:rsidRPr="0016475E">
        <w:rPr>
          <w:color w:val="FF0000"/>
          <w:lang w:eastAsia="ja-JP"/>
        </w:rPr>
        <w:t xml:space="preserve">If </w:t>
      </w:r>
      <w:r w:rsidRPr="00A11E12">
        <w:rPr>
          <w:i/>
          <w:color w:val="FF0000"/>
          <w:lang w:eastAsia="ja-JP"/>
        </w:rPr>
        <w:t>l2rMeshSelection</w:t>
      </w:r>
      <w:r w:rsidRPr="0016475E">
        <w:rPr>
          <w:color w:val="FF0000"/>
          <w:lang w:eastAsia="ja-JP"/>
        </w:rPr>
        <w:t xml:space="preserve"> is FALSE, </w:t>
      </w:r>
      <w:r w:rsidRPr="00E30459">
        <w:rPr>
          <w:color w:val="FF0000"/>
          <w:lang w:eastAsia="ja-JP"/>
        </w:rPr>
        <w:t>when a device wishes to join a mesh, the next h</w:t>
      </w:r>
      <w:r w:rsidR="00A11E12">
        <w:rPr>
          <w:color w:val="FF0000"/>
          <w:lang w:eastAsia="ja-JP"/>
        </w:rPr>
        <w:t>igher layer invokes the L2RLME-</w:t>
      </w:r>
      <w:r w:rsidRPr="00E30459">
        <w:rPr>
          <w:color w:val="FF0000"/>
          <w:lang w:eastAsia="ja-JP"/>
        </w:rPr>
        <w:t>MESH</w:t>
      </w:r>
      <w:r>
        <w:rPr>
          <w:rFonts w:hint="eastAsia"/>
          <w:color w:val="FF0000"/>
          <w:lang w:eastAsia="ja-JP"/>
        </w:rPr>
        <w:t>-DIS</w:t>
      </w:r>
      <w:r w:rsidRPr="003A3E63">
        <w:rPr>
          <w:rFonts w:hint="eastAsia"/>
          <w:color w:val="FF0000"/>
          <w:lang w:eastAsia="ja-JP"/>
        </w:rPr>
        <w:t>COVERY</w:t>
      </w:r>
      <w:r w:rsidRPr="003A3E63">
        <w:rPr>
          <w:color w:val="FF0000"/>
          <w:lang w:eastAsia="ja-JP"/>
        </w:rPr>
        <w:t>.request primitive to request the L2R sublayer</w:t>
      </w:r>
      <w:r w:rsidRPr="003A3E63">
        <w:rPr>
          <w:rFonts w:hint="eastAsia"/>
          <w:color w:val="FF0000"/>
          <w:lang w:eastAsia="ja-JP"/>
        </w:rPr>
        <w:t xml:space="preserve"> to </w:t>
      </w:r>
      <w:r w:rsidRPr="00A11E12">
        <w:rPr>
          <w:rFonts w:hint="eastAsia"/>
          <w:strike/>
          <w:color w:val="FF0000"/>
          <w:lang w:eastAsia="ja-JP"/>
        </w:rPr>
        <w:t>scan</w:t>
      </w:r>
      <w:r w:rsidRPr="003A3E63">
        <w:rPr>
          <w:rFonts w:hint="eastAsia"/>
          <w:color w:val="FF0000"/>
          <w:lang w:eastAsia="ja-JP"/>
        </w:rPr>
        <w:t xml:space="preserve"> </w:t>
      </w:r>
      <w:r w:rsidR="00A11E12" w:rsidRPr="00A11E12">
        <w:rPr>
          <w:rFonts w:hint="eastAsia"/>
          <w:color w:val="0070C0"/>
          <w:lang w:eastAsia="ja-JP"/>
        </w:rPr>
        <w:t>discover the L2R</w:t>
      </w:r>
      <w:r w:rsidR="00A11E12">
        <w:rPr>
          <w:rFonts w:hint="eastAsia"/>
          <w:color w:val="FF0000"/>
          <w:lang w:eastAsia="ja-JP"/>
        </w:rPr>
        <w:t xml:space="preserve"> </w:t>
      </w:r>
      <w:r w:rsidRPr="003A3E63">
        <w:rPr>
          <w:rFonts w:hint="eastAsia"/>
          <w:color w:val="FF0000"/>
          <w:lang w:eastAsia="ja-JP"/>
        </w:rPr>
        <w:t xml:space="preserve">meshes around the joining device. </w:t>
      </w:r>
      <w:r w:rsidRPr="003A3E63">
        <w:rPr>
          <w:color w:val="FF0000"/>
          <w:lang w:eastAsia="ja-JP"/>
        </w:rPr>
        <w:t xml:space="preserve">Upon reception of this primitive, the </w:t>
      </w:r>
      <w:r w:rsidRPr="00A11E12">
        <w:rPr>
          <w:strike/>
          <w:color w:val="FF0000"/>
          <w:lang w:eastAsia="ja-JP"/>
        </w:rPr>
        <w:t>L2R sublayer</w:t>
      </w:r>
      <w:r w:rsidR="00A11E12">
        <w:rPr>
          <w:rFonts w:hint="eastAsia"/>
          <w:color w:val="FF0000"/>
          <w:lang w:eastAsia="ja-JP"/>
        </w:rPr>
        <w:t xml:space="preserve"> </w:t>
      </w:r>
      <w:r w:rsidR="00A11E12" w:rsidRPr="00A11E12">
        <w:rPr>
          <w:rFonts w:hint="eastAsia"/>
          <w:color w:val="0070C0"/>
          <w:lang w:eastAsia="ja-JP"/>
        </w:rPr>
        <w:t>the joining device</w:t>
      </w:r>
      <w:r w:rsidRPr="003A3E63">
        <w:rPr>
          <w:color w:val="FF0000"/>
          <w:lang w:eastAsia="ja-JP"/>
        </w:rPr>
        <w:t xml:space="preserve"> initiates an enhanced active scan </w:t>
      </w:r>
      <w:r w:rsidRPr="00A11E12">
        <w:rPr>
          <w:strike/>
          <w:color w:val="FF0000"/>
          <w:lang w:eastAsia="ja-JP"/>
        </w:rPr>
        <w:t>to discover the existing meshes</w:t>
      </w:r>
      <w:r w:rsidRPr="003A3E63">
        <w:rPr>
          <w:color w:val="FF0000"/>
          <w:lang w:eastAsia="ja-JP"/>
        </w:rPr>
        <w:t xml:space="preserve">. </w:t>
      </w:r>
      <w:r w:rsidRPr="00A11E12">
        <w:rPr>
          <w:strike/>
          <w:color w:val="FF0000"/>
          <w:lang w:eastAsia="ja-JP"/>
        </w:rPr>
        <w:t>During the enhanced active scan,</w:t>
      </w:r>
      <w:r w:rsidRPr="003A3E63">
        <w:rPr>
          <w:color w:val="FF0000"/>
          <w:lang w:eastAsia="ja-JP"/>
        </w:rPr>
        <w:t xml:space="preserve"> </w:t>
      </w:r>
      <w:r w:rsidR="004A3D88" w:rsidRPr="004A3D88">
        <w:rPr>
          <w:rFonts w:hint="eastAsia"/>
          <w:color w:val="0070C0"/>
          <w:lang w:eastAsia="ja-JP"/>
        </w:rPr>
        <w:t xml:space="preserve">and </w:t>
      </w:r>
      <w:r w:rsidRPr="004A3D88">
        <w:rPr>
          <w:strike/>
          <w:color w:val="FF0000"/>
          <w:lang w:eastAsia="ja-JP"/>
        </w:rPr>
        <w:t>the joining device</w:t>
      </w:r>
      <w:r w:rsidRPr="003A3E63">
        <w:rPr>
          <w:color w:val="FF0000"/>
          <w:lang w:eastAsia="ja-JP"/>
        </w:rPr>
        <w:t xml:space="preserve"> broadcasts an EBR with a TC IE without content</w:t>
      </w:r>
      <w:r w:rsidRPr="003A3E63">
        <w:rPr>
          <w:rFonts w:hint="eastAsia"/>
          <w:color w:val="FF0000"/>
          <w:lang w:eastAsia="ja-JP"/>
        </w:rPr>
        <w:t xml:space="preserve">. </w:t>
      </w:r>
      <w:r w:rsidRPr="003A3E63">
        <w:rPr>
          <w:color w:val="FF0000"/>
          <w:lang w:eastAsia="ja-JP"/>
        </w:rPr>
        <w:t xml:space="preserve">When an </w:t>
      </w:r>
      <w:r w:rsidRPr="003A3E63">
        <w:rPr>
          <w:rFonts w:hint="eastAsia"/>
          <w:color w:val="FF0000"/>
          <w:lang w:eastAsia="ja-JP"/>
        </w:rPr>
        <w:t xml:space="preserve">L2R router </w:t>
      </w:r>
      <w:r w:rsidRPr="003A3E63">
        <w:rPr>
          <w:color w:val="FF0000"/>
          <w:lang w:eastAsia="ja-JP"/>
        </w:rPr>
        <w:t>receives the TC IE, it replies with an EB containing a TC IE.</w:t>
      </w:r>
      <w:r w:rsidRPr="003A3E63">
        <w:rPr>
          <w:rFonts w:hint="eastAsia"/>
          <w:color w:val="FF0000"/>
          <w:lang w:eastAsia="ja-JP"/>
        </w:rPr>
        <w:t xml:space="preserve"> </w:t>
      </w:r>
      <w:r w:rsidR="004A3D88">
        <w:rPr>
          <w:rFonts w:hint="eastAsia"/>
          <w:color w:val="FF0000"/>
          <w:lang w:eastAsia="ja-JP"/>
        </w:rPr>
        <w:t xml:space="preserve">When the device receives a TC IE, it creates a NT entry for </w:t>
      </w:r>
      <w:r w:rsidR="004A3D88" w:rsidRPr="00C47979">
        <w:rPr>
          <w:rFonts w:hint="eastAsia"/>
          <w:color w:val="0070C0"/>
          <w:lang w:eastAsia="ja-JP"/>
        </w:rPr>
        <w:t xml:space="preserve">the neighbor transmitting </w:t>
      </w:r>
      <w:r w:rsidR="004A3D88">
        <w:rPr>
          <w:rFonts w:hint="eastAsia"/>
          <w:color w:val="FF0000"/>
          <w:lang w:eastAsia="ja-JP"/>
        </w:rPr>
        <w:t>the TC IE.</w:t>
      </w:r>
      <w:r w:rsidR="004A3D88">
        <w:rPr>
          <w:rFonts w:hint="eastAsia"/>
          <w:lang w:eastAsia="ja-JP"/>
        </w:rPr>
        <w:t xml:space="preserve"> </w:t>
      </w:r>
      <w:r w:rsidR="004A3D88">
        <w:rPr>
          <w:rFonts w:hint="eastAsia"/>
          <w:color w:val="0070C0"/>
          <w:lang w:eastAsia="ja-JP"/>
        </w:rPr>
        <w:t xml:space="preserve">If the device </w:t>
      </w:r>
      <w:r w:rsidR="004A3D88">
        <w:rPr>
          <w:color w:val="0070C0"/>
          <w:lang w:eastAsia="ja-JP"/>
        </w:rPr>
        <w:t>receives</w:t>
      </w:r>
      <w:r w:rsidR="004A3D88">
        <w:rPr>
          <w:rFonts w:hint="eastAsia"/>
          <w:color w:val="0070C0"/>
          <w:lang w:eastAsia="ja-JP"/>
        </w:rPr>
        <w:t xml:space="preserve"> multiple TC IEs from different meshes, the device creates as many NTs as meshes.</w:t>
      </w:r>
      <w:r w:rsidRPr="003A3E63">
        <w:rPr>
          <w:rFonts w:hint="eastAsia"/>
          <w:color w:val="FF0000"/>
          <w:lang w:eastAsia="ja-JP"/>
        </w:rPr>
        <w:t xml:space="preserve"> </w:t>
      </w:r>
      <w:r w:rsidRPr="004A3D88">
        <w:rPr>
          <w:rFonts w:hint="eastAsia"/>
          <w:strike/>
          <w:color w:val="FF0000"/>
          <w:lang w:eastAsia="ja-JP"/>
        </w:rPr>
        <w:t xml:space="preserve">After </w:t>
      </w:r>
      <w:proofErr w:type="spellStart"/>
      <w:r w:rsidRPr="004A3D88">
        <w:rPr>
          <w:rFonts w:hint="eastAsia"/>
          <w:strike/>
          <w:color w:val="FF0000"/>
          <w:lang w:eastAsia="ja-JP"/>
        </w:rPr>
        <w:t>ScanDuration</w:t>
      </w:r>
      <w:proofErr w:type="spellEnd"/>
      <w:r w:rsidRPr="004A3D88">
        <w:rPr>
          <w:rFonts w:hint="eastAsia"/>
          <w:strike/>
          <w:color w:val="FF0000"/>
          <w:lang w:eastAsia="ja-JP"/>
        </w:rPr>
        <w:t>,</w:t>
      </w:r>
      <w:r w:rsidRPr="003A3E63">
        <w:rPr>
          <w:rFonts w:hint="eastAsia"/>
          <w:color w:val="FF0000"/>
          <w:lang w:eastAsia="ja-JP"/>
        </w:rPr>
        <w:t xml:space="preserve"> </w:t>
      </w:r>
      <w:proofErr w:type="gramStart"/>
      <w:r w:rsidR="004A3D88" w:rsidRPr="004A3D88">
        <w:rPr>
          <w:rFonts w:hint="eastAsia"/>
          <w:color w:val="0070C0"/>
          <w:lang w:eastAsia="ja-JP"/>
        </w:rPr>
        <w:t>At</w:t>
      </w:r>
      <w:proofErr w:type="gramEnd"/>
      <w:r w:rsidR="004A3D88" w:rsidRPr="004A3D88">
        <w:rPr>
          <w:rFonts w:hint="eastAsia"/>
          <w:color w:val="0070C0"/>
          <w:lang w:eastAsia="ja-JP"/>
        </w:rPr>
        <w:t xml:space="preserve"> the end of the scan,</w:t>
      </w:r>
      <w:r w:rsidR="004A3D88">
        <w:rPr>
          <w:rFonts w:hint="eastAsia"/>
          <w:color w:val="FF0000"/>
          <w:lang w:eastAsia="ja-JP"/>
        </w:rPr>
        <w:t xml:space="preserve"> </w:t>
      </w:r>
      <w:r w:rsidRPr="003A3E63">
        <w:rPr>
          <w:rFonts w:hint="eastAsia"/>
          <w:color w:val="FF0000"/>
          <w:lang w:eastAsia="ja-JP"/>
        </w:rPr>
        <w:t>t</w:t>
      </w:r>
      <w:r w:rsidRPr="003A3E63">
        <w:rPr>
          <w:color w:val="FF0000"/>
          <w:lang w:eastAsia="ja-JP"/>
        </w:rPr>
        <w:t xml:space="preserve">he L2R sublayer </w:t>
      </w:r>
      <w:r w:rsidRPr="004A3D88">
        <w:rPr>
          <w:rFonts w:hint="eastAsia"/>
          <w:strike/>
          <w:color w:val="FF0000"/>
          <w:lang w:eastAsia="ja-JP"/>
        </w:rPr>
        <w:t>informs</w:t>
      </w:r>
      <w:r w:rsidRPr="003A3E63">
        <w:rPr>
          <w:rFonts w:hint="eastAsia"/>
          <w:color w:val="FF0000"/>
          <w:lang w:eastAsia="ja-JP"/>
        </w:rPr>
        <w:t xml:space="preserve"> </w:t>
      </w:r>
      <w:r w:rsidR="004A3D88" w:rsidRPr="004A3D88">
        <w:rPr>
          <w:rFonts w:hint="eastAsia"/>
          <w:color w:val="0070C0"/>
          <w:lang w:eastAsia="ja-JP"/>
        </w:rPr>
        <w:t xml:space="preserve">reports </w:t>
      </w:r>
      <w:r w:rsidRPr="003A3E63">
        <w:rPr>
          <w:rFonts w:hint="eastAsia"/>
          <w:color w:val="FF0000"/>
          <w:lang w:eastAsia="ja-JP"/>
        </w:rPr>
        <w:t xml:space="preserve">the scan result </w:t>
      </w:r>
      <w:r w:rsidRPr="003A3E63">
        <w:rPr>
          <w:color w:val="FF0000"/>
          <w:lang w:eastAsia="ja-JP"/>
        </w:rPr>
        <w:t xml:space="preserve">to the </w:t>
      </w:r>
      <w:r w:rsidRPr="003A3E63">
        <w:rPr>
          <w:rFonts w:hint="eastAsia"/>
          <w:color w:val="FF0000"/>
          <w:lang w:eastAsia="ja-JP"/>
        </w:rPr>
        <w:t xml:space="preserve">next higher layer </w:t>
      </w:r>
      <w:r w:rsidRPr="004A3D88">
        <w:rPr>
          <w:rFonts w:hint="eastAsia"/>
          <w:strike/>
          <w:color w:val="FF0000"/>
          <w:lang w:eastAsia="ja-JP"/>
        </w:rPr>
        <w:t>by issuing</w:t>
      </w:r>
      <w:r w:rsidRPr="003A3E63">
        <w:rPr>
          <w:rFonts w:hint="eastAsia"/>
          <w:color w:val="FF0000"/>
          <w:lang w:eastAsia="ja-JP"/>
        </w:rPr>
        <w:t xml:space="preserve"> </w:t>
      </w:r>
      <w:r w:rsidR="004A3D88" w:rsidRPr="004A3D88">
        <w:rPr>
          <w:rFonts w:hint="eastAsia"/>
          <w:color w:val="0070C0"/>
          <w:lang w:eastAsia="ja-JP"/>
        </w:rPr>
        <w:t>with</w:t>
      </w:r>
      <w:r w:rsidR="004A3D88">
        <w:rPr>
          <w:rFonts w:hint="eastAsia"/>
          <w:color w:val="FF0000"/>
          <w:lang w:eastAsia="ja-JP"/>
        </w:rPr>
        <w:t xml:space="preserve"> </w:t>
      </w:r>
      <w:r w:rsidRPr="003A3E63">
        <w:rPr>
          <w:rFonts w:hint="eastAsia"/>
          <w:color w:val="FF0000"/>
          <w:lang w:eastAsia="ja-JP"/>
        </w:rPr>
        <w:t>the L2RLME-JOIN-MESH.confirm primitive</w:t>
      </w:r>
      <w:r w:rsidRPr="003A3E63">
        <w:rPr>
          <w:color w:val="FF0000"/>
          <w:lang w:eastAsia="ja-JP"/>
        </w:rPr>
        <w:t xml:space="preserve">. The </w:t>
      </w:r>
      <w:r w:rsidRPr="003A3E63">
        <w:rPr>
          <w:rFonts w:hint="eastAsia"/>
          <w:color w:val="FF0000"/>
          <w:lang w:eastAsia="ja-JP"/>
        </w:rPr>
        <w:t>next higher layer</w:t>
      </w:r>
      <w:r w:rsidRPr="003A3E63">
        <w:rPr>
          <w:color w:val="FF0000"/>
          <w:lang w:eastAsia="ja-JP"/>
        </w:rPr>
        <w:t xml:space="preserve"> selects the </w:t>
      </w:r>
      <w:r w:rsidR="004A3D88">
        <w:rPr>
          <w:rFonts w:hint="eastAsia"/>
          <w:color w:val="FF0000"/>
          <w:lang w:eastAsia="ja-JP"/>
        </w:rPr>
        <w:t xml:space="preserve">L2R </w:t>
      </w:r>
      <w:r w:rsidRPr="003A3E63">
        <w:rPr>
          <w:color w:val="FF0000"/>
          <w:lang w:eastAsia="ja-JP"/>
        </w:rPr>
        <w:t>mesh to join</w:t>
      </w:r>
      <w:r w:rsidRPr="003A3E63">
        <w:rPr>
          <w:rFonts w:hint="eastAsia"/>
          <w:color w:val="FF0000"/>
          <w:lang w:eastAsia="ja-JP"/>
        </w:rPr>
        <w:t xml:space="preserve"> and inform</w:t>
      </w:r>
      <w:r w:rsidR="004A3D88">
        <w:rPr>
          <w:rFonts w:hint="eastAsia"/>
          <w:color w:val="FF0000"/>
          <w:lang w:eastAsia="ja-JP"/>
        </w:rPr>
        <w:t>s</w:t>
      </w:r>
      <w:r w:rsidRPr="003A3E63">
        <w:rPr>
          <w:rFonts w:hint="eastAsia"/>
          <w:color w:val="FF0000"/>
          <w:lang w:eastAsia="ja-JP"/>
        </w:rPr>
        <w:t xml:space="preserve"> </w:t>
      </w:r>
      <w:r w:rsidRPr="004A3D88">
        <w:rPr>
          <w:rFonts w:hint="eastAsia"/>
          <w:strike/>
          <w:color w:val="FF0000"/>
          <w:lang w:eastAsia="ja-JP"/>
        </w:rPr>
        <w:t xml:space="preserve">it to </w:t>
      </w:r>
      <w:r w:rsidRPr="003A3E63">
        <w:rPr>
          <w:rFonts w:hint="eastAsia"/>
          <w:color w:val="FF0000"/>
          <w:lang w:eastAsia="ja-JP"/>
        </w:rPr>
        <w:t xml:space="preserve">the L2R sublayer by issuing the </w:t>
      </w:r>
      <w:r w:rsidRPr="003A3E63">
        <w:rPr>
          <w:rFonts w:hint="eastAsia"/>
          <w:color w:val="FF0000"/>
          <w:lang w:eastAsia="ja-JP"/>
        </w:rPr>
        <w:lastRenderedPageBreak/>
        <w:t>L2RLM</w:t>
      </w:r>
      <w:r w:rsidR="004A3D88">
        <w:rPr>
          <w:rFonts w:hint="eastAsia"/>
          <w:color w:val="FF0000"/>
          <w:lang w:eastAsia="ja-JP"/>
        </w:rPr>
        <w:t>E</w:t>
      </w:r>
      <w:r w:rsidRPr="003A3E63">
        <w:rPr>
          <w:rFonts w:hint="eastAsia"/>
          <w:color w:val="FF0000"/>
          <w:lang w:eastAsia="ja-JP"/>
        </w:rPr>
        <w:t xml:space="preserve">-MESH-SELECT.request primitive. </w:t>
      </w:r>
      <w:r w:rsidR="004A3D88">
        <w:rPr>
          <w:color w:val="0070C0"/>
          <w:lang w:eastAsia="ja-JP"/>
        </w:rPr>
        <w:t>T</w:t>
      </w:r>
      <w:r w:rsidR="004A3D88">
        <w:rPr>
          <w:rFonts w:hint="eastAsia"/>
          <w:color w:val="0070C0"/>
          <w:lang w:eastAsia="ja-JP"/>
        </w:rPr>
        <w:t xml:space="preserve">he device initializes the MT and computes its own depth </w:t>
      </w:r>
      <w:r w:rsidR="00554BEA">
        <w:rPr>
          <w:rFonts w:hint="eastAsia"/>
          <w:color w:val="00B050"/>
          <w:lang w:eastAsia="ja-JP"/>
        </w:rPr>
        <w:t xml:space="preserve">and PQM </w:t>
      </w:r>
      <w:r w:rsidR="004A3D88">
        <w:rPr>
          <w:rFonts w:hint="eastAsia"/>
          <w:color w:val="0070C0"/>
          <w:lang w:eastAsia="ja-JP"/>
        </w:rPr>
        <w:t xml:space="preserve">as described in 5.2.1. </w:t>
      </w:r>
      <w:r w:rsidRPr="004A3D88">
        <w:rPr>
          <w:rFonts w:hint="eastAsia"/>
          <w:strike/>
          <w:color w:val="FF0000"/>
          <w:lang w:eastAsia="ja-JP"/>
        </w:rPr>
        <w:t xml:space="preserve">Then the </w:t>
      </w:r>
      <w:r w:rsidRPr="004A3D88">
        <w:rPr>
          <w:strike/>
          <w:color w:val="FF0000"/>
          <w:lang w:eastAsia="ja-JP"/>
        </w:rPr>
        <w:t xml:space="preserve">L2R sublayer </w:t>
      </w:r>
      <w:r w:rsidRPr="004A3D88">
        <w:rPr>
          <w:rFonts w:hint="eastAsia"/>
          <w:strike/>
          <w:color w:val="FF0000"/>
          <w:lang w:eastAsia="ja-JP"/>
        </w:rPr>
        <w:t xml:space="preserve">look for the neighbor with the best PQM in the mesh designated by </w:t>
      </w:r>
      <w:proofErr w:type="spellStart"/>
      <w:r w:rsidRPr="004A3D88">
        <w:rPr>
          <w:rFonts w:hint="eastAsia"/>
          <w:strike/>
          <w:color w:val="FF0000"/>
          <w:lang w:eastAsia="ja-JP"/>
        </w:rPr>
        <w:t>MeshRootAddress</w:t>
      </w:r>
      <w:proofErr w:type="spellEnd"/>
      <w:r w:rsidRPr="004A3D88">
        <w:rPr>
          <w:rFonts w:hint="eastAsia"/>
          <w:strike/>
          <w:color w:val="FF0000"/>
          <w:lang w:eastAsia="ja-JP"/>
        </w:rPr>
        <w:t xml:space="preserve"> parameter and </w:t>
      </w:r>
      <w:r w:rsidRPr="004A3D88">
        <w:rPr>
          <w:strike/>
          <w:color w:val="FF0000"/>
          <w:lang w:eastAsia="ja-JP"/>
        </w:rPr>
        <w:t>prepares the MT. The Depth parameter is set to the value in</w:t>
      </w:r>
      <w:r w:rsidRPr="004A3D88">
        <w:rPr>
          <w:rFonts w:hint="eastAsia"/>
          <w:strike/>
          <w:color w:val="FF0000"/>
          <w:lang w:eastAsia="ja-JP"/>
        </w:rPr>
        <w:t xml:space="preserve"> the neighbor </w:t>
      </w:r>
      <w:r w:rsidRPr="004A3D88">
        <w:rPr>
          <w:strike/>
          <w:color w:val="FF0000"/>
          <w:lang w:eastAsia="ja-JP"/>
        </w:rPr>
        <w:t>incremented by one.</w:t>
      </w:r>
      <w:r w:rsidRPr="003A3E63">
        <w:rPr>
          <w:color w:val="FF0000"/>
          <w:lang w:eastAsia="ja-JP"/>
        </w:rPr>
        <w:t xml:space="preserve"> Other entries of the MT are set according to the information retrieved from </w:t>
      </w:r>
      <w:r w:rsidRPr="003A3E63">
        <w:rPr>
          <w:rFonts w:hint="eastAsia"/>
          <w:color w:val="FF0000"/>
          <w:lang w:eastAsia="ja-JP"/>
        </w:rPr>
        <w:t>the NT</w:t>
      </w:r>
      <w:r w:rsidR="004A3D88">
        <w:rPr>
          <w:rFonts w:hint="eastAsia"/>
          <w:color w:val="FF0000"/>
          <w:lang w:eastAsia="ja-JP"/>
        </w:rPr>
        <w:t xml:space="preserve"> </w:t>
      </w:r>
      <w:r w:rsidR="004A3D88" w:rsidRPr="004A3D88">
        <w:rPr>
          <w:rFonts w:hint="eastAsia"/>
          <w:color w:val="0070C0"/>
          <w:lang w:eastAsia="ja-JP"/>
        </w:rPr>
        <w:t>of the selected L2R mesh.</w:t>
      </w:r>
      <w:r w:rsidRPr="003A3E63">
        <w:rPr>
          <w:rFonts w:hint="eastAsia"/>
          <w:color w:val="FF0000"/>
          <w:lang w:eastAsia="ja-JP"/>
        </w:rPr>
        <w:t xml:space="preserve"> </w:t>
      </w:r>
      <w:r w:rsidRPr="004A3D88">
        <w:rPr>
          <w:rFonts w:hint="eastAsia"/>
          <w:strike/>
          <w:color w:val="FF0000"/>
          <w:lang w:eastAsia="ja-JP"/>
        </w:rPr>
        <w:t>entry of the neighbor</w:t>
      </w:r>
      <w:r w:rsidRPr="003A3E63">
        <w:rPr>
          <w:color w:val="FF0000"/>
          <w:lang w:eastAsia="ja-JP"/>
        </w:rPr>
        <w:t>. The device then transmits its own TC IE. The L2R sublayer sends an L2RLME-MESH</w:t>
      </w:r>
      <w:r w:rsidRPr="003A3E63">
        <w:rPr>
          <w:rFonts w:hint="eastAsia"/>
          <w:color w:val="FF0000"/>
          <w:lang w:eastAsia="ja-JP"/>
        </w:rPr>
        <w:t>-SELECT</w:t>
      </w:r>
      <w:r w:rsidRPr="003A3E63">
        <w:rPr>
          <w:color w:val="FF0000"/>
          <w:lang w:eastAsia="ja-JP"/>
        </w:rPr>
        <w:t>.confirm primitive with a SUCCESS Status to the next higher layer.</w:t>
      </w:r>
      <w:r w:rsidR="00085ACE">
        <w:rPr>
          <w:rFonts w:hint="eastAsia"/>
          <w:color w:val="FF0000"/>
          <w:lang w:eastAsia="ja-JP"/>
        </w:rPr>
        <w:t xml:space="preserve"> </w:t>
      </w:r>
      <w:r w:rsidR="00085ACE" w:rsidRPr="00085ACE">
        <w:rPr>
          <w:rFonts w:hint="eastAsia"/>
          <w:color w:val="0070C0"/>
          <w:lang w:eastAsia="ja-JP"/>
        </w:rPr>
        <w:t>This procedure is illustrated in Figure xxx</w:t>
      </w:r>
      <w:r w:rsidR="00085ACE">
        <w:rPr>
          <w:rFonts w:hint="eastAsia"/>
          <w:color w:val="FF0000"/>
          <w:lang w:eastAsia="ja-JP"/>
        </w:rPr>
        <w:t>.</w:t>
      </w:r>
    </w:p>
    <w:p w:rsidR="00C7556F" w:rsidRPr="0016475E" w:rsidRDefault="00C7556F" w:rsidP="00554BEA">
      <w:pPr>
        <w:widowControl w:val="0"/>
        <w:spacing w:before="120" w:line="276" w:lineRule="auto"/>
        <w:jc w:val="both"/>
        <w:rPr>
          <w:color w:val="FF0000"/>
          <w:lang w:eastAsia="ja-JP"/>
        </w:rPr>
      </w:pPr>
      <w:r w:rsidRPr="002D61A2">
        <w:rPr>
          <w:rFonts w:hint="eastAsia"/>
          <w:strike/>
          <w:color w:val="FF0000"/>
          <w:lang w:eastAsia="ja-JP"/>
        </w:rPr>
        <w:t>After the device joins to the mesh successfully,</w:t>
      </w:r>
      <w:r>
        <w:rPr>
          <w:rFonts w:hint="eastAsia"/>
          <w:color w:val="FF0000"/>
          <w:lang w:eastAsia="ja-JP"/>
        </w:rPr>
        <w:t xml:space="preserve"> </w:t>
      </w:r>
      <w:r w:rsidR="002D61A2">
        <w:rPr>
          <w:rFonts w:hint="eastAsia"/>
          <w:color w:val="FF0000"/>
          <w:lang w:eastAsia="ja-JP"/>
        </w:rPr>
        <w:t>W</w:t>
      </w:r>
      <w:r w:rsidR="002D61A2" w:rsidRPr="0016475E">
        <w:rPr>
          <w:color w:val="FF0000"/>
          <w:lang w:eastAsia="ja-JP"/>
        </w:rPr>
        <w:t xml:space="preserve">henever </w:t>
      </w:r>
      <w:r w:rsidR="002D61A2" w:rsidRPr="002D61A2">
        <w:rPr>
          <w:rFonts w:hint="eastAsia"/>
          <w:color w:val="0070C0"/>
          <w:lang w:eastAsia="ja-JP"/>
        </w:rPr>
        <w:t xml:space="preserve">the device receives </w:t>
      </w:r>
      <w:r w:rsidR="002D61A2" w:rsidRPr="0016475E">
        <w:rPr>
          <w:color w:val="FF0000"/>
          <w:lang w:eastAsia="ja-JP"/>
        </w:rPr>
        <w:t>a TC IE</w:t>
      </w:r>
      <w:r w:rsidR="002D61A2">
        <w:rPr>
          <w:rFonts w:hint="eastAsia"/>
          <w:color w:val="FF0000"/>
          <w:lang w:eastAsia="ja-JP"/>
        </w:rPr>
        <w:t xml:space="preserve"> </w:t>
      </w:r>
      <w:r w:rsidR="002D61A2" w:rsidRPr="00085ACE">
        <w:rPr>
          <w:rFonts w:hint="eastAsia"/>
          <w:strike/>
          <w:color w:val="FF0000"/>
          <w:lang w:eastAsia="ja-JP"/>
        </w:rPr>
        <w:t>belonged to</w:t>
      </w:r>
      <w:r w:rsidR="002D61A2">
        <w:rPr>
          <w:rFonts w:hint="eastAsia"/>
          <w:color w:val="FF0000"/>
          <w:lang w:eastAsia="ja-JP"/>
        </w:rPr>
        <w:t xml:space="preserve"> </w:t>
      </w:r>
      <w:r w:rsidR="00085ACE" w:rsidRPr="00085ACE">
        <w:rPr>
          <w:rFonts w:hint="eastAsia"/>
          <w:color w:val="0070C0"/>
          <w:lang w:eastAsia="ja-JP"/>
        </w:rPr>
        <w:t xml:space="preserve">from </w:t>
      </w:r>
      <w:r w:rsidR="002D61A2">
        <w:rPr>
          <w:rFonts w:hint="eastAsia"/>
          <w:color w:val="FF0000"/>
          <w:lang w:eastAsia="ja-JP"/>
        </w:rPr>
        <w:t>a</w:t>
      </w:r>
      <w:r w:rsidR="00085ACE">
        <w:rPr>
          <w:rFonts w:hint="eastAsia"/>
          <w:color w:val="FF0000"/>
          <w:lang w:eastAsia="ja-JP"/>
        </w:rPr>
        <w:t>n</w:t>
      </w:r>
      <w:r w:rsidR="002D61A2">
        <w:rPr>
          <w:rFonts w:hint="eastAsia"/>
          <w:color w:val="FF0000"/>
          <w:lang w:eastAsia="ja-JP"/>
        </w:rPr>
        <w:t xml:space="preserve"> </w:t>
      </w:r>
      <w:r w:rsidR="00085ACE">
        <w:rPr>
          <w:rFonts w:hint="eastAsia"/>
          <w:color w:val="FF0000"/>
          <w:lang w:eastAsia="ja-JP"/>
        </w:rPr>
        <w:t xml:space="preserve">L2R </w:t>
      </w:r>
      <w:r w:rsidR="002D61A2">
        <w:rPr>
          <w:rFonts w:hint="eastAsia"/>
          <w:color w:val="FF0000"/>
          <w:lang w:eastAsia="ja-JP"/>
        </w:rPr>
        <w:t xml:space="preserve">mesh other than the current mesh with a better PQM </w:t>
      </w:r>
      <w:r w:rsidR="002D61A2" w:rsidRPr="00085ACE">
        <w:rPr>
          <w:rFonts w:hint="eastAsia"/>
          <w:strike/>
          <w:color w:val="FF0000"/>
          <w:lang w:eastAsia="ja-JP"/>
        </w:rPr>
        <w:t>is received</w:t>
      </w:r>
      <w:r w:rsidR="00085ACE">
        <w:rPr>
          <w:rFonts w:hint="eastAsia"/>
          <w:color w:val="FF0000"/>
          <w:lang w:eastAsia="ja-JP"/>
        </w:rPr>
        <w:t xml:space="preserve">, </w:t>
      </w:r>
      <w:r>
        <w:rPr>
          <w:rFonts w:hint="eastAsia"/>
          <w:color w:val="FF0000"/>
          <w:lang w:eastAsia="ja-JP"/>
        </w:rPr>
        <w:t>t</w:t>
      </w:r>
      <w:r w:rsidRPr="0016475E">
        <w:rPr>
          <w:color w:val="FF0000"/>
          <w:lang w:eastAsia="ja-JP"/>
        </w:rPr>
        <w:t xml:space="preserve">he L2R </w:t>
      </w:r>
      <w:r>
        <w:rPr>
          <w:rFonts w:hint="eastAsia"/>
          <w:color w:val="FF0000"/>
          <w:lang w:eastAsia="ja-JP"/>
        </w:rPr>
        <w:t xml:space="preserve">sublayer </w:t>
      </w:r>
      <w:r w:rsidRPr="0016475E">
        <w:rPr>
          <w:color w:val="FF0000"/>
          <w:lang w:eastAsia="ja-JP"/>
        </w:rPr>
        <w:t xml:space="preserve">informs </w:t>
      </w:r>
      <w:r w:rsidRPr="00085ACE">
        <w:rPr>
          <w:strike/>
          <w:color w:val="FF0000"/>
          <w:lang w:eastAsia="ja-JP"/>
        </w:rPr>
        <w:t>the</w:t>
      </w:r>
      <w:r w:rsidRPr="00085ACE">
        <w:rPr>
          <w:rFonts w:hint="eastAsia"/>
          <w:strike/>
          <w:color w:val="FF0000"/>
          <w:lang w:eastAsia="ja-JP"/>
        </w:rPr>
        <w:t xml:space="preserve"> received TC IE information to</w:t>
      </w:r>
      <w:r>
        <w:rPr>
          <w:rFonts w:hint="eastAsia"/>
          <w:color w:val="FF0000"/>
          <w:lang w:eastAsia="ja-JP"/>
        </w:rPr>
        <w:t xml:space="preserve"> the next higher layer</w:t>
      </w:r>
      <w:r w:rsidRPr="0016475E">
        <w:rPr>
          <w:color w:val="FF0000"/>
          <w:lang w:eastAsia="ja-JP"/>
        </w:rPr>
        <w:t xml:space="preserve"> </w:t>
      </w:r>
      <w:r w:rsidRPr="00085ACE">
        <w:rPr>
          <w:rFonts w:hint="eastAsia"/>
          <w:strike/>
          <w:color w:val="FF0000"/>
          <w:lang w:eastAsia="ja-JP"/>
        </w:rPr>
        <w:t>by</w:t>
      </w:r>
      <w:r>
        <w:rPr>
          <w:rFonts w:hint="eastAsia"/>
          <w:color w:val="FF0000"/>
          <w:lang w:eastAsia="ja-JP"/>
        </w:rPr>
        <w:t xml:space="preserve"> </w:t>
      </w:r>
      <w:r w:rsidR="00085ACE" w:rsidRPr="00085ACE">
        <w:rPr>
          <w:rFonts w:hint="eastAsia"/>
          <w:color w:val="0070C0"/>
          <w:lang w:eastAsia="ja-JP"/>
        </w:rPr>
        <w:t>with the</w:t>
      </w:r>
      <w:r w:rsidR="00085ACE">
        <w:rPr>
          <w:rFonts w:hint="eastAsia"/>
          <w:color w:val="FF0000"/>
          <w:lang w:eastAsia="ja-JP"/>
        </w:rPr>
        <w:t xml:space="preserve"> </w:t>
      </w:r>
      <w:r>
        <w:rPr>
          <w:rFonts w:hint="eastAsia"/>
          <w:color w:val="FF0000"/>
          <w:lang w:eastAsia="ja-JP"/>
        </w:rPr>
        <w:t>L2RLME-NOTIFY.indication primitive</w:t>
      </w:r>
      <w:r w:rsidR="00085ACE">
        <w:rPr>
          <w:rFonts w:hint="eastAsia"/>
          <w:color w:val="FF0000"/>
          <w:lang w:eastAsia="ja-JP"/>
        </w:rPr>
        <w:t xml:space="preserve"> </w:t>
      </w:r>
      <w:r w:rsidR="00085ACE">
        <w:rPr>
          <w:rFonts w:hint="eastAsia"/>
          <w:color w:val="0070C0"/>
          <w:lang w:eastAsia="ja-JP"/>
        </w:rPr>
        <w:t>where</w:t>
      </w:r>
      <w:r w:rsidR="00085ACE" w:rsidRPr="00085ACE">
        <w:rPr>
          <w:rFonts w:hint="eastAsia"/>
          <w:color w:val="0070C0"/>
          <w:lang w:eastAsia="ja-JP"/>
        </w:rPr>
        <w:t xml:space="preserve"> the Notification </w:t>
      </w:r>
      <w:r w:rsidR="00085ACE">
        <w:rPr>
          <w:rFonts w:hint="eastAsia"/>
          <w:color w:val="0070C0"/>
          <w:lang w:eastAsia="ja-JP"/>
        </w:rPr>
        <w:t xml:space="preserve">is </w:t>
      </w:r>
      <w:r w:rsidR="00085ACE" w:rsidRPr="00085ACE">
        <w:rPr>
          <w:rFonts w:hint="eastAsia"/>
          <w:color w:val="0070C0"/>
          <w:lang w:eastAsia="ja-JP"/>
        </w:rPr>
        <w:t>set to BETTER_MESH_DETECT</w:t>
      </w:r>
      <w:r w:rsidRPr="0016475E">
        <w:rPr>
          <w:color w:val="FF0000"/>
          <w:lang w:eastAsia="ja-JP"/>
        </w:rPr>
        <w:t xml:space="preserve">. </w:t>
      </w:r>
      <w:r w:rsidRPr="00085ACE">
        <w:rPr>
          <w:rFonts w:hint="eastAsia"/>
          <w:strike/>
          <w:color w:val="FF0000"/>
          <w:lang w:eastAsia="ja-JP"/>
        </w:rPr>
        <w:t>If</w:t>
      </w:r>
      <w:r>
        <w:rPr>
          <w:rFonts w:hint="eastAsia"/>
          <w:color w:val="FF0000"/>
          <w:lang w:eastAsia="ja-JP"/>
        </w:rPr>
        <w:t xml:space="preserve"> </w:t>
      </w:r>
      <w:proofErr w:type="gramStart"/>
      <w:r w:rsidR="00085ACE">
        <w:rPr>
          <w:rFonts w:hint="eastAsia"/>
          <w:color w:val="FF0000"/>
          <w:lang w:eastAsia="ja-JP"/>
        </w:rPr>
        <w:t>T</w:t>
      </w:r>
      <w:r w:rsidRPr="0016475E">
        <w:rPr>
          <w:color w:val="FF0000"/>
          <w:lang w:eastAsia="ja-JP"/>
        </w:rPr>
        <w:t>he</w:t>
      </w:r>
      <w:proofErr w:type="gramEnd"/>
      <w:r w:rsidRPr="0016475E">
        <w:rPr>
          <w:color w:val="FF0000"/>
          <w:lang w:eastAsia="ja-JP"/>
        </w:rPr>
        <w:t xml:space="preserve"> </w:t>
      </w:r>
      <w:r>
        <w:rPr>
          <w:rFonts w:hint="eastAsia"/>
          <w:color w:val="FF0000"/>
          <w:lang w:eastAsia="ja-JP"/>
        </w:rPr>
        <w:t>next higher layer</w:t>
      </w:r>
      <w:r w:rsidRPr="00085ACE">
        <w:rPr>
          <w:rFonts w:hint="eastAsia"/>
          <w:strike/>
          <w:color w:val="FF0000"/>
          <w:lang w:eastAsia="ja-JP"/>
        </w:rPr>
        <w:t xml:space="preserve"> finds the better mesh, it</w:t>
      </w:r>
      <w:r>
        <w:rPr>
          <w:rFonts w:hint="eastAsia"/>
          <w:color w:val="FF0000"/>
          <w:lang w:eastAsia="ja-JP"/>
        </w:rPr>
        <w:t xml:space="preserve"> </w:t>
      </w:r>
      <w:r w:rsidR="0049772D" w:rsidRPr="00554BEA">
        <w:rPr>
          <w:rFonts w:hint="eastAsia"/>
          <w:color w:val="FF0000"/>
          <w:lang w:eastAsia="ja-JP"/>
        </w:rPr>
        <w:t xml:space="preserve">decides whether or not to </w:t>
      </w:r>
      <w:r w:rsidRPr="00554BEA">
        <w:rPr>
          <w:color w:val="FF0000"/>
          <w:lang w:eastAsia="ja-JP"/>
        </w:rPr>
        <w:t>r</w:t>
      </w:r>
      <w:r w:rsidRPr="0016475E">
        <w:rPr>
          <w:color w:val="FF0000"/>
          <w:lang w:eastAsia="ja-JP"/>
        </w:rPr>
        <w:t xml:space="preserve">equest the L2R to </w:t>
      </w:r>
      <w:r w:rsidR="0049772D">
        <w:rPr>
          <w:rFonts w:hint="eastAsia"/>
          <w:color w:val="FF0000"/>
          <w:lang w:eastAsia="ja-JP"/>
        </w:rPr>
        <w:t>disconnect from the current L2R mesh and join</w:t>
      </w:r>
      <w:r w:rsidRPr="0016475E">
        <w:rPr>
          <w:color w:val="FF0000"/>
          <w:lang w:eastAsia="ja-JP"/>
        </w:rPr>
        <w:t xml:space="preserve"> </w:t>
      </w:r>
      <w:r w:rsidR="00085ACE">
        <w:rPr>
          <w:rFonts w:hint="eastAsia"/>
          <w:color w:val="FF0000"/>
          <w:lang w:eastAsia="ja-JP"/>
        </w:rPr>
        <w:t xml:space="preserve">to the new L2R </w:t>
      </w:r>
      <w:r w:rsidRPr="0016475E">
        <w:rPr>
          <w:color w:val="FF0000"/>
          <w:lang w:eastAsia="ja-JP"/>
        </w:rPr>
        <w:t>mesh</w:t>
      </w:r>
      <w:r w:rsidR="0049772D">
        <w:rPr>
          <w:rFonts w:hint="eastAsia"/>
          <w:color w:val="FF0000"/>
          <w:lang w:eastAsia="ja-JP"/>
        </w:rPr>
        <w:t>.</w:t>
      </w:r>
      <w:r>
        <w:rPr>
          <w:rFonts w:hint="eastAsia"/>
          <w:color w:val="FF0000"/>
          <w:lang w:eastAsia="ja-JP"/>
        </w:rPr>
        <w:t xml:space="preserve"> </w:t>
      </w:r>
    </w:p>
    <w:p w:rsidR="00C7556F" w:rsidRDefault="00C7556F" w:rsidP="00554BEA">
      <w:pPr>
        <w:widowControl w:val="0"/>
        <w:spacing w:before="120" w:line="276" w:lineRule="auto"/>
        <w:rPr>
          <w:lang w:eastAsia="ja-JP"/>
        </w:rPr>
      </w:pPr>
      <w:r w:rsidRPr="00085ACE">
        <w:rPr>
          <w:strike/>
          <w:lang w:eastAsia="ja-JP"/>
        </w:rPr>
        <w:t>The L2RLME-JOIN-MESH.request</w:t>
      </w:r>
      <w:r w:rsidRPr="00085ACE">
        <w:rPr>
          <w:rFonts w:hint="eastAsia"/>
          <w:strike/>
          <w:lang w:eastAsia="ja-JP"/>
        </w:rPr>
        <w:t>,</w:t>
      </w:r>
      <w:r w:rsidRPr="00085ACE">
        <w:rPr>
          <w:strike/>
          <w:lang w:eastAsia="ja-JP"/>
        </w:rPr>
        <w:t xml:space="preserve"> L2RLME-JOIN-MESH.confirm primitives</w:t>
      </w:r>
      <w:r w:rsidRPr="00085ACE">
        <w:rPr>
          <w:rFonts w:hint="eastAsia"/>
          <w:strike/>
          <w:lang w:eastAsia="ja-JP"/>
        </w:rPr>
        <w:t xml:space="preserve">, </w:t>
      </w:r>
      <w:r w:rsidR="00085ACE" w:rsidRPr="00085ACE">
        <w:rPr>
          <w:rFonts w:hint="eastAsia"/>
          <w:lang w:eastAsia="ja-JP"/>
        </w:rPr>
        <w:t xml:space="preserve">The </w:t>
      </w:r>
      <w:r w:rsidRPr="00085ACE">
        <w:rPr>
          <w:rFonts w:hint="eastAsia"/>
          <w:lang w:eastAsia="ja-JP"/>
        </w:rPr>
        <w:t>L2RLME-MESH-DESCOVERY.request,</w:t>
      </w:r>
      <w:r>
        <w:rPr>
          <w:rFonts w:hint="eastAsia"/>
          <w:lang w:eastAsia="ja-JP"/>
        </w:rPr>
        <w:t xml:space="preserve"> </w:t>
      </w:r>
      <w:r w:rsidR="00085ACE">
        <w:rPr>
          <w:rFonts w:hint="eastAsia"/>
          <w:lang w:eastAsia="ja-JP"/>
        </w:rPr>
        <w:t>L2RLME-MESH-DI</w:t>
      </w:r>
      <w:r>
        <w:rPr>
          <w:rFonts w:hint="eastAsia"/>
          <w:lang w:eastAsia="ja-JP"/>
        </w:rPr>
        <w:t>SCOVERY.confirm, L2RLME-MESH-SELECT.request and L2RLME-MESH-SELECT.confirm</w:t>
      </w:r>
      <w:r>
        <w:rPr>
          <w:lang w:eastAsia="ja-JP"/>
        </w:rPr>
        <w:t xml:space="preserve"> are described in 7.1.1.8</w:t>
      </w:r>
      <w:r>
        <w:rPr>
          <w:rFonts w:hint="eastAsia"/>
          <w:lang w:eastAsia="ja-JP"/>
        </w:rPr>
        <w:t>,</w:t>
      </w:r>
      <w:r w:rsidRPr="00537E55">
        <w:rPr>
          <w:lang w:eastAsia="ja-JP"/>
        </w:rPr>
        <w:t xml:space="preserve"> 7.1.1.9</w:t>
      </w:r>
      <w:r>
        <w:rPr>
          <w:rFonts w:hint="eastAsia"/>
          <w:lang w:eastAsia="ja-JP"/>
        </w:rPr>
        <w:t>, 7.1.1.x and 7.1.1.x</w:t>
      </w:r>
      <w:r w:rsidRPr="00537E55">
        <w:rPr>
          <w:lang w:eastAsia="ja-JP"/>
        </w:rPr>
        <w:t xml:space="preserve"> respectively.</w:t>
      </w:r>
    </w:p>
    <w:p w:rsidR="00554BEA" w:rsidRDefault="00554BEA" w:rsidP="00554BEA">
      <w:pPr>
        <w:widowControl w:val="0"/>
        <w:spacing w:before="120" w:line="276" w:lineRule="auto"/>
        <w:rPr>
          <w:lang w:eastAsia="ja-JP"/>
        </w:rPr>
      </w:pPr>
    </w:p>
    <w:p w:rsidR="00554BEA" w:rsidRPr="00554BEA" w:rsidRDefault="00554BEA" w:rsidP="00554BEA">
      <w:pPr>
        <w:pStyle w:val="ListParagraph"/>
        <w:widowControl w:val="0"/>
        <w:numPr>
          <w:ilvl w:val="0"/>
          <w:numId w:val="5"/>
        </w:numPr>
        <w:spacing w:before="120" w:line="276" w:lineRule="auto"/>
        <w:rPr>
          <w:lang w:eastAsia="ja-JP"/>
        </w:rPr>
      </w:pPr>
      <w:r>
        <w:rPr>
          <w:rFonts w:hint="eastAsia"/>
          <w:b/>
          <w:i/>
          <w:color w:val="00B050"/>
          <w:lang w:eastAsia="ja-JP"/>
        </w:rPr>
        <w:t>Replace the text after Table 3 on page 24 as follows:</w:t>
      </w:r>
    </w:p>
    <w:p w:rsidR="00554BEA" w:rsidRDefault="00554BEA" w:rsidP="00554BEA">
      <w:pPr>
        <w:widowControl w:val="0"/>
        <w:spacing w:before="120" w:line="276" w:lineRule="auto"/>
        <w:jc w:val="both"/>
        <w:rPr>
          <w:lang w:eastAsia="ja-JP"/>
        </w:rPr>
      </w:pPr>
      <w:r>
        <w:rPr>
          <w:lang w:eastAsia="ja-JP"/>
        </w:rPr>
        <w:t xml:space="preserve">When a device </w:t>
      </w:r>
      <w:r w:rsidRPr="00554BEA">
        <w:rPr>
          <w:rFonts w:hint="eastAsia"/>
          <w:i/>
          <w:color w:val="00B050"/>
          <w:lang w:eastAsia="ja-JP"/>
        </w:rPr>
        <w:t>I</w:t>
      </w:r>
      <w:r>
        <w:rPr>
          <w:rFonts w:hint="eastAsia"/>
          <w:lang w:eastAsia="ja-JP"/>
        </w:rPr>
        <w:t xml:space="preserve"> </w:t>
      </w:r>
      <w:r>
        <w:rPr>
          <w:lang w:eastAsia="ja-JP"/>
        </w:rPr>
        <w:t xml:space="preserve">receives a TC IE from a neighbor </w:t>
      </w:r>
      <w:r w:rsidRPr="00554BEA">
        <w:rPr>
          <w:rFonts w:hint="eastAsia"/>
          <w:i/>
          <w:color w:val="00B050"/>
          <w:lang w:eastAsia="ja-JP"/>
        </w:rPr>
        <w:t>J</w:t>
      </w:r>
      <w:r>
        <w:rPr>
          <w:rFonts w:hint="eastAsia"/>
          <w:lang w:eastAsia="ja-JP"/>
        </w:rPr>
        <w:t xml:space="preserve"> </w:t>
      </w:r>
      <w:r w:rsidRPr="00554BEA">
        <w:rPr>
          <w:strike/>
          <w:lang w:eastAsia="ja-JP"/>
        </w:rPr>
        <w:t>N</w:t>
      </w:r>
      <w:r>
        <w:rPr>
          <w:rFonts w:hint="eastAsia"/>
          <w:color w:val="00B050"/>
          <w:lang w:eastAsia="ja-JP"/>
        </w:rPr>
        <w:t xml:space="preserve">, </w:t>
      </w:r>
      <w:r w:rsidRPr="00554BEA">
        <w:rPr>
          <w:rFonts w:hint="eastAsia"/>
          <w:i/>
          <w:color w:val="00B050"/>
          <w:lang w:eastAsia="ja-JP"/>
        </w:rPr>
        <w:t>I</w:t>
      </w:r>
      <w:r>
        <w:rPr>
          <w:rFonts w:hint="eastAsia"/>
          <w:color w:val="00B050"/>
          <w:lang w:eastAsia="ja-JP"/>
        </w:rPr>
        <w:t xml:space="preserve"> sets the PQM of </w:t>
      </w:r>
      <w:r w:rsidRPr="00554BEA">
        <w:rPr>
          <w:rFonts w:hint="eastAsia"/>
          <w:i/>
          <w:color w:val="00B050"/>
          <w:lang w:eastAsia="ja-JP"/>
        </w:rPr>
        <w:t>J</w:t>
      </w:r>
      <w:r>
        <w:rPr>
          <w:rFonts w:hint="eastAsia"/>
          <w:color w:val="00B050"/>
          <w:lang w:eastAsia="ja-JP"/>
        </w:rPr>
        <w:t xml:space="preserve"> in the NT as the sum of the LQM between </w:t>
      </w:r>
      <w:r>
        <w:rPr>
          <w:rFonts w:hint="eastAsia"/>
          <w:i/>
          <w:color w:val="00B050"/>
          <w:lang w:eastAsia="ja-JP"/>
        </w:rPr>
        <w:t xml:space="preserve">I </w:t>
      </w:r>
      <w:r>
        <w:rPr>
          <w:rFonts w:hint="eastAsia"/>
          <w:color w:val="00B050"/>
          <w:lang w:eastAsia="ja-JP"/>
        </w:rPr>
        <w:t xml:space="preserve">and </w:t>
      </w:r>
      <w:r>
        <w:rPr>
          <w:rFonts w:hint="eastAsia"/>
          <w:i/>
          <w:color w:val="00B050"/>
          <w:lang w:eastAsia="ja-JP"/>
        </w:rPr>
        <w:t xml:space="preserve">J </w:t>
      </w:r>
      <w:r>
        <w:rPr>
          <w:rFonts w:hint="eastAsia"/>
          <w:color w:val="00B050"/>
          <w:lang w:eastAsia="ja-JP"/>
        </w:rPr>
        <w:t xml:space="preserve">and the PQM retrieved from </w:t>
      </w:r>
      <w:r w:rsidR="002F00AB" w:rsidRPr="002F00AB">
        <w:rPr>
          <w:rFonts w:hint="eastAsia"/>
          <w:i/>
          <w:color w:val="00B050"/>
          <w:lang w:eastAsia="ja-JP"/>
        </w:rPr>
        <w:t>J</w:t>
      </w:r>
      <w:r w:rsidR="002F00AB">
        <w:rPr>
          <w:color w:val="00B050"/>
          <w:lang w:eastAsia="ja-JP"/>
        </w:rPr>
        <w:t>’</w:t>
      </w:r>
      <w:r w:rsidR="002F00AB">
        <w:rPr>
          <w:rFonts w:hint="eastAsia"/>
          <w:color w:val="00B050"/>
          <w:lang w:eastAsia="ja-JP"/>
        </w:rPr>
        <w:t xml:space="preserve">s </w:t>
      </w:r>
      <w:r>
        <w:rPr>
          <w:rFonts w:hint="eastAsia"/>
          <w:color w:val="00B050"/>
          <w:lang w:eastAsia="ja-JP"/>
        </w:rPr>
        <w:t xml:space="preserve">TC </w:t>
      </w:r>
      <w:r w:rsidR="002F00AB">
        <w:rPr>
          <w:rFonts w:hint="eastAsia"/>
          <w:color w:val="00B050"/>
          <w:lang w:eastAsia="ja-JP"/>
        </w:rPr>
        <w:t>IE.</w:t>
      </w:r>
      <w:r>
        <w:rPr>
          <w:rFonts w:hint="eastAsia"/>
          <w:color w:val="00B050"/>
          <w:lang w:eastAsia="ja-JP"/>
        </w:rPr>
        <w:t xml:space="preserve"> </w:t>
      </w:r>
      <w:r>
        <w:rPr>
          <w:lang w:eastAsia="ja-JP"/>
        </w:rPr>
        <w:t xml:space="preserve"> </w:t>
      </w:r>
      <w:proofErr w:type="gramStart"/>
      <w:r w:rsidRPr="002F00AB">
        <w:rPr>
          <w:strike/>
          <w:lang w:eastAsia="ja-JP"/>
        </w:rPr>
        <w:t>with</w:t>
      </w:r>
      <w:proofErr w:type="gramEnd"/>
      <w:r w:rsidRPr="002F00AB">
        <w:rPr>
          <w:strike/>
          <w:lang w:eastAsia="ja-JP"/>
        </w:rPr>
        <w:t xml:space="preserve"> a depth D</w:t>
      </w:r>
      <w:r>
        <w:rPr>
          <w:lang w:eastAsia="ja-JP"/>
        </w:rPr>
        <w:t>:</w:t>
      </w:r>
    </w:p>
    <w:p w:rsidR="002F00AB" w:rsidRPr="002F00AB" w:rsidRDefault="002F00AB" w:rsidP="00554BEA">
      <w:pPr>
        <w:widowControl w:val="0"/>
        <w:spacing w:before="120" w:line="276" w:lineRule="auto"/>
        <w:jc w:val="both"/>
        <w:rPr>
          <w:color w:val="00B050"/>
          <w:lang w:eastAsia="ja-JP"/>
        </w:rPr>
      </w:pPr>
      <w:r>
        <w:rPr>
          <w:rFonts w:hint="eastAsia"/>
          <w:color w:val="00B050"/>
          <w:lang w:eastAsia="ja-JP"/>
        </w:rPr>
        <w:t xml:space="preserve">After the discovery procedure described in 5.1.2.1 and before transmitting its first TC IE, the device </w:t>
      </w:r>
      <w:r>
        <w:rPr>
          <w:rFonts w:hint="eastAsia"/>
          <w:i/>
          <w:color w:val="00B050"/>
          <w:lang w:eastAsia="ja-JP"/>
        </w:rPr>
        <w:t xml:space="preserve">I </w:t>
      </w:r>
      <w:r>
        <w:rPr>
          <w:rFonts w:hint="eastAsia"/>
          <w:color w:val="00B050"/>
          <w:lang w:eastAsia="ja-JP"/>
        </w:rPr>
        <w:t xml:space="preserve">browses </w:t>
      </w:r>
      <w:proofErr w:type="gramStart"/>
      <w:r>
        <w:rPr>
          <w:rFonts w:hint="eastAsia"/>
          <w:color w:val="00B050"/>
          <w:lang w:eastAsia="ja-JP"/>
        </w:rPr>
        <w:t>its</w:t>
      </w:r>
      <w:proofErr w:type="gramEnd"/>
      <w:r>
        <w:rPr>
          <w:rFonts w:hint="eastAsia"/>
          <w:color w:val="00B050"/>
          <w:lang w:eastAsia="ja-JP"/>
        </w:rPr>
        <w:t xml:space="preserve"> NT and finds the neighbor with the </w:t>
      </w:r>
      <w:r w:rsidR="00D20B22">
        <w:rPr>
          <w:rFonts w:hint="eastAsia"/>
          <w:color w:val="00B050"/>
          <w:lang w:eastAsia="ja-JP"/>
        </w:rPr>
        <w:t>best</w:t>
      </w:r>
      <w:r>
        <w:rPr>
          <w:rFonts w:hint="eastAsia"/>
          <w:color w:val="00B050"/>
          <w:lang w:eastAsia="ja-JP"/>
        </w:rPr>
        <w:t xml:space="preserve"> PQM</w:t>
      </w:r>
      <w:r w:rsidR="00DE4DB3">
        <w:rPr>
          <w:rFonts w:hint="eastAsia"/>
          <w:color w:val="00B050"/>
          <w:lang w:eastAsia="ja-JP"/>
        </w:rPr>
        <w:t xml:space="preserve"> and sets its own PQM to the value found</w:t>
      </w:r>
      <w:r>
        <w:rPr>
          <w:rFonts w:hint="eastAsia"/>
          <w:color w:val="00B050"/>
          <w:lang w:eastAsia="ja-JP"/>
        </w:rPr>
        <w:t>. Assuming</w:t>
      </w:r>
      <w:bookmarkStart w:id="0" w:name="_GoBack"/>
      <w:bookmarkEnd w:id="0"/>
      <w:r>
        <w:rPr>
          <w:rFonts w:hint="eastAsia"/>
          <w:color w:val="00B050"/>
          <w:lang w:eastAsia="ja-JP"/>
        </w:rPr>
        <w:t xml:space="preserve"> the depth of that neighbor is </w:t>
      </w:r>
      <w:r>
        <w:rPr>
          <w:rFonts w:hint="eastAsia"/>
          <w:i/>
          <w:color w:val="00B050"/>
          <w:lang w:eastAsia="ja-JP"/>
        </w:rPr>
        <w:t>D</w:t>
      </w:r>
      <w:r>
        <w:rPr>
          <w:rFonts w:hint="eastAsia"/>
          <w:color w:val="00B050"/>
          <w:lang w:eastAsia="ja-JP"/>
        </w:rPr>
        <w:t xml:space="preserve">, </w:t>
      </w:r>
      <w:r>
        <w:rPr>
          <w:rFonts w:hint="eastAsia"/>
          <w:i/>
          <w:color w:val="00B050"/>
          <w:lang w:eastAsia="ja-JP"/>
        </w:rPr>
        <w:t xml:space="preserve">I </w:t>
      </w:r>
      <w:r>
        <w:rPr>
          <w:rFonts w:hint="eastAsia"/>
          <w:color w:val="00B050"/>
          <w:lang w:eastAsia="ja-JP"/>
        </w:rPr>
        <w:t xml:space="preserve">sets its own depth to </w:t>
      </w:r>
      <w:r>
        <w:rPr>
          <w:rFonts w:hint="eastAsia"/>
          <w:i/>
          <w:color w:val="00B050"/>
          <w:lang w:eastAsia="ja-JP"/>
        </w:rPr>
        <w:t>D+1</w:t>
      </w:r>
      <w:r>
        <w:rPr>
          <w:rFonts w:hint="eastAsia"/>
          <w:color w:val="00B050"/>
          <w:lang w:eastAsia="ja-JP"/>
        </w:rPr>
        <w:t>.</w:t>
      </w:r>
    </w:p>
    <w:p w:rsidR="00554BEA" w:rsidRPr="002F00AB" w:rsidRDefault="00554BEA" w:rsidP="00554BEA">
      <w:pPr>
        <w:pStyle w:val="ListParagraph"/>
        <w:widowControl w:val="0"/>
        <w:numPr>
          <w:ilvl w:val="0"/>
          <w:numId w:val="7"/>
        </w:numPr>
        <w:spacing w:before="120" w:line="276" w:lineRule="auto"/>
        <w:rPr>
          <w:strike/>
          <w:lang w:eastAsia="ja-JP"/>
        </w:rPr>
      </w:pPr>
      <w:proofErr w:type="gramStart"/>
      <w:r w:rsidRPr="002F00AB">
        <w:rPr>
          <w:strike/>
          <w:lang w:eastAsia="ja-JP"/>
        </w:rPr>
        <w:t>if</w:t>
      </w:r>
      <w:proofErr w:type="gramEnd"/>
      <w:r w:rsidRPr="002F00AB">
        <w:rPr>
          <w:strike/>
          <w:lang w:eastAsia="ja-JP"/>
        </w:rPr>
        <w:t xml:space="preserve"> its NT is still empty, N is recorded in the NT along with the information retrieved from the TC IE.</w:t>
      </w:r>
      <w:r w:rsidRPr="002F00AB">
        <w:rPr>
          <w:rFonts w:hint="eastAsia"/>
          <w:strike/>
          <w:lang w:eastAsia="ja-JP"/>
        </w:rPr>
        <w:t xml:space="preserve"> </w:t>
      </w:r>
      <w:r w:rsidRPr="002F00AB">
        <w:rPr>
          <w:strike/>
          <w:lang w:eastAsia="ja-JP"/>
        </w:rPr>
        <w:t>The current device sets its own depth to D + 1 and the neighbor becomes a parent.</w:t>
      </w:r>
    </w:p>
    <w:p w:rsidR="00554BEA" w:rsidRPr="002F00AB" w:rsidRDefault="00554BEA" w:rsidP="00554BEA">
      <w:pPr>
        <w:pStyle w:val="ListParagraph"/>
        <w:widowControl w:val="0"/>
        <w:numPr>
          <w:ilvl w:val="0"/>
          <w:numId w:val="7"/>
        </w:numPr>
        <w:spacing w:before="120" w:line="276" w:lineRule="auto"/>
        <w:rPr>
          <w:strike/>
          <w:lang w:eastAsia="ja-JP"/>
        </w:rPr>
      </w:pPr>
      <w:proofErr w:type="gramStart"/>
      <w:r w:rsidRPr="002F00AB">
        <w:rPr>
          <w:strike/>
          <w:lang w:eastAsia="ja-JP"/>
        </w:rPr>
        <w:t>if</w:t>
      </w:r>
      <w:proofErr w:type="gramEnd"/>
      <w:r w:rsidRPr="002F00AB">
        <w:rPr>
          <w:strike/>
          <w:lang w:eastAsia="ja-JP"/>
        </w:rPr>
        <w:t xml:space="preserve"> its NT is not empty, N is recorded into the NT if it is not present yet. N’s depth D in the NT is</w:t>
      </w:r>
      <w:r w:rsidRPr="002F00AB">
        <w:rPr>
          <w:rFonts w:hint="eastAsia"/>
          <w:strike/>
          <w:lang w:eastAsia="ja-JP"/>
        </w:rPr>
        <w:t xml:space="preserve"> </w:t>
      </w:r>
      <w:r w:rsidRPr="002F00AB">
        <w:rPr>
          <w:strike/>
          <w:lang w:eastAsia="ja-JP"/>
        </w:rPr>
        <w:t>updated if needed. If the PQM provided by N is better than that of its current parent(s), the current</w:t>
      </w:r>
      <w:r w:rsidRPr="002F00AB">
        <w:rPr>
          <w:rFonts w:hint="eastAsia"/>
          <w:strike/>
          <w:lang w:eastAsia="ja-JP"/>
        </w:rPr>
        <w:t xml:space="preserve"> </w:t>
      </w:r>
      <w:r w:rsidRPr="002F00AB">
        <w:rPr>
          <w:strike/>
          <w:lang w:eastAsia="ja-JP"/>
        </w:rPr>
        <w:t>device has found a better parent. It updates its depth to D + 1 and broadcasts a TC IE to inform its</w:t>
      </w:r>
      <w:r w:rsidRPr="002F00AB">
        <w:rPr>
          <w:rFonts w:hint="eastAsia"/>
          <w:strike/>
          <w:lang w:eastAsia="ja-JP"/>
        </w:rPr>
        <w:t xml:space="preserve"> </w:t>
      </w:r>
      <w:r w:rsidRPr="002F00AB">
        <w:rPr>
          <w:strike/>
          <w:lang w:eastAsia="ja-JP"/>
        </w:rPr>
        <w:t>neighbors of its new depth.</w:t>
      </w:r>
    </w:p>
    <w:p w:rsidR="00554BEA" w:rsidRDefault="00554BEA" w:rsidP="00554BEA">
      <w:pPr>
        <w:widowControl w:val="0"/>
        <w:spacing w:before="120" w:line="276" w:lineRule="auto"/>
        <w:jc w:val="both"/>
        <w:rPr>
          <w:lang w:eastAsia="ja-JP"/>
        </w:rPr>
      </w:pPr>
      <w:r>
        <w:rPr>
          <w:lang w:eastAsia="ja-JP"/>
        </w:rPr>
        <w:t xml:space="preserve">If the best PQM value in the NT is provided by several neighbors, the depth of the receiving </w:t>
      </w:r>
      <w:r>
        <w:rPr>
          <w:lang w:eastAsia="ja-JP"/>
        </w:rPr>
        <w:lastRenderedPageBreak/>
        <w:t>device is set to</w:t>
      </w:r>
      <w:r>
        <w:rPr>
          <w:rFonts w:hint="eastAsia"/>
          <w:lang w:eastAsia="ja-JP"/>
        </w:rPr>
        <w:t xml:space="preserve"> </w:t>
      </w:r>
      <w:r>
        <w:rPr>
          <w:lang w:eastAsia="ja-JP"/>
        </w:rPr>
        <w:t>one depth higher than the neighbor with the lowest depth.</w:t>
      </w:r>
    </w:p>
    <w:p w:rsidR="00554BEA" w:rsidRDefault="00554BEA" w:rsidP="00554BEA">
      <w:pPr>
        <w:widowControl w:val="0"/>
        <w:spacing w:before="120" w:line="276" w:lineRule="auto"/>
        <w:jc w:val="both"/>
        <w:rPr>
          <w:lang w:eastAsia="ja-JP"/>
        </w:rPr>
      </w:pPr>
      <w:r>
        <w:rPr>
          <w:lang w:eastAsia="ja-JP"/>
        </w:rPr>
        <w:t>Figure 14 shows an example of the mesh con</w:t>
      </w:r>
      <w:r w:rsidR="002F00AB" w:rsidRPr="002F00AB">
        <w:rPr>
          <w:rFonts w:hint="eastAsia"/>
          <w:color w:val="00B050"/>
          <w:lang w:eastAsia="ja-JP"/>
        </w:rPr>
        <w:t>s</w:t>
      </w:r>
      <w:r>
        <w:rPr>
          <w:lang w:eastAsia="ja-JP"/>
        </w:rPr>
        <w:t>truction based on the TC IE propagation where R is the mesh</w:t>
      </w:r>
      <w:r>
        <w:rPr>
          <w:rFonts w:hint="eastAsia"/>
          <w:lang w:eastAsia="ja-JP"/>
        </w:rPr>
        <w:t xml:space="preserve"> </w:t>
      </w:r>
      <w:r>
        <w:rPr>
          <w:lang w:eastAsia="ja-JP"/>
        </w:rPr>
        <w:t>root. The numbers on each line represent the value of the link quality metric (LQM) between the neighbors</w:t>
      </w:r>
      <w:r>
        <w:rPr>
          <w:rFonts w:hint="eastAsia"/>
          <w:lang w:eastAsia="ja-JP"/>
        </w:rPr>
        <w:t xml:space="preserve"> </w:t>
      </w:r>
      <w:r>
        <w:rPr>
          <w:lang w:eastAsia="ja-JP"/>
        </w:rPr>
        <w:t>sharing the link. The LQM may be the incoming link metric or the mutual link metric depending on the</w:t>
      </w:r>
      <w:r>
        <w:rPr>
          <w:rFonts w:hint="eastAsia"/>
          <w:lang w:eastAsia="ja-JP"/>
        </w:rPr>
        <w:t xml:space="preserve"> </w:t>
      </w:r>
      <w:r>
        <w:rPr>
          <w:lang w:eastAsia="ja-JP"/>
        </w:rPr>
        <w:t>presence or absence of NLM IEs. The numbers at the edge of each link represent the PQM of the neighbor</w:t>
      </w:r>
      <w:r>
        <w:rPr>
          <w:rFonts w:hint="eastAsia"/>
          <w:lang w:eastAsia="ja-JP"/>
        </w:rPr>
        <w:t xml:space="preserve"> </w:t>
      </w:r>
      <w:r>
        <w:rPr>
          <w:lang w:eastAsia="ja-JP"/>
        </w:rPr>
        <w:t>which a link is shared with. The numbers below the letter in each node represent the depth of the node.</w:t>
      </w:r>
    </w:p>
    <w:p w:rsidR="005C4144" w:rsidRPr="005C4144" w:rsidRDefault="005C4144" w:rsidP="005C4144">
      <w:pPr>
        <w:pStyle w:val="ListParagraph"/>
        <w:widowControl w:val="0"/>
        <w:numPr>
          <w:ilvl w:val="0"/>
          <w:numId w:val="5"/>
        </w:numPr>
        <w:spacing w:before="120" w:line="276" w:lineRule="auto"/>
        <w:jc w:val="both"/>
        <w:rPr>
          <w:lang w:eastAsia="ja-JP"/>
        </w:rPr>
      </w:pPr>
      <w:r>
        <w:rPr>
          <w:rFonts w:hint="eastAsia"/>
          <w:b/>
          <w:i/>
          <w:color w:val="00B050"/>
          <w:lang w:eastAsia="ja-JP"/>
        </w:rPr>
        <w:t>Insert the following text after the 4</w:t>
      </w:r>
      <w:r w:rsidRPr="005C4144">
        <w:rPr>
          <w:rFonts w:hint="eastAsia"/>
          <w:b/>
          <w:i/>
          <w:color w:val="00B050"/>
          <w:vertAlign w:val="superscript"/>
          <w:lang w:eastAsia="ja-JP"/>
        </w:rPr>
        <w:t>th</w:t>
      </w:r>
      <w:r>
        <w:rPr>
          <w:rFonts w:hint="eastAsia"/>
          <w:b/>
          <w:i/>
          <w:color w:val="00B050"/>
          <w:lang w:eastAsia="ja-JP"/>
        </w:rPr>
        <w:t xml:space="preserve"> paragraph of clause 5.3.1:</w:t>
      </w:r>
    </w:p>
    <w:p w:rsidR="005C4144" w:rsidRPr="005C4144" w:rsidRDefault="005C4144" w:rsidP="005C4144">
      <w:pPr>
        <w:widowControl w:val="0"/>
        <w:spacing w:before="120" w:line="276" w:lineRule="auto"/>
        <w:jc w:val="both"/>
        <w:rPr>
          <w:color w:val="00B050"/>
          <w:lang w:eastAsia="ja-JP"/>
        </w:rPr>
      </w:pPr>
      <w:r>
        <w:rPr>
          <w:rFonts w:hint="eastAsia"/>
          <w:color w:val="00B050"/>
          <w:lang w:eastAsia="ja-JP"/>
        </w:rPr>
        <w:t xml:space="preserve">If a device receives a TC IE from a neighbor with a depth </w:t>
      </w:r>
      <w:r>
        <w:rPr>
          <w:rFonts w:hint="eastAsia"/>
          <w:i/>
          <w:color w:val="00B050"/>
          <w:lang w:eastAsia="ja-JP"/>
        </w:rPr>
        <w:t>D</w:t>
      </w:r>
      <w:r>
        <w:rPr>
          <w:i/>
          <w:color w:val="00B050"/>
          <w:lang w:eastAsia="ja-JP"/>
        </w:rPr>
        <w:t>’</w:t>
      </w:r>
      <w:r>
        <w:rPr>
          <w:rFonts w:hint="eastAsia"/>
          <w:color w:val="00B050"/>
          <w:lang w:eastAsia="ja-JP"/>
        </w:rPr>
        <w:t xml:space="preserve"> providing a PQM better than that of its current parent(s), </w:t>
      </w:r>
      <w:r w:rsidRPr="002F00AB">
        <w:rPr>
          <w:color w:val="00B050"/>
          <w:lang w:eastAsia="ja-JP"/>
        </w:rPr>
        <w:t>the current</w:t>
      </w:r>
      <w:r>
        <w:rPr>
          <w:rFonts w:hint="eastAsia"/>
          <w:color w:val="00B050"/>
          <w:lang w:eastAsia="ja-JP"/>
        </w:rPr>
        <w:t xml:space="preserve"> </w:t>
      </w:r>
      <w:r w:rsidRPr="002F00AB">
        <w:rPr>
          <w:color w:val="00B050"/>
          <w:lang w:eastAsia="ja-JP"/>
        </w:rPr>
        <w:t xml:space="preserve">device </w:t>
      </w:r>
      <w:r>
        <w:rPr>
          <w:rFonts w:hint="eastAsia"/>
          <w:color w:val="00B050"/>
          <w:lang w:eastAsia="ja-JP"/>
        </w:rPr>
        <w:t xml:space="preserve">concludes that it </w:t>
      </w:r>
      <w:r w:rsidRPr="002F00AB">
        <w:rPr>
          <w:color w:val="00B050"/>
          <w:lang w:eastAsia="ja-JP"/>
        </w:rPr>
        <w:t>has found a better parent</w:t>
      </w:r>
      <w:r>
        <w:rPr>
          <w:rFonts w:hint="eastAsia"/>
          <w:color w:val="00B050"/>
          <w:lang w:eastAsia="ja-JP"/>
        </w:rPr>
        <w:t xml:space="preserve">. It updates its depth to </w:t>
      </w:r>
      <w:r>
        <w:rPr>
          <w:rFonts w:hint="eastAsia"/>
          <w:i/>
          <w:color w:val="00B050"/>
          <w:lang w:eastAsia="ja-JP"/>
        </w:rPr>
        <w:t>D</w:t>
      </w:r>
      <w:r>
        <w:rPr>
          <w:i/>
          <w:color w:val="00B050"/>
          <w:lang w:eastAsia="ja-JP"/>
        </w:rPr>
        <w:t>’</w:t>
      </w:r>
      <w:r>
        <w:rPr>
          <w:rFonts w:hint="eastAsia"/>
          <w:i/>
          <w:color w:val="00B050"/>
          <w:lang w:eastAsia="ja-JP"/>
        </w:rPr>
        <w:t>+1</w:t>
      </w:r>
      <w:r>
        <w:rPr>
          <w:rFonts w:hint="eastAsia"/>
          <w:color w:val="00B050"/>
          <w:lang w:eastAsia="ja-JP"/>
        </w:rPr>
        <w:t xml:space="preserve"> and </w:t>
      </w:r>
      <w:r w:rsidR="003A1DB2" w:rsidRPr="003A1DB2">
        <w:rPr>
          <w:color w:val="00B050"/>
          <w:lang w:eastAsia="ja-JP"/>
        </w:rPr>
        <w:t>informs its neighbors of its new depth in the next scheduled TC IE</w:t>
      </w:r>
      <w:r>
        <w:rPr>
          <w:rFonts w:hint="eastAsia"/>
          <w:color w:val="00B050"/>
          <w:lang w:eastAsia="ja-JP"/>
        </w:rPr>
        <w:t>.</w:t>
      </w:r>
    </w:p>
    <w:p w:rsidR="00F77F8B" w:rsidRPr="00085ACE" w:rsidRDefault="00995215" w:rsidP="00554BEA">
      <w:pPr>
        <w:pStyle w:val="ListParagraph"/>
        <w:numPr>
          <w:ilvl w:val="0"/>
          <w:numId w:val="5"/>
        </w:numPr>
        <w:autoSpaceDE w:val="0"/>
        <w:autoSpaceDN w:val="0"/>
        <w:adjustRightInd w:val="0"/>
        <w:spacing w:before="240" w:line="276" w:lineRule="auto"/>
        <w:rPr>
          <w:lang w:eastAsia="ja-JP"/>
        </w:rPr>
      </w:pPr>
      <w:r>
        <w:rPr>
          <w:rFonts w:hint="eastAsia"/>
          <w:b/>
          <w:i/>
          <w:lang w:eastAsia="ja-JP"/>
        </w:rPr>
        <w:t>Move l2rMaxScanRetry from Table 42 to Table 41</w:t>
      </w:r>
    </w:p>
    <w:p w:rsidR="00085ACE" w:rsidRPr="003A3E63" w:rsidRDefault="00085ACE" w:rsidP="00554BEA">
      <w:pPr>
        <w:widowControl w:val="0"/>
        <w:numPr>
          <w:ilvl w:val="0"/>
          <w:numId w:val="5"/>
        </w:numPr>
        <w:spacing w:before="120" w:line="276" w:lineRule="auto"/>
        <w:rPr>
          <w:b/>
          <w:i/>
          <w:lang w:eastAsia="ja-JP"/>
        </w:rPr>
      </w:pPr>
      <w:r w:rsidRPr="003A3E63">
        <w:rPr>
          <w:rFonts w:hint="eastAsia"/>
          <w:b/>
          <w:i/>
          <w:lang w:eastAsia="ja-JP"/>
        </w:rPr>
        <w:t xml:space="preserve">Modify </w:t>
      </w:r>
      <w:r>
        <w:rPr>
          <w:rFonts w:hint="eastAsia"/>
          <w:b/>
          <w:i/>
          <w:lang w:eastAsia="ja-JP"/>
        </w:rPr>
        <w:t xml:space="preserve">the </w:t>
      </w:r>
      <w:r w:rsidRPr="003A3E63">
        <w:rPr>
          <w:rFonts w:hint="eastAsia"/>
          <w:b/>
          <w:i/>
          <w:lang w:eastAsia="ja-JP"/>
        </w:rPr>
        <w:t>Table of L2RLM-NOTIFY.indication parameters as follows.</w:t>
      </w:r>
    </w:p>
    <w:p w:rsidR="00085ACE" w:rsidRPr="003A3E63" w:rsidRDefault="00085ACE" w:rsidP="00554BEA">
      <w:pPr>
        <w:widowControl w:val="0"/>
        <w:spacing w:before="120" w:line="276" w:lineRule="auto"/>
        <w:ind w:left="360"/>
        <w:rPr>
          <w:b/>
          <w:i/>
          <w:lang w:eastAsia="ja-JP"/>
        </w:rPr>
      </w:pPr>
    </w:p>
    <w:tbl>
      <w:tblPr>
        <w:tblStyle w:val="TableGrid"/>
        <w:tblW w:w="0" w:type="auto"/>
        <w:tblLook w:val="04A0" w:firstRow="1" w:lastRow="0" w:firstColumn="1" w:lastColumn="0" w:noHBand="0" w:noVBand="1"/>
      </w:tblPr>
      <w:tblGrid>
        <w:gridCol w:w="1376"/>
        <w:gridCol w:w="1456"/>
        <w:gridCol w:w="2950"/>
        <w:gridCol w:w="3794"/>
      </w:tblGrid>
      <w:tr w:rsidR="00085ACE" w:rsidTr="004D4C5D">
        <w:trPr>
          <w:trHeight w:val="491"/>
        </w:trPr>
        <w:tc>
          <w:tcPr>
            <w:tcW w:w="1101" w:type="dxa"/>
            <w:tcBorders>
              <w:top w:val="single" w:sz="4" w:space="0" w:color="auto"/>
              <w:left w:val="single" w:sz="4" w:space="0" w:color="auto"/>
              <w:bottom w:val="single" w:sz="4" w:space="0" w:color="auto"/>
              <w:right w:val="single" w:sz="4" w:space="0" w:color="auto"/>
            </w:tcBorders>
            <w:hideMark/>
          </w:tcPr>
          <w:p w:rsidR="00085ACE" w:rsidRDefault="00085ACE" w:rsidP="00554BEA">
            <w:pPr>
              <w:widowControl w:val="0"/>
              <w:spacing w:before="120" w:line="276" w:lineRule="auto"/>
              <w:jc w:val="center"/>
              <w:rPr>
                <w:b/>
                <w:lang w:eastAsia="ja-JP"/>
              </w:rPr>
            </w:pPr>
            <w:r>
              <w:rPr>
                <w:b/>
                <w:lang w:eastAsia="ja-JP"/>
              </w:rPr>
              <w:t>Name</w:t>
            </w:r>
          </w:p>
        </w:tc>
        <w:tc>
          <w:tcPr>
            <w:tcW w:w="1136" w:type="dxa"/>
            <w:tcBorders>
              <w:top w:val="single" w:sz="4" w:space="0" w:color="auto"/>
              <w:left w:val="single" w:sz="4" w:space="0" w:color="auto"/>
              <w:bottom w:val="single" w:sz="4" w:space="0" w:color="auto"/>
              <w:right w:val="single" w:sz="4" w:space="0" w:color="auto"/>
            </w:tcBorders>
            <w:noWrap/>
            <w:hideMark/>
          </w:tcPr>
          <w:p w:rsidR="00085ACE" w:rsidRDefault="00085ACE" w:rsidP="00554BEA">
            <w:pPr>
              <w:widowControl w:val="0"/>
              <w:spacing w:before="120" w:line="276" w:lineRule="auto"/>
              <w:jc w:val="center"/>
              <w:rPr>
                <w:b/>
                <w:lang w:eastAsia="ja-JP"/>
              </w:rPr>
            </w:pPr>
            <w:r>
              <w:rPr>
                <w:b/>
                <w:lang w:eastAsia="ja-JP"/>
              </w:rPr>
              <w:t>Type</w:t>
            </w:r>
          </w:p>
        </w:tc>
        <w:tc>
          <w:tcPr>
            <w:tcW w:w="1817" w:type="dxa"/>
            <w:tcBorders>
              <w:top w:val="single" w:sz="4" w:space="0" w:color="auto"/>
              <w:left w:val="single" w:sz="4" w:space="0" w:color="auto"/>
              <w:bottom w:val="single" w:sz="4" w:space="0" w:color="auto"/>
              <w:right w:val="single" w:sz="4" w:space="0" w:color="auto"/>
            </w:tcBorders>
            <w:hideMark/>
          </w:tcPr>
          <w:p w:rsidR="00085ACE" w:rsidRDefault="00085ACE" w:rsidP="00554BEA">
            <w:pPr>
              <w:widowControl w:val="0"/>
              <w:spacing w:before="120" w:line="276" w:lineRule="auto"/>
              <w:jc w:val="center"/>
              <w:rPr>
                <w:b/>
                <w:lang w:eastAsia="ja-JP"/>
              </w:rPr>
            </w:pPr>
            <w:r>
              <w:rPr>
                <w:b/>
                <w:lang w:eastAsia="ja-JP"/>
              </w:rPr>
              <w:t>Valid Range</w:t>
            </w:r>
          </w:p>
        </w:tc>
        <w:tc>
          <w:tcPr>
            <w:tcW w:w="5196" w:type="dxa"/>
            <w:tcBorders>
              <w:top w:val="single" w:sz="4" w:space="0" w:color="auto"/>
              <w:left w:val="single" w:sz="4" w:space="0" w:color="auto"/>
              <w:bottom w:val="single" w:sz="4" w:space="0" w:color="auto"/>
              <w:right w:val="single" w:sz="4" w:space="0" w:color="auto"/>
            </w:tcBorders>
            <w:hideMark/>
          </w:tcPr>
          <w:p w:rsidR="00085ACE" w:rsidRDefault="00085ACE" w:rsidP="00554BEA">
            <w:pPr>
              <w:widowControl w:val="0"/>
              <w:spacing w:before="120" w:line="276" w:lineRule="auto"/>
              <w:jc w:val="center"/>
              <w:rPr>
                <w:b/>
                <w:lang w:eastAsia="ja-JP"/>
              </w:rPr>
            </w:pPr>
            <w:r>
              <w:rPr>
                <w:b/>
                <w:lang w:eastAsia="ja-JP"/>
              </w:rPr>
              <w:t>Description</w:t>
            </w:r>
          </w:p>
        </w:tc>
      </w:tr>
      <w:tr w:rsidR="00085ACE" w:rsidTr="004D4C5D">
        <w:trPr>
          <w:trHeight w:val="382"/>
        </w:trPr>
        <w:tc>
          <w:tcPr>
            <w:tcW w:w="1101" w:type="dxa"/>
            <w:tcBorders>
              <w:top w:val="single" w:sz="4" w:space="0" w:color="auto"/>
              <w:left w:val="single" w:sz="4" w:space="0" w:color="auto"/>
              <w:bottom w:val="single" w:sz="4" w:space="0" w:color="auto"/>
              <w:right w:val="single" w:sz="4" w:space="0" w:color="auto"/>
            </w:tcBorders>
            <w:hideMark/>
          </w:tcPr>
          <w:p w:rsidR="00085ACE" w:rsidRDefault="00085ACE" w:rsidP="00554BEA">
            <w:pPr>
              <w:spacing w:line="276" w:lineRule="auto"/>
              <w:rPr>
                <w:lang w:eastAsia="ja-JP"/>
              </w:rPr>
            </w:pPr>
            <w:r>
              <w:rPr>
                <w:lang w:eastAsia="ja-JP"/>
              </w:rPr>
              <w:t>Notification</w:t>
            </w:r>
          </w:p>
        </w:tc>
        <w:tc>
          <w:tcPr>
            <w:tcW w:w="1136" w:type="dxa"/>
            <w:tcBorders>
              <w:top w:val="single" w:sz="4" w:space="0" w:color="auto"/>
              <w:left w:val="single" w:sz="4" w:space="0" w:color="auto"/>
              <w:bottom w:val="single" w:sz="4" w:space="0" w:color="auto"/>
              <w:right w:val="single" w:sz="4" w:space="0" w:color="auto"/>
            </w:tcBorders>
            <w:noWrap/>
            <w:hideMark/>
          </w:tcPr>
          <w:p w:rsidR="00085ACE" w:rsidRDefault="00085ACE" w:rsidP="00554BEA">
            <w:pPr>
              <w:spacing w:line="276" w:lineRule="auto"/>
              <w:rPr>
                <w:lang w:eastAsia="ja-JP"/>
              </w:rPr>
            </w:pPr>
            <w:r>
              <w:rPr>
                <w:lang w:eastAsia="ja-JP"/>
              </w:rPr>
              <w:t>Enumeration</w:t>
            </w:r>
          </w:p>
        </w:tc>
        <w:tc>
          <w:tcPr>
            <w:tcW w:w="1817" w:type="dxa"/>
            <w:tcBorders>
              <w:top w:val="single" w:sz="4" w:space="0" w:color="auto"/>
              <w:left w:val="single" w:sz="4" w:space="0" w:color="auto"/>
              <w:bottom w:val="single" w:sz="4" w:space="0" w:color="auto"/>
              <w:right w:val="single" w:sz="4" w:space="0" w:color="auto"/>
            </w:tcBorders>
            <w:hideMark/>
          </w:tcPr>
          <w:p w:rsidR="00085ACE" w:rsidRDefault="00085ACE" w:rsidP="00554BEA">
            <w:pPr>
              <w:spacing w:line="276" w:lineRule="auto"/>
              <w:rPr>
                <w:lang w:eastAsia="ja-JP"/>
              </w:rPr>
            </w:pPr>
            <w:r>
              <w:rPr>
                <w:lang w:eastAsia="ja-JP"/>
              </w:rPr>
              <w:t>ROOT_CONFLICT</w:t>
            </w:r>
            <w:r w:rsidRPr="003A3E63">
              <w:rPr>
                <w:rFonts w:hint="eastAsia"/>
                <w:color w:val="FF0000"/>
                <w:lang w:eastAsia="ja-JP"/>
              </w:rPr>
              <w:t>, BETTER_MESH_DETECT</w:t>
            </w:r>
          </w:p>
        </w:tc>
        <w:tc>
          <w:tcPr>
            <w:tcW w:w="5196" w:type="dxa"/>
            <w:tcBorders>
              <w:top w:val="single" w:sz="4" w:space="0" w:color="auto"/>
              <w:left w:val="single" w:sz="4" w:space="0" w:color="auto"/>
              <w:bottom w:val="single" w:sz="4" w:space="0" w:color="auto"/>
              <w:right w:val="single" w:sz="4" w:space="0" w:color="auto"/>
            </w:tcBorders>
            <w:hideMark/>
          </w:tcPr>
          <w:p w:rsidR="00085ACE" w:rsidRDefault="00085ACE" w:rsidP="00554BEA">
            <w:pPr>
              <w:spacing w:line="276" w:lineRule="auto"/>
              <w:rPr>
                <w:lang w:eastAsia="ja-JP"/>
              </w:rPr>
            </w:pPr>
            <w:r>
              <w:rPr>
                <w:lang w:eastAsia="ja-JP"/>
              </w:rPr>
              <w:t xml:space="preserve">Notifies the next higher layer of an event at the L2R sublayer </w:t>
            </w:r>
          </w:p>
        </w:tc>
      </w:tr>
    </w:tbl>
    <w:p w:rsidR="00085ACE" w:rsidRDefault="00085ACE" w:rsidP="00554BEA">
      <w:pPr>
        <w:widowControl w:val="0"/>
        <w:spacing w:before="120" w:line="276" w:lineRule="auto"/>
        <w:rPr>
          <w:b/>
          <w:i/>
          <w:highlight w:val="yellow"/>
          <w:lang w:eastAsia="ja-JP"/>
        </w:rPr>
      </w:pPr>
    </w:p>
    <w:p w:rsidR="00085ACE" w:rsidRPr="003A3E63" w:rsidRDefault="00085ACE" w:rsidP="00554BEA">
      <w:pPr>
        <w:widowControl w:val="0"/>
        <w:spacing w:before="120" w:line="276" w:lineRule="auto"/>
        <w:rPr>
          <w:b/>
          <w:i/>
          <w:highlight w:val="yellow"/>
          <w:lang w:eastAsia="ja-JP"/>
        </w:rPr>
      </w:pPr>
      <w:r>
        <w:rPr>
          <w:lang w:eastAsia="ja-JP"/>
        </w:rPr>
        <w:t>If an L2R router within an SL2R receives an L2R-D IE where the mesh root address does not match the mesh root address recorded in its MT, the Notification is set to ROOT_CONFLICT.</w:t>
      </w:r>
    </w:p>
    <w:p w:rsidR="00085ACE" w:rsidRDefault="00085ACE" w:rsidP="00554BEA">
      <w:pPr>
        <w:autoSpaceDE w:val="0"/>
        <w:autoSpaceDN w:val="0"/>
        <w:adjustRightInd w:val="0"/>
        <w:spacing w:before="240" w:line="276" w:lineRule="auto"/>
        <w:rPr>
          <w:color w:val="FF0000"/>
          <w:lang w:eastAsia="ja-JP"/>
        </w:rPr>
      </w:pPr>
      <w:r w:rsidRPr="00085ACE">
        <w:rPr>
          <w:rFonts w:hint="eastAsia"/>
          <w:color w:val="FF0000"/>
          <w:lang w:eastAsia="ja-JP"/>
        </w:rPr>
        <w:t xml:space="preserve">If an L2R node receives </w:t>
      </w:r>
      <w:r w:rsidRPr="00085ACE">
        <w:rPr>
          <w:color w:val="FF0000"/>
          <w:lang w:eastAsia="ja-JP"/>
        </w:rPr>
        <w:t>a TC IE</w:t>
      </w:r>
      <w:r w:rsidRPr="00085ACE">
        <w:rPr>
          <w:rFonts w:hint="eastAsia"/>
          <w:color w:val="FF0000"/>
          <w:lang w:eastAsia="ja-JP"/>
        </w:rPr>
        <w:t xml:space="preserve"> </w:t>
      </w:r>
      <w:r w:rsidRPr="00085ACE">
        <w:rPr>
          <w:rFonts w:hint="eastAsia"/>
          <w:strike/>
          <w:color w:val="FF0000"/>
          <w:lang w:eastAsia="ja-JP"/>
        </w:rPr>
        <w:t>belonged to</w:t>
      </w:r>
      <w:r w:rsidRPr="00085ACE">
        <w:rPr>
          <w:rFonts w:hint="eastAsia"/>
          <w:color w:val="FF0000"/>
          <w:lang w:eastAsia="ja-JP"/>
        </w:rPr>
        <w:t xml:space="preserve"> </w:t>
      </w:r>
      <w:r w:rsidRPr="00085ACE">
        <w:rPr>
          <w:rFonts w:hint="eastAsia"/>
          <w:color w:val="0070C0"/>
          <w:lang w:eastAsia="ja-JP"/>
        </w:rPr>
        <w:t>from</w:t>
      </w:r>
      <w:r>
        <w:rPr>
          <w:rFonts w:hint="eastAsia"/>
          <w:color w:val="FF0000"/>
          <w:lang w:eastAsia="ja-JP"/>
        </w:rPr>
        <w:t xml:space="preserve"> </w:t>
      </w:r>
      <w:r w:rsidRPr="00085ACE">
        <w:rPr>
          <w:rFonts w:hint="eastAsia"/>
          <w:color w:val="FF0000"/>
          <w:lang w:eastAsia="ja-JP"/>
        </w:rPr>
        <w:t>a</w:t>
      </w:r>
      <w:r>
        <w:rPr>
          <w:rFonts w:hint="eastAsia"/>
          <w:color w:val="FF0000"/>
          <w:lang w:eastAsia="ja-JP"/>
        </w:rPr>
        <w:t>n</w:t>
      </w:r>
      <w:r w:rsidRPr="00085ACE">
        <w:rPr>
          <w:rFonts w:hint="eastAsia"/>
          <w:color w:val="FF0000"/>
          <w:lang w:eastAsia="ja-JP"/>
        </w:rPr>
        <w:t xml:space="preserve"> </w:t>
      </w:r>
      <w:r>
        <w:rPr>
          <w:rFonts w:hint="eastAsia"/>
          <w:color w:val="FF0000"/>
          <w:lang w:eastAsia="ja-JP"/>
        </w:rPr>
        <w:t xml:space="preserve">L2R </w:t>
      </w:r>
      <w:r w:rsidRPr="00085ACE">
        <w:rPr>
          <w:rFonts w:hint="eastAsia"/>
          <w:color w:val="FF0000"/>
          <w:lang w:eastAsia="ja-JP"/>
        </w:rPr>
        <w:t xml:space="preserve">mesh other than the current mesh with a better PQM, </w:t>
      </w:r>
      <w:r w:rsidRPr="00085ACE">
        <w:rPr>
          <w:color w:val="FF0000"/>
          <w:lang w:eastAsia="ja-JP"/>
        </w:rPr>
        <w:t xml:space="preserve">the Notification is set to </w:t>
      </w:r>
      <w:r w:rsidRPr="00085ACE">
        <w:rPr>
          <w:rFonts w:hint="eastAsia"/>
          <w:color w:val="FF0000"/>
          <w:lang w:eastAsia="ja-JP"/>
        </w:rPr>
        <w:t>BETTER_MESH_DETECT</w:t>
      </w:r>
      <w:r w:rsidRPr="00085ACE">
        <w:rPr>
          <w:color w:val="FF0000"/>
          <w:lang w:eastAsia="ja-JP"/>
        </w:rPr>
        <w:t>.</w:t>
      </w:r>
    </w:p>
    <w:p w:rsidR="008A350B" w:rsidRPr="008A350B" w:rsidRDefault="008A350B" w:rsidP="00554BEA">
      <w:pPr>
        <w:widowControl w:val="0"/>
        <w:numPr>
          <w:ilvl w:val="0"/>
          <w:numId w:val="2"/>
        </w:numPr>
        <w:spacing w:before="120" w:line="276" w:lineRule="auto"/>
        <w:rPr>
          <w:b/>
          <w:i/>
          <w:lang w:eastAsia="ja-JP"/>
        </w:rPr>
      </w:pPr>
      <w:r w:rsidRPr="008A350B">
        <w:rPr>
          <w:b/>
          <w:i/>
          <w:lang w:eastAsia="ja-JP"/>
        </w:rPr>
        <w:t xml:space="preserve">Insert </w:t>
      </w:r>
      <w:r w:rsidRPr="008A350B">
        <w:rPr>
          <w:rFonts w:hint="eastAsia"/>
          <w:b/>
          <w:i/>
          <w:lang w:eastAsia="ja-JP"/>
        </w:rPr>
        <w:t xml:space="preserve">a parameter of </w:t>
      </w:r>
      <w:proofErr w:type="spellStart"/>
      <w:r w:rsidRPr="008A350B">
        <w:rPr>
          <w:b/>
          <w:i/>
          <w:lang w:eastAsia="ja-JP"/>
        </w:rPr>
        <w:t>ServiceID</w:t>
      </w:r>
      <w:proofErr w:type="spellEnd"/>
      <w:r w:rsidRPr="008A350B">
        <w:rPr>
          <w:b/>
          <w:i/>
          <w:lang w:eastAsia="ja-JP"/>
        </w:rPr>
        <w:t xml:space="preserve"> in L2RLME-JOIN</w:t>
      </w:r>
      <w:r w:rsidRPr="008A350B">
        <w:rPr>
          <w:rFonts w:hint="eastAsia"/>
          <w:b/>
          <w:i/>
          <w:lang w:eastAsia="ja-JP"/>
        </w:rPr>
        <w:t>-MESH.request primitive.</w:t>
      </w:r>
    </w:p>
    <w:p w:rsidR="008A350B" w:rsidRPr="008A350B" w:rsidRDefault="008A350B" w:rsidP="00554BEA">
      <w:pPr>
        <w:widowControl w:val="0"/>
        <w:numPr>
          <w:ilvl w:val="0"/>
          <w:numId w:val="2"/>
        </w:numPr>
        <w:spacing w:before="120" w:line="276" w:lineRule="auto"/>
        <w:rPr>
          <w:b/>
          <w:i/>
          <w:lang w:eastAsia="ja-JP"/>
        </w:rPr>
      </w:pPr>
      <w:r w:rsidRPr="008A350B">
        <w:rPr>
          <w:rFonts w:hint="eastAsia"/>
          <w:b/>
          <w:i/>
          <w:lang w:eastAsia="ja-JP"/>
        </w:rPr>
        <w:t>Modify the Table 24 as follows.</w:t>
      </w:r>
    </w:p>
    <w:p w:rsidR="008A350B" w:rsidRPr="008A350B" w:rsidRDefault="008A350B" w:rsidP="00554BEA">
      <w:pPr>
        <w:widowControl w:val="0"/>
        <w:spacing w:before="120" w:line="276" w:lineRule="auto"/>
        <w:rPr>
          <w:lang w:eastAsia="ja-JP"/>
        </w:rPr>
      </w:pPr>
    </w:p>
    <w:tbl>
      <w:tblPr>
        <w:tblpPr w:leftFromText="142" w:rightFromText="142" w:vertAnchor="text" w:horzAnchor="margin" w:tblpXSpec="center" w:tblpY="45"/>
        <w:tblW w:w="8413" w:type="dxa"/>
        <w:tblCellMar>
          <w:left w:w="0" w:type="dxa"/>
          <w:right w:w="0" w:type="dxa"/>
        </w:tblCellMar>
        <w:tblLook w:val="0420" w:firstRow="1" w:lastRow="0" w:firstColumn="0" w:lastColumn="0" w:noHBand="0" w:noVBand="1"/>
      </w:tblPr>
      <w:tblGrid>
        <w:gridCol w:w="2222"/>
        <w:gridCol w:w="1224"/>
        <w:gridCol w:w="2412"/>
        <w:gridCol w:w="2555"/>
      </w:tblGrid>
      <w:tr w:rsidR="008A350B" w:rsidRPr="008A350B" w:rsidTr="004D4C5D">
        <w:trPr>
          <w:trHeight w:val="369"/>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color w:val="000000" w:themeColor="text1"/>
                <w:lang w:eastAsia="ja-JP"/>
              </w:rPr>
            </w:pPr>
            <w:r w:rsidRPr="008A350B">
              <w:rPr>
                <w:rFonts w:hint="eastAsia"/>
                <w:b/>
                <w:bCs/>
                <w:color w:val="000000" w:themeColor="text1"/>
                <w:lang w:eastAsia="ja-JP"/>
              </w:rPr>
              <w:t>Name</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color w:val="000000" w:themeColor="text1"/>
                <w:lang w:eastAsia="ja-JP"/>
              </w:rPr>
            </w:pPr>
            <w:r w:rsidRPr="008A350B">
              <w:rPr>
                <w:rFonts w:hint="eastAsia"/>
                <w:b/>
                <w:bCs/>
                <w:color w:val="000000" w:themeColor="text1"/>
                <w:lang w:eastAsia="ja-JP"/>
              </w:rPr>
              <w:t>Type</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color w:val="000000" w:themeColor="text1"/>
                <w:lang w:eastAsia="ja-JP"/>
              </w:rPr>
            </w:pPr>
            <w:r w:rsidRPr="008A350B">
              <w:rPr>
                <w:rFonts w:hint="eastAsia"/>
                <w:b/>
                <w:bCs/>
                <w:color w:val="000000" w:themeColor="text1"/>
                <w:lang w:eastAsia="ja-JP"/>
              </w:rPr>
              <w:t>Valid Range</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color w:val="000000" w:themeColor="text1"/>
                <w:lang w:eastAsia="ja-JP"/>
              </w:rPr>
            </w:pPr>
            <w:r w:rsidRPr="008A350B">
              <w:rPr>
                <w:rFonts w:hint="eastAsia"/>
                <w:b/>
                <w:bCs/>
                <w:color w:val="000000" w:themeColor="text1"/>
                <w:lang w:eastAsia="ja-JP"/>
              </w:rPr>
              <w:t>Description</w:t>
            </w:r>
          </w:p>
        </w:tc>
      </w:tr>
      <w:tr w:rsidR="008A350B" w:rsidRPr="008A350B" w:rsidTr="004D4C5D">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FF0000"/>
              </w:rPr>
            </w:pPr>
            <w:proofErr w:type="spellStart"/>
            <w:r w:rsidRPr="008A350B">
              <w:rPr>
                <w:rFonts w:ascii="TimesNewRomanPSMT" w:eastAsia="ＭＳ 明朝" w:hAnsi="TimesNewRomanPSMT" w:cs="TimesNewRomanPSMT" w:hint="eastAsia"/>
                <w:color w:val="FF0000"/>
                <w:lang w:eastAsia="ja-JP"/>
              </w:rPr>
              <w:t>ServiceID</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FF0000"/>
              </w:rPr>
            </w:pPr>
            <w:r w:rsidRPr="008A350B">
              <w:rPr>
                <w:rFonts w:ascii="TimesNewRomanPSMT" w:eastAsia="ＭＳ 明朝" w:hAnsi="TimesNewRomanPSMT" w:cs="TimesNewRomanPSMT"/>
                <w:color w:val="FF0000"/>
                <w:lang w:eastAsia="ja-JP"/>
              </w:rPr>
              <w:t>Integer</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FF0000"/>
                <w:lang w:eastAsia="ja-JP"/>
              </w:rPr>
            </w:pPr>
            <w:r w:rsidRPr="008A350B">
              <w:rPr>
                <w:rFonts w:ascii="TimesNewRomanPSMT" w:eastAsia="ＭＳ 明朝" w:hAnsi="TimesNewRomanPSMT" w:cs="TimesNewRomanPSMT" w:hint="eastAsia"/>
                <w:color w:val="FF0000"/>
                <w:lang w:eastAsia="ja-JP"/>
              </w:rPr>
              <w:t xml:space="preserve">0x00 </w:t>
            </w:r>
            <w:r w:rsidRPr="008A350B">
              <w:rPr>
                <w:rFonts w:ascii="TimesNewRomanPSMT" w:eastAsia="ＭＳ 明朝" w:hAnsi="TimesNewRomanPSMT" w:cs="TimesNewRomanPSMT"/>
                <w:color w:val="FF0000"/>
                <w:lang w:eastAsia="ja-JP"/>
              </w:rPr>
              <w:t>–</w:t>
            </w:r>
            <w:r w:rsidRPr="008A350B">
              <w:rPr>
                <w:rFonts w:ascii="TimesNewRomanPSMT" w:eastAsia="ＭＳ 明朝" w:hAnsi="TimesNewRomanPSMT" w:cs="TimesNewRomanPSMT" w:hint="eastAsia"/>
                <w:color w:val="FF0000"/>
                <w:lang w:eastAsia="ja-JP"/>
              </w:rPr>
              <w:t xml:space="preserve"> 0xff</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widowControl w:val="0"/>
              <w:autoSpaceDE w:val="0"/>
              <w:autoSpaceDN w:val="0"/>
              <w:adjustRightInd w:val="0"/>
              <w:spacing w:line="276" w:lineRule="auto"/>
              <w:rPr>
                <w:rFonts w:ascii="TimesNewRomanPSMT" w:eastAsia="ＭＳ 明朝" w:hAnsi="TimesNewRomanPSMT" w:cs="TimesNewRomanPSMT"/>
                <w:color w:val="FF0000"/>
                <w:lang w:eastAsia="ja-JP"/>
              </w:rPr>
            </w:pPr>
            <w:r w:rsidRPr="008A350B">
              <w:rPr>
                <w:rFonts w:ascii="TimesNewRomanPSMT" w:eastAsia="ＭＳ 明朝" w:hAnsi="TimesNewRomanPSMT" w:cs="TimesNewRomanPSMT" w:hint="eastAsia"/>
                <w:color w:val="FF0000"/>
                <w:lang w:eastAsia="ja-JP"/>
              </w:rPr>
              <w:t xml:space="preserve">Identifies the service </w:t>
            </w:r>
            <w:r w:rsidRPr="008A350B">
              <w:rPr>
                <w:rFonts w:ascii="TimesNewRomanPSMT" w:eastAsia="ＭＳ 明朝" w:hAnsi="TimesNewRomanPSMT" w:cs="TimesNewRomanPSMT" w:hint="eastAsia"/>
                <w:color w:val="0070C0"/>
                <w:lang w:eastAsia="ja-JP"/>
              </w:rPr>
              <w:t>the device wishes to use.</w:t>
            </w:r>
            <w:r>
              <w:rPr>
                <w:rFonts w:ascii="TimesNewRomanPSMT" w:eastAsia="ＭＳ 明朝" w:hAnsi="TimesNewRomanPSMT" w:cs="TimesNewRomanPSMT" w:hint="eastAsia"/>
                <w:color w:val="FF0000"/>
                <w:lang w:eastAsia="ja-JP"/>
              </w:rPr>
              <w:t xml:space="preserve"> </w:t>
            </w:r>
            <w:proofErr w:type="gramStart"/>
            <w:r w:rsidRPr="008A350B">
              <w:rPr>
                <w:rFonts w:ascii="TimesNewRomanPSMT" w:eastAsia="ＭＳ 明朝" w:hAnsi="TimesNewRomanPSMT" w:cs="TimesNewRomanPSMT" w:hint="eastAsia"/>
                <w:strike/>
                <w:color w:val="FF0000"/>
                <w:lang w:eastAsia="ja-JP"/>
              </w:rPr>
              <w:t>whose</w:t>
            </w:r>
            <w:proofErr w:type="gramEnd"/>
            <w:r w:rsidRPr="008A350B">
              <w:rPr>
                <w:rFonts w:ascii="TimesNewRomanPSMT" w:eastAsia="ＭＳ 明朝" w:hAnsi="TimesNewRomanPSMT" w:cs="TimesNewRomanPSMT" w:hint="eastAsia"/>
                <w:strike/>
                <w:color w:val="FF0000"/>
                <w:lang w:eastAsia="ja-JP"/>
              </w:rPr>
              <w:t xml:space="preserve"> L2R mesh </w:t>
            </w:r>
            <w:r w:rsidRPr="008A350B">
              <w:rPr>
                <w:rFonts w:ascii="TimesNewRomanPSMT" w:eastAsia="ＭＳ 明朝" w:hAnsi="TimesNewRomanPSMT" w:cs="TimesNewRomanPSMT" w:hint="eastAsia"/>
                <w:strike/>
                <w:color w:val="FF0000"/>
                <w:lang w:eastAsia="ja-JP"/>
              </w:rPr>
              <w:lastRenderedPageBreak/>
              <w:t>the  device is going to join to.</w:t>
            </w:r>
          </w:p>
        </w:tc>
      </w:tr>
      <w:tr w:rsidR="008A350B" w:rsidRPr="008A350B" w:rsidTr="004D4C5D">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000000" w:themeColor="text1"/>
                <w:lang w:eastAsia="ja-JP"/>
              </w:rPr>
            </w:pPr>
            <w:proofErr w:type="spellStart"/>
            <w:r w:rsidRPr="008A350B">
              <w:rPr>
                <w:rFonts w:ascii="TimesNewRomanPSMT" w:eastAsia="ＭＳ 明朝" w:hAnsi="TimesNewRomanPSMT" w:cs="TimesNewRomanPSMT" w:hint="eastAsia"/>
                <w:color w:val="000000" w:themeColor="text1"/>
                <w:lang w:eastAsia="ja-JP"/>
              </w:rPr>
              <w:lastRenderedPageBreak/>
              <w:t>MeshRootAddress</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hint="eastAsia"/>
                <w:color w:val="000000" w:themeColor="text1"/>
                <w:lang w:eastAsia="ja-JP"/>
              </w:rPr>
              <w:t>Address</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hint="eastAsia"/>
                <w:color w:val="000000" w:themeColor="text1"/>
                <w:lang w:eastAsia="ja-JP"/>
              </w:rPr>
              <w:t>Short address or EUI-64</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widowControl w:val="0"/>
              <w:autoSpaceDE w:val="0"/>
              <w:autoSpaceDN w:val="0"/>
              <w:adjustRightInd w:val="0"/>
              <w:spacing w:line="276" w:lineRule="auto"/>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color w:val="000000" w:themeColor="text1"/>
                <w:lang w:eastAsia="ja-JP"/>
              </w:rPr>
              <w:t>Indicates the address of the mesh root</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 xml:space="preserve">whose L2R mesh the device </w:t>
            </w:r>
            <w:proofErr w:type="gramStart"/>
            <w:r w:rsidRPr="008A350B">
              <w:rPr>
                <w:rFonts w:ascii="TimesNewRomanPSMT" w:eastAsia="ＭＳ 明朝" w:hAnsi="TimesNewRomanPSMT" w:cs="TimesNewRomanPSMT"/>
                <w:color w:val="000000" w:themeColor="text1"/>
                <w:lang w:eastAsia="ja-JP"/>
              </w:rPr>
              <w:t>should  join</w:t>
            </w:r>
            <w:proofErr w:type="gramEnd"/>
            <w:r w:rsidRPr="008A350B">
              <w:rPr>
                <w:rFonts w:ascii="TimesNewRomanPSMT" w:eastAsia="ＭＳ 明朝" w:hAnsi="TimesNewRomanPSMT" w:cs="TimesNewRomanPSMT"/>
                <w:color w:val="000000" w:themeColor="text1"/>
                <w:lang w:eastAsia="ja-JP"/>
              </w:rPr>
              <w:t>.</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If is set to 0xffff or</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0xffffffffffffffff</w:t>
            </w:r>
            <w:proofErr w:type="gramStart"/>
            <w:r w:rsidRPr="008A350B">
              <w:rPr>
                <w:rFonts w:ascii="TimesNewRomanPSMT" w:eastAsia="ＭＳ 明朝" w:hAnsi="TimesNewRomanPSMT" w:cs="TimesNewRomanPSMT"/>
                <w:color w:val="000000" w:themeColor="text1"/>
                <w:lang w:eastAsia="ja-JP"/>
              </w:rPr>
              <w:t>,  the</w:t>
            </w:r>
            <w:proofErr w:type="gramEnd"/>
            <w:r w:rsidRPr="008A350B">
              <w:rPr>
                <w:rFonts w:ascii="TimesNewRomanPSMT" w:eastAsia="ＭＳ 明朝" w:hAnsi="TimesNewRomanPSMT" w:cs="TimesNewRomanPSMT"/>
                <w:color w:val="000000" w:themeColor="text1"/>
                <w:lang w:eastAsia="ja-JP"/>
              </w:rPr>
              <w:t xml:space="preserve"> node may join any</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L2R mesh</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hint="eastAsia"/>
                <w:strike/>
                <w:color w:val="FF0000"/>
                <w:lang w:eastAsia="ja-JP"/>
              </w:rPr>
              <w:t>that have the</w:t>
            </w:r>
            <w:r>
              <w:rPr>
                <w:rFonts w:ascii="TimesNewRomanPSMT" w:eastAsia="ＭＳ 明朝" w:hAnsi="TimesNewRomanPSMT" w:cs="TimesNewRomanPSMT" w:hint="eastAsia"/>
                <w:color w:val="FF0000"/>
                <w:lang w:eastAsia="ja-JP"/>
              </w:rPr>
              <w:t xml:space="preserve"> </w:t>
            </w:r>
            <w:r w:rsidRPr="008A350B">
              <w:rPr>
                <w:rFonts w:ascii="TimesNewRomanPSMT" w:eastAsia="ＭＳ 明朝" w:hAnsi="TimesNewRomanPSMT" w:cs="TimesNewRomanPSMT" w:hint="eastAsia"/>
                <w:color w:val="0070C0"/>
                <w:lang w:eastAsia="ja-JP"/>
              </w:rPr>
              <w:t>providing the</w:t>
            </w:r>
            <w:r w:rsidRPr="008A350B">
              <w:rPr>
                <w:rFonts w:ascii="TimesNewRomanPSMT" w:eastAsia="ＭＳ 明朝" w:hAnsi="TimesNewRomanPSMT" w:cs="TimesNewRomanPSMT" w:hint="eastAsia"/>
                <w:color w:val="FF0000"/>
                <w:lang w:eastAsia="ja-JP"/>
              </w:rPr>
              <w:t xml:space="preserve"> service indicated by </w:t>
            </w:r>
            <w:proofErr w:type="spellStart"/>
            <w:r w:rsidRPr="008A350B">
              <w:rPr>
                <w:rFonts w:ascii="TimesNewRomanPSMT" w:eastAsia="ＭＳ 明朝" w:hAnsi="TimesNewRomanPSMT" w:cs="TimesNewRomanPSMT" w:hint="eastAsia"/>
                <w:color w:val="FF0000"/>
                <w:lang w:eastAsia="ja-JP"/>
              </w:rPr>
              <w:t>ServiceID</w:t>
            </w:r>
            <w:proofErr w:type="spellEnd"/>
            <w:r w:rsidRPr="008A350B">
              <w:rPr>
                <w:rFonts w:ascii="TimesNewRomanPSMT" w:eastAsia="ＭＳ 明朝" w:hAnsi="TimesNewRomanPSMT" w:cs="TimesNewRomanPSMT"/>
                <w:color w:val="000000" w:themeColor="text1"/>
                <w:lang w:eastAsia="ja-JP"/>
              </w:rPr>
              <w:t>.</w:t>
            </w:r>
          </w:p>
        </w:tc>
      </w:tr>
    </w:tbl>
    <w:p w:rsidR="008A350B" w:rsidRDefault="008A350B" w:rsidP="00554BEA">
      <w:pPr>
        <w:spacing w:line="276" w:lineRule="auto"/>
        <w:rPr>
          <w:b/>
          <w:lang w:eastAsia="ja-JP"/>
        </w:rPr>
      </w:pPr>
    </w:p>
    <w:p w:rsidR="008A350B" w:rsidRPr="008A350B" w:rsidRDefault="008A350B" w:rsidP="00554BEA">
      <w:pPr>
        <w:widowControl w:val="0"/>
        <w:numPr>
          <w:ilvl w:val="0"/>
          <w:numId w:val="2"/>
        </w:numPr>
        <w:spacing w:before="120" w:line="276" w:lineRule="auto"/>
        <w:rPr>
          <w:b/>
          <w:i/>
          <w:lang w:eastAsia="ja-JP"/>
        </w:rPr>
      </w:pPr>
      <w:r>
        <w:rPr>
          <w:rFonts w:hint="eastAsia"/>
          <w:b/>
          <w:i/>
          <w:lang w:eastAsia="ja-JP"/>
        </w:rPr>
        <w:t>Add new primitive definitions as follows</w:t>
      </w:r>
    </w:p>
    <w:p w:rsidR="008A350B" w:rsidRDefault="008A350B" w:rsidP="00554BEA">
      <w:pPr>
        <w:spacing w:line="276" w:lineRule="auto"/>
        <w:rPr>
          <w:b/>
          <w:lang w:eastAsia="ja-JP"/>
        </w:rPr>
      </w:pPr>
    </w:p>
    <w:p w:rsidR="008A350B" w:rsidRPr="008A350B" w:rsidRDefault="008A350B" w:rsidP="00554BEA">
      <w:pPr>
        <w:spacing w:line="276" w:lineRule="auto"/>
        <w:rPr>
          <w:b/>
          <w:lang w:eastAsia="ja-JP"/>
        </w:rPr>
      </w:pPr>
      <w:r w:rsidRPr="008A350B">
        <w:rPr>
          <w:rFonts w:hint="eastAsia"/>
          <w:b/>
          <w:lang w:eastAsia="ja-JP"/>
        </w:rPr>
        <w:t>7.1.1</w:t>
      </w:r>
      <w:proofErr w:type="gramStart"/>
      <w:r w:rsidRPr="008A350B">
        <w:rPr>
          <w:rFonts w:hint="eastAsia"/>
          <w:b/>
          <w:lang w:eastAsia="ja-JP"/>
        </w:rPr>
        <w:t>.x</w:t>
      </w:r>
      <w:proofErr w:type="gramEnd"/>
      <w:r w:rsidRPr="008A350B">
        <w:rPr>
          <w:rFonts w:hint="eastAsia"/>
          <w:b/>
          <w:lang w:eastAsia="ja-JP"/>
        </w:rPr>
        <w:t xml:space="preserve"> L2RLME-MESH-DISCOVERY.request</w:t>
      </w:r>
    </w:p>
    <w:p w:rsidR="008A350B" w:rsidRPr="008A350B" w:rsidRDefault="008A350B" w:rsidP="00554BEA">
      <w:pPr>
        <w:spacing w:line="276" w:lineRule="auto"/>
        <w:rPr>
          <w:lang w:eastAsia="ja-JP"/>
        </w:rPr>
      </w:pPr>
    </w:p>
    <w:p w:rsidR="008A350B" w:rsidRPr="008A350B" w:rsidRDefault="008A350B" w:rsidP="00554BEA">
      <w:pPr>
        <w:spacing w:line="276" w:lineRule="auto"/>
        <w:ind w:firstLine="720"/>
      </w:pPr>
      <w:r w:rsidRPr="008A350B">
        <w:t>L2RLME-</w:t>
      </w:r>
      <w:r w:rsidRPr="008A350B">
        <w:rPr>
          <w:rFonts w:hint="eastAsia"/>
          <w:lang w:eastAsia="ja-JP"/>
        </w:rPr>
        <w:t>MESH-DISCOVERY</w:t>
      </w:r>
      <w:r w:rsidRPr="008A350B">
        <w:t>.</w:t>
      </w:r>
      <w:r w:rsidRPr="008A350B">
        <w:rPr>
          <w:rFonts w:hint="eastAsia"/>
          <w:lang w:eastAsia="ja-JP"/>
        </w:rPr>
        <w:t>request</w:t>
      </w:r>
      <w:r w:rsidRPr="008A350B">
        <w:t xml:space="preserve"> (</w:t>
      </w:r>
    </w:p>
    <w:p w:rsidR="008A350B" w:rsidRPr="008A350B" w:rsidRDefault="008A350B" w:rsidP="00554BEA">
      <w:pPr>
        <w:spacing w:line="276" w:lineRule="auto"/>
        <w:rPr>
          <w:lang w:eastAsia="ja-JP"/>
        </w:rPr>
      </w:pP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proofErr w:type="spellStart"/>
      <w:r w:rsidRPr="008A350B">
        <w:rPr>
          <w:lang w:eastAsia="ja-JP"/>
        </w:rPr>
        <w:t>ScanDuration</w:t>
      </w:r>
      <w:proofErr w:type="spellEnd"/>
      <w:r w:rsidRPr="008A350B">
        <w:rPr>
          <w:lang w:eastAsia="ja-JP"/>
        </w:rPr>
        <w:t>,</w:t>
      </w:r>
    </w:p>
    <w:p w:rsidR="008A350B" w:rsidRPr="008A350B" w:rsidRDefault="008A350B" w:rsidP="00554BEA">
      <w:pPr>
        <w:spacing w:line="276" w:lineRule="auto"/>
        <w:ind w:left="4320" w:firstLine="720"/>
        <w:rPr>
          <w:lang w:eastAsia="ja-JP"/>
        </w:rPr>
      </w:pPr>
      <w:r w:rsidRPr="008A350B">
        <w:rPr>
          <w:lang w:eastAsia="ja-JP"/>
        </w:rPr>
        <w:t>SecurityLevel,</w:t>
      </w:r>
    </w:p>
    <w:p w:rsidR="008A350B" w:rsidRPr="008A350B" w:rsidRDefault="008A350B" w:rsidP="00554BEA">
      <w:pPr>
        <w:spacing w:line="276" w:lineRule="auto"/>
        <w:ind w:left="4320" w:firstLine="720"/>
        <w:rPr>
          <w:lang w:eastAsia="ja-JP"/>
        </w:rPr>
      </w:pPr>
      <w:r w:rsidRPr="008A350B">
        <w:rPr>
          <w:lang w:eastAsia="ja-JP"/>
        </w:rPr>
        <w:t>KeyIdMode,</w:t>
      </w:r>
    </w:p>
    <w:p w:rsidR="008A350B" w:rsidRPr="008A350B" w:rsidRDefault="008A350B" w:rsidP="00554BEA">
      <w:pPr>
        <w:spacing w:line="276" w:lineRule="auto"/>
        <w:ind w:left="4320" w:firstLine="720"/>
        <w:rPr>
          <w:lang w:eastAsia="ja-JP"/>
        </w:rPr>
      </w:pPr>
      <w:r w:rsidRPr="008A350B">
        <w:rPr>
          <w:lang w:eastAsia="ja-JP"/>
        </w:rPr>
        <w:t>KeySource,</w:t>
      </w:r>
    </w:p>
    <w:p w:rsidR="008A350B" w:rsidRPr="008A350B" w:rsidRDefault="008A350B" w:rsidP="00554BEA">
      <w:pPr>
        <w:spacing w:line="276" w:lineRule="auto"/>
        <w:ind w:left="4320" w:firstLine="720"/>
        <w:rPr>
          <w:lang w:eastAsia="ja-JP"/>
        </w:rPr>
      </w:pPr>
      <w:r w:rsidRPr="008A350B">
        <w:rPr>
          <w:lang w:eastAsia="ja-JP"/>
        </w:rPr>
        <w:t>KeyIndex,</w:t>
      </w:r>
    </w:p>
    <w:p w:rsidR="008A350B" w:rsidRPr="008A350B" w:rsidRDefault="008A350B" w:rsidP="00554BEA">
      <w:pPr>
        <w:spacing w:line="276" w:lineRule="auto"/>
        <w:ind w:left="4200" w:firstLine="840"/>
        <w:rPr>
          <w:lang w:eastAsia="ja-JP"/>
        </w:rPr>
      </w:pPr>
      <w:r w:rsidRPr="008A350B">
        <w:t>)</w:t>
      </w:r>
    </w:p>
    <w:p w:rsidR="008A350B" w:rsidRPr="008A350B" w:rsidRDefault="008A350B" w:rsidP="00554BEA">
      <w:pPr>
        <w:spacing w:line="276" w:lineRule="auto"/>
        <w:rPr>
          <w:lang w:eastAsia="ja-JP"/>
        </w:rPr>
      </w:pPr>
    </w:p>
    <w:p w:rsidR="008A350B" w:rsidRPr="008A350B" w:rsidRDefault="008A350B" w:rsidP="00554BEA">
      <w:pPr>
        <w:spacing w:line="276" w:lineRule="auto"/>
        <w:rPr>
          <w:lang w:eastAsia="ja-JP"/>
        </w:rPr>
      </w:pPr>
      <w:r w:rsidRPr="008A350B">
        <w:rPr>
          <w:lang w:eastAsia="ja-JP"/>
        </w:rPr>
        <w:t xml:space="preserve">The parameters of the primitive are defined in Table </w:t>
      </w:r>
      <w:r w:rsidRPr="008A350B">
        <w:rPr>
          <w:rFonts w:hint="eastAsia"/>
          <w:lang w:eastAsia="ja-JP"/>
        </w:rPr>
        <w:t>xx</w:t>
      </w:r>
      <w:r w:rsidRPr="008A350B">
        <w:rPr>
          <w:lang w:eastAsia="ja-JP"/>
        </w:rPr>
        <w:t>.</w:t>
      </w:r>
    </w:p>
    <w:p w:rsidR="008A350B" w:rsidRPr="008A350B" w:rsidRDefault="008A350B" w:rsidP="00554BEA">
      <w:pPr>
        <w:spacing w:line="276" w:lineRule="auto"/>
        <w:rPr>
          <w:lang w:eastAsia="ja-JP"/>
        </w:rPr>
      </w:pPr>
    </w:p>
    <w:p w:rsidR="008A350B" w:rsidRPr="008A350B" w:rsidRDefault="008A350B" w:rsidP="00554BEA">
      <w:pPr>
        <w:spacing w:line="276" w:lineRule="auto"/>
        <w:jc w:val="center"/>
        <w:rPr>
          <w:lang w:eastAsia="ja-JP"/>
        </w:rPr>
      </w:pPr>
      <w:r w:rsidRPr="008A350B">
        <w:rPr>
          <w:rFonts w:hint="eastAsia"/>
          <w:lang w:eastAsia="ja-JP"/>
        </w:rPr>
        <w:t>Table xx-L2RLME-MESH-DISCOVERY.request parameters</w:t>
      </w:r>
    </w:p>
    <w:tbl>
      <w:tblPr>
        <w:tblW w:w="8944" w:type="dxa"/>
        <w:jc w:val="center"/>
        <w:tblInd w:w="-1096" w:type="dxa"/>
        <w:tblCellMar>
          <w:left w:w="0" w:type="dxa"/>
          <w:right w:w="0" w:type="dxa"/>
        </w:tblCellMar>
        <w:tblLook w:val="0420" w:firstRow="1" w:lastRow="0" w:firstColumn="0" w:lastColumn="0" w:noHBand="0" w:noVBand="1"/>
      </w:tblPr>
      <w:tblGrid>
        <w:gridCol w:w="1821"/>
        <w:gridCol w:w="1399"/>
        <w:gridCol w:w="2885"/>
        <w:gridCol w:w="2839"/>
      </w:tblGrid>
      <w:tr w:rsidR="008A350B" w:rsidRPr="008A350B" w:rsidTr="001C7C7B">
        <w:trPr>
          <w:trHeight w:val="369"/>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Name</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Type</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Valid Range</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Description</w:t>
            </w:r>
          </w:p>
        </w:tc>
      </w:tr>
      <w:tr w:rsidR="008A350B" w:rsidRPr="008A350B" w:rsidTr="001C7C7B">
        <w:trPr>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autoSpaceDE w:val="0"/>
              <w:autoSpaceDN w:val="0"/>
              <w:adjustRightInd w:val="0"/>
              <w:spacing w:line="276" w:lineRule="auto"/>
              <w:rPr>
                <w:rFonts w:ascii="TimesNewRomanPSMT" w:eastAsia="ＭＳ 明朝" w:hAnsi="TimesNewRomanPSMT" w:cs="TimesNewRomanPSMT"/>
              </w:rPr>
            </w:pPr>
            <w:proofErr w:type="spellStart"/>
            <w:r w:rsidRPr="001C7C7B">
              <w:rPr>
                <w:rFonts w:ascii="TimesNewRomanPSMT" w:eastAsia="ＭＳ 明朝" w:hAnsi="TimesNewRomanPSMT" w:cs="TimesNewRomanPSMT" w:hint="eastAsia"/>
                <w:lang w:eastAsia="ja-JP"/>
              </w:rPr>
              <w:t>ScanDuration</w:t>
            </w:r>
            <w:proofErr w:type="spellEnd"/>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rPr>
                <w:lang w:eastAsia="ja-JP"/>
              </w:rPr>
            </w:pPr>
            <w:r w:rsidRPr="001C7C7B">
              <w:rPr>
                <w:rFonts w:hint="eastAsia"/>
                <w:lang w:eastAsia="ja-JP"/>
              </w:rPr>
              <w:t>Integer</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82 in IEEE P802.15.4-D00</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82 in IEEE</w:t>
            </w:r>
            <w:r w:rsidRPr="001C7C7B">
              <w:rPr>
                <w:rFonts w:hint="eastAsia"/>
                <w:lang w:eastAsia="ja-JP"/>
              </w:rPr>
              <w:t xml:space="preserve"> </w:t>
            </w:r>
            <w:r w:rsidRPr="001C7C7B">
              <w:t>P802.15.4-D00.</w:t>
            </w:r>
          </w:p>
        </w:tc>
      </w:tr>
      <w:tr w:rsidR="008A350B" w:rsidRPr="008A350B" w:rsidTr="001C7C7B">
        <w:trPr>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autoSpaceDE w:val="0"/>
              <w:autoSpaceDN w:val="0"/>
              <w:adjustRightInd w:val="0"/>
              <w:spacing w:line="276" w:lineRule="auto"/>
              <w:rPr>
                <w:rFonts w:ascii="TimesNewRomanPSMT" w:eastAsia="ＭＳ 明朝" w:hAnsi="TimesNewRomanPSMT" w:cs="TimesNewRomanPSMT"/>
                <w:lang w:eastAsia="ja-JP"/>
              </w:rPr>
            </w:pPr>
            <w:r w:rsidRPr="001C7C7B">
              <w:rPr>
                <w:lang w:eastAsia="ja-JP"/>
              </w:rPr>
              <w:t>SecurityLevel</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rPr>
                <w:lang w:eastAsia="ja-JP"/>
              </w:rPr>
            </w:pPr>
            <w:r w:rsidRPr="001C7C7B">
              <w:rPr>
                <w:rFonts w:hint="eastAsia"/>
                <w:lang w:eastAsia="ja-JP"/>
              </w:rPr>
              <w:t>Integer</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 xml:space="preserve">As defined in Table 127 in </w:t>
            </w:r>
            <w:r w:rsidRPr="001C7C7B">
              <w:lastRenderedPageBreak/>
              <w:t>IEEE P802.15.4-D00</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lastRenderedPageBreak/>
              <w:t xml:space="preserve">As defined in Table 127 </w:t>
            </w:r>
            <w:r w:rsidRPr="001C7C7B">
              <w:lastRenderedPageBreak/>
              <w:t>in IEEE</w:t>
            </w:r>
            <w:r w:rsidRPr="001C7C7B">
              <w:rPr>
                <w:rFonts w:hint="eastAsia"/>
                <w:lang w:eastAsia="ja-JP"/>
              </w:rPr>
              <w:t xml:space="preserve"> </w:t>
            </w:r>
            <w:r w:rsidRPr="001C7C7B">
              <w:t>P802.15.4-D00.</w:t>
            </w:r>
          </w:p>
        </w:tc>
      </w:tr>
      <w:tr w:rsidR="008A350B" w:rsidRPr="008A350B" w:rsidTr="001C7C7B">
        <w:trPr>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autoSpaceDE w:val="0"/>
              <w:autoSpaceDN w:val="0"/>
              <w:adjustRightInd w:val="0"/>
              <w:spacing w:line="276" w:lineRule="auto"/>
              <w:rPr>
                <w:lang w:eastAsia="ja-JP"/>
              </w:rPr>
            </w:pPr>
            <w:r w:rsidRPr="001C7C7B">
              <w:rPr>
                <w:lang w:eastAsia="ja-JP"/>
              </w:rPr>
              <w:lastRenderedPageBreak/>
              <w:t>KeyIdMode</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rPr>
                <w:lang w:eastAsia="ja-JP"/>
              </w:rPr>
            </w:pPr>
            <w:r w:rsidRPr="001C7C7B">
              <w:rPr>
                <w:rFonts w:hint="eastAsia"/>
                <w:lang w:eastAsia="ja-JP"/>
              </w:rPr>
              <w:t>Integer</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127 in IEEE P802.15.4-D00</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127 in IEEE</w:t>
            </w:r>
            <w:r w:rsidRPr="001C7C7B">
              <w:rPr>
                <w:rFonts w:hint="eastAsia"/>
                <w:lang w:eastAsia="ja-JP"/>
              </w:rPr>
              <w:t xml:space="preserve"> </w:t>
            </w:r>
            <w:r w:rsidRPr="001C7C7B">
              <w:t>P802.15.4-D00.</w:t>
            </w:r>
          </w:p>
        </w:tc>
      </w:tr>
      <w:tr w:rsidR="008A350B" w:rsidRPr="008A350B" w:rsidTr="001C7C7B">
        <w:trPr>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autoSpaceDE w:val="0"/>
              <w:autoSpaceDN w:val="0"/>
              <w:adjustRightInd w:val="0"/>
              <w:spacing w:line="276" w:lineRule="auto"/>
              <w:rPr>
                <w:lang w:eastAsia="ja-JP"/>
              </w:rPr>
            </w:pPr>
            <w:r w:rsidRPr="001C7C7B">
              <w:rPr>
                <w:lang w:eastAsia="ja-JP"/>
              </w:rPr>
              <w:t>KeySource</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rPr>
                <w:lang w:eastAsia="ja-JP"/>
              </w:rPr>
            </w:pPr>
            <w:r w:rsidRPr="001C7C7B">
              <w:rPr>
                <w:lang w:eastAsia="ja-JP"/>
              </w:rPr>
              <w:t>Set of 0, 4 or</w:t>
            </w:r>
            <w:r w:rsidRPr="001C7C7B">
              <w:rPr>
                <w:rFonts w:hint="eastAsia"/>
                <w:lang w:eastAsia="ja-JP"/>
              </w:rPr>
              <w:t xml:space="preserve"> </w:t>
            </w:r>
            <w:r w:rsidRPr="001C7C7B">
              <w:rPr>
                <w:lang w:eastAsia="ja-JP"/>
              </w:rPr>
              <w:t>8 octets</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127 in IEEE P802.15.4-D00</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127 in IEEE</w:t>
            </w:r>
            <w:r w:rsidRPr="001C7C7B">
              <w:rPr>
                <w:rFonts w:hint="eastAsia"/>
                <w:lang w:eastAsia="ja-JP"/>
              </w:rPr>
              <w:t xml:space="preserve"> </w:t>
            </w:r>
            <w:r w:rsidRPr="001C7C7B">
              <w:t>P802.15.4-D00.</w:t>
            </w:r>
          </w:p>
        </w:tc>
      </w:tr>
      <w:tr w:rsidR="008A350B" w:rsidRPr="008A350B" w:rsidTr="001C7C7B">
        <w:trPr>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autoSpaceDE w:val="0"/>
              <w:autoSpaceDN w:val="0"/>
              <w:adjustRightInd w:val="0"/>
              <w:spacing w:line="276" w:lineRule="auto"/>
              <w:rPr>
                <w:lang w:eastAsia="ja-JP"/>
              </w:rPr>
            </w:pPr>
            <w:r w:rsidRPr="001C7C7B">
              <w:rPr>
                <w:lang w:eastAsia="ja-JP"/>
              </w:rPr>
              <w:t>KeyIndex</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rPr>
                <w:lang w:eastAsia="ja-JP"/>
              </w:rPr>
            </w:pPr>
            <w:r w:rsidRPr="001C7C7B">
              <w:rPr>
                <w:rFonts w:hint="eastAsia"/>
                <w:lang w:eastAsia="ja-JP"/>
              </w:rPr>
              <w:t>Integer</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127 in IEEE P802.15.4-D00</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127 in IEEE</w:t>
            </w:r>
            <w:r w:rsidRPr="001C7C7B">
              <w:rPr>
                <w:rFonts w:hint="eastAsia"/>
                <w:lang w:eastAsia="ja-JP"/>
              </w:rPr>
              <w:t xml:space="preserve"> </w:t>
            </w:r>
            <w:r w:rsidRPr="001C7C7B">
              <w:t>P802.15.4-D00.</w:t>
            </w:r>
          </w:p>
        </w:tc>
      </w:tr>
    </w:tbl>
    <w:p w:rsidR="008A350B" w:rsidRPr="008A350B" w:rsidRDefault="008A350B" w:rsidP="00554BEA">
      <w:pPr>
        <w:spacing w:line="276" w:lineRule="auto"/>
        <w:ind w:left="3360" w:firstLine="840"/>
        <w:rPr>
          <w:lang w:eastAsia="ja-JP"/>
        </w:rPr>
      </w:pPr>
    </w:p>
    <w:p w:rsidR="008A350B" w:rsidRPr="008A350B" w:rsidRDefault="008A350B" w:rsidP="00554BEA">
      <w:pPr>
        <w:spacing w:line="276" w:lineRule="auto"/>
        <w:ind w:left="3360" w:firstLine="840"/>
        <w:rPr>
          <w:lang w:eastAsia="ja-JP"/>
        </w:rPr>
      </w:pPr>
    </w:p>
    <w:p w:rsidR="008A350B" w:rsidRPr="008A350B" w:rsidRDefault="008A350B" w:rsidP="00554BEA">
      <w:pPr>
        <w:spacing w:line="276" w:lineRule="auto"/>
        <w:rPr>
          <w:b/>
          <w:lang w:eastAsia="ja-JP"/>
        </w:rPr>
      </w:pPr>
      <w:r w:rsidRPr="008A350B">
        <w:rPr>
          <w:rFonts w:hint="eastAsia"/>
          <w:b/>
          <w:lang w:eastAsia="ja-JP"/>
        </w:rPr>
        <w:t>7.1.1</w:t>
      </w:r>
      <w:proofErr w:type="gramStart"/>
      <w:r w:rsidRPr="008A350B">
        <w:rPr>
          <w:rFonts w:hint="eastAsia"/>
          <w:b/>
          <w:lang w:eastAsia="ja-JP"/>
        </w:rPr>
        <w:t>.x</w:t>
      </w:r>
      <w:proofErr w:type="gramEnd"/>
      <w:r w:rsidRPr="008A350B">
        <w:rPr>
          <w:rFonts w:hint="eastAsia"/>
          <w:b/>
          <w:lang w:eastAsia="ja-JP"/>
        </w:rPr>
        <w:t xml:space="preserve"> L2RLME-MESH-DISCOVERY.confirm</w:t>
      </w:r>
    </w:p>
    <w:p w:rsidR="008A350B" w:rsidRPr="008A350B" w:rsidRDefault="008A350B" w:rsidP="00554BEA">
      <w:pPr>
        <w:spacing w:line="276" w:lineRule="auto"/>
        <w:rPr>
          <w:lang w:eastAsia="ja-JP"/>
        </w:rPr>
      </w:pPr>
    </w:p>
    <w:p w:rsidR="008A350B" w:rsidRPr="008A350B" w:rsidRDefault="008A350B" w:rsidP="00554BEA">
      <w:pPr>
        <w:spacing w:line="276" w:lineRule="auto"/>
        <w:ind w:firstLine="720"/>
        <w:rPr>
          <w:lang w:eastAsia="ja-JP"/>
        </w:rPr>
      </w:pPr>
      <w:r w:rsidRPr="008A350B">
        <w:t>L2RLME-</w:t>
      </w:r>
      <w:r w:rsidRPr="008A350B">
        <w:rPr>
          <w:rFonts w:hint="eastAsia"/>
          <w:lang w:eastAsia="ja-JP"/>
        </w:rPr>
        <w:t>MESH-DISCOVERY</w:t>
      </w:r>
      <w:r w:rsidRPr="008A350B">
        <w:t>.</w:t>
      </w:r>
      <w:r w:rsidRPr="008A350B">
        <w:rPr>
          <w:rFonts w:hint="eastAsia"/>
          <w:lang w:eastAsia="ja-JP"/>
        </w:rPr>
        <w:t>confirm</w:t>
      </w:r>
      <w:r w:rsidRPr="008A350B">
        <w:t xml:space="preserve"> (</w:t>
      </w:r>
    </w:p>
    <w:p w:rsidR="008A350B" w:rsidRPr="008A350B" w:rsidRDefault="008A350B" w:rsidP="00554BEA">
      <w:pPr>
        <w:spacing w:line="276" w:lineRule="auto"/>
        <w:rPr>
          <w:lang w:eastAsia="ja-JP"/>
        </w:rPr>
      </w:pP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t>Status</w:t>
      </w:r>
    </w:p>
    <w:p w:rsidR="008A350B" w:rsidRPr="008A350B" w:rsidRDefault="008A350B" w:rsidP="00554BEA">
      <w:pPr>
        <w:spacing w:line="276" w:lineRule="auto"/>
        <w:ind w:left="4200" w:firstLine="840"/>
        <w:rPr>
          <w:lang w:eastAsia="ja-JP"/>
        </w:rPr>
      </w:pPr>
      <w:r w:rsidRPr="008A350B">
        <w:t>)</w:t>
      </w:r>
    </w:p>
    <w:p w:rsidR="008A350B" w:rsidRPr="008A350B" w:rsidRDefault="008A350B" w:rsidP="00554BEA">
      <w:pPr>
        <w:spacing w:line="276" w:lineRule="auto"/>
        <w:rPr>
          <w:lang w:eastAsia="ja-JP"/>
        </w:rPr>
      </w:pPr>
    </w:p>
    <w:p w:rsidR="008A350B" w:rsidRPr="008A350B" w:rsidRDefault="008A350B" w:rsidP="00554BEA">
      <w:pPr>
        <w:spacing w:line="276" w:lineRule="auto"/>
        <w:rPr>
          <w:lang w:eastAsia="ja-JP"/>
        </w:rPr>
      </w:pPr>
      <w:r w:rsidRPr="008A350B">
        <w:rPr>
          <w:lang w:eastAsia="ja-JP"/>
        </w:rPr>
        <w:t xml:space="preserve">The parameters of the primitive are defined in Table </w:t>
      </w:r>
      <w:r w:rsidRPr="008A350B">
        <w:rPr>
          <w:rFonts w:hint="eastAsia"/>
          <w:lang w:eastAsia="ja-JP"/>
        </w:rPr>
        <w:t>xx</w:t>
      </w:r>
      <w:r w:rsidRPr="008A350B">
        <w:rPr>
          <w:lang w:eastAsia="ja-JP"/>
        </w:rPr>
        <w:t>.</w:t>
      </w:r>
    </w:p>
    <w:p w:rsidR="008A350B" w:rsidRPr="008A350B" w:rsidRDefault="008A350B" w:rsidP="00554BEA">
      <w:pPr>
        <w:spacing w:line="276" w:lineRule="auto"/>
        <w:rPr>
          <w:lang w:eastAsia="ja-JP"/>
        </w:rPr>
      </w:pPr>
    </w:p>
    <w:p w:rsidR="008A350B" w:rsidRPr="008A350B" w:rsidRDefault="008A350B" w:rsidP="00554BEA">
      <w:pPr>
        <w:spacing w:line="276" w:lineRule="auto"/>
        <w:jc w:val="center"/>
        <w:rPr>
          <w:lang w:eastAsia="ja-JP"/>
        </w:rPr>
      </w:pPr>
      <w:r w:rsidRPr="008A350B">
        <w:rPr>
          <w:rFonts w:hint="eastAsia"/>
          <w:lang w:eastAsia="ja-JP"/>
        </w:rPr>
        <w:t>Table xx-L2RLME-MESH-DISCOVERY.confirm parameters</w:t>
      </w:r>
    </w:p>
    <w:tbl>
      <w:tblPr>
        <w:tblW w:w="9555" w:type="dxa"/>
        <w:jc w:val="center"/>
        <w:tblInd w:w="-2083" w:type="dxa"/>
        <w:tblCellMar>
          <w:left w:w="0" w:type="dxa"/>
          <w:right w:w="0" w:type="dxa"/>
        </w:tblCellMar>
        <w:tblLook w:val="0420" w:firstRow="1" w:lastRow="0" w:firstColumn="0" w:lastColumn="0" w:noHBand="0" w:noVBand="1"/>
      </w:tblPr>
      <w:tblGrid>
        <w:gridCol w:w="1266"/>
        <w:gridCol w:w="2048"/>
        <w:gridCol w:w="3305"/>
        <w:gridCol w:w="2936"/>
      </w:tblGrid>
      <w:tr w:rsidR="008A350B" w:rsidRPr="008A350B" w:rsidTr="004D4C5D">
        <w:trPr>
          <w:trHeight w:val="369"/>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Type</w:t>
            </w:r>
          </w:p>
        </w:tc>
        <w:tc>
          <w:tcPr>
            <w:tcW w:w="33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Valid Range</w:t>
            </w:r>
          </w:p>
        </w:tc>
        <w:tc>
          <w:tcPr>
            <w:tcW w:w="2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Description</w:t>
            </w:r>
          </w:p>
        </w:tc>
      </w:tr>
      <w:tr w:rsidR="008A350B" w:rsidRPr="008A350B" w:rsidTr="004D4C5D">
        <w:trPr>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Status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ENUMERATION</w:t>
            </w:r>
          </w:p>
        </w:tc>
        <w:tc>
          <w:tcPr>
            <w:tcW w:w="33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 xml:space="preserve">SUCCESS, </w:t>
            </w:r>
            <w:r w:rsidR="00BD09D2">
              <w:rPr>
                <w:rFonts w:ascii="TimesNewRomanPSMT" w:eastAsia="ＭＳ 明朝" w:hAnsi="TimesNewRomanPSMT" w:cs="TimesNewRomanPSMT"/>
                <w:lang w:eastAsia="ja-JP"/>
              </w:rPr>
              <w:t>IN-VALID_PARAME</w:t>
            </w:r>
            <w:r w:rsidRPr="008A350B">
              <w:rPr>
                <w:rFonts w:ascii="TimesNewRomanPSMT" w:eastAsia="ＭＳ 明朝" w:hAnsi="TimesNewRomanPSMT" w:cs="TimesNewRomanPSMT"/>
                <w:lang w:eastAsia="ja-JP"/>
              </w:rPr>
              <w:t>TER,</w:t>
            </w:r>
            <w:r w:rsidRPr="008A350B">
              <w:rPr>
                <w:rFonts w:ascii="TimesNewRomanPSMT" w:eastAsia="ＭＳ 明朝" w:hAnsi="TimesNewRomanPSMT" w:cs="TimesNewRomanPSMT" w:hint="eastAsia"/>
                <w:lang w:eastAsia="ja-JP"/>
              </w:rPr>
              <w:t xml:space="preserve"> </w:t>
            </w:r>
            <w:r w:rsidRPr="008A350B">
              <w:rPr>
                <w:rFonts w:ascii="TimesNewRomanPSMT" w:eastAsia="ＭＳ 明朝" w:hAnsi="TimesNewRomanPSMT" w:cs="TimesNewRomanPSMT"/>
                <w:lang w:eastAsia="ja-JP"/>
              </w:rPr>
              <w:t xml:space="preserve">NO_ MESH, </w:t>
            </w:r>
            <w:r w:rsidR="00BD09D2" w:rsidRPr="00BD09D2">
              <w:rPr>
                <w:rFonts w:ascii="TimesNewRomanPSMT" w:eastAsia="ＭＳ 明朝" w:hAnsi="TimesNewRomanPSMT" w:cs="TimesNewRomanPSMT" w:hint="eastAsia"/>
                <w:color w:val="0070C0"/>
                <w:lang w:eastAsia="ja-JP"/>
              </w:rPr>
              <w:t>MLME-</w:t>
            </w:r>
            <w:proofErr w:type="spellStart"/>
            <w:r w:rsidR="00BD09D2" w:rsidRPr="00BD09D2">
              <w:rPr>
                <w:rFonts w:ascii="TimesNewRomanPSMT" w:eastAsia="ＭＳ 明朝" w:hAnsi="TimesNewRomanPSMT" w:cs="TimesNewRomanPSMT" w:hint="eastAsia"/>
                <w:color w:val="0070C0"/>
                <w:lang w:eastAsia="ja-JP"/>
              </w:rPr>
              <w:t>SCAN.confirm</w:t>
            </w:r>
            <w:proofErr w:type="spellEnd"/>
            <w:r w:rsidR="00BD09D2" w:rsidRPr="00BD09D2">
              <w:rPr>
                <w:rFonts w:ascii="TimesNewRomanPSMT" w:eastAsia="ＭＳ 明朝" w:hAnsi="TimesNewRomanPSMT" w:cs="TimesNewRomanPSMT" w:hint="eastAsia"/>
                <w:color w:val="0070C0"/>
                <w:lang w:eastAsia="ja-JP"/>
              </w:rPr>
              <w:t xml:space="preserve"> </w:t>
            </w:r>
            <w:r w:rsidRPr="008A350B">
              <w:rPr>
                <w:rFonts w:ascii="TimesNewRomanPSMT" w:eastAsia="ＭＳ 明朝" w:hAnsi="TimesNewRomanPSMT" w:cs="TimesNewRomanPSMT"/>
                <w:strike/>
                <w:lang w:eastAsia="ja-JP"/>
              </w:rPr>
              <w:t>MAC</w:t>
            </w:r>
            <w:r w:rsidRPr="008A350B">
              <w:rPr>
                <w:rFonts w:ascii="TimesNewRomanPSMT" w:eastAsia="ＭＳ 明朝" w:hAnsi="TimesNewRomanPSMT" w:cs="TimesNewRomanPSMT" w:hint="eastAsia"/>
                <w:strike/>
                <w:lang w:eastAsia="ja-JP"/>
              </w:rPr>
              <w:t xml:space="preserve"> </w:t>
            </w:r>
            <w:r w:rsidRPr="008A350B">
              <w:rPr>
                <w:rFonts w:ascii="TimesNewRomanPSMT" w:eastAsia="ＭＳ 明朝" w:hAnsi="TimesNewRomanPSMT" w:cs="TimesNewRomanPSMT"/>
                <w:strike/>
                <w:lang w:eastAsia="ja-JP"/>
              </w:rPr>
              <w:t>transmission</w:t>
            </w:r>
            <w:r w:rsidRPr="008A350B">
              <w:rPr>
                <w:rFonts w:ascii="TimesNewRomanPSMT" w:eastAsia="ＭＳ 明朝" w:hAnsi="TimesNewRomanPSMT" w:cs="TimesNewRomanPSMT"/>
                <w:lang w:eastAsia="ja-JP"/>
              </w:rPr>
              <w:t xml:space="preserve"> error</w:t>
            </w:r>
            <w:r w:rsidRPr="008A350B">
              <w:rPr>
                <w:rFonts w:ascii="TimesNewRomanPSMT" w:eastAsia="ＭＳ 明朝" w:hAnsi="TimesNewRomanPSMT" w:cs="TimesNewRomanPSMT" w:hint="eastAsia"/>
                <w:lang w:eastAsia="ja-JP"/>
              </w:rPr>
              <w:t xml:space="preserve"> </w:t>
            </w:r>
            <w:r w:rsidRPr="008A350B">
              <w:rPr>
                <w:rFonts w:ascii="TimesNewRomanPSMT" w:eastAsia="ＭＳ 明朝" w:hAnsi="TimesNewRomanPSMT" w:cs="TimesNewRomanPSMT"/>
                <w:lang w:eastAsia="ja-JP"/>
              </w:rPr>
              <w:t>codes</w:t>
            </w:r>
          </w:p>
        </w:tc>
        <w:tc>
          <w:tcPr>
            <w:tcW w:w="2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widowControl w:val="0"/>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lang w:eastAsia="ja-JP"/>
              </w:rPr>
              <w:t>The result of invoking an L2RLME-</w:t>
            </w:r>
            <w:r w:rsidR="00BD09D2">
              <w:rPr>
                <w:rFonts w:ascii="TimesNewRomanPSMT" w:eastAsia="ＭＳ 明朝" w:hAnsi="TimesNewRomanPSMT" w:cs="TimesNewRomanPSMT" w:hint="eastAsia"/>
                <w:lang w:eastAsia="ja-JP"/>
              </w:rPr>
              <w:t>MESH-ISCOVE</w:t>
            </w:r>
            <w:r w:rsidRPr="008A350B">
              <w:rPr>
                <w:rFonts w:ascii="TimesNewRomanPSMT" w:eastAsia="ＭＳ 明朝" w:hAnsi="TimesNewRomanPSMT" w:cs="TimesNewRomanPSMT" w:hint="eastAsia"/>
                <w:lang w:eastAsia="ja-JP"/>
              </w:rPr>
              <w:t xml:space="preserve">RY.request </w:t>
            </w:r>
            <w:r w:rsidRPr="008A350B">
              <w:rPr>
                <w:rFonts w:ascii="TimesNewRomanPSMT" w:eastAsia="ＭＳ 明朝" w:hAnsi="TimesNewRomanPSMT" w:cs="TimesNewRomanPSMT"/>
                <w:lang w:eastAsia="ja-JP"/>
              </w:rPr>
              <w:t>primitive.</w:t>
            </w:r>
          </w:p>
        </w:tc>
      </w:tr>
    </w:tbl>
    <w:p w:rsidR="00D4564C" w:rsidRDefault="00D4564C" w:rsidP="00554BEA">
      <w:pPr>
        <w:spacing w:line="276" w:lineRule="auto"/>
        <w:rPr>
          <w:lang w:eastAsia="ja-JP"/>
        </w:rPr>
      </w:pPr>
    </w:p>
    <w:p w:rsidR="00D4564C" w:rsidRPr="00D4564C" w:rsidRDefault="00D4564C" w:rsidP="00554BEA">
      <w:pPr>
        <w:spacing w:line="276" w:lineRule="auto"/>
        <w:jc w:val="both"/>
        <w:rPr>
          <w:color w:val="0070C0"/>
          <w:lang w:eastAsia="ja-JP"/>
        </w:rPr>
      </w:pPr>
      <w:r w:rsidRPr="00D4564C">
        <w:rPr>
          <w:color w:val="0070C0"/>
          <w:lang w:eastAsia="ja-JP"/>
        </w:rPr>
        <w:t>If any parameter in the request primitive is not supported or is out of range, the L2RLME-MESH-</w:t>
      </w:r>
      <w:r w:rsidRPr="008A350B">
        <w:rPr>
          <w:rFonts w:hint="eastAsia"/>
          <w:color w:val="0070C0"/>
          <w:lang w:eastAsia="ja-JP"/>
        </w:rPr>
        <w:t>DISCOVERY</w:t>
      </w:r>
      <w:r w:rsidRPr="00D4564C">
        <w:rPr>
          <w:color w:val="0070C0"/>
          <w:lang w:eastAsia="ja-JP"/>
        </w:rPr>
        <w:t>.confirm prim</w:t>
      </w:r>
      <w:r w:rsidRPr="00D4564C">
        <w:rPr>
          <w:rFonts w:hint="eastAsia"/>
          <w:color w:val="0070C0"/>
          <w:lang w:eastAsia="ja-JP"/>
        </w:rPr>
        <w:t>i</w:t>
      </w:r>
      <w:r w:rsidRPr="00D4564C">
        <w:rPr>
          <w:color w:val="0070C0"/>
          <w:lang w:eastAsia="ja-JP"/>
        </w:rPr>
        <w:t>tive is returned with a Status INVALID_PARAMETER</w:t>
      </w:r>
      <w:r w:rsidRPr="00D4564C">
        <w:rPr>
          <w:rFonts w:hint="eastAsia"/>
          <w:color w:val="0070C0"/>
          <w:lang w:eastAsia="ja-JP"/>
        </w:rPr>
        <w:t>.</w:t>
      </w:r>
    </w:p>
    <w:p w:rsidR="00D4564C" w:rsidRPr="00D4564C" w:rsidRDefault="00D4564C" w:rsidP="00554BEA">
      <w:pPr>
        <w:spacing w:before="240" w:line="276" w:lineRule="auto"/>
        <w:jc w:val="both"/>
        <w:rPr>
          <w:color w:val="0070C0"/>
          <w:lang w:eastAsia="ja-JP"/>
        </w:rPr>
      </w:pPr>
      <w:r w:rsidRPr="00D4564C">
        <w:rPr>
          <w:rFonts w:hint="eastAsia"/>
          <w:color w:val="0070C0"/>
          <w:lang w:eastAsia="ja-JP"/>
        </w:rPr>
        <w:t>If no TC IE is received during the scan, the Status is set to NO_MESH.</w:t>
      </w:r>
    </w:p>
    <w:p w:rsidR="00D4564C" w:rsidRPr="008A350B" w:rsidRDefault="00D4564C" w:rsidP="00554BEA">
      <w:pPr>
        <w:spacing w:before="240" w:line="276" w:lineRule="auto"/>
        <w:jc w:val="both"/>
        <w:rPr>
          <w:color w:val="0070C0"/>
          <w:lang w:eastAsia="ja-JP"/>
        </w:rPr>
      </w:pPr>
      <w:r w:rsidRPr="00D4564C">
        <w:rPr>
          <w:rFonts w:hint="eastAsia"/>
          <w:color w:val="0070C0"/>
          <w:lang w:eastAsia="ja-JP"/>
        </w:rPr>
        <w:t xml:space="preserve">If an error occurs </w:t>
      </w:r>
      <w:r>
        <w:rPr>
          <w:rFonts w:hint="eastAsia"/>
          <w:color w:val="0070C0"/>
          <w:lang w:eastAsia="ja-JP"/>
        </w:rPr>
        <w:t xml:space="preserve">at the MAC </w:t>
      </w:r>
      <w:r>
        <w:rPr>
          <w:color w:val="0070C0"/>
          <w:lang w:eastAsia="ja-JP"/>
        </w:rPr>
        <w:t>sublayer</w:t>
      </w:r>
      <w:r w:rsidRPr="00D4564C">
        <w:rPr>
          <w:rFonts w:hint="eastAsia"/>
          <w:color w:val="0070C0"/>
          <w:lang w:eastAsia="ja-JP"/>
        </w:rPr>
        <w:t>, the Status is set to the MLME-</w:t>
      </w:r>
      <w:proofErr w:type="spellStart"/>
      <w:r w:rsidRPr="00D4564C">
        <w:rPr>
          <w:rFonts w:hint="eastAsia"/>
          <w:color w:val="0070C0"/>
          <w:lang w:eastAsia="ja-JP"/>
        </w:rPr>
        <w:t>SCAN.confirm</w:t>
      </w:r>
      <w:proofErr w:type="spellEnd"/>
      <w:r w:rsidRPr="00D4564C">
        <w:rPr>
          <w:rFonts w:hint="eastAsia"/>
          <w:color w:val="0070C0"/>
          <w:lang w:eastAsia="ja-JP"/>
        </w:rPr>
        <w:t xml:space="preserve"> error code.</w:t>
      </w:r>
    </w:p>
    <w:p w:rsidR="008A350B" w:rsidRPr="008A350B" w:rsidRDefault="008A350B" w:rsidP="00554BEA">
      <w:pPr>
        <w:spacing w:line="276" w:lineRule="auto"/>
        <w:rPr>
          <w:b/>
          <w:lang w:eastAsia="ja-JP"/>
        </w:rPr>
      </w:pPr>
    </w:p>
    <w:p w:rsidR="008A350B" w:rsidRPr="008A350B" w:rsidRDefault="008A350B" w:rsidP="00554BEA">
      <w:pPr>
        <w:spacing w:line="276" w:lineRule="auto"/>
        <w:rPr>
          <w:b/>
          <w:lang w:eastAsia="ja-JP"/>
        </w:rPr>
      </w:pPr>
      <w:r w:rsidRPr="008A350B">
        <w:rPr>
          <w:rFonts w:hint="eastAsia"/>
          <w:b/>
          <w:lang w:eastAsia="ja-JP"/>
        </w:rPr>
        <w:t>7.1.1</w:t>
      </w:r>
      <w:proofErr w:type="gramStart"/>
      <w:r w:rsidRPr="008A350B">
        <w:rPr>
          <w:rFonts w:hint="eastAsia"/>
          <w:b/>
          <w:lang w:eastAsia="ja-JP"/>
        </w:rPr>
        <w:t>.x</w:t>
      </w:r>
      <w:proofErr w:type="gramEnd"/>
      <w:r w:rsidRPr="008A350B">
        <w:rPr>
          <w:rFonts w:hint="eastAsia"/>
          <w:b/>
          <w:lang w:eastAsia="ja-JP"/>
        </w:rPr>
        <w:t xml:space="preserve"> L2RLME-MESH-SELECT.request</w:t>
      </w:r>
    </w:p>
    <w:p w:rsidR="008A350B" w:rsidRPr="008A350B" w:rsidRDefault="008A350B" w:rsidP="00554BEA">
      <w:pPr>
        <w:spacing w:line="276" w:lineRule="auto"/>
        <w:rPr>
          <w:lang w:eastAsia="ja-JP"/>
        </w:rPr>
      </w:pPr>
    </w:p>
    <w:p w:rsidR="008A350B" w:rsidRPr="008A350B" w:rsidRDefault="008A350B" w:rsidP="00554BEA">
      <w:pPr>
        <w:spacing w:line="276" w:lineRule="auto"/>
        <w:ind w:firstLine="720"/>
      </w:pPr>
      <w:r w:rsidRPr="008A350B">
        <w:lastRenderedPageBreak/>
        <w:t>L2RLME-</w:t>
      </w:r>
      <w:r w:rsidRPr="008A350B">
        <w:rPr>
          <w:rFonts w:hint="eastAsia"/>
          <w:lang w:eastAsia="ja-JP"/>
        </w:rPr>
        <w:t>MESH-SELECT</w:t>
      </w:r>
      <w:r w:rsidRPr="008A350B">
        <w:t>.</w:t>
      </w:r>
      <w:r w:rsidRPr="008A350B">
        <w:rPr>
          <w:rFonts w:hint="eastAsia"/>
          <w:lang w:eastAsia="ja-JP"/>
        </w:rPr>
        <w:t>request</w:t>
      </w:r>
      <w:r w:rsidRPr="008A350B">
        <w:t xml:space="preserve"> (</w:t>
      </w:r>
    </w:p>
    <w:p w:rsidR="008A350B" w:rsidRPr="008A350B" w:rsidRDefault="008A350B" w:rsidP="00554BEA">
      <w:pPr>
        <w:spacing w:line="276" w:lineRule="auto"/>
        <w:rPr>
          <w:lang w:eastAsia="ja-JP"/>
        </w:rPr>
      </w:pP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proofErr w:type="spellStart"/>
      <w:r w:rsidRPr="008A350B">
        <w:rPr>
          <w:rFonts w:hint="eastAsia"/>
          <w:lang w:eastAsia="ja-JP"/>
        </w:rPr>
        <w:t>MeshRootAddress</w:t>
      </w:r>
      <w:proofErr w:type="spellEnd"/>
    </w:p>
    <w:p w:rsidR="008A350B" w:rsidRPr="008A350B" w:rsidRDefault="008A350B" w:rsidP="00554BEA">
      <w:pPr>
        <w:spacing w:line="276" w:lineRule="auto"/>
        <w:ind w:left="3480" w:firstLine="840"/>
        <w:rPr>
          <w:lang w:eastAsia="ja-JP"/>
        </w:rPr>
      </w:pPr>
      <w:r w:rsidRPr="008A350B">
        <w:t>)</w:t>
      </w:r>
    </w:p>
    <w:p w:rsidR="008A350B" w:rsidRPr="008A350B" w:rsidRDefault="008A350B" w:rsidP="00554BEA">
      <w:pPr>
        <w:spacing w:line="276" w:lineRule="auto"/>
        <w:rPr>
          <w:lang w:eastAsia="ja-JP"/>
        </w:rPr>
      </w:pPr>
    </w:p>
    <w:p w:rsidR="008A350B" w:rsidRPr="008A350B" w:rsidRDefault="008A350B" w:rsidP="00554BEA">
      <w:pPr>
        <w:spacing w:line="276" w:lineRule="auto"/>
        <w:rPr>
          <w:lang w:eastAsia="ja-JP"/>
        </w:rPr>
      </w:pPr>
      <w:r w:rsidRPr="008A350B">
        <w:rPr>
          <w:lang w:eastAsia="ja-JP"/>
        </w:rPr>
        <w:t xml:space="preserve">The parameters of the primitive are defined in Table </w:t>
      </w:r>
      <w:r w:rsidRPr="008A350B">
        <w:rPr>
          <w:rFonts w:hint="eastAsia"/>
          <w:lang w:eastAsia="ja-JP"/>
        </w:rPr>
        <w:t>xx</w:t>
      </w:r>
      <w:r w:rsidRPr="008A350B">
        <w:rPr>
          <w:lang w:eastAsia="ja-JP"/>
        </w:rPr>
        <w:t>.</w:t>
      </w:r>
    </w:p>
    <w:p w:rsidR="008A350B" w:rsidRPr="008A350B" w:rsidRDefault="008A350B" w:rsidP="00554BEA">
      <w:pPr>
        <w:spacing w:line="276" w:lineRule="auto"/>
        <w:rPr>
          <w:lang w:eastAsia="ja-JP"/>
        </w:rPr>
      </w:pPr>
    </w:p>
    <w:p w:rsidR="008A350B" w:rsidRPr="008A350B" w:rsidRDefault="008A350B" w:rsidP="00554BEA">
      <w:pPr>
        <w:spacing w:line="276" w:lineRule="auto"/>
        <w:jc w:val="center"/>
        <w:rPr>
          <w:lang w:eastAsia="ja-JP"/>
        </w:rPr>
      </w:pPr>
      <w:r w:rsidRPr="008A350B">
        <w:rPr>
          <w:rFonts w:hint="eastAsia"/>
          <w:lang w:eastAsia="ja-JP"/>
        </w:rPr>
        <w:t>Table xx-L2RLME-MESH-SELECT.request parameters</w:t>
      </w:r>
    </w:p>
    <w:tbl>
      <w:tblPr>
        <w:tblW w:w="8413" w:type="dxa"/>
        <w:jc w:val="center"/>
        <w:tblInd w:w="-1096" w:type="dxa"/>
        <w:tblCellMar>
          <w:left w:w="0" w:type="dxa"/>
          <w:right w:w="0" w:type="dxa"/>
        </w:tblCellMar>
        <w:tblLook w:val="0420" w:firstRow="1" w:lastRow="0" w:firstColumn="0" w:lastColumn="0" w:noHBand="0" w:noVBand="1"/>
      </w:tblPr>
      <w:tblGrid>
        <w:gridCol w:w="2155"/>
        <w:gridCol w:w="1229"/>
        <w:gridCol w:w="2448"/>
        <w:gridCol w:w="2581"/>
      </w:tblGrid>
      <w:tr w:rsidR="008A350B" w:rsidRPr="008A350B" w:rsidTr="004D4C5D">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Name</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Description</w:t>
            </w:r>
          </w:p>
        </w:tc>
      </w:tr>
      <w:tr w:rsidR="008A350B" w:rsidRPr="008A350B" w:rsidTr="004D4C5D">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rPr>
            </w:pPr>
            <w:proofErr w:type="spellStart"/>
            <w:r w:rsidRPr="008A350B">
              <w:rPr>
                <w:rFonts w:ascii="TimesNewRomanPSMT" w:eastAsia="ＭＳ 明朝" w:hAnsi="TimesNewRomanPSMT" w:cs="TimesNewRomanPSMT" w:hint="eastAsia"/>
                <w:lang w:eastAsia="ja-JP"/>
              </w:rPr>
              <w:t>MeshRootAddress</w:t>
            </w:r>
            <w:proofErr w:type="spellEnd"/>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hint="eastAsia"/>
                <w:color w:val="000000" w:themeColor="text1"/>
                <w:lang w:eastAsia="ja-JP"/>
              </w:rPr>
              <w:t>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hint="eastAsia"/>
                <w:color w:val="000000" w:themeColor="text1"/>
                <w:lang w:eastAsia="ja-JP"/>
              </w:rPr>
              <w:t>Short address or EUI-64</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widowControl w:val="0"/>
              <w:autoSpaceDE w:val="0"/>
              <w:autoSpaceDN w:val="0"/>
              <w:adjustRightInd w:val="0"/>
              <w:spacing w:line="276" w:lineRule="auto"/>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color w:val="000000" w:themeColor="text1"/>
                <w:lang w:eastAsia="ja-JP"/>
              </w:rPr>
              <w:t>Indicates the address of the mesh root</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 xml:space="preserve">whose L2R mesh the device </w:t>
            </w:r>
            <w:proofErr w:type="gramStart"/>
            <w:r w:rsidRPr="008A350B">
              <w:rPr>
                <w:rFonts w:ascii="TimesNewRomanPSMT" w:eastAsia="ＭＳ 明朝" w:hAnsi="TimesNewRomanPSMT" w:cs="TimesNewRomanPSMT"/>
                <w:color w:val="000000" w:themeColor="text1"/>
                <w:lang w:eastAsia="ja-JP"/>
              </w:rPr>
              <w:t>should  join</w:t>
            </w:r>
            <w:proofErr w:type="gramEnd"/>
            <w:r w:rsidRPr="008A350B">
              <w:rPr>
                <w:rFonts w:ascii="TimesNewRomanPSMT" w:eastAsia="ＭＳ 明朝" w:hAnsi="TimesNewRomanPSMT" w:cs="TimesNewRomanPSMT"/>
                <w:color w:val="000000" w:themeColor="text1"/>
                <w:lang w:eastAsia="ja-JP"/>
              </w:rPr>
              <w:t>.</w:t>
            </w:r>
          </w:p>
        </w:tc>
      </w:tr>
    </w:tbl>
    <w:p w:rsidR="008A350B" w:rsidRPr="008A350B" w:rsidRDefault="008A350B" w:rsidP="00554BEA">
      <w:pPr>
        <w:spacing w:line="276" w:lineRule="auto"/>
        <w:ind w:left="3360" w:firstLine="840"/>
        <w:rPr>
          <w:lang w:eastAsia="ja-JP"/>
        </w:rPr>
      </w:pPr>
    </w:p>
    <w:p w:rsidR="008A350B" w:rsidRPr="008A350B" w:rsidRDefault="008A350B" w:rsidP="00554BEA">
      <w:pPr>
        <w:spacing w:line="276" w:lineRule="auto"/>
        <w:ind w:left="3360" w:firstLine="840"/>
        <w:rPr>
          <w:lang w:eastAsia="ja-JP"/>
        </w:rPr>
      </w:pPr>
    </w:p>
    <w:p w:rsidR="008A350B" w:rsidRPr="008A350B" w:rsidRDefault="008A350B" w:rsidP="00554BEA">
      <w:pPr>
        <w:spacing w:line="276" w:lineRule="auto"/>
        <w:rPr>
          <w:b/>
          <w:lang w:eastAsia="ja-JP"/>
        </w:rPr>
      </w:pPr>
      <w:r w:rsidRPr="008A350B">
        <w:rPr>
          <w:rFonts w:hint="eastAsia"/>
          <w:b/>
          <w:lang w:eastAsia="ja-JP"/>
        </w:rPr>
        <w:t>7.1.1</w:t>
      </w:r>
      <w:proofErr w:type="gramStart"/>
      <w:r w:rsidRPr="008A350B">
        <w:rPr>
          <w:rFonts w:hint="eastAsia"/>
          <w:b/>
          <w:lang w:eastAsia="ja-JP"/>
        </w:rPr>
        <w:t>.x</w:t>
      </w:r>
      <w:proofErr w:type="gramEnd"/>
      <w:r w:rsidRPr="008A350B">
        <w:rPr>
          <w:rFonts w:hint="eastAsia"/>
          <w:b/>
          <w:lang w:eastAsia="ja-JP"/>
        </w:rPr>
        <w:t xml:space="preserve"> L2RLME-MESH-SELECT.confirm</w:t>
      </w:r>
    </w:p>
    <w:p w:rsidR="008A350B" w:rsidRPr="008A350B" w:rsidRDefault="008A350B" w:rsidP="00554BEA">
      <w:pPr>
        <w:spacing w:line="276" w:lineRule="auto"/>
        <w:rPr>
          <w:lang w:eastAsia="ja-JP"/>
        </w:rPr>
      </w:pPr>
    </w:p>
    <w:p w:rsidR="008A350B" w:rsidRPr="008A350B" w:rsidRDefault="008A350B" w:rsidP="00554BEA">
      <w:pPr>
        <w:spacing w:line="276" w:lineRule="auto"/>
        <w:ind w:firstLine="720"/>
      </w:pPr>
      <w:r w:rsidRPr="008A350B">
        <w:t>L2RLME-</w:t>
      </w:r>
      <w:r w:rsidRPr="008A350B">
        <w:rPr>
          <w:rFonts w:hint="eastAsia"/>
          <w:lang w:eastAsia="ja-JP"/>
        </w:rPr>
        <w:t>MESH-SELECT</w:t>
      </w:r>
      <w:r w:rsidRPr="008A350B">
        <w:t>.</w:t>
      </w:r>
      <w:r w:rsidRPr="008A350B">
        <w:rPr>
          <w:rFonts w:hint="eastAsia"/>
          <w:lang w:eastAsia="ja-JP"/>
        </w:rPr>
        <w:t>confirm</w:t>
      </w:r>
      <w:r w:rsidRPr="008A350B">
        <w:t xml:space="preserve"> (</w:t>
      </w:r>
    </w:p>
    <w:p w:rsidR="008A350B" w:rsidRPr="008A350B" w:rsidRDefault="008A350B" w:rsidP="00554BEA">
      <w:pPr>
        <w:spacing w:line="276" w:lineRule="auto"/>
        <w:rPr>
          <w:lang w:eastAsia="ja-JP"/>
        </w:rPr>
      </w:pP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t>Status</w:t>
      </w:r>
    </w:p>
    <w:p w:rsidR="008A350B" w:rsidRPr="008A350B" w:rsidRDefault="008A350B" w:rsidP="00554BEA">
      <w:pPr>
        <w:spacing w:line="276" w:lineRule="auto"/>
        <w:ind w:left="3480" w:firstLine="840"/>
        <w:rPr>
          <w:lang w:eastAsia="ja-JP"/>
        </w:rPr>
      </w:pPr>
      <w:r w:rsidRPr="008A350B">
        <w:t>)</w:t>
      </w:r>
    </w:p>
    <w:p w:rsidR="008A350B" w:rsidRPr="008A350B" w:rsidRDefault="008A350B" w:rsidP="00554BEA">
      <w:pPr>
        <w:spacing w:line="276" w:lineRule="auto"/>
        <w:rPr>
          <w:lang w:eastAsia="ja-JP"/>
        </w:rPr>
      </w:pPr>
    </w:p>
    <w:p w:rsidR="008A350B" w:rsidRPr="008A350B" w:rsidRDefault="008A350B" w:rsidP="00554BEA">
      <w:pPr>
        <w:spacing w:line="276" w:lineRule="auto"/>
        <w:rPr>
          <w:lang w:eastAsia="ja-JP"/>
        </w:rPr>
      </w:pPr>
      <w:r w:rsidRPr="008A350B">
        <w:rPr>
          <w:lang w:eastAsia="ja-JP"/>
        </w:rPr>
        <w:t xml:space="preserve">The parameters of the primitive are defined in Table </w:t>
      </w:r>
      <w:r w:rsidRPr="008A350B">
        <w:rPr>
          <w:rFonts w:hint="eastAsia"/>
          <w:lang w:eastAsia="ja-JP"/>
        </w:rPr>
        <w:t>xx</w:t>
      </w:r>
      <w:r w:rsidRPr="008A350B">
        <w:rPr>
          <w:lang w:eastAsia="ja-JP"/>
        </w:rPr>
        <w:t>.</w:t>
      </w:r>
    </w:p>
    <w:p w:rsidR="008A350B" w:rsidRPr="008A350B" w:rsidRDefault="008A350B" w:rsidP="00554BEA">
      <w:pPr>
        <w:spacing w:line="276" w:lineRule="auto"/>
        <w:rPr>
          <w:lang w:eastAsia="ja-JP"/>
        </w:rPr>
      </w:pPr>
    </w:p>
    <w:p w:rsidR="008A350B" w:rsidRPr="008A350B" w:rsidRDefault="008A350B" w:rsidP="00554BEA">
      <w:pPr>
        <w:spacing w:line="276" w:lineRule="auto"/>
        <w:jc w:val="center"/>
        <w:rPr>
          <w:lang w:eastAsia="ja-JP"/>
        </w:rPr>
      </w:pPr>
      <w:r w:rsidRPr="008A350B">
        <w:rPr>
          <w:rFonts w:hint="eastAsia"/>
          <w:lang w:eastAsia="ja-JP"/>
        </w:rPr>
        <w:t>Table xx-L2RLME-MESH-SELECT.confirm parameters</w:t>
      </w:r>
    </w:p>
    <w:tbl>
      <w:tblPr>
        <w:tblW w:w="8413" w:type="dxa"/>
        <w:jc w:val="center"/>
        <w:tblInd w:w="-1096" w:type="dxa"/>
        <w:tblCellMar>
          <w:left w:w="0" w:type="dxa"/>
          <w:right w:w="0" w:type="dxa"/>
        </w:tblCellMar>
        <w:tblLook w:val="0420" w:firstRow="1" w:lastRow="0" w:firstColumn="0" w:lastColumn="0" w:noHBand="0" w:noVBand="1"/>
      </w:tblPr>
      <w:tblGrid>
        <w:gridCol w:w="1756"/>
        <w:gridCol w:w="2048"/>
        <w:gridCol w:w="2235"/>
        <w:gridCol w:w="2374"/>
      </w:tblGrid>
      <w:tr w:rsidR="008A350B" w:rsidRPr="008A350B" w:rsidTr="004D4C5D">
        <w:trPr>
          <w:trHeight w:val="369"/>
          <w:jc w:val="cent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Type</w:t>
            </w:r>
          </w:p>
        </w:tc>
        <w:tc>
          <w:tcPr>
            <w:tcW w:w="2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Valid Range</w:t>
            </w:r>
          </w:p>
        </w:tc>
        <w:tc>
          <w:tcPr>
            <w:tcW w:w="24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Description</w:t>
            </w:r>
          </w:p>
        </w:tc>
      </w:tr>
      <w:tr w:rsidR="008A350B" w:rsidRPr="008A350B" w:rsidTr="004D4C5D">
        <w:trPr>
          <w:jc w:val="cent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Status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ENUMERATION</w:t>
            </w:r>
          </w:p>
        </w:tc>
        <w:tc>
          <w:tcPr>
            <w:tcW w:w="2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 xml:space="preserve">SUCCESS, </w:t>
            </w:r>
            <w:r w:rsidRPr="008A350B">
              <w:rPr>
                <w:rFonts w:ascii="TimesNewRomanPSMT" w:eastAsia="ＭＳ 明朝" w:hAnsi="TimesNewRomanPSMT" w:cs="TimesNewRomanPSMT"/>
                <w:lang w:eastAsia="ja-JP"/>
              </w:rPr>
              <w:t>IN-VALID_PARAME-TER,</w:t>
            </w:r>
            <w:r w:rsidRPr="008A350B">
              <w:rPr>
                <w:rFonts w:ascii="TimesNewRomanPSMT" w:eastAsia="ＭＳ 明朝" w:hAnsi="TimesNewRomanPSMT" w:cs="TimesNewRomanPSMT" w:hint="eastAsia"/>
                <w:lang w:eastAsia="ja-JP"/>
              </w:rPr>
              <w:t xml:space="preserve"> </w:t>
            </w:r>
            <w:r w:rsidR="00BE73F7" w:rsidRPr="00BE73F7">
              <w:rPr>
                <w:rFonts w:ascii="TimesNewRomanPSMT" w:eastAsia="ＭＳ 明朝" w:hAnsi="TimesNewRomanPSMT" w:cs="TimesNewRomanPSMT" w:hint="eastAsia"/>
                <w:color w:val="0070C0"/>
                <w:lang w:eastAsia="ja-JP"/>
              </w:rPr>
              <w:t>MLME-</w:t>
            </w:r>
            <w:proofErr w:type="spellStart"/>
            <w:r w:rsidR="00BE73F7" w:rsidRPr="00BE73F7">
              <w:rPr>
                <w:rFonts w:ascii="TimesNewRomanPSMT" w:eastAsia="ＭＳ 明朝" w:hAnsi="TimesNewRomanPSMT" w:cs="TimesNewRomanPSMT" w:hint="eastAsia"/>
                <w:color w:val="0070C0"/>
                <w:lang w:eastAsia="ja-JP"/>
              </w:rPr>
              <w:t>BEACON.confirm</w:t>
            </w:r>
            <w:proofErr w:type="spellEnd"/>
            <w:r w:rsidR="00BE73F7" w:rsidRPr="00BE73F7">
              <w:rPr>
                <w:rFonts w:ascii="TimesNewRomanPSMT" w:eastAsia="ＭＳ 明朝" w:hAnsi="TimesNewRomanPSMT" w:cs="TimesNewRomanPSMT" w:hint="eastAsia"/>
                <w:color w:val="0070C0"/>
                <w:lang w:eastAsia="ja-JP"/>
              </w:rPr>
              <w:t xml:space="preserve"> </w:t>
            </w:r>
            <w:r w:rsidRPr="008A350B">
              <w:rPr>
                <w:rFonts w:ascii="TimesNewRomanPSMT" w:eastAsia="ＭＳ 明朝" w:hAnsi="TimesNewRomanPSMT" w:cs="TimesNewRomanPSMT"/>
                <w:strike/>
                <w:lang w:eastAsia="ja-JP"/>
              </w:rPr>
              <w:t>MAC</w:t>
            </w:r>
            <w:r w:rsidRPr="008A350B">
              <w:rPr>
                <w:rFonts w:ascii="TimesNewRomanPSMT" w:eastAsia="ＭＳ 明朝" w:hAnsi="TimesNewRomanPSMT" w:cs="TimesNewRomanPSMT" w:hint="eastAsia"/>
                <w:strike/>
                <w:lang w:eastAsia="ja-JP"/>
              </w:rPr>
              <w:t xml:space="preserve"> </w:t>
            </w:r>
            <w:r w:rsidRPr="008A350B">
              <w:rPr>
                <w:rFonts w:ascii="TimesNewRomanPSMT" w:eastAsia="ＭＳ 明朝" w:hAnsi="TimesNewRomanPSMT" w:cs="TimesNewRomanPSMT"/>
                <w:strike/>
                <w:lang w:eastAsia="ja-JP"/>
              </w:rPr>
              <w:t>transmission</w:t>
            </w:r>
            <w:r w:rsidRPr="008A350B">
              <w:rPr>
                <w:rFonts w:ascii="TimesNewRomanPSMT" w:eastAsia="ＭＳ 明朝" w:hAnsi="TimesNewRomanPSMT" w:cs="TimesNewRomanPSMT"/>
                <w:lang w:eastAsia="ja-JP"/>
              </w:rPr>
              <w:t xml:space="preserve"> error</w:t>
            </w:r>
            <w:r w:rsidRPr="008A350B">
              <w:rPr>
                <w:rFonts w:ascii="TimesNewRomanPSMT" w:eastAsia="ＭＳ 明朝" w:hAnsi="TimesNewRomanPSMT" w:cs="TimesNewRomanPSMT" w:hint="eastAsia"/>
                <w:lang w:eastAsia="ja-JP"/>
              </w:rPr>
              <w:t xml:space="preserve"> </w:t>
            </w:r>
            <w:r w:rsidRPr="008A350B">
              <w:rPr>
                <w:rFonts w:ascii="TimesNewRomanPSMT" w:eastAsia="ＭＳ 明朝" w:hAnsi="TimesNewRomanPSMT" w:cs="TimesNewRomanPSMT"/>
                <w:lang w:eastAsia="ja-JP"/>
              </w:rPr>
              <w:t>codes</w:t>
            </w:r>
          </w:p>
        </w:tc>
        <w:tc>
          <w:tcPr>
            <w:tcW w:w="24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widowControl w:val="0"/>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lang w:eastAsia="ja-JP"/>
              </w:rPr>
              <w:t>The result of invoking an L2RLME-</w:t>
            </w:r>
            <w:r w:rsidRPr="008A350B">
              <w:rPr>
                <w:rFonts w:ascii="TimesNewRomanPSMT" w:eastAsia="ＭＳ 明朝" w:hAnsi="TimesNewRomanPSMT" w:cs="TimesNewRomanPSMT" w:hint="eastAsia"/>
                <w:lang w:eastAsia="ja-JP"/>
              </w:rPr>
              <w:t xml:space="preserve">MESH-SELECT.request </w:t>
            </w:r>
            <w:r w:rsidRPr="008A350B">
              <w:rPr>
                <w:rFonts w:ascii="TimesNewRomanPSMT" w:eastAsia="ＭＳ 明朝" w:hAnsi="TimesNewRomanPSMT" w:cs="TimesNewRomanPSMT"/>
                <w:lang w:eastAsia="ja-JP"/>
              </w:rPr>
              <w:t>primitive.</w:t>
            </w:r>
          </w:p>
        </w:tc>
      </w:tr>
    </w:tbl>
    <w:p w:rsidR="00BE73F7" w:rsidRPr="00BE73F7" w:rsidRDefault="00BE73F7" w:rsidP="00554BEA">
      <w:pPr>
        <w:pStyle w:val="ListParagraph"/>
        <w:autoSpaceDE w:val="0"/>
        <w:autoSpaceDN w:val="0"/>
        <w:adjustRightInd w:val="0"/>
        <w:spacing w:line="276" w:lineRule="auto"/>
        <w:jc w:val="both"/>
        <w:rPr>
          <w:lang w:eastAsia="ja-JP"/>
        </w:rPr>
      </w:pPr>
    </w:p>
    <w:p w:rsidR="001C7C7B" w:rsidRPr="00D4564C" w:rsidRDefault="001C7C7B" w:rsidP="00554BEA">
      <w:pPr>
        <w:spacing w:line="276" w:lineRule="auto"/>
        <w:jc w:val="both"/>
        <w:rPr>
          <w:color w:val="0070C0"/>
          <w:lang w:eastAsia="ja-JP"/>
        </w:rPr>
      </w:pPr>
      <w:r w:rsidRPr="00D4564C">
        <w:rPr>
          <w:color w:val="0070C0"/>
          <w:lang w:eastAsia="ja-JP"/>
        </w:rPr>
        <w:t>If any parameter in the request primitive is not supported or is out of range, the L2RLME-MESH-</w:t>
      </w:r>
      <w:r w:rsidRPr="008A350B">
        <w:rPr>
          <w:rFonts w:hint="eastAsia"/>
          <w:color w:val="0070C0"/>
          <w:lang w:eastAsia="ja-JP"/>
        </w:rPr>
        <w:t>DISCOVERY</w:t>
      </w:r>
      <w:r w:rsidRPr="00D4564C">
        <w:rPr>
          <w:color w:val="0070C0"/>
          <w:lang w:eastAsia="ja-JP"/>
        </w:rPr>
        <w:t>.confirm prim</w:t>
      </w:r>
      <w:r w:rsidRPr="00D4564C">
        <w:rPr>
          <w:rFonts w:hint="eastAsia"/>
          <w:color w:val="0070C0"/>
          <w:lang w:eastAsia="ja-JP"/>
        </w:rPr>
        <w:t>i</w:t>
      </w:r>
      <w:r w:rsidRPr="00D4564C">
        <w:rPr>
          <w:color w:val="0070C0"/>
          <w:lang w:eastAsia="ja-JP"/>
        </w:rPr>
        <w:t>tive is returned with a Status INVALID_PARAMETER</w:t>
      </w:r>
      <w:r w:rsidRPr="00D4564C">
        <w:rPr>
          <w:rFonts w:hint="eastAsia"/>
          <w:color w:val="0070C0"/>
          <w:lang w:eastAsia="ja-JP"/>
        </w:rPr>
        <w:t>.</w:t>
      </w:r>
    </w:p>
    <w:p w:rsidR="001C7C7B" w:rsidRPr="008A350B" w:rsidRDefault="001C7C7B" w:rsidP="00554BEA">
      <w:pPr>
        <w:spacing w:before="240" w:line="276" w:lineRule="auto"/>
        <w:jc w:val="both"/>
        <w:rPr>
          <w:color w:val="0070C0"/>
          <w:lang w:eastAsia="ja-JP"/>
        </w:rPr>
      </w:pPr>
      <w:r w:rsidRPr="00D4564C">
        <w:rPr>
          <w:rFonts w:hint="eastAsia"/>
          <w:color w:val="0070C0"/>
          <w:lang w:eastAsia="ja-JP"/>
        </w:rPr>
        <w:lastRenderedPageBreak/>
        <w:t xml:space="preserve">If an error occurs </w:t>
      </w:r>
      <w:r>
        <w:rPr>
          <w:rFonts w:hint="eastAsia"/>
          <w:color w:val="0070C0"/>
          <w:lang w:eastAsia="ja-JP"/>
        </w:rPr>
        <w:t xml:space="preserve">at the MAC </w:t>
      </w:r>
      <w:r>
        <w:rPr>
          <w:color w:val="0070C0"/>
          <w:lang w:eastAsia="ja-JP"/>
        </w:rPr>
        <w:t>sublayer</w:t>
      </w:r>
      <w:r w:rsidRPr="00D4564C">
        <w:rPr>
          <w:rFonts w:hint="eastAsia"/>
          <w:color w:val="0070C0"/>
          <w:lang w:eastAsia="ja-JP"/>
        </w:rPr>
        <w:t>, the Status is set to the MLME-</w:t>
      </w:r>
      <w:proofErr w:type="spellStart"/>
      <w:r w:rsidRPr="00D4564C">
        <w:rPr>
          <w:rFonts w:hint="eastAsia"/>
          <w:color w:val="0070C0"/>
          <w:lang w:eastAsia="ja-JP"/>
        </w:rPr>
        <w:t>SCAN.confirm</w:t>
      </w:r>
      <w:proofErr w:type="spellEnd"/>
      <w:r w:rsidRPr="00D4564C">
        <w:rPr>
          <w:rFonts w:hint="eastAsia"/>
          <w:color w:val="0070C0"/>
          <w:lang w:eastAsia="ja-JP"/>
        </w:rPr>
        <w:t xml:space="preserve"> error code.</w:t>
      </w:r>
    </w:p>
    <w:p w:rsidR="00BE73F7" w:rsidRPr="00BE73F7" w:rsidRDefault="00BE73F7" w:rsidP="00554BEA">
      <w:pPr>
        <w:pStyle w:val="ListParagraph"/>
        <w:autoSpaceDE w:val="0"/>
        <w:autoSpaceDN w:val="0"/>
        <w:adjustRightInd w:val="0"/>
        <w:spacing w:line="276" w:lineRule="auto"/>
        <w:jc w:val="both"/>
        <w:rPr>
          <w:lang w:eastAsia="ja-JP"/>
        </w:rPr>
      </w:pPr>
    </w:p>
    <w:p w:rsidR="00BE73F7" w:rsidRPr="00BE73F7" w:rsidRDefault="00BE73F7" w:rsidP="00554BEA">
      <w:pPr>
        <w:pStyle w:val="ListParagraph"/>
        <w:numPr>
          <w:ilvl w:val="0"/>
          <w:numId w:val="2"/>
        </w:numPr>
        <w:autoSpaceDE w:val="0"/>
        <w:autoSpaceDN w:val="0"/>
        <w:adjustRightInd w:val="0"/>
        <w:spacing w:before="120" w:line="276" w:lineRule="auto"/>
        <w:jc w:val="both"/>
        <w:rPr>
          <w:lang w:eastAsia="ja-JP"/>
        </w:rPr>
      </w:pPr>
      <w:r>
        <w:rPr>
          <w:rFonts w:hint="eastAsia"/>
          <w:b/>
          <w:i/>
          <w:lang w:eastAsia="ja-JP"/>
        </w:rPr>
        <w:t>In p.71, l. 33, r</w:t>
      </w:r>
      <w:r w:rsidRPr="00BE73F7">
        <w:rPr>
          <w:b/>
          <w:i/>
          <w:lang w:eastAsia="ja-JP"/>
        </w:rPr>
        <w:t>eplace "find a PAN containing a desired L2R mesh" w/ "discover the existing L2R meshes</w:t>
      </w:r>
      <w:r>
        <w:rPr>
          <w:rFonts w:hint="eastAsia"/>
          <w:b/>
          <w:i/>
          <w:lang w:eastAsia="ja-JP"/>
        </w:rPr>
        <w:t>.</w:t>
      </w:r>
      <w:r w:rsidRPr="00BE73F7">
        <w:rPr>
          <w:b/>
          <w:i/>
          <w:lang w:eastAsia="ja-JP"/>
        </w:rPr>
        <w:t>"</w:t>
      </w:r>
    </w:p>
    <w:p w:rsidR="00BE73F7" w:rsidRDefault="00BE73F7" w:rsidP="00554BEA">
      <w:pPr>
        <w:pStyle w:val="ListParagraph"/>
        <w:spacing w:line="276" w:lineRule="auto"/>
        <w:rPr>
          <w:lang w:eastAsia="ja-JP"/>
        </w:rPr>
      </w:pPr>
    </w:p>
    <w:p w:rsidR="00C43767" w:rsidRDefault="00BE73F7" w:rsidP="00554BEA">
      <w:pPr>
        <w:pStyle w:val="ListParagraph"/>
        <w:numPr>
          <w:ilvl w:val="0"/>
          <w:numId w:val="2"/>
        </w:numPr>
        <w:autoSpaceDE w:val="0"/>
        <w:autoSpaceDN w:val="0"/>
        <w:adjustRightInd w:val="0"/>
        <w:spacing w:before="120" w:line="276" w:lineRule="auto"/>
        <w:jc w:val="both"/>
        <w:rPr>
          <w:b/>
          <w:i/>
          <w:lang w:eastAsia="ja-JP"/>
        </w:rPr>
      </w:pPr>
      <w:r w:rsidRPr="00B24820">
        <w:rPr>
          <w:rFonts w:hint="eastAsia"/>
          <w:b/>
          <w:i/>
          <w:lang w:eastAsia="ja-JP"/>
        </w:rPr>
        <w:t>CID 1489</w:t>
      </w:r>
      <w:r w:rsidR="00A77CC5" w:rsidRPr="00B24820">
        <w:rPr>
          <w:rFonts w:hint="eastAsia"/>
          <w:b/>
          <w:i/>
          <w:lang w:eastAsia="ja-JP"/>
        </w:rPr>
        <w:t>, 1490:</w:t>
      </w:r>
      <w:r w:rsidRPr="00B24820">
        <w:rPr>
          <w:rFonts w:hint="eastAsia"/>
          <w:b/>
          <w:i/>
          <w:lang w:eastAsia="ja-JP"/>
        </w:rPr>
        <w:t xml:space="preserve"> </w:t>
      </w:r>
    </w:p>
    <w:p w:rsidR="00B24820" w:rsidRDefault="00B24820" w:rsidP="00554BEA">
      <w:pPr>
        <w:pStyle w:val="ListParagraph"/>
        <w:spacing w:line="276" w:lineRule="auto"/>
        <w:rPr>
          <w:lang w:eastAsia="ja-JP"/>
        </w:rPr>
      </w:pPr>
    </w:p>
    <w:p w:rsidR="00B24820" w:rsidRDefault="00B24820" w:rsidP="00554BEA">
      <w:pPr>
        <w:pStyle w:val="ListParagraph"/>
        <w:numPr>
          <w:ilvl w:val="0"/>
          <w:numId w:val="6"/>
        </w:numPr>
        <w:autoSpaceDE w:val="0"/>
        <w:autoSpaceDN w:val="0"/>
        <w:adjustRightInd w:val="0"/>
        <w:spacing w:before="120" w:line="276" w:lineRule="auto"/>
        <w:jc w:val="both"/>
        <w:rPr>
          <w:lang w:eastAsia="ja-JP"/>
        </w:rPr>
      </w:pPr>
      <w:r>
        <w:rPr>
          <w:rFonts w:hint="eastAsia"/>
          <w:lang w:eastAsia="ja-JP"/>
        </w:rPr>
        <w:t xml:space="preserve">Insert a </w:t>
      </w:r>
      <w:proofErr w:type="spellStart"/>
      <w:r>
        <w:rPr>
          <w:rFonts w:hint="eastAsia"/>
          <w:lang w:eastAsia="ja-JP"/>
        </w:rPr>
        <w:t>MeshAddressMode</w:t>
      </w:r>
      <w:proofErr w:type="spellEnd"/>
      <w:r>
        <w:rPr>
          <w:rFonts w:hint="eastAsia"/>
          <w:lang w:eastAsia="ja-JP"/>
        </w:rPr>
        <w:t xml:space="preserve"> in the L2RLME.DATA.request</w:t>
      </w:r>
    </w:p>
    <w:p w:rsidR="00B24820" w:rsidRDefault="00B24820" w:rsidP="00554BEA">
      <w:pPr>
        <w:pStyle w:val="ListParagraph"/>
        <w:numPr>
          <w:ilvl w:val="0"/>
          <w:numId w:val="6"/>
        </w:numPr>
        <w:autoSpaceDE w:val="0"/>
        <w:autoSpaceDN w:val="0"/>
        <w:adjustRightInd w:val="0"/>
        <w:spacing w:before="120" w:line="276" w:lineRule="auto"/>
        <w:jc w:val="both"/>
        <w:rPr>
          <w:lang w:eastAsia="ja-JP"/>
        </w:rPr>
      </w:pPr>
      <w:r>
        <w:rPr>
          <w:rFonts w:hint="eastAsia"/>
          <w:lang w:eastAsia="ja-JP"/>
        </w:rPr>
        <w:t xml:space="preserve">Insert a </w:t>
      </w:r>
      <w:proofErr w:type="spellStart"/>
      <w:r>
        <w:rPr>
          <w:rFonts w:hint="eastAsia"/>
          <w:lang w:eastAsia="ja-JP"/>
        </w:rPr>
        <w:t>MeshRootAddress</w:t>
      </w:r>
      <w:proofErr w:type="spellEnd"/>
      <w:r>
        <w:rPr>
          <w:rFonts w:hint="eastAsia"/>
          <w:lang w:eastAsia="ja-JP"/>
        </w:rPr>
        <w:t xml:space="preserve"> in the L2RLME.DATA.request</w:t>
      </w:r>
    </w:p>
    <w:p w:rsidR="00B24820" w:rsidRPr="00B24820" w:rsidRDefault="00B24820" w:rsidP="00554BEA">
      <w:pPr>
        <w:pStyle w:val="ListParagraph"/>
        <w:autoSpaceDE w:val="0"/>
        <w:autoSpaceDN w:val="0"/>
        <w:adjustRightInd w:val="0"/>
        <w:spacing w:before="120" w:line="276" w:lineRule="auto"/>
        <w:ind w:left="1080"/>
        <w:jc w:val="both"/>
        <w:rPr>
          <w:lang w:eastAsia="ja-JP"/>
        </w:rPr>
      </w:pPr>
    </w:p>
    <w:p w:rsidR="00C43767" w:rsidRDefault="00C43767" w:rsidP="00554BEA">
      <w:pPr>
        <w:pStyle w:val="ListParagraph"/>
        <w:numPr>
          <w:ilvl w:val="0"/>
          <w:numId w:val="2"/>
        </w:numPr>
        <w:autoSpaceDE w:val="0"/>
        <w:autoSpaceDN w:val="0"/>
        <w:adjustRightInd w:val="0"/>
        <w:spacing w:before="120" w:line="276" w:lineRule="auto"/>
        <w:jc w:val="both"/>
        <w:rPr>
          <w:b/>
          <w:i/>
          <w:lang w:eastAsia="ja-JP"/>
        </w:rPr>
      </w:pPr>
      <w:r>
        <w:rPr>
          <w:rFonts w:hint="eastAsia"/>
          <w:b/>
          <w:i/>
          <w:lang w:eastAsia="ja-JP"/>
        </w:rPr>
        <w:t xml:space="preserve">CID 1491: </w:t>
      </w:r>
      <w:r w:rsidRPr="00C43767">
        <w:rPr>
          <w:b/>
          <w:i/>
          <w:lang w:eastAsia="ja-JP"/>
        </w:rPr>
        <w:t xml:space="preserve">Add </w:t>
      </w:r>
      <w:r>
        <w:rPr>
          <w:rFonts w:hint="eastAsia"/>
          <w:b/>
          <w:i/>
          <w:lang w:eastAsia="ja-JP"/>
        </w:rPr>
        <w:t>the following parameter to the L2R-DATA.request primitive:</w:t>
      </w:r>
    </w:p>
    <w:p w:rsidR="00C43767" w:rsidRPr="00C43767" w:rsidRDefault="00C43767" w:rsidP="00554BEA">
      <w:pPr>
        <w:pStyle w:val="ListParagraph"/>
        <w:spacing w:line="276" w:lineRule="auto"/>
        <w:rPr>
          <w:b/>
          <w:i/>
          <w:lang w:eastAsia="ja-JP"/>
        </w:rPr>
      </w:pPr>
    </w:p>
    <w:tbl>
      <w:tblPr>
        <w:tblStyle w:val="TableGrid"/>
        <w:tblW w:w="0" w:type="auto"/>
        <w:tblLook w:val="04A0" w:firstRow="1" w:lastRow="0" w:firstColumn="1" w:lastColumn="0" w:noHBand="0" w:noVBand="1"/>
      </w:tblPr>
      <w:tblGrid>
        <w:gridCol w:w="2096"/>
        <w:gridCol w:w="1456"/>
        <w:gridCol w:w="1865"/>
        <w:gridCol w:w="4159"/>
      </w:tblGrid>
      <w:tr w:rsidR="00C43767" w:rsidRPr="00C43767" w:rsidTr="00C43767">
        <w:tc>
          <w:tcPr>
            <w:tcW w:w="0" w:type="auto"/>
          </w:tcPr>
          <w:p w:rsidR="00C43767" w:rsidRPr="00C43767" w:rsidRDefault="00C43767" w:rsidP="00554BEA">
            <w:pPr>
              <w:autoSpaceDE w:val="0"/>
              <w:autoSpaceDN w:val="0"/>
              <w:adjustRightInd w:val="0"/>
              <w:spacing w:before="120" w:line="276" w:lineRule="auto"/>
              <w:jc w:val="both"/>
              <w:rPr>
                <w:lang w:eastAsia="ja-JP"/>
              </w:rPr>
            </w:pPr>
            <w:proofErr w:type="spellStart"/>
            <w:r w:rsidRPr="00C43767">
              <w:rPr>
                <w:lang w:eastAsia="ja-JP"/>
              </w:rPr>
              <w:t>MeshAddressMode</w:t>
            </w:r>
            <w:proofErr w:type="spellEnd"/>
          </w:p>
        </w:tc>
        <w:tc>
          <w:tcPr>
            <w:tcW w:w="0" w:type="auto"/>
          </w:tcPr>
          <w:p w:rsidR="00C43767" w:rsidRPr="00C43767" w:rsidRDefault="00C43767" w:rsidP="00554BEA">
            <w:pPr>
              <w:autoSpaceDE w:val="0"/>
              <w:autoSpaceDN w:val="0"/>
              <w:adjustRightInd w:val="0"/>
              <w:spacing w:before="120" w:line="276" w:lineRule="auto"/>
              <w:jc w:val="both"/>
              <w:rPr>
                <w:lang w:eastAsia="ja-JP"/>
              </w:rPr>
            </w:pPr>
            <w:r w:rsidRPr="00C43767">
              <w:rPr>
                <w:lang w:eastAsia="ja-JP"/>
              </w:rPr>
              <w:t>Enumeration</w:t>
            </w:r>
          </w:p>
        </w:tc>
        <w:tc>
          <w:tcPr>
            <w:tcW w:w="0" w:type="auto"/>
          </w:tcPr>
          <w:p w:rsidR="00C43767" w:rsidRPr="00C43767" w:rsidRDefault="00C43767" w:rsidP="00554BEA">
            <w:pPr>
              <w:autoSpaceDE w:val="0"/>
              <w:autoSpaceDN w:val="0"/>
              <w:adjustRightInd w:val="0"/>
              <w:spacing w:before="120" w:line="276" w:lineRule="auto"/>
              <w:jc w:val="both"/>
              <w:rPr>
                <w:lang w:eastAsia="ja-JP"/>
              </w:rPr>
            </w:pPr>
            <w:r w:rsidRPr="00C43767">
              <w:rPr>
                <w:lang w:eastAsia="ja-JP"/>
              </w:rPr>
              <w:t>SHORT, EXTENDED</w:t>
            </w:r>
          </w:p>
        </w:tc>
        <w:tc>
          <w:tcPr>
            <w:tcW w:w="0" w:type="auto"/>
          </w:tcPr>
          <w:p w:rsidR="00C43767" w:rsidRPr="00C43767" w:rsidRDefault="00C43767" w:rsidP="00554BEA">
            <w:pPr>
              <w:autoSpaceDE w:val="0"/>
              <w:autoSpaceDN w:val="0"/>
              <w:adjustRightInd w:val="0"/>
              <w:spacing w:before="120" w:line="276" w:lineRule="auto"/>
              <w:jc w:val="both"/>
              <w:rPr>
                <w:lang w:eastAsia="ja-JP"/>
              </w:rPr>
            </w:pPr>
            <w:r w:rsidRPr="00C43767">
              <w:rPr>
                <w:rFonts w:hint="eastAsia"/>
                <w:lang w:eastAsia="ja-JP"/>
              </w:rPr>
              <w:t xml:space="preserve">Indicates the addressing mode of </w:t>
            </w:r>
            <w:proofErr w:type="spellStart"/>
            <w:r w:rsidRPr="00C43767">
              <w:rPr>
                <w:rFonts w:hint="eastAsia"/>
                <w:lang w:eastAsia="ja-JP"/>
              </w:rPr>
              <w:t>FnlDestAddr</w:t>
            </w:r>
            <w:proofErr w:type="spellEnd"/>
            <w:r w:rsidRPr="00C43767">
              <w:rPr>
                <w:rFonts w:hint="eastAsia"/>
                <w:lang w:eastAsia="ja-JP"/>
              </w:rPr>
              <w:t xml:space="preserve"> </w:t>
            </w:r>
            <w:r w:rsidR="00B24820">
              <w:rPr>
                <w:rFonts w:hint="eastAsia"/>
                <w:lang w:eastAsia="ja-JP"/>
              </w:rPr>
              <w:t xml:space="preserve">and the </w:t>
            </w:r>
            <w:proofErr w:type="spellStart"/>
            <w:r w:rsidR="00B24820">
              <w:rPr>
                <w:rFonts w:hint="eastAsia"/>
                <w:lang w:eastAsia="ja-JP"/>
              </w:rPr>
              <w:t>MeshRootAddress</w:t>
            </w:r>
            <w:proofErr w:type="spellEnd"/>
          </w:p>
        </w:tc>
      </w:tr>
    </w:tbl>
    <w:p w:rsidR="00A77CC5" w:rsidRPr="00A77CC5" w:rsidRDefault="00A77CC5" w:rsidP="00554BEA">
      <w:pPr>
        <w:pStyle w:val="ListParagraph"/>
        <w:spacing w:line="276" w:lineRule="auto"/>
        <w:rPr>
          <w:b/>
          <w:i/>
          <w:lang w:eastAsia="ja-JP"/>
        </w:rPr>
      </w:pPr>
    </w:p>
    <w:p w:rsidR="00A77CC5" w:rsidRDefault="00A77CC5" w:rsidP="00554BEA">
      <w:pPr>
        <w:pStyle w:val="ListParagraph"/>
        <w:numPr>
          <w:ilvl w:val="0"/>
          <w:numId w:val="2"/>
        </w:numPr>
        <w:autoSpaceDE w:val="0"/>
        <w:autoSpaceDN w:val="0"/>
        <w:adjustRightInd w:val="0"/>
        <w:spacing w:before="120" w:line="276" w:lineRule="auto"/>
        <w:jc w:val="both"/>
        <w:rPr>
          <w:b/>
          <w:i/>
          <w:lang w:eastAsia="ja-JP"/>
        </w:rPr>
      </w:pPr>
      <w:r w:rsidRPr="00A77CC5">
        <w:rPr>
          <w:rFonts w:hint="eastAsia"/>
          <w:b/>
          <w:i/>
          <w:lang w:eastAsia="ja-JP"/>
        </w:rPr>
        <w:t xml:space="preserve">On p.15, l.32, </w:t>
      </w:r>
      <w:r w:rsidRPr="00A77CC5">
        <w:rPr>
          <w:b/>
          <w:i/>
          <w:lang w:eastAsia="ja-JP"/>
        </w:rPr>
        <w:t>“A device may join</w:t>
      </w:r>
      <w:r w:rsidRPr="00A77CC5">
        <w:rPr>
          <w:rFonts w:hint="eastAsia"/>
          <w:b/>
          <w:i/>
          <w:lang w:eastAsia="ja-JP"/>
        </w:rPr>
        <w:t xml:space="preserve"> </w:t>
      </w:r>
      <w:r w:rsidRPr="00A77CC5">
        <w:rPr>
          <w:b/>
          <w:i/>
          <w:lang w:eastAsia="ja-JP"/>
        </w:rPr>
        <w:t>several L2R meshes.</w:t>
      </w:r>
      <w:r>
        <w:rPr>
          <w:b/>
          <w:i/>
          <w:lang w:eastAsia="ja-JP"/>
        </w:rPr>
        <w:t>”</w:t>
      </w:r>
      <w:r>
        <w:rPr>
          <w:rFonts w:hint="eastAsia"/>
          <w:b/>
          <w:i/>
          <w:lang w:eastAsia="ja-JP"/>
        </w:rPr>
        <w:t xml:space="preserve"> with:</w:t>
      </w:r>
    </w:p>
    <w:p w:rsidR="00A77CC5" w:rsidRDefault="00A77CC5" w:rsidP="00554BEA">
      <w:pPr>
        <w:autoSpaceDE w:val="0"/>
        <w:autoSpaceDN w:val="0"/>
        <w:adjustRightInd w:val="0"/>
        <w:spacing w:line="276" w:lineRule="auto"/>
        <w:jc w:val="both"/>
        <w:rPr>
          <w:b/>
          <w:i/>
          <w:sz w:val="32"/>
          <w:lang w:eastAsia="ja-JP"/>
        </w:rPr>
      </w:pPr>
      <w:r w:rsidRPr="00A77CC5">
        <w:rPr>
          <w:rFonts w:ascii="TimesNewRomanPSMT" w:hAnsi="TimesNewRomanPSMT" w:cs="TimesNewRomanPSMT"/>
        </w:rPr>
        <w:t>A device may join</w:t>
      </w:r>
      <w:r w:rsidRPr="00A77CC5">
        <w:rPr>
          <w:rFonts w:ascii="TimesNewRomanPSMT" w:hAnsi="TimesNewRomanPSMT" w:cs="TimesNewRomanPSMT" w:hint="eastAsia"/>
          <w:lang w:eastAsia="ja-JP"/>
        </w:rPr>
        <w:t xml:space="preserve"> </w:t>
      </w:r>
      <w:r w:rsidRPr="00A77CC5">
        <w:rPr>
          <w:rFonts w:ascii="TimesNewRomanPSMT" w:hAnsi="TimesNewRomanPSMT" w:cs="TimesNewRomanPSMT"/>
        </w:rPr>
        <w:t>several L2R meshes</w:t>
      </w:r>
      <w:r>
        <w:rPr>
          <w:rFonts w:ascii="TimesNewRomanPSMT" w:hAnsi="TimesNewRomanPSMT" w:cs="TimesNewRomanPSMT" w:hint="eastAsia"/>
          <w:lang w:eastAsia="ja-JP"/>
        </w:rPr>
        <w:t xml:space="preserve"> if it needs to access different services provided on different L2R meshes</w:t>
      </w:r>
      <w:r w:rsidRPr="00A77CC5">
        <w:rPr>
          <w:rFonts w:ascii="TimesNewRomanPSMT" w:hAnsi="TimesNewRomanPSMT" w:cs="TimesNewRomanPSMT"/>
        </w:rPr>
        <w:t>.</w:t>
      </w:r>
      <w:r w:rsidRPr="00A77CC5">
        <w:rPr>
          <w:rFonts w:hint="eastAsia"/>
          <w:b/>
          <w:i/>
          <w:sz w:val="32"/>
          <w:lang w:eastAsia="ja-JP"/>
        </w:rPr>
        <w:t xml:space="preserve"> </w:t>
      </w:r>
    </w:p>
    <w:p w:rsidR="00823C0C" w:rsidRPr="00DF5EDF" w:rsidRDefault="00823C0C" w:rsidP="00554BEA">
      <w:pPr>
        <w:autoSpaceDE w:val="0"/>
        <w:autoSpaceDN w:val="0"/>
        <w:adjustRightInd w:val="0"/>
        <w:spacing w:before="240" w:line="276" w:lineRule="auto"/>
        <w:rPr>
          <w:lang w:eastAsia="ja-JP"/>
        </w:rPr>
      </w:pPr>
    </w:p>
    <w:p w:rsidR="00492BB5" w:rsidRDefault="00492BB5" w:rsidP="00554BEA">
      <w:pPr>
        <w:widowControl w:val="0"/>
        <w:spacing w:before="120" w:line="276" w:lineRule="auto"/>
        <w:jc w:val="center"/>
        <w:rPr>
          <w:lang w:eastAsia="ja-JP"/>
        </w:rPr>
      </w:pPr>
    </w:p>
    <w:sectPr w:rsidR="00492BB5">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198" w:rsidRDefault="00776198">
      <w:r>
        <w:separator/>
      </w:r>
    </w:p>
  </w:endnote>
  <w:endnote w:type="continuationSeparator" w:id="0">
    <w:p w:rsidR="00776198" w:rsidRDefault="0077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auto"/>
    <w:pitch w:val="default"/>
    <w:sig w:usb0="00000003" w:usb1="00000000" w:usb2="00000000" w:usb3="00000000" w:csb0="00000001" w:csb1="00000000"/>
  </w:font>
  <w:font w:name="Palatino">
    <w:altName w:val="Palatino Linotype"/>
    <w:charset w:val="00"/>
    <w:family w:val="auto"/>
    <w:pitch w:val="default"/>
    <w:sig w:usb0="00000003" w:usb1="00000000" w:usb2="00000000" w:usb3="00000000" w:csb0="00000001" w:csb1="00000000"/>
  </w:font>
  <w:font w:name="New Century Schlbk">
    <w:altName w:val="Century"/>
    <w:charset w:val="00"/>
    <w:family w:val="auto"/>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明朝">
    <w:altName w:val="Mincho"/>
    <w:panose1 w:val="02020609040305080305"/>
    <w:charset w:val="80"/>
    <w:family w:val="roman"/>
    <w:notTrueType/>
    <w:pitch w:val="fixed"/>
    <w:sig w:usb0="00000001" w:usb1="08070000" w:usb2="00000010" w:usb3="00000000" w:csb0="00020000" w:csb1="00000000"/>
  </w:font>
  <w:font w:name="TimesNewRomanPSMT">
    <w:altName w:val="Times New Roman"/>
    <w:charset w:val="00"/>
    <w:family w:val="auto"/>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198" w:rsidRDefault="00776198">
      <w:r>
        <w:separator/>
      </w:r>
    </w:p>
  </w:footnote>
  <w:footnote w:type="continuationSeparator" w:id="0">
    <w:p w:rsidR="00776198" w:rsidRDefault="00776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E4DB3">
      <w:rPr>
        <w:b/>
        <w:noProof/>
        <w:sz w:val="28"/>
        <w:lang w:eastAsia="ja-JP"/>
      </w:rPr>
      <w:t>November</w:t>
    </w:r>
    <w:r w:rsidR="00DE4DB3">
      <w:rPr>
        <w:b/>
        <w:noProof/>
        <w:sz w:val="28"/>
      </w:rPr>
      <w: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CF61E3">
      <w:rPr>
        <w:b/>
        <w:sz w:val="28"/>
        <w:szCs w:val="28"/>
        <w:lang w:eastAsia="ja-JP"/>
      </w:rPr>
      <w:t>0</w:t>
    </w:r>
    <w:r w:rsidR="00AA109C">
      <w:rPr>
        <w:rFonts w:hint="eastAsia"/>
        <w:b/>
        <w:sz w:val="28"/>
        <w:szCs w:val="28"/>
        <w:lang w:eastAsia="ja-JP"/>
      </w:rPr>
      <w:t>942</w:t>
    </w:r>
    <w:r w:rsidR="00211AF4" w:rsidRPr="00211AF4">
      <w:rPr>
        <w:b/>
        <w:sz w:val="28"/>
        <w:szCs w:val="28"/>
        <w:lang w:eastAsia="ja-JP"/>
      </w:rPr>
      <w:t>-0</w:t>
    </w:r>
    <w:r w:rsidR="00DE4DB3">
      <w:rPr>
        <w:rFonts w:hint="eastAsia"/>
        <w:b/>
        <w:sz w:val="28"/>
        <w:szCs w:val="28"/>
        <w:lang w:eastAsia="ja-JP"/>
      </w:rPr>
      <w:t>4</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8E1386"/>
    <w:multiLevelType w:val="hybridMultilevel"/>
    <w:tmpl w:val="F2400414"/>
    <w:lvl w:ilvl="0" w:tplc="E40AFA82">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883A42"/>
    <w:multiLevelType w:val="hybridMultilevel"/>
    <w:tmpl w:val="F878B446"/>
    <w:lvl w:ilvl="0" w:tplc="951E33C8">
      <w:numFmt w:val="bullet"/>
      <w:lvlText w:val=""/>
      <w:lvlJc w:val="left"/>
      <w:pPr>
        <w:ind w:left="1080" w:hanging="360"/>
      </w:pPr>
      <w:rPr>
        <w:rFonts w:ascii="Symbol" w:eastAsiaTheme="minorEastAsia" w:hAnsi="Symbol"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85ACE"/>
    <w:rsid w:val="000918D5"/>
    <w:rsid w:val="000A3DF2"/>
    <w:rsid w:val="000E6CA3"/>
    <w:rsid w:val="0012463B"/>
    <w:rsid w:val="00137EE5"/>
    <w:rsid w:val="001736A8"/>
    <w:rsid w:val="0019285F"/>
    <w:rsid w:val="001C7C7B"/>
    <w:rsid w:val="001F04CE"/>
    <w:rsid w:val="001F1875"/>
    <w:rsid w:val="00211AF4"/>
    <w:rsid w:val="00226745"/>
    <w:rsid w:val="002A59F2"/>
    <w:rsid w:val="002B34B2"/>
    <w:rsid w:val="002D4C5B"/>
    <w:rsid w:val="002D61A2"/>
    <w:rsid w:val="002E6D2C"/>
    <w:rsid w:val="002F00AB"/>
    <w:rsid w:val="00314312"/>
    <w:rsid w:val="003337E0"/>
    <w:rsid w:val="00387E30"/>
    <w:rsid w:val="0039262F"/>
    <w:rsid w:val="003948AC"/>
    <w:rsid w:val="003A1DB2"/>
    <w:rsid w:val="003A3B49"/>
    <w:rsid w:val="003B1E21"/>
    <w:rsid w:val="003C0D1F"/>
    <w:rsid w:val="004101D6"/>
    <w:rsid w:val="00420166"/>
    <w:rsid w:val="00426282"/>
    <w:rsid w:val="00492BB5"/>
    <w:rsid w:val="0049772D"/>
    <w:rsid w:val="004A3D88"/>
    <w:rsid w:val="004E143F"/>
    <w:rsid w:val="004E5AB5"/>
    <w:rsid w:val="004F5FEF"/>
    <w:rsid w:val="005002BB"/>
    <w:rsid w:val="00553A67"/>
    <w:rsid w:val="00554BEA"/>
    <w:rsid w:val="005B3953"/>
    <w:rsid w:val="005C4144"/>
    <w:rsid w:val="005F31AF"/>
    <w:rsid w:val="005F420B"/>
    <w:rsid w:val="005F42D6"/>
    <w:rsid w:val="00626D04"/>
    <w:rsid w:val="00664800"/>
    <w:rsid w:val="006855C7"/>
    <w:rsid w:val="006B1924"/>
    <w:rsid w:val="006D4422"/>
    <w:rsid w:val="006E5E32"/>
    <w:rsid w:val="006F252F"/>
    <w:rsid w:val="00711768"/>
    <w:rsid w:val="00712434"/>
    <w:rsid w:val="00742AC8"/>
    <w:rsid w:val="00776198"/>
    <w:rsid w:val="00793042"/>
    <w:rsid w:val="007C012C"/>
    <w:rsid w:val="007F2BD5"/>
    <w:rsid w:val="00810596"/>
    <w:rsid w:val="00823C0C"/>
    <w:rsid w:val="00851914"/>
    <w:rsid w:val="00873A4D"/>
    <w:rsid w:val="008A350B"/>
    <w:rsid w:val="0094127E"/>
    <w:rsid w:val="009540F2"/>
    <w:rsid w:val="00982EEF"/>
    <w:rsid w:val="009939AA"/>
    <w:rsid w:val="00995215"/>
    <w:rsid w:val="009E497A"/>
    <w:rsid w:val="009F2C84"/>
    <w:rsid w:val="00A11E12"/>
    <w:rsid w:val="00A14601"/>
    <w:rsid w:val="00A36CC2"/>
    <w:rsid w:val="00A43417"/>
    <w:rsid w:val="00A77CC5"/>
    <w:rsid w:val="00AA109C"/>
    <w:rsid w:val="00AB2668"/>
    <w:rsid w:val="00AB4FF0"/>
    <w:rsid w:val="00AB79D2"/>
    <w:rsid w:val="00AD0512"/>
    <w:rsid w:val="00AD4FA4"/>
    <w:rsid w:val="00AF4495"/>
    <w:rsid w:val="00B0062C"/>
    <w:rsid w:val="00B24820"/>
    <w:rsid w:val="00B30B52"/>
    <w:rsid w:val="00B33BE8"/>
    <w:rsid w:val="00B76C20"/>
    <w:rsid w:val="00B863EF"/>
    <w:rsid w:val="00B977D7"/>
    <w:rsid w:val="00BB2CEF"/>
    <w:rsid w:val="00BC6204"/>
    <w:rsid w:val="00BD09D2"/>
    <w:rsid w:val="00BD6217"/>
    <w:rsid w:val="00BE73F7"/>
    <w:rsid w:val="00C20ACD"/>
    <w:rsid w:val="00C43767"/>
    <w:rsid w:val="00C47979"/>
    <w:rsid w:val="00C51E43"/>
    <w:rsid w:val="00C7556F"/>
    <w:rsid w:val="00C877AE"/>
    <w:rsid w:val="00CB27D2"/>
    <w:rsid w:val="00CD4788"/>
    <w:rsid w:val="00CF3F32"/>
    <w:rsid w:val="00CF61E3"/>
    <w:rsid w:val="00D20B22"/>
    <w:rsid w:val="00D444A9"/>
    <w:rsid w:val="00D4564C"/>
    <w:rsid w:val="00D8397E"/>
    <w:rsid w:val="00D87D7A"/>
    <w:rsid w:val="00DE4DB3"/>
    <w:rsid w:val="00DF5ED4"/>
    <w:rsid w:val="00DF5EDF"/>
    <w:rsid w:val="00E41568"/>
    <w:rsid w:val="00EC1005"/>
    <w:rsid w:val="00F77F8B"/>
    <w:rsid w:val="00F8733F"/>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paragraph" w:styleId="CommentSubject">
    <w:name w:val="annotation subject"/>
    <w:basedOn w:val="CommentText"/>
    <w:next w:val="CommentText"/>
    <w:link w:val="CommentSubjectChar"/>
    <w:uiPriority w:val="99"/>
    <w:semiHidden/>
    <w:unhideWhenUsed/>
    <w:rsid w:val="002D4C5B"/>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2D4C5B"/>
    <w:rPr>
      <w:rFonts w:ascii="Times New Roman" w:hAnsi="Times New Roman"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paragraph" w:styleId="CommentSubject">
    <w:name w:val="annotation subject"/>
    <w:basedOn w:val="CommentText"/>
    <w:next w:val="CommentText"/>
    <w:link w:val="CommentSubjectChar"/>
    <w:uiPriority w:val="99"/>
    <w:semiHidden/>
    <w:unhideWhenUsed/>
    <w:rsid w:val="002D4C5B"/>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2D4C5B"/>
    <w:rPr>
      <w:rFonts w:ascii="Times New Roman" w:hAnsi="Times New Roman"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2027">
      <w:bodyDiv w:val="1"/>
      <w:marLeft w:val="0"/>
      <w:marRight w:val="0"/>
      <w:marTop w:val="0"/>
      <w:marBottom w:val="0"/>
      <w:divBdr>
        <w:top w:val="none" w:sz="0" w:space="0" w:color="auto"/>
        <w:left w:val="none" w:sz="0" w:space="0" w:color="auto"/>
        <w:bottom w:val="none" w:sz="0" w:space="0" w:color="auto"/>
        <w:right w:val="none" w:sz="0" w:space="0" w:color="auto"/>
      </w:divBdr>
    </w:div>
    <w:div w:id="4593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0</TotalTime>
  <Pages>10</Pages>
  <Words>3280</Words>
  <Characters>11974</Characters>
  <Application>Microsoft Office Word</Application>
  <DocSecurity>0</DocSecurity>
  <Lines>997</Lines>
  <Paragraphs>953</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2</cp:revision>
  <cp:lastPrinted>1900-12-31T15:00:00Z</cp:lastPrinted>
  <dcterms:created xsi:type="dcterms:W3CDTF">2015-11-26T08:35:00Z</dcterms:created>
  <dcterms:modified xsi:type="dcterms:W3CDTF">2015-11-26T08:35:00Z</dcterms:modified>
  <cp:category>&lt;doc#&gt;</cp:category>
</cp:coreProperties>
</file>