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9720" w:type="dxa"/>
        <w:tblInd w:w="109" w:type="dxa"/>
        <w:tblLayout w:type="fixed"/>
        <w:tblLook w:val="0000" w:firstRow="0" w:lastRow="0" w:firstColumn="0" w:lastColumn="0" w:noHBand="0" w:noVBand="0"/>
      </w:tblPr>
      <w:tblGrid>
        <w:gridCol w:w="1260"/>
        <w:gridCol w:w="4320"/>
        <w:gridCol w:w="4140"/>
      </w:tblGrid>
      <w:tr w:rsidR="00DC7E07" w:rsidRPr="004552A4" w14:paraId="2A564338" w14:textId="77777777" w:rsidTr="00EA6175">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7777777" w:rsidR="00DC7E07" w:rsidRPr="004552A4" w:rsidRDefault="00DC7E07" w:rsidP="00BF45BE">
            <w:r w:rsidRPr="004552A4">
              <w:t>IEEE P802.15 Working Group for Wireless Personal Area Networks (WPANs)</w:t>
            </w:r>
          </w:p>
        </w:tc>
      </w:tr>
      <w:tr w:rsidR="00DC7E07" w:rsidRPr="004552A4" w14:paraId="55306B32" w14:textId="77777777" w:rsidTr="00EA6175">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3D5E5DFB" w:rsidR="00DC7E07" w:rsidRPr="004552A4" w:rsidRDefault="007C07CE" w:rsidP="007C07CE">
            <w:r>
              <w:rPr>
                <w:sz w:val="28"/>
              </w:rPr>
              <w:t>MAC frame format including information elements</w:t>
            </w:r>
            <w:r w:rsidRPr="004552A4">
              <w:rPr>
                <w:sz w:val="28"/>
              </w:rPr>
              <w:t xml:space="preserve"> </w:t>
            </w:r>
            <w:r w:rsidR="00DC7E07" w:rsidRPr="004552A4">
              <w:rPr>
                <w:sz w:val="28"/>
              </w:rPr>
              <w:fldChar w:fldCharType="begin"/>
            </w:r>
            <w:r w:rsidR="00DC7E07" w:rsidRPr="004552A4">
              <w:rPr>
                <w:sz w:val="28"/>
              </w:rPr>
              <w:instrText xml:space="preserve"> TITLE </w:instrText>
            </w:r>
            <w:r w:rsidR="00DC7E07" w:rsidRPr="004552A4">
              <w:rPr>
                <w:sz w:val="28"/>
              </w:rPr>
              <w:fldChar w:fldCharType="end"/>
            </w:r>
          </w:p>
        </w:tc>
      </w:tr>
      <w:tr w:rsidR="00DC7E07" w:rsidRPr="004552A4" w14:paraId="5E37DDB2" w14:textId="77777777" w:rsidTr="00EA6175">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4EA3C195" w:rsidR="00DC7E07" w:rsidRPr="004552A4" w:rsidRDefault="00124885" w:rsidP="00124885">
            <w:r w:rsidRPr="00124885">
              <w:t>12</w:t>
            </w:r>
            <w:r w:rsidR="006F0D83">
              <w:t xml:space="preserve"> </w:t>
            </w:r>
            <w:r w:rsidR="00C01B3E">
              <w:t>November</w:t>
            </w:r>
            <w:r w:rsidR="00DC7E07" w:rsidRPr="004552A4">
              <w:t xml:space="preserve"> 201</w:t>
            </w:r>
            <w:r w:rsidR="00DC7E07">
              <w:t>5</w:t>
            </w:r>
          </w:p>
        </w:tc>
      </w:tr>
      <w:tr w:rsidR="00EA6175" w:rsidRPr="004552A4" w14:paraId="76A13C69" w14:textId="77777777" w:rsidTr="00EA6175">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5DA945FF" w14:textId="2DD040D0" w:rsidR="007C07CE" w:rsidRPr="004552A4" w:rsidRDefault="00EA6175" w:rsidP="007C07CE">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rsidRPr="004552A4">
              <w:rPr>
                <w:color w:val="00000A"/>
                <w:sz w:val="22"/>
              </w:rPr>
              <w:t>Billy Verso (DecaWave)</w:t>
            </w:r>
          </w:p>
          <w:p w14:paraId="7993557F" w14:textId="1C7319F1" w:rsidR="00EA6175" w:rsidRPr="0080089C" w:rsidRDefault="001D37BA" w:rsidP="001D37BA">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rPr>
                <w:rStyle w:val="IEEEStdsParagraphChar"/>
              </w:rPr>
              <w:t xml:space="preserve">Marco Hernandez </w:t>
            </w:r>
            <w:r>
              <w:rPr>
                <w:sz w:val="22"/>
                <w:szCs w:val="22"/>
                <w:lang w:eastAsia="en-US"/>
              </w:rPr>
              <w:t>(NICT)</w:t>
            </w:r>
            <w:r w:rsidR="00EA6175" w:rsidRPr="004552A4">
              <w:t xml:space="preserve"> </w:t>
            </w:r>
          </w:p>
        </w:tc>
        <w:tc>
          <w:tcPr>
            <w:tcW w:w="4140" w:type="dxa"/>
            <w:tcBorders>
              <w:top w:val="single" w:sz="4" w:space="0" w:color="000000"/>
              <w:bottom w:val="single" w:sz="4" w:space="0" w:color="000000"/>
            </w:tcBorders>
            <w:shd w:val="clear" w:color="auto" w:fill="auto"/>
          </w:tcPr>
          <w:p w14:paraId="4AE88F89" w14:textId="77777777" w:rsidR="00EA6175" w:rsidRDefault="00EA6175" w:rsidP="007C07CE">
            <w:pPr>
              <w:tabs>
                <w:tab w:val="left" w:pos="1152"/>
              </w:tabs>
              <w:rPr>
                <w:sz w:val="22"/>
                <w:szCs w:val="22"/>
              </w:rPr>
            </w:pPr>
            <w:proofErr w:type="spellStart"/>
            <w:r w:rsidRPr="004552A4">
              <w:rPr>
                <w:sz w:val="22"/>
                <w:szCs w:val="22"/>
              </w:rPr>
              <w:t>billy.verso</w:t>
            </w:r>
            <w:proofErr w:type="spellEnd"/>
            <w:r w:rsidRPr="004552A4">
              <w:rPr>
                <w:sz w:val="22"/>
                <w:szCs w:val="22"/>
              </w:rPr>
              <w:t xml:space="preserve"> @ decawave.com</w:t>
            </w:r>
          </w:p>
          <w:p w14:paraId="3358F44F" w14:textId="2572EBC8" w:rsidR="00124885" w:rsidRPr="00A21D98" w:rsidRDefault="00124885" w:rsidP="007C07CE">
            <w:pPr>
              <w:tabs>
                <w:tab w:val="left" w:pos="1152"/>
              </w:tabs>
              <w:rPr>
                <w:color w:val="00000A"/>
                <w:sz w:val="22"/>
              </w:rPr>
            </w:pPr>
            <w:proofErr w:type="spellStart"/>
            <w:r w:rsidRPr="00124885">
              <w:rPr>
                <w:color w:val="00000A"/>
                <w:sz w:val="22"/>
              </w:rPr>
              <w:t>marco</w:t>
            </w:r>
            <w:proofErr w:type="spellEnd"/>
            <w:r>
              <w:rPr>
                <w:color w:val="00000A"/>
                <w:sz w:val="22"/>
              </w:rPr>
              <w:t xml:space="preserve"> </w:t>
            </w:r>
            <w:r w:rsidRPr="00124885">
              <w:rPr>
                <w:color w:val="00000A"/>
                <w:sz w:val="22"/>
              </w:rPr>
              <w:t>@</w:t>
            </w:r>
            <w:r>
              <w:rPr>
                <w:color w:val="00000A"/>
                <w:sz w:val="22"/>
              </w:rPr>
              <w:t xml:space="preserve"> </w:t>
            </w:r>
            <w:r w:rsidRPr="00124885">
              <w:rPr>
                <w:color w:val="00000A"/>
                <w:sz w:val="22"/>
              </w:rPr>
              <w:t>nict.go.jp</w:t>
            </w:r>
          </w:p>
        </w:tc>
      </w:tr>
      <w:tr w:rsidR="00DC7E07" w:rsidRPr="004552A4" w14:paraId="3120D102" w14:textId="77777777" w:rsidTr="00EA6175">
        <w:tc>
          <w:tcPr>
            <w:tcW w:w="1260" w:type="dxa"/>
            <w:tcBorders>
              <w:top w:val="single" w:sz="4" w:space="0" w:color="000000"/>
            </w:tcBorders>
            <w:shd w:val="clear" w:color="auto" w:fill="auto"/>
          </w:tcPr>
          <w:p w14:paraId="22976D73" w14:textId="77777777" w:rsidR="00DC7E07" w:rsidRPr="004552A4" w:rsidRDefault="00DC7E07" w:rsidP="00BF45BE">
            <w:r w:rsidRPr="004552A4">
              <w:t>Re:</w:t>
            </w:r>
          </w:p>
        </w:tc>
        <w:tc>
          <w:tcPr>
            <w:tcW w:w="8460" w:type="dxa"/>
            <w:gridSpan w:val="2"/>
            <w:tcBorders>
              <w:top w:val="single" w:sz="4" w:space="0" w:color="000000"/>
            </w:tcBorders>
            <w:shd w:val="clear" w:color="auto" w:fill="auto"/>
          </w:tcPr>
          <w:p w14:paraId="264E9E6F" w14:textId="558DF5BA" w:rsidR="00DC7E07" w:rsidRPr="004552A4" w:rsidRDefault="00DC7E07" w:rsidP="007C07CE">
            <w:pPr>
              <w:snapToGrid w:val="0"/>
            </w:pPr>
            <w:r w:rsidRPr="004552A4">
              <w:t xml:space="preserve">text </w:t>
            </w:r>
            <w:r w:rsidR="00443707">
              <w:t xml:space="preserve">for 802.15.8 draft </w:t>
            </w:r>
            <w:r w:rsidR="003F5917">
              <w:t xml:space="preserve">covering </w:t>
            </w:r>
            <w:r w:rsidR="00443707">
              <w:t xml:space="preserve">the </w:t>
            </w:r>
            <w:r w:rsidR="007C07CE">
              <w:t>mac framing and information elements</w:t>
            </w:r>
          </w:p>
        </w:tc>
      </w:tr>
      <w:tr w:rsidR="00DC7E07" w:rsidRPr="004552A4" w14:paraId="69DCB7FC" w14:textId="77777777" w:rsidTr="00EA6175">
        <w:tc>
          <w:tcPr>
            <w:tcW w:w="1260" w:type="dxa"/>
            <w:tcBorders>
              <w:top w:val="single" w:sz="4" w:space="0" w:color="000000"/>
            </w:tcBorders>
            <w:shd w:val="clear" w:color="auto" w:fill="auto"/>
          </w:tcPr>
          <w:p w14:paraId="52FEF48B" w14:textId="77777777" w:rsidR="00DC7E07" w:rsidRPr="004552A4" w:rsidRDefault="00DC7E07" w:rsidP="00BF45BE">
            <w:r w:rsidRPr="004552A4">
              <w:t>Abstract</w:t>
            </w:r>
          </w:p>
        </w:tc>
        <w:tc>
          <w:tcPr>
            <w:tcW w:w="8460" w:type="dxa"/>
            <w:gridSpan w:val="2"/>
            <w:tcBorders>
              <w:top w:val="single" w:sz="4" w:space="0" w:color="000000"/>
            </w:tcBorders>
            <w:shd w:val="clear" w:color="auto" w:fill="auto"/>
          </w:tcPr>
          <w:p w14:paraId="19F868E4" w14:textId="004561DE" w:rsidR="00DC7E07" w:rsidRPr="004552A4" w:rsidRDefault="00B5602B" w:rsidP="00172D72">
            <w:r>
              <w:t>T</w:t>
            </w:r>
            <w:r w:rsidR="00DC7E07" w:rsidRPr="004552A4">
              <w:t xml:space="preserve">ext for </w:t>
            </w:r>
            <w:r>
              <w:t xml:space="preserve">inclusion in </w:t>
            </w:r>
            <w:r w:rsidR="00DC7E07" w:rsidRPr="004552A4">
              <w:t>IEEE 802.15.8</w:t>
            </w:r>
          </w:p>
        </w:tc>
      </w:tr>
      <w:tr w:rsidR="00DC7E07" w:rsidRPr="004552A4" w14:paraId="0E0D5AFB" w14:textId="77777777" w:rsidTr="00EA6175">
        <w:tc>
          <w:tcPr>
            <w:tcW w:w="1260" w:type="dxa"/>
            <w:tcBorders>
              <w:top w:val="single" w:sz="4" w:space="0" w:color="000000"/>
            </w:tcBorders>
            <w:shd w:val="clear" w:color="auto" w:fill="auto"/>
          </w:tcPr>
          <w:p w14:paraId="538B317C" w14:textId="77777777" w:rsidR="00DC7E07" w:rsidRPr="004552A4" w:rsidRDefault="00DC7E07" w:rsidP="00BF45BE">
            <w:r w:rsidRPr="004552A4">
              <w:t>Purpose</w:t>
            </w:r>
          </w:p>
        </w:tc>
        <w:tc>
          <w:tcPr>
            <w:tcW w:w="8460" w:type="dxa"/>
            <w:gridSpan w:val="2"/>
            <w:tcBorders>
              <w:top w:val="single" w:sz="4" w:space="0" w:color="000000"/>
            </w:tcBorders>
            <w:shd w:val="clear" w:color="auto" w:fill="auto"/>
          </w:tcPr>
          <w:p w14:paraId="1DF65451" w14:textId="440F1F79" w:rsidR="00DC7E07" w:rsidRPr="004552A4" w:rsidRDefault="00B5602B" w:rsidP="00172D72">
            <w:r>
              <w:t>Pr</w:t>
            </w:r>
            <w:r w:rsidR="00172D72">
              <w:t xml:space="preserve">ovision </w:t>
            </w:r>
            <w:r>
              <w:t xml:space="preserve">of the text to </w:t>
            </w:r>
            <w:r w:rsidR="00172D72">
              <w:t xml:space="preserve">facilitate its </w:t>
            </w:r>
            <w:r>
              <w:t>incorporat</w:t>
            </w:r>
            <w:r w:rsidR="00172D72">
              <w:t>ion</w:t>
            </w:r>
            <w:r>
              <w:t xml:space="preserve"> into the draft text of the IEEE 802.15.8 standard currently under development in the 802.15 TG8.</w:t>
            </w:r>
          </w:p>
        </w:tc>
      </w:tr>
      <w:tr w:rsidR="00DC7E07" w:rsidRPr="004552A4" w14:paraId="4F25CA50" w14:textId="77777777" w:rsidTr="00EA6175">
        <w:tc>
          <w:tcPr>
            <w:tcW w:w="1260" w:type="dxa"/>
            <w:tcBorders>
              <w:top w:val="single" w:sz="4" w:space="0" w:color="000000"/>
              <w:bottom w:val="single" w:sz="4" w:space="0" w:color="000000"/>
            </w:tcBorders>
            <w:shd w:val="clear" w:color="auto" w:fill="auto"/>
          </w:tcPr>
          <w:p w14:paraId="31680176" w14:textId="77777777" w:rsidR="00DC7E07" w:rsidRPr="004552A4" w:rsidRDefault="00DC7E07" w:rsidP="00BF45BE">
            <w:r w:rsidRPr="004552A4">
              <w:t>Notice</w:t>
            </w:r>
          </w:p>
        </w:tc>
        <w:tc>
          <w:tcPr>
            <w:tcW w:w="8460" w:type="dxa"/>
            <w:gridSpan w:val="2"/>
            <w:tcBorders>
              <w:top w:val="single" w:sz="4" w:space="0" w:color="000000"/>
              <w:bottom w:val="single" w:sz="4" w:space="0" w:color="000000"/>
            </w:tcBorders>
            <w:shd w:val="clear" w:color="auto" w:fill="auto"/>
          </w:tcPr>
          <w:p w14:paraId="7E0CE122" w14:textId="77777777" w:rsidR="00DC7E07" w:rsidRPr="004552A4" w:rsidRDefault="00DC7E07" w:rsidP="00BF45BE">
            <w:r w:rsidRPr="004552A4">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C7E07" w:rsidRPr="004552A4" w14:paraId="1C5AC2DA" w14:textId="77777777" w:rsidTr="00EA6175">
        <w:tc>
          <w:tcPr>
            <w:tcW w:w="1260" w:type="dxa"/>
            <w:tcBorders>
              <w:top w:val="single" w:sz="4" w:space="0" w:color="000000"/>
              <w:bottom w:val="single" w:sz="4" w:space="0" w:color="000000"/>
            </w:tcBorders>
            <w:shd w:val="clear" w:color="auto" w:fill="auto"/>
          </w:tcPr>
          <w:p w14:paraId="77CF4DBA" w14:textId="77777777" w:rsidR="00DC7E07" w:rsidRPr="004552A4" w:rsidRDefault="00DC7E07" w:rsidP="00BF45BE">
            <w:r w:rsidRPr="004552A4">
              <w:t>Release</w:t>
            </w:r>
          </w:p>
        </w:tc>
        <w:tc>
          <w:tcPr>
            <w:tcW w:w="8460" w:type="dxa"/>
            <w:gridSpan w:val="2"/>
            <w:tcBorders>
              <w:top w:val="single" w:sz="4" w:space="0" w:color="000000"/>
              <w:bottom w:val="single" w:sz="4" w:space="0" w:color="000000"/>
            </w:tcBorders>
            <w:shd w:val="clear" w:color="auto" w:fill="auto"/>
          </w:tcPr>
          <w:p w14:paraId="66E5E3A3" w14:textId="77777777" w:rsidR="00DC7E07" w:rsidRPr="004552A4" w:rsidRDefault="00DC7E07" w:rsidP="00BF45BE">
            <w:r w:rsidRPr="004552A4">
              <w:t>The contributor acknowledges and accepts that this contribution becomes the property of IEEE and may be made publicly available by P802.15.</w:t>
            </w:r>
          </w:p>
        </w:tc>
      </w:tr>
      <w:tr w:rsidR="00DC7E07" w:rsidRPr="004552A4" w14:paraId="36F351A2" w14:textId="77777777" w:rsidTr="00EA6175">
        <w:tc>
          <w:tcPr>
            <w:tcW w:w="1260" w:type="dxa"/>
            <w:tcBorders>
              <w:top w:val="single" w:sz="4" w:space="0" w:color="000000"/>
              <w:bottom w:val="single" w:sz="4" w:space="0" w:color="000000"/>
            </w:tcBorders>
            <w:shd w:val="clear" w:color="auto" w:fill="auto"/>
          </w:tcPr>
          <w:p w14:paraId="60F1E87B" w14:textId="77777777" w:rsidR="00DC7E07" w:rsidRPr="004552A4" w:rsidRDefault="00DC7E07" w:rsidP="00BF45BE">
            <w:r w:rsidRPr="004552A4">
              <w:t>Patent Policy</w:t>
            </w:r>
          </w:p>
        </w:tc>
        <w:tc>
          <w:tcPr>
            <w:tcW w:w="8460" w:type="dxa"/>
            <w:gridSpan w:val="2"/>
            <w:tcBorders>
              <w:top w:val="single" w:sz="4" w:space="0" w:color="000000"/>
              <w:bottom w:val="single" w:sz="4" w:space="0" w:color="000000"/>
            </w:tcBorders>
            <w:shd w:val="clear" w:color="auto" w:fill="auto"/>
          </w:tcPr>
          <w:p w14:paraId="3B7094DE" w14:textId="77777777" w:rsidR="00DC7E07" w:rsidRPr="004552A4" w:rsidRDefault="00DC7E07" w:rsidP="00BF45BE">
            <w:pPr>
              <w:widowControl w:val="0"/>
            </w:pPr>
            <w:r w:rsidRPr="004552A4">
              <w:t>The contributor is familiar with the IEEE-SA Patent Policy and Procedures:</w:t>
            </w:r>
          </w:p>
          <w:p w14:paraId="690BEED9" w14:textId="77777777" w:rsidR="00DC7E07" w:rsidRPr="004552A4" w:rsidRDefault="00DC7E07" w:rsidP="00BF45BE">
            <w:pPr>
              <w:widowControl w:val="0"/>
            </w:pPr>
            <w:r w:rsidRPr="004552A4">
              <w:t>&lt;http://standards.ieee.org/guides/bylaws/sect6-7.html#6&gt; and</w:t>
            </w:r>
          </w:p>
          <w:p w14:paraId="09D6F1BF" w14:textId="77777777" w:rsidR="00DC7E07" w:rsidRPr="004552A4" w:rsidRDefault="00DC7E07" w:rsidP="00BF45BE">
            <w:pPr>
              <w:widowControl w:val="0"/>
            </w:pPr>
            <w:r w:rsidRPr="004552A4">
              <w:t>&lt;http://standards.ieee.org/guides/opman/sect6.html#6.3&gt;.</w:t>
            </w:r>
          </w:p>
          <w:p w14:paraId="1604E9FB" w14:textId="77777777" w:rsidR="00DC7E07" w:rsidRPr="004552A4" w:rsidRDefault="00DC7E07" w:rsidP="00BF45BE">
            <w:pPr>
              <w:widowControl w:val="0"/>
            </w:pPr>
            <w:r w:rsidRPr="004552A4">
              <w:t>Further information is located at &lt;http://standards.ieee.org/board/pat/pat-material.html&gt; and</w:t>
            </w:r>
          </w:p>
          <w:p w14:paraId="5591017F" w14:textId="77777777" w:rsidR="00DC7E07" w:rsidRPr="004552A4" w:rsidRDefault="00DC7E07" w:rsidP="00BF45BE">
            <w:pPr>
              <w:widowControl w:val="0"/>
            </w:pPr>
            <w:r w:rsidRPr="004552A4">
              <w:t>&lt;http://standards.ieee.org/board/pat&gt;.</w:t>
            </w:r>
          </w:p>
        </w:tc>
      </w:tr>
    </w:tbl>
    <w:p w14:paraId="2F8F8E4B" w14:textId="4D84A583" w:rsidR="008B7CED" w:rsidRDefault="00DC7E0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rsidRPr="004552A4">
        <w:rPr>
          <w:rFonts w:eastAsia="MS Mincho"/>
          <w:lang w:eastAsia="ja-JP"/>
        </w:rPr>
        <w:br w:type="page"/>
      </w:r>
    </w:p>
    <w:p w14:paraId="479832CA" w14:textId="747EC92E" w:rsidR="00F96BCE" w:rsidRPr="002F4826" w:rsidRDefault="009F41DE" w:rsidP="00F96BC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Times New Roman" w:cs="Times New Roman"/>
          <w:b/>
          <w:i/>
          <w:color w:val="FF0000"/>
          <w:kern w:val="0"/>
          <w:u w:val="single"/>
          <w:lang w:val="en-IE" w:eastAsia="en-IE"/>
        </w:rPr>
      </w:pPr>
      <w:bookmarkStart w:id="0" w:name="__RefHeading__81_189307052"/>
      <w:bookmarkStart w:id="1" w:name="__RefHeading__665_511739119"/>
      <w:bookmarkStart w:id="2" w:name="__RefHeading__667_511739119"/>
      <w:bookmarkStart w:id="3" w:name="__RefHeading__83_189307052"/>
      <w:bookmarkStart w:id="4" w:name="__RefHeading__95_189307052"/>
      <w:bookmarkStart w:id="5" w:name="_Toc402993641"/>
      <w:bookmarkEnd w:id="0"/>
      <w:bookmarkEnd w:id="1"/>
      <w:bookmarkEnd w:id="2"/>
      <w:bookmarkEnd w:id="3"/>
      <w:bookmarkEnd w:id="4"/>
      <w:r w:rsidRPr="002F4826">
        <w:rPr>
          <w:rFonts w:eastAsia="Times New Roman" w:cs="Times New Roman"/>
          <w:b/>
          <w:i/>
          <w:color w:val="FF0000"/>
          <w:kern w:val="0"/>
          <w:u w:val="single"/>
          <w:lang w:val="en-IE" w:eastAsia="en-IE"/>
        </w:rPr>
        <w:lastRenderedPageBreak/>
        <w:t>MAC frame format</w:t>
      </w:r>
    </w:p>
    <w:p w14:paraId="56F9C8C6" w14:textId="77777777" w:rsidR="00F96BCE" w:rsidRDefault="00F96BCE" w:rsidP="00B8246D">
      <w:pPr>
        <w:pStyle w:val="BodyText"/>
        <w:rPr>
          <w:i/>
          <w:color w:val="FF0000"/>
        </w:rPr>
      </w:pPr>
    </w:p>
    <w:p w14:paraId="4768C8F9" w14:textId="0A2AF62F" w:rsidR="00B8246D" w:rsidRDefault="00B8246D" w:rsidP="00B8246D">
      <w:pPr>
        <w:pStyle w:val="BodyText"/>
        <w:rPr>
          <w:i/>
          <w:color w:val="FF0000"/>
        </w:rPr>
      </w:pPr>
      <w:r>
        <w:rPr>
          <w:i/>
          <w:color w:val="FF0000"/>
        </w:rPr>
        <w:t xml:space="preserve">Notes in RED </w:t>
      </w:r>
      <w:r w:rsidR="00F96BCE">
        <w:rPr>
          <w:i/>
          <w:color w:val="FF0000"/>
        </w:rPr>
        <w:t>(</w:t>
      </w:r>
      <w:r>
        <w:rPr>
          <w:i/>
          <w:color w:val="FF0000"/>
        </w:rPr>
        <w:t>like this one</w:t>
      </w:r>
      <w:r w:rsidR="00F96BCE">
        <w:rPr>
          <w:i/>
          <w:color w:val="FF0000"/>
        </w:rPr>
        <w:t>)</w:t>
      </w:r>
      <w:r>
        <w:rPr>
          <w:i/>
          <w:color w:val="FF0000"/>
        </w:rPr>
        <w:t xml:space="preserve"> are explanatory notes not intended to be part of the standard</w:t>
      </w:r>
      <w:r w:rsidR="00F96BCE">
        <w:rPr>
          <w:i/>
          <w:color w:val="FF0000"/>
        </w:rPr>
        <w:t xml:space="preserve">, which </w:t>
      </w:r>
      <w:r>
        <w:rPr>
          <w:i/>
          <w:color w:val="FF0000"/>
        </w:rPr>
        <w:t xml:space="preserve">should be removed when integrating the text.  </w:t>
      </w:r>
      <w:r w:rsidR="00883C4F">
        <w:rPr>
          <w:i/>
          <w:color w:val="FF0000"/>
        </w:rPr>
        <w:t>Th</w:t>
      </w:r>
      <w:r w:rsidR="00F96BCE">
        <w:rPr>
          <w:i/>
          <w:color w:val="FF0000"/>
        </w:rPr>
        <w:t xml:space="preserve">is </w:t>
      </w:r>
      <w:r w:rsidR="00883C4F">
        <w:rPr>
          <w:i/>
          <w:color w:val="FF0000"/>
        </w:rPr>
        <w:t xml:space="preserve">text is provided with a view to its integration into </w:t>
      </w:r>
      <w:r w:rsidR="00C01B3E">
        <w:rPr>
          <w:i/>
          <w:color w:val="FF0000"/>
        </w:rPr>
        <w:t xml:space="preserve">the </w:t>
      </w:r>
      <w:r w:rsidR="00883C4F">
        <w:rPr>
          <w:i/>
          <w:color w:val="FF0000"/>
        </w:rPr>
        <w:t>802.15.8 draft</w:t>
      </w:r>
      <w:r>
        <w:rPr>
          <w:i/>
          <w:color w:val="FF0000"/>
        </w:rPr>
        <w:t>.</w:t>
      </w:r>
      <w:r w:rsidR="002F4826">
        <w:rPr>
          <w:i/>
          <w:color w:val="FF0000"/>
        </w:rPr>
        <w:t xml:space="preserve"> Heading format and suggested levels documented with </w:t>
      </w:r>
      <w:proofErr w:type="spellStart"/>
      <w:r w:rsidR="002F4826">
        <w:rPr>
          <w:i/>
          <w:color w:val="FF0000"/>
        </w:rPr>
        <w:t>X.nnn</w:t>
      </w:r>
      <w:proofErr w:type="spellEnd"/>
      <w:r w:rsidR="002F4826">
        <w:rPr>
          <w:i/>
          <w:color w:val="FF0000"/>
        </w:rPr>
        <w:t xml:space="preserve"> are included for reference only and may be changed appropriately by the editor when integrating this.</w:t>
      </w:r>
    </w:p>
    <w:p w14:paraId="36735660" w14:textId="1110291A" w:rsidR="00F90E06" w:rsidRPr="00825E7F" w:rsidRDefault="00F90E06" w:rsidP="00D76FAF">
      <w:pPr>
        <w:pStyle w:val="IEEEStdsLevel1Header"/>
        <w:numPr>
          <w:ilvl w:val="0"/>
          <w:numId w:val="3"/>
        </w:numPr>
        <w:ind w:left="0" w:firstLine="0"/>
      </w:pPr>
      <w:r w:rsidRPr="00825E7F">
        <w:t>MAC frame formats</w:t>
      </w:r>
    </w:p>
    <w:p w14:paraId="01C56D62" w14:textId="632A57AD" w:rsidR="00F90E06" w:rsidRPr="00825E7F" w:rsidRDefault="00F90E06" w:rsidP="00D76FAF">
      <w:pPr>
        <w:pStyle w:val="IEEEStdsLevel2Header"/>
        <w:numPr>
          <w:ilvl w:val="1"/>
          <w:numId w:val="3"/>
        </w:numPr>
        <w:tabs>
          <w:tab w:val="clear" w:pos="576"/>
        </w:tabs>
        <w:ind w:left="0" w:firstLine="0"/>
        <w:rPr>
          <w:lang w:eastAsia="ko-KR"/>
        </w:rPr>
      </w:pPr>
      <w:r w:rsidRPr="00825E7F">
        <w:rPr>
          <w:lang w:eastAsia="ko-KR"/>
        </w:rPr>
        <w:t>Device address</w:t>
      </w:r>
      <w:r w:rsidR="00D76FAF">
        <w:rPr>
          <w:lang w:eastAsia="ko-KR"/>
        </w:rPr>
        <w:t>es</w:t>
      </w:r>
    </w:p>
    <w:p w14:paraId="73B51A28" w14:textId="621AFAF2" w:rsidR="00F90E06" w:rsidRDefault="00D76FAF" w:rsidP="00F90E06">
      <w:pPr>
        <w:pStyle w:val="BodyText"/>
        <w:tabs>
          <w:tab w:val="clear" w:pos="720"/>
        </w:tabs>
      </w:pPr>
      <w:r>
        <w:t xml:space="preserve">The MAC address of a </w:t>
      </w:r>
      <w:r w:rsidR="00F90E06">
        <w:t>PD</w:t>
      </w:r>
      <w:r>
        <w:t xml:space="preserve"> </w:t>
      </w:r>
      <w:r w:rsidR="00F90E06" w:rsidRPr="00F90E06">
        <w:t xml:space="preserve">shall be a </w:t>
      </w:r>
      <w:r w:rsidR="00F90E06">
        <w:t>48</w:t>
      </w:r>
      <w:r w:rsidR="00F90E06" w:rsidRPr="00F90E06">
        <w:t>-bit extended universal identifier (EUI-</w:t>
      </w:r>
      <w:r w:rsidR="00F90E06">
        <w:t>48</w:t>
      </w:r>
      <w:r w:rsidR="00F90E06" w:rsidRPr="00F90E06">
        <w:t xml:space="preserve">), as defined by IEEE </w:t>
      </w:r>
      <w:proofErr w:type="gramStart"/>
      <w:r w:rsidR="00F90E06" w:rsidRPr="00F90E06">
        <w:t>Std</w:t>
      </w:r>
      <w:proofErr w:type="gramEnd"/>
      <w:r w:rsidR="000F5FF7">
        <w:t xml:space="preserve"> </w:t>
      </w:r>
      <w:r w:rsidR="00F90E06" w:rsidRPr="00F90E06">
        <w:t>802-2014 and assigned by the IEEE Registration Authority</w:t>
      </w:r>
      <w:r w:rsidR="000F5FF7">
        <w:t xml:space="preserve">.  </w:t>
      </w:r>
      <w:r>
        <w:t>When transmitted, t</w:t>
      </w:r>
      <w:r w:rsidR="00F90E06" w:rsidRPr="00F90E06">
        <w:t>he EUI-</w:t>
      </w:r>
      <w:r w:rsidR="000F5FF7">
        <w:t>48</w:t>
      </w:r>
      <w:r w:rsidR="00F90E06" w:rsidRPr="00F90E06">
        <w:t xml:space="preserve"> shall be sent in the canonical form defined in IEEE </w:t>
      </w:r>
      <w:proofErr w:type="gramStart"/>
      <w:r w:rsidR="00F90E06" w:rsidRPr="00F90E06">
        <w:t>Std</w:t>
      </w:r>
      <w:proofErr w:type="gramEnd"/>
      <w:r w:rsidR="00F90E06" w:rsidRPr="00F90E06">
        <w:t xml:space="preserve"> 802-2014.</w:t>
      </w:r>
    </w:p>
    <w:p w14:paraId="0910C8CC" w14:textId="4A5E9661" w:rsidR="00825E7F" w:rsidRPr="00825E7F" w:rsidRDefault="00825E7F" w:rsidP="00D76FAF">
      <w:pPr>
        <w:pStyle w:val="IEEEStdsLevel2Header"/>
        <w:numPr>
          <w:ilvl w:val="1"/>
          <w:numId w:val="3"/>
        </w:numPr>
        <w:tabs>
          <w:tab w:val="clear" w:pos="576"/>
        </w:tabs>
        <w:ind w:left="0" w:firstLine="0"/>
        <w:rPr>
          <w:lang w:eastAsia="ko-KR"/>
        </w:rPr>
      </w:pPr>
      <w:r w:rsidRPr="00825E7F">
        <w:rPr>
          <w:lang w:eastAsia="ko-KR"/>
        </w:rPr>
        <w:t>General MAC frame format</w:t>
      </w:r>
    </w:p>
    <w:p w14:paraId="3EF8CD84" w14:textId="701ABCC0" w:rsidR="009F41DE" w:rsidRPr="00897542" w:rsidRDefault="00897542" w:rsidP="00897542">
      <w:pPr>
        <w:pStyle w:val="BodyText"/>
        <w:tabs>
          <w:tab w:val="clear" w:pos="720"/>
        </w:tabs>
      </w:pPr>
      <w:r w:rsidRPr="00897542">
        <w:t>The general MAC frame shall be formatted as illustrated in</w:t>
      </w:r>
      <w:r>
        <w:t xml:space="preserve"> </w:t>
      </w:r>
      <w:r>
        <w:fldChar w:fldCharType="begin"/>
      </w:r>
      <w:r>
        <w:instrText xml:space="preserve"> REF _Ref413926152 \h  \* MERGEFORMAT </w:instrText>
      </w:r>
      <w:r>
        <w:fldChar w:fldCharType="separate"/>
      </w:r>
      <w:r w:rsidRPr="00D76FAF">
        <w:t xml:space="preserve">Figure </w:t>
      </w:r>
      <w:r w:rsidRPr="00897542">
        <w:t>1</w:t>
      </w:r>
      <w:r>
        <w:fldChar w:fldCharType="end"/>
      </w:r>
      <w:r>
        <w:t>.</w:t>
      </w:r>
    </w:p>
    <w:p w14:paraId="78B67DD3" w14:textId="77777777" w:rsidR="00897542" w:rsidRDefault="00897542" w:rsidP="00B8246D">
      <w:pPr>
        <w:pStyle w:val="BodyText"/>
        <w:tabs>
          <w:tab w:val="clear" w:pos="720"/>
        </w:tabs>
        <w:rPr>
          <w:rFonts w:ascii="Arial" w:hAnsi="Arial" w:cs="Arial"/>
          <w:b/>
        </w:rPr>
      </w:pPr>
    </w:p>
    <w:p w14:paraId="69F118B1" w14:textId="2E451413" w:rsidR="009F41DE" w:rsidRPr="00AE43C1" w:rsidRDefault="00AE43C1" w:rsidP="00AE43C1">
      <w:pPr>
        <w:pStyle w:val="BodyText"/>
        <w:tabs>
          <w:tab w:val="clear" w:pos="720"/>
        </w:tabs>
        <w:jc w:val="center"/>
        <w:rPr>
          <w:rFonts w:ascii="Arial" w:hAnsi="Arial" w:cs="Arial"/>
          <w:b/>
        </w:rPr>
      </w:pPr>
      <w:r w:rsidRPr="00AE43C1">
        <w:rPr>
          <w:noProof/>
          <w:lang w:eastAsia="en-US"/>
        </w:rPr>
        <w:drawing>
          <wp:inline distT="0" distB="0" distL="0" distR="0" wp14:anchorId="0867D127" wp14:editId="23018F98">
            <wp:extent cx="5731510" cy="1601377"/>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601377"/>
                    </a:xfrm>
                    <a:prstGeom prst="rect">
                      <a:avLst/>
                    </a:prstGeom>
                    <a:noFill/>
                    <a:ln>
                      <a:noFill/>
                    </a:ln>
                  </pic:spPr>
                </pic:pic>
              </a:graphicData>
            </a:graphic>
          </wp:inline>
        </w:drawing>
      </w:r>
    </w:p>
    <w:p w14:paraId="2800C589" w14:textId="3CAF3ADC" w:rsidR="00D76FAF" w:rsidRPr="00D76FAF" w:rsidRDefault="00D76FAF" w:rsidP="00D76FAF">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kern w:val="0"/>
          <w:sz w:val="20"/>
          <w:szCs w:val="20"/>
          <w:lang w:eastAsia="ko-KR"/>
        </w:rPr>
      </w:pPr>
      <w:bookmarkStart w:id="6" w:name="_Ref413926152"/>
      <w:r w:rsidRPr="00D76FAF">
        <w:rPr>
          <w:rFonts w:ascii="Arial" w:eastAsia="Malgun Gothic" w:hAnsi="Arial" w:cs="Times New Roman"/>
          <w:b/>
          <w:kern w:val="0"/>
          <w:sz w:val="20"/>
          <w:szCs w:val="20"/>
          <w:lang w:eastAsia="ja-JP"/>
        </w:rPr>
        <w:t xml:space="preserve">Figure </w:t>
      </w:r>
      <w:r w:rsidRPr="00D76FAF">
        <w:rPr>
          <w:rFonts w:ascii="Arial" w:eastAsia="Malgun Gothic" w:hAnsi="Arial" w:cs="Times New Roman"/>
          <w:b/>
          <w:kern w:val="0"/>
          <w:sz w:val="20"/>
          <w:szCs w:val="20"/>
          <w:lang w:eastAsia="ja-JP"/>
        </w:rPr>
        <w:fldChar w:fldCharType="begin"/>
      </w:r>
      <w:r w:rsidRPr="00D76FAF">
        <w:rPr>
          <w:rFonts w:ascii="Arial" w:eastAsia="Malgun Gothic" w:hAnsi="Arial" w:cs="Times New Roman"/>
          <w:b/>
          <w:kern w:val="0"/>
          <w:sz w:val="20"/>
          <w:szCs w:val="20"/>
          <w:lang w:eastAsia="ja-JP"/>
        </w:rPr>
        <w:instrText xml:space="preserve"> SEQ Figure \* ARABIC </w:instrText>
      </w:r>
      <w:r w:rsidRPr="00D76FAF">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1</w:t>
      </w:r>
      <w:r w:rsidRPr="00D76FAF">
        <w:rPr>
          <w:rFonts w:ascii="Arial" w:eastAsia="Malgun Gothic" w:hAnsi="Arial" w:cs="Times New Roman"/>
          <w:b/>
          <w:kern w:val="0"/>
          <w:sz w:val="20"/>
          <w:szCs w:val="20"/>
          <w:lang w:eastAsia="ja-JP"/>
        </w:rPr>
        <w:fldChar w:fldCharType="end"/>
      </w:r>
      <w:bookmarkEnd w:id="6"/>
      <w:r w:rsidRPr="00D76FAF">
        <w:rPr>
          <w:rFonts w:ascii="Arial" w:eastAsia="Malgun Gothic" w:hAnsi="Arial"/>
          <w:b/>
          <w:kern w:val="0"/>
          <w:sz w:val="20"/>
          <w:szCs w:val="20"/>
          <w:lang w:eastAsia="ko-KR"/>
        </w:rPr>
        <w:t>—General MAC frame format</w:t>
      </w:r>
    </w:p>
    <w:p w14:paraId="6F35D2A0" w14:textId="1E50EB6E" w:rsidR="00825E7F" w:rsidRDefault="00825E7F" w:rsidP="00B8246D">
      <w:pPr>
        <w:pStyle w:val="BodyText"/>
        <w:tabs>
          <w:tab w:val="clear" w:pos="720"/>
        </w:tabs>
      </w:pPr>
      <w:r w:rsidRPr="00825E7F">
        <w:t xml:space="preserve">The fields of the </w:t>
      </w:r>
      <w:r>
        <w:t>MAC frame</w:t>
      </w:r>
      <w:r w:rsidRPr="00825E7F">
        <w:t xml:space="preserve"> appear in a fixed order; however, some fields may not be included in all frames.</w:t>
      </w:r>
    </w:p>
    <w:p w14:paraId="34ADDE85" w14:textId="77777777" w:rsidR="005828A4" w:rsidRDefault="005828A4" w:rsidP="00B8246D">
      <w:pPr>
        <w:pStyle w:val="BodyText"/>
        <w:tabs>
          <w:tab w:val="clear" w:pos="720"/>
        </w:tabs>
      </w:pPr>
    </w:p>
    <w:p w14:paraId="37549590" w14:textId="27F2EA30" w:rsidR="00D76FAF" w:rsidRDefault="00881902" w:rsidP="00D76FAF">
      <w:pPr>
        <w:pStyle w:val="IEEEStdsLevel3Header"/>
        <w:numPr>
          <w:ilvl w:val="2"/>
          <w:numId w:val="3"/>
        </w:numPr>
        <w:tabs>
          <w:tab w:val="clear" w:pos="1152"/>
        </w:tabs>
        <w:ind w:left="0" w:firstLine="0"/>
        <w:rPr>
          <w:lang w:eastAsia="ko-KR"/>
        </w:rPr>
      </w:pPr>
      <w:r>
        <w:rPr>
          <w:lang w:eastAsia="ko-KR"/>
        </w:rPr>
        <w:t>Frame c</w:t>
      </w:r>
      <w:r w:rsidR="00D76FAF">
        <w:rPr>
          <w:lang w:eastAsia="ko-KR"/>
        </w:rPr>
        <w:t>ontrol field</w:t>
      </w:r>
    </w:p>
    <w:p w14:paraId="50834C43" w14:textId="3DD13E6A" w:rsidR="00FC6022" w:rsidRDefault="00D76FAF" w:rsidP="00897542">
      <w:pPr>
        <w:pStyle w:val="BodyText"/>
        <w:tabs>
          <w:tab w:val="clear" w:pos="720"/>
        </w:tabs>
      </w:pPr>
      <w:r>
        <w:t xml:space="preserve">The Frame Control field shall be formatted as illustrated in </w:t>
      </w:r>
      <w:r w:rsidR="00897542">
        <w:fldChar w:fldCharType="begin"/>
      </w:r>
      <w:r w:rsidR="00897542">
        <w:instrText xml:space="preserve"> REF _Ref434423919 \h  \* MERGEFORMAT </w:instrText>
      </w:r>
      <w:r w:rsidR="00897542">
        <w:fldChar w:fldCharType="separate"/>
      </w:r>
      <w:r w:rsidR="00897542" w:rsidRPr="00D76FAF">
        <w:t xml:space="preserve">Figure </w:t>
      </w:r>
      <w:r w:rsidR="00897542" w:rsidRPr="00897542">
        <w:t>2</w:t>
      </w:r>
      <w:r w:rsidR="00897542">
        <w:fldChar w:fldCharType="end"/>
      </w:r>
      <w:r>
        <w:t xml:space="preserve">. </w:t>
      </w:r>
    </w:p>
    <w:p w14:paraId="2E469EC7" w14:textId="77777777" w:rsidR="00897542" w:rsidRDefault="00897542" w:rsidP="00B8246D">
      <w:pPr>
        <w:pStyle w:val="BodyText"/>
        <w:tabs>
          <w:tab w:val="clear" w:pos="720"/>
        </w:tabs>
      </w:pPr>
    </w:p>
    <w:p w14:paraId="6B9BA334" w14:textId="4E94F72C" w:rsidR="00E060A5" w:rsidRDefault="00BC1B89" w:rsidP="00DE1133">
      <w:pPr>
        <w:pStyle w:val="BodyText"/>
        <w:keepNext/>
        <w:tabs>
          <w:tab w:val="clear" w:pos="720"/>
        </w:tabs>
        <w:jc w:val="center"/>
      </w:pPr>
      <w:r w:rsidRPr="00BC1B89">
        <w:rPr>
          <w:noProof/>
          <w:lang w:eastAsia="en-US"/>
        </w:rPr>
        <w:drawing>
          <wp:inline distT="0" distB="0" distL="0" distR="0" wp14:anchorId="7D35A192" wp14:editId="73897E51">
            <wp:extent cx="5731510" cy="735632"/>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35632"/>
                    </a:xfrm>
                    <a:prstGeom prst="rect">
                      <a:avLst/>
                    </a:prstGeom>
                    <a:noFill/>
                    <a:ln>
                      <a:noFill/>
                    </a:ln>
                  </pic:spPr>
                </pic:pic>
              </a:graphicData>
            </a:graphic>
          </wp:inline>
        </w:drawing>
      </w:r>
    </w:p>
    <w:p w14:paraId="1B7835CC" w14:textId="799DA3E8" w:rsidR="00897542" w:rsidRPr="00D76FAF" w:rsidRDefault="00897542" w:rsidP="0089754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kern w:val="0"/>
          <w:sz w:val="20"/>
          <w:szCs w:val="20"/>
          <w:lang w:eastAsia="ko-KR"/>
        </w:rPr>
      </w:pPr>
      <w:bookmarkStart w:id="7" w:name="_Ref434423919"/>
      <w:r w:rsidRPr="00D76FAF">
        <w:rPr>
          <w:rFonts w:ascii="Arial" w:eastAsia="Malgun Gothic" w:hAnsi="Arial" w:cs="Times New Roman"/>
          <w:b/>
          <w:kern w:val="0"/>
          <w:sz w:val="20"/>
          <w:szCs w:val="20"/>
          <w:lang w:eastAsia="ja-JP"/>
        </w:rPr>
        <w:t xml:space="preserve">Figure </w:t>
      </w:r>
      <w:r w:rsidRPr="00D76FAF">
        <w:rPr>
          <w:rFonts w:ascii="Arial" w:eastAsia="Malgun Gothic" w:hAnsi="Arial" w:cs="Times New Roman"/>
          <w:b/>
          <w:kern w:val="0"/>
          <w:sz w:val="20"/>
          <w:szCs w:val="20"/>
          <w:lang w:eastAsia="ja-JP"/>
        </w:rPr>
        <w:fldChar w:fldCharType="begin"/>
      </w:r>
      <w:r w:rsidRPr="00D76FAF">
        <w:rPr>
          <w:rFonts w:ascii="Arial" w:eastAsia="Malgun Gothic" w:hAnsi="Arial" w:cs="Times New Roman"/>
          <w:b/>
          <w:kern w:val="0"/>
          <w:sz w:val="20"/>
          <w:szCs w:val="20"/>
          <w:lang w:eastAsia="ja-JP"/>
        </w:rPr>
        <w:instrText xml:space="preserve"> SEQ Figure \* ARABIC </w:instrText>
      </w:r>
      <w:r w:rsidRPr="00D76FAF">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2</w:t>
      </w:r>
      <w:r w:rsidRPr="00D76FAF">
        <w:rPr>
          <w:rFonts w:ascii="Arial" w:eastAsia="Malgun Gothic" w:hAnsi="Arial" w:cs="Times New Roman"/>
          <w:b/>
          <w:kern w:val="0"/>
          <w:sz w:val="20"/>
          <w:szCs w:val="20"/>
          <w:lang w:eastAsia="ja-JP"/>
        </w:rPr>
        <w:fldChar w:fldCharType="end"/>
      </w:r>
      <w:bookmarkEnd w:id="7"/>
      <w:r w:rsidRPr="00D76FAF">
        <w:rPr>
          <w:rFonts w:ascii="Arial" w:eastAsia="Malgun Gothic" w:hAnsi="Arial"/>
          <w:b/>
          <w:kern w:val="0"/>
          <w:sz w:val="20"/>
          <w:szCs w:val="20"/>
          <w:lang w:eastAsia="ko-KR"/>
        </w:rPr>
        <w:t>—</w:t>
      </w:r>
      <w:r w:rsidRPr="00897542">
        <w:rPr>
          <w:rFonts w:ascii="Arial" w:eastAsia="Malgun Gothic" w:hAnsi="Arial"/>
          <w:b/>
          <w:kern w:val="0"/>
          <w:sz w:val="20"/>
          <w:szCs w:val="20"/>
          <w:lang w:eastAsia="ko-KR"/>
        </w:rPr>
        <w:t>Format of the Frame Control field</w:t>
      </w:r>
    </w:p>
    <w:p w14:paraId="7DE3DB4B" w14:textId="43F4A8B8" w:rsidR="00325B9F" w:rsidRDefault="00AE43C1" w:rsidP="00AE43C1">
      <w:pPr>
        <w:pStyle w:val="BodyText"/>
        <w:tabs>
          <w:tab w:val="clear" w:pos="720"/>
        </w:tabs>
      </w:pPr>
      <w:r w:rsidRPr="00825E7F">
        <w:t xml:space="preserve">The </w:t>
      </w:r>
      <w:r>
        <w:t>sub</w:t>
      </w:r>
      <w:r w:rsidRPr="00825E7F">
        <w:t xml:space="preserve">fields of the </w:t>
      </w:r>
      <w:r>
        <w:t>frame control field are described below</w:t>
      </w:r>
      <w:r w:rsidRPr="00825E7F">
        <w:t>.</w:t>
      </w:r>
    </w:p>
    <w:p w14:paraId="6148522B" w14:textId="37BD9169" w:rsidR="00897542" w:rsidRDefault="00897542" w:rsidP="00897542">
      <w:pPr>
        <w:pStyle w:val="Heading4"/>
      </w:pPr>
      <w:r>
        <w:t xml:space="preserve">Frame </w:t>
      </w:r>
      <w:r w:rsidR="00881902">
        <w:t>t</w:t>
      </w:r>
      <w:r>
        <w:t>ype field</w:t>
      </w:r>
    </w:p>
    <w:p w14:paraId="6941E8D3" w14:textId="08B920B3" w:rsidR="00897542" w:rsidRDefault="00897542" w:rsidP="00897542">
      <w:pPr>
        <w:pStyle w:val="BodyText"/>
        <w:tabs>
          <w:tab w:val="clear" w:pos="720"/>
        </w:tabs>
      </w:pPr>
      <w:r>
        <w:t xml:space="preserve">The Frame Type field shall be set as defined in </w:t>
      </w:r>
      <w:r>
        <w:fldChar w:fldCharType="begin"/>
      </w:r>
      <w:r>
        <w:instrText xml:space="preserve"> REF _Ref428623213 \h  \* MERGEFORMAT </w:instrText>
      </w:r>
      <w:r>
        <w:fldChar w:fldCharType="separate"/>
      </w:r>
      <w:r w:rsidRPr="00897542">
        <w:t>Table 1</w:t>
      </w:r>
      <w:r>
        <w:fldChar w:fldCharType="end"/>
      </w:r>
      <w:r>
        <w:t>.</w:t>
      </w:r>
    </w:p>
    <w:p w14:paraId="70CD9BD7" w14:textId="12116487" w:rsidR="00897542" w:rsidRPr="00897542" w:rsidRDefault="00897542" w:rsidP="00897542">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8" w:name="_Ref428623213"/>
      <w:r w:rsidRPr="00897542">
        <w:rPr>
          <w:rFonts w:ascii="Arial" w:eastAsia="Malgun Gothic" w:hAnsi="Arial" w:cs="Times New Roman"/>
          <w:b/>
          <w:kern w:val="0"/>
          <w:sz w:val="20"/>
          <w:szCs w:val="20"/>
          <w:lang w:eastAsia="ja-JP"/>
        </w:rPr>
        <w:lastRenderedPageBreak/>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1</w:t>
      </w:r>
      <w:r w:rsidRPr="00897542">
        <w:rPr>
          <w:rFonts w:ascii="Arial" w:eastAsia="Malgun Gothic" w:hAnsi="Arial" w:cs="Times New Roman"/>
          <w:b/>
          <w:kern w:val="0"/>
          <w:sz w:val="20"/>
          <w:szCs w:val="20"/>
          <w:lang w:eastAsia="ja-JP"/>
        </w:rPr>
        <w:fldChar w:fldCharType="end"/>
      </w:r>
      <w:bookmarkEnd w:id="8"/>
      <w:r w:rsidRPr="00897542">
        <w:rPr>
          <w:rFonts w:ascii="Arial" w:eastAsia="Malgun Gothic" w:hAnsi="Arial" w:cs="Times New Roman"/>
          <w:b/>
          <w:kern w:val="0"/>
          <w:sz w:val="20"/>
          <w:szCs w:val="20"/>
          <w:lang w:eastAsia="ko-KR"/>
        </w:rPr>
        <w:t>—Values of the Frame Type field</w:t>
      </w:r>
    </w:p>
    <w:tbl>
      <w:tblPr>
        <w:tblW w:w="4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509"/>
      </w:tblGrid>
      <w:tr w:rsidR="00897542" w:rsidRPr="00897542" w14:paraId="7FB40845" w14:textId="77777777" w:rsidTr="002F4826">
        <w:trPr>
          <w:jc w:val="center"/>
        </w:trPr>
        <w:tc>
          <w:tcPr>
            <w:tcW w:w="1276" w:type="dxa"/>
            <w:shd w:val="clear" w:color="auto" w:fill="auto"/>
          </w:tcPr>
          <w:p w14:paraId="1AE08BF5" w14:textId="4AB41F5B" w:rsidR="00897542" w:rsidRPr="00897542" w:rsidRDefault="00897542" w:rsidP="002F482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sidRPr="00897542">
              <w:rPr>
                <w:rFonts w:eastAsia="Malgun Gothic" w:cs="Times New Roman"/>
                <w:b/>
                <w:kern w:val="0"/>
                <w:sz w:val="20"/>
                <w:szCs w:val="20"/>
                <w:lang w:eastAsia="ko-KR"/>
              </w:rPr>
              <w:t>Frame type value</w:t>
            </w:r>
            <w:r w:rsidR="002F4826">
              <w:rPr>
                <w:rFonts w:eastAsia="Malgun Gothic" w:cs="Times New Roman"/>
                <w:b/>
                <w:kern w:val="0"/>
                <w:sz w:val="20"/>
                <w:szCs w:val="20"/>
                <w:lang w:eastAsia="ko-KR"/>
              </w:rPr>
              <w:br/>
            </w:r>
            <w:r>
              <w:rPr>
                <w:rFonts w:eastAsia="Malgun Gothic" w:cs="Times New Roman"/>
                <w:b/>
                <w:kern w:val="0"/>
                <w:sz w:val="20"/>
                <w:szCs w:val="20"/>
                <w:lang w:eastAsia="ko-KR"/>
              </w:rPr>
              <w:t xml:space="preserve">b3 </w:t>
            </w:r>
            <w:r w:rsidRPr="00897542">
              <w:rPr>
                <w:rFonts w:eastAsia="Malgun Gothic" w:cs="Times New Roman"/>
                <w:b/>
                <w:kern w:val="0"/>
                <w:sz w:val="20"/>
                <w:szCs w:val="20"/>
                <w:lang w:eastAsia="ko-KR"/>
              </w:rPr>
              <w:t>b2 b1 b0</w:t>
            </w:r>
          </w:p>
        </w:tc>
        <w:tc>
          <w:tcPr>
            <w:tcW w:w="3509" w:type="dxa"/>
            <w:shd w:val="clear" w:color="auto" w:fill="auto"/>
            <w:vAlign w:val="center"/>
          </w:tcPr>
          <w:p w14:paraId="3365EB6E" w14:textId="1F0CD25B" w:rsidR="00897542" w:rsidRPr="00897542" w:rsidRDefault="00897542"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sidRPr="00897542">
              <w:rPr>
                <w:rFonts w:eastAsia="Malgun Gothic" w:cs="Times New Roman"/>
                <w:b/>
                <w:kern w:val="0"/>
                <w:sz w:val="20"/>
                <w:szCs w:val="20"/>
                <w:lang w:eastAsia="ko-KR"/>
              </w:rPr>
              <w:t>Description</w:t>
            </w:r>
          </w:p>
        </w:tc>
      </w:tr>
      <w:tr w:rsidR="00897542" w:rsidRPr="00897542" w14:paraId="4BA109BA" w14:textId="77777777" w:rsidTr="00897542">
        <w:trPr>
          <w:jc w:val="center"/>
        </w:trPr>
        <w:tc>
          <w:tcPr>
            <w:tcW w:w="1276" w:type="dxa"/>
            <w:shd w:val="clear" w:color="auto" w:fill="auto"/>
          </w:tcPr>
          <w:p w14:paraId="38AE48B6" w14:textId="49771B3D" w:rsidR="00897542" w:rsidRPr="00897542" w:rsidRDefault="00897542"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0000</w:t>
            </w:r>
          </w:p>
        </w:tc>
        <w:tc>
          <w:tcPr>
            <w:tcW w:w="3509" w:type="dxa"/>
            <w:shd w:val="clear" w:color="auto" w:fill="auto"/>
          </w:tcPr>
          <w:p w14:paraId="11283B85" w14:textId="02EFC53B" w:rsidR="00897542" w:rsidRPr="00897542" w:rsidRDefault="00897542"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Reserved</w:t>
            </w:r>
          </w:p>
        </w:tc>
      </w:tr>
      <w:tr w:rsidR="00897542" w:rsidRPr="00897542" w14:paraId="7AD43313" w14:textId="77777777" w:rsidTr="00897542">
        <w:trPr>
          <w:jc w:val="center"/>
        </w:trPr>
        <w:tc>
          <w:tcPr>
            <w:tcW w:w="1276" w:type="dxa"/>
            <w:shd w:val="clear" w:color="auto" w:fill="auto"/>
          </w:tcPr>
          <w:p w14:paraId="7BFEF977" w14:textId="7AF74ABA" w:rsidR="00897542" w:rsidRPr="00897542" w:rsidRDefault="00897542"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0001</w:t>
            </w:r>
          </w:p>
        </w:tc>
        <w:tc>
          <w:tcPr>
            <w:tcW w:w="3509" w:type="dxa"/>
            <w:shd w:val="clear" w:color="auto" w:fill="auto"/>
          </w:tcPr>
          <w:p w14:paraId="7FB5335A" w14:textId="6996B992" w:rsidR="00897542" w:rsidRPr="00897542" w:rsidRDefault="00897542"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Data</w:t>
            </w:r>
          </w:p>
        </w:tc>
      </w:tr>
      <w:tr w:rsidR="00897542" w:rsidRPr="00897542" w14:paraId="0E66EE44" w14:textId="77777777" w:rsidTr="00897542">
        <w:trPr>
          <w:jc w:val="center"/>
        </w:trPr>
        <w:tc>
          <w:tcPr>
            <w:tcW w:w="1276" w:type="dxa"/>
            <w:shd w:val="clear" w:color="auto" w:fill="auto"/>
          </w:tcPr>
          <w:p w14:paraId="39B858EA" w14:textId="5AC97EA1" w:rsidR="00897542" w:rsidRPr="00897542" w:rsidRDefault="00897542"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0010</w:t>
            </w:r>
          </w:p>
        </w:tc>
        <w:tc>
          <w:tcPr>
            <w:tcW w:w="3509" w:type="dxa"/>
            <w:shd w:val="clear" w:color="auto" w:fill="auto"/>
          </w:tcPr>
          <w:p w14:paraId="7037C9F8" w14:textId="34233C32" w:rsidR="00897542" w:rsidRPr="00897542" w:rsidRDefault="002F4826"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Acknowledgment</w:t>
            </w:r>
          </w:p>
        </w:tc>
      </w:tr>
      <w:tr w:rsidR="00897542" w:rsidRPr="00897542" w14:paraId="2AB80254" w14:textId="77777777" w:rsidTr="00897542">
        <w:trPr>
          <w:jc w:val="center"/>
        </w:trPr>
        <w:tc>
          <w:tcPr>
            <w:tcW w:w="1276" w:type="dxa"/>
            <w:shd w:val="clear" w:color="auto" w:fill="auto"/>
          </w:tcPr>
          <w:p w14:paraId="1DCF5623" w14:textId="0111E5DD" w:rsidR="00897542" w:rsidRPr="00897542" w:rsidRDefault="00897542"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0011</w:t>
            </w:r>
          </w:p>
        </w:tc>
        <w:tc>
          <w:tcPr>
            <w:tcW w:w="3509" w:type="dxa"/>
            <w:shd w:val="clear" w:color="auto" w:fill="auto"/>
          </w:tcPr>
          <w:p w14:paraId="36282F5E" w14:textId="2AA3E60D" w:rsidR="00897542" w:rsidRPr="00897542" w:rsidRDefault="00897542" w:rsidP="002F482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MAC command</w:t>
            </w:r>
          </w:p>
        </w:tc>
      </w:tr>
      <w:tr w:rsidR="00897542" w:rsidRPr="00897542" w14:paraId="784BF55A" w14:textId="77777777" w:rsidTr="00897542">
        <w:trPr>
          <w:jc w:val="center"/>
        </w:trPr>
        <w:tc>
          <w:tcPr>
            <w:tcW w:w="1276" w:type="dxa"/>
            <w:shd w:val="clear" w:color="auto" w:fill="auto"/>
          </w:tcPr>
          <w:p w14:paraId="703E1CA4" w14:textId="29849A09" w:rsidR="00897542" w:rsidRPr="00897542" w:rsidRDefault="002F4826"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0110</w:t>
            </w:r>
            <w:r>
              <w:rPr>
                <w:rFonts w:eastAsia="Malgun Gothic" w:cs="Times New Roman"/>
                <w:kern w:val="0"/>
                <w:sz w:val="20"/>
                <w:szCs w:val="20"/>
                <w:lang w:eastAsia="ja-JP"/>
              </w:rPr>
              <w:br/>
              <w:t xml:space="preserve">to </w:t>
            </w:r>
            <w:r>
              <w:rPr>
                <w:rFonts w:eastAsia="Malgun Gothic" w:cs="Times New Roman"/>
                <w:kern w:val="0"/>
                <w:sz w:val="20"/>
                <w:szCs w:val="20"/>
                <w:lang w:eastAsia="ja-JP"/>
              </w:rPr>
              <w:br/>
              <w:t>1111</w:t>
            </w:r>
          </w:p>
        </w:tc>
        <w:tc>
          <w:tcPr>
            <w:tcW w:w="3509" w:type="dxa"/>
            <w:shd w:val="clear" w:color="auto" w:fill="auto"/>
          </w:tcPr>
          <w:p w14:paraId="19DDAE66" w14:textId="5F1622B6" w:rsidR="00897542" w:rsidRPr="00897542" w:rsidRDefault="002F4826" w:rsidP="008975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Reserved</w:t>
            </w:r>
          </w:p>
        </w:tc>
      </w:tr>
    </w:tbl>
    <w:p w14:paraId="7F6333C8" w14:textId="77777777" w:rsidR="00DF765C" w:rsidRDefault="00DF765C" w:rsidP="00DF765C">
      <w:pPr>
        <w:pStyle w:val="BodyText"/>
        <w:tabs>
          <w:tab w:val="clear" w:pos="720"/>
        </w:tabs>
      </w:pPr>
    </w:p>
    <w:p w14:paraId="16A3E453" w14:textId="79975BBA" w:rsidR="002F4826" w:rsidRPr="002F4826" w:rsidRDefault="002F4826" w:rsidP="00DF765C">
      <w:pPr>
        <w:pStyle w:val="BodyText"/>
        <w:tabs>
          <w:tab w:val="clear" w:pos="720"/>
        </w:tabs>
      </w:pPr>
      <w:r w:rsidRPr="002F4826">
        <w:t>Frame formats for each of the Frame Type field values are specified in</w:t>
      </w:r>
      <w:r w:rsidR="00213021">
        <w:t xml:space="preserve"> </w:t>
      </w:r>
      <w:r w:rsidR="00213021">
        <w:fldChar w:fldCharType="begin"/>
      </w:r>
      <w:r w:rsidR="00213021">
        <w:instrText xml:space="preserve"> REF _Ref435103697 \r \h </w:instrText>
      </w:r>
      <w:r w:rsidR="00213021">
        <w:fldChar w:fldCharType="separate"/>
      </w:r>
      <w:r w:rsidR="00213021">
        <w:t>1.3</w:t>
      </w:r>
      <w:r w:rsidR="00213021">
        <w:fldChar w:fldCharType="end"/>
      </w:r>
      <w:r w:rsidR="00213021">
        <w:t>.</w:t>
      </w:r>
    </w:p>
    <w:p w14:paraId="716C9473" w14:textId="77777777" w:rsidR="00BC1B89" w:rsidRDefault="00BC1B89" w:rsidP="00DF765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38E8F469" w14:textId="4EAF77D5" w:rsidR="00BC1B89"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i/>
          <w:color w:val="FF0000"/>
          <w:kern w:val="0"/>
          <w:sz w:val="20"/>
          <w:szCs w:val="20"/>
          <w:lang w:eastAsia="ko-KR"/>
        </w:rPr>
      </w:pPr>
      <w:r w:rsidRPr="00BC1B89">
        <w:rPr>
          <w:rFonts w:eastAsia="Malgun Gothic" w:cs="Times New Roman"/>
          <w:i/>
          <w:color w:val="FF0000"/>
          <w:kern w:val="0"/>
          <w:sz w:val="20"/>
          <w:szCs w:val="20"/>
          <w:lang w:eastAsia="ko-KR"/>
        </w:rPr>
        <w:t>Th</w:t>
      </w:r>
      <w:r>
        <w:rPr>
          <w:rFonts w:eastAsia="Malgun Gothic" w:cs="Times New Roman"/>
          <w:i/>
          <w:color w:val="FF0000"/>
          <w:kern w:val="0"/>
          <w:sz w:val="20"/>
          <w:szCs w:val="20"/>
          <w:lang w:eastAsia="ko-KR"/>
        </w:rPr>
        <w:t xml:space="preserve">e </w:t>
      </w:r>
      <w:r w:rsidRPr="00BC1B89">
        <w:rPr>
          <w:rFonts w:eastAsia="Malgun Gothic" w:cs="Times New Roman"/>
          <w:i/>
          <w:color w:val="FF0000"/>
          <w:kern w:val="0"/>
          <w:sz w:val="20"/>
          <w:szCs w:val="20"/>
          <w:lang w:eastAsia="ko-KR"/>
        </w:rPr>
        <w:t xml:space="preserve">DAM and SAM addressing mode definitions </w:t>
      </w:r>
      <w:r>
        <w:rPr>
          <w:rFonts w:eastAsia="Malgun Gothic" w:cs="Times New Roman"/>
          <w:i/>
          <w:color w:val="FF0000"/>
          <w:kern w:val="0"/>
          <w:sz w:val="20"/>
          <w:szCs w:val="20"/>
          <w:lang w:eastAsia="ko-KR"/>
        </w:rPr>
        <w:t xml:space="preserve">in the two clauses below </w:t>
      </w:r>
      <w:r w:rsidRPr="00BC1B89">
        <w:rPr>
          <w:rFonts w:eastAsia="Malgun Gothic" w:cs="Times New Roman"/>
          <w:i/>
          <w:color w:val="FF0000"/>
          <w:kern w:val="0"/>
          <w:sz w:val="20"/>
          <w:szCs w:val="20"/>
          <w:lang w:eastAsia="ko-KR"/>
        </w:rPr>
        <w:t>replace (and are in agreement with</w:t>
      </w:r>
      <w:r>
        <w:rPr>
          <w:rFonts w:eastAsia="Malgun Gothic" w:cs="Times New Roman"/>
          <w:i/>
          <w:color w:val="FF0000"/>
          <w:kern w:val="0"/>
          <w:sz w:val="20"/>
          <w:szCs w:val="20"/>
          <w:lang w:eastAsia="ko-KR"/>
        </w:rPr>
        <w:t>)</w:t>
      </w:r>
      <w:r w:rsidRPr="00BC1B89">
        <w:rPr>
          <w:rFonts w:eastAsia="Malgun Gothic" w:cs="Times New Roman"/>
          <w:i/>
          <w:color w:val="FF0000"/>
          <w:kern w:val="0"/>
          <w:sz w:val="20"/>
          <w:szCs w:val="20"/>
          <w:lang w:eastAsia="ko-KR"/>
        </w:rPr>
        <w:t xml:space="preserve"> the Tables in draft D0.15.1 clause 5.7.7.1 MHR fields.  </w:t>
      </w:r>
      <w:r>
        <w:rPr>
          <w:rFonts w:eastAsia="Malgun Gothic" w:cs="Times New Roman"/>
          <w:i/>
          <w:color w:val="FF0000"/>
          <w:kern w:val="0"/>
          <w:sz w:val="20"/>
          <w:szCs w:val="20"/>
          <w:lang w:eastAsia="ko-KR"/>
        </w:rPr>
        <w:t>That</w:t>
      </w:r>
      <w:r w:rsidRPr="00BC1B89">
        <w:rPr>
          <w:rFonts w:eastAsia="Malgun Gothic" w:cs="Times New Roman"/>
          <w:i/>
          <w:color w:val="FF0000"/>
          <w:kern w:val="0"/>
          <w:sz w:val="20"/>
          <w:szCs w:val="20"/>
          <w:lang w:eastAsia="ko-KR"/>
        </w:rPr>
        <w:t xml:space="preserve"> clause 5.7.7.1 should be removed</w:t>
      </w:r>
      <w:r>
        <w:rPr>
          <w:rFonts w:eastAsia="Malgun Gothic" w:cs="Times New Roman"/>
          <w:i/>
          <w:color w:val="FF0000"/>
          <w:kern w:val="0"/>
          <w:sz w:val="20"/>
          <w:szCs w:val="20"/>
          <w:lang w:eastAsia="ko-KR"/>
        </w:rPr>
        <w:t>, when the text here is integrated</w:t>
      </w:r>
      <w:r w:rsidRPr="00BC1B89">
        <w:rPr>
          <w:rFonts w:eastAsia="Malgun Gothic" w:cs="Times New Roman"/>
          <w:i/>
          <w:color w:val="FF0000"/>
          <w:kern w:val="0"/>
          <w:sz w:val="20"/>
          <w:szCs w:val="20"/>
          <w:lang w:eastAsia="ko-KR"/>
        </w:rPr>
        <w:t>.</w:t>
      </w:r>
    </w:p>
    <w:p w14:paraId="7D7A0F72" w14:textId="1BD249C6" w:rsidR="00BC1B89" w:rsidRPr="00BC1B89"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1E59BCFE" w14:textId="6A9EA2FD" w:rsidR="00B82AE6" w:rsidRPr="00B82AE6" w:rsidRDefault="00B82AE6" w:rsidP="00B82AE6">
      <w:pPr>
        <w:pStyle w:val="Heading4"/>
      </w:pPr>
      <w:bookmarkStart w:id="9" w:name="_Ref434767294"/>
      <w:r w:rsidRPr="00B82AE6">
        <w:t xml:space="preserve">Destination </w:t>
      </w:r>
      <w:r w:rsidR="00881902">
        <w:t>a</w:t>
      </w:r>
      <w:r w:rsidRPr="00B82AE6">
        <w:t xml:space="preserve">ddressing </w:t>
      </w:r>
      <w:r w:rsidR="00881902">
        <w:t>m</w:t>
      </w:r>
      <w:r w:rsidRPr="00B82AE6">
        <w:t xml:space="preserve">ode </w:t>
      </w:r>
      <w:r w:rsidR="00881902">
        <w:t xml:space="preserve">(DAM) </w:t>
      </w:r>
      <w:r w:rsidRPr="00B82AE6">
        <w:t>field</w:t>
      </w:r>
      <w:bookmarkEnd w:id="9"/>
    </w:p>
    <w:p w14:paraId="73B418E3" w14:textId="3F0823B3" w:rsidR="00B82AE6" w:rsidRDefault="00B82AE6" w:rsidP="00B82AE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DF765C">
        <w:rPr>
          <w:rFonts w:eastAsia="Malgun Gothic" w:cs="Times New Roman"/>
          <w:kern w:val="0"/>
          <w:sz w:val="20"/>
          <w:szCs w:val="20"/>
          <w:lang w:eastAsia="ko-KR"/>
        </w:rPr>
        <w:t xml:space="preserve">The </w:t>
      </w:r>
      <w:r w:rsidR="00881902">
        <w:rPr>
          <w:rFonts w:eastAsia="Malgun Gothic" w:cs="Times New Roman"/>
          <w:kern w:val="0"/>
          <w:sz w:val="20"/>
          <w:szCs w:val="20"/>
          <w:lang w:eastAsia="ko-KR"/>
        </w:rPr>
        <w:t>DAM</w:t>
      </w:r>
      <w:r w:rsidRPr="00DF765C">
        <w:rPr>
          <w:rFonts w:eastAsia="Malgun Gothic" w:cs="Times New Roman"/>
          <w:kern w:val="0"/>
          <w:sz w:val="20"/>
          <w:szCs w:val="20"/>
          <w:lang w:eastAsia="ko-KR"/>
        </w:rPr>
        <w:t xml:space="preserve"> field shall be set to one of the values listed in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_Ref434590523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Pr="00B82AE6">
        <w:rPr>
          <w:rFonts w:eastAsia="Malgun Gothic" w:cs="Times New Roman"/>
          <w:kern w:val="0"/>
          <w:sz w:val="20"/>
          <w:szCs w:val="20"/>
          <w:lang w:eastAsia="ko-KR"/>
        </w:rPr>
        <w:t>Table 2</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w:t>
      </w:r>
    </w:p>
    <w:p w14:paraId="09520D78" w14:textId="77777777" w:rsidR="00B82AE6" w:rsidRPr="00897542" w:rsidRDefault="00B82AE6" w:rsidP="00B82AE6">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10" w:name="_Ref434590523"/>
      <w:r w:rsidRPr="00897542">
        <w:rPr>
          <w:rFonts w:ascii="Arial" w:eastAsia="Malgun Gothic" w:hAnsi="Arial" w:cs="Times New Roman"/>
          <w:b/>
          <w:kern w:val="0"/>
          <w:sz w:val="20"/>
          <w:szCs w:val="20"/>
          <w:lang w:eastAsia="ja-JP"/>
        </w:rPr>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2</w:t>
      </w:r>
      <w:r w:rsidRPr="00897542">
        <w:rPr>
          <w:rFonts w:ascii="Arial" w:eastAsia="Malgun Gothic" w:hAnsi="Arial" w:cs="Times New Roman"/>
          <w:b/>
          <w:kern w:val="0"/>
          <w:sz w:val="20"/>
          <w:szCs w:val="20"/>
          <w:lang w:eastAsia="ja-JP"/>
        </w:rPr>
        <w:fldChar w:fldCharType="end"/>
      </w:r>
      <w:bookmarkEnd w:id="10"/>
      <w:r w:rsidRPr="00897542">
        <w:rPr>
          <w:rFonts w:ascii="Arial" w:eastAsia="Malgun Gothic" w:hAnsi="Arial" w:cs="Times New Roman"/>
          <w:b/>
          <w:kern w:val="0"/>
          <w:sz w:val="20"/>
          <w:szCs w:val="20"/>
          <w:lang w:eastAsia="ko-KR"/>
        </w:rPr>
        <w:t>—</w:t>
      </w:r>
      <w:r w:rsidRPr="00DF765C">
        <w:t xml:space="preserve"> </w:t>
      </w:r>
      <w:r w:rsidRPr="00DF765C">
        <w:rPr>
          <w:rFonts w:ascii="Arial" w:eastAsia="Malgun Gothic" w:hAnsi="Arial" w:cs="Times New Roman"/>
          <w:b/>
          <w:kern w:val="0"/>
          <w:sz w:val="20"/>
          <w:szCs w:val="20"/>
          <w:lang w:eastAsia="ko-KR"/>
        </w:rPr>
        <w:t xml:space="preserve">Valid values of the Destination Addressing Mode </w:t>
      </w:r>
      <w:r w:rsidRPr="00897542">
        <w:rPr>
          <w:rFonts w:ascii="Arial" w:eastAsia="Malgun Gothic" w:hAnsi="Arial" w:cs="Times New Roman"/>
          <w:b/>
          <w:kern w:val="0"/>
          <w:sz w:val="20"/>
          <w:szCs w:val="20"/>
          <w:lang w:eastAsia="ko-KR"/>
        </w:rPr>
        <w:t>field</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5773"/>
      </w:tblGrid>
      <w:tr w:rsidR="00E641F5" w:rsidRPr="00897542" w14:paraId="4E0A20C6" w14:textId="7B265048" w:rsidTr="005828A4">
        <w:trPr>
          <w:jc w:val="center"/>
        </w:trPr>
        <w:tc>
          <w:tcPr>
            <w:tcW w:w="2403" w:type="dxa"/>
            <w:shd w:val="clear" w:color="auto" w:fill="auto"/>
          </w:tcPr>
          <w:p w14:paraId="2BDB6C58" w14:textId="63DCF3A0" w:rsidR="00E641F5" w:rsidRPr="00897542" w:rsidRDefault="005828A4"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DAM</w:t>
            </w:r>
            <w:r w:rsidR="00E641F5" w:rsidRPr="00DF765C">
              <w:rPr>
                <w:rFonts w:eastAsia="Malgun Gothic" w:cs="Times New Roman"/>
                <w:b/>
                <w:kern w:val="0"/>
                <w:sz w:val="20"/>
                <w:szCs w:val="20"/>
                <w:lang w:eastAsia="ko-KR"/>
              </w:rPr>
              <w:t xml:space="preserve"> </w:t>
            </w:r>
            <w:r w:rsidR="00E641F5" w:rsidRPr="00897542">
              <w:rPr>
                <w:rFonts w:eastAsia="Malgun Gothic" w:cs="Times New Roman"/>
                <w:b/>
                <w:kern w:val="0"/>
                <w:sz w:val="20"/>
                <w:szCs w:val="20"/>
                <w:lang w:eastAsia="ko-KR"/>
              </w:rPr>
              <w:t>value</w:t>
            </w:r>
            <w:r w:rsidR="00E641F5">
              <w:rPr>
                <w:rFonts w:eastAsia="Malgun Gothic" w:cs="Times New Roman"/>
                <w:b/>
                <w:kern w:val="0"/>
                <w:sz w:val="20"/>
                <w:szCs w:val="20"/>
                <w:lang w:eastAsia="ko-KR"/>
              </w:rPr>
              <w:br/>
            </w:r>
            <w:r w:rsidR="00E641F5" w:rsidRPr="00897542">
              <w:rPr>
                <w:rFonts w:eastAsia="Malgun Gothic" w:cs="Times New Roman"/>
                <w:b/>
                <w:kern w:val="0"/>
                <w:sz w:val="20"/>
                <w:szCs w:val="20"/>
                <w:lang w:eastAsia="ko-KR"/>
              </w:rPr>
              <w:t>b1 b0</w:t>
            </w:r>
          </w:p>
        </w:tc>
        <w:tc>
          <w:tcPr>
            <w:tcW w:w="5773" w:type="dxa"/>
            <w:shd w:val="clear" w:color="auto" w:fill="auto"/>
            <w:vAlign w:val="center"/>
          </w:tcPr>
          <w:p w14:paraId="1BD824D8" w14:textId="77777777" w:rsidR="00E641F5" w:rsidRPr="00897542" w:rsidRDefault="00E641F5"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sidRPr="00897542">
              <w:rPr>
                <w:rFonts w:eastAsia="Malgun Gothic" w:cs="Times New Roman"/>
                <w:b/>
                <w:kern w:val="0"/>
                <w:sz w:val="20"/>
                <w:szCs w:val="20"/>
                <w:lang w:eastAsia="ko-KR"/>
              </w:rPr>
              <w:t>Description</w:t>
            </w:r>
          </w:p>
        </w:tc>
      </w:tr>
      <w:tr w:rsidR="00E641F5" w:rsidRPr="00897542" w14:paraId="04E96B57" w14:textId="26865A3C" w:rsidTr="005828A4">
        <w:trPr>
          <w:jc w:val="center"/>
        </w:trPr>
        <w:tc>
          <w:tcPr>
            <w:tcW w:w="2403" w:type="dxa"/>
            <w:shd w:val="clear" w:color="auto" w:fill="auto"/>
          </w:tcPr>
          <w:p w14:paraId="75982F82" w14:textId="77777777" w:rsidR="00E641F5" w:rsidRPr="00897542" w:rsidRDefault="00E641F5" w:rsidP="00E641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00</w:t>
            </w:r>
          </w:p>
        </w:tc>
        <w:tc>
          <w:tcPr>
            <w:tcW w:w="5773" w:type="dxa"/>
            <w:shd w:val="clear" w:color="auto" w:fill="auto"/>
          </w:tcPr>
          <w:p w14:paraId="6A63776C" w14:textId="0ADE0FCD" w:rsidR="00E641F5" w:rsidRPr="00897542" w:rsidRDefault="00E641F5" w:rsidP="00E641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The des</w:t>
            </w:r>
            <w:r w:rsidR="00DA3DB7">
              <w:rPr>
                <w:rFonts w:eastAsia="Malgun Gothic" w:cs="Times New Roman"/>
                <w:kern w:val="0"/>
                <w:sz w:val="20"/>
                <w:szCs w:val="20"/>
                <w:lang w:eastAsia="ko-KR"/>
              </w:rPr>
              <w:t>tination address is not present [broadcast]</w:t>
            </w:r>
          </w:p>
        </w:tc>
      </w:tr>
      <w:tr w:rsidR="00E641F5" w:rsidRPr="00897542" w14:paraId="6BC79238" w14:textId="436640FC" w:rsidTr="005828A4">
        <w:trPr>
          <w:jc w:val="center"/>
        </w:trPr>
        <w:tc>
          <w:tcPr>
            <w:tcW w:w="2403" w:type="dxa"/>
            <w:shd w:val="clear" w:color="auto" w:fill="auto"/>
          </w:tcPr>
          <w:p w14:paraId="09C79AD0" w14:textId="77777777" w:rsidR="00E641F5" w:rsidRPr="00897542" w:rsidRDefault="00E641F5" w:rsidP="00E641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01</w:t>
            </w:r>
          </w:p>
        </w:tc>
        <w:tc>
          <w:tcPr>
            <w:tcW w:w="5773" w:type="dxa"/>
            <w:shd w:val="clear" w:color="auto" w:fill="auto"/>
          </w:tcPr>
          <w:p w14:paraId="498AC580" w14:textId="01C25285" w:rsidR="00E641F5" w:rsidRPr="00897542" w:rsidRDefault="00E641F5" w:rsidP="00E641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The destination address is a full 48-bit </w:t>
            </w:r>
            <w:r w:rsidRPr="00E641F5">
              <w:rPr>
                <w:rFonts w:eastAsia="Malgun Gothic" w:cs="Times New Roman"/>
                <w:kern w:val="0"/>
                <w:sz w:val="20"/>
                <w:szCs w:val="20"/>
                <w:lang w:eastAsia="ko-KR"/>
              </w:rPr>
              <w:t>PD MAC address</w:t>
            </w:r>
            <w:r>
              <w:rPr>
                <w:rFonts w:eastAsia="Malgun Gothic" w:cs="Times New Roman"/>
                <w:kern w:val="0"/>
                <w:sz w:val="20"/>
                <w:szCs w:val="20"/>
                <w:lang w:eastAsia="ko-KR"/>
              </w:rPr>
              <w:t>.</w:t>
            </w:r>
          </w:p>
        </w:tc>
      </w:tr>
      <w:tr w:rsidR="00E641F5" w:rsidRPr="00897542" w14:paraId="1E454EE9" w14:textId="293DC62A" w:rsidTr="005828A4">
        <w:trPr>
          <w:jc w:val="center"/>
        </w:trPr>
        <w:tc>
          <w:tcPr>
            <w:tcW w:w="2403" w:type="dxa"/>
            <w:shd w:val="clear" w:color="auto" w:fill="auto"/>
          </w:tcPr>
          <w:p w14:paraId="62415C90" w14:textId="77777777" w:rsidR="00E641F5" w:rsidRPr="00897542" w:rsidRDefault="00E641F5" w:rsidP="00E641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10</w:t>
            </w:r>
          </w:p>
        </w:tc>
        <w:tc>
          <w:tcPr>
            <w:tcW w:w="5773" w:type="dxa"/>
            <w:shd w:val="clear" w:color="auto" w:fill="auto"/>
          </w:tcPr>
          <w:p w14:paraId="0088E1A6" w14:textId="5D170979" w:rsidR="00E641F5" w:rsidRPr="00897542" w:rsidRDefault="00E641F5" w:rsidP="00E641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The destination address is a 16-bit multi-cast group address.</w:t>
            </w:r>
          </w:p>
        </w:tc>
      </w:tr>
      <w:tr w:rsidR="00E641F5" w:rsidRPr="00897542" w14:paraId="38C1768D" w14:textId="7B1846F4" w:rsidTr="005828A4">
        <w:trPr>
          <w:jc w:val="center"/>
        </w:trPr>
        <w:tc>
          <w:tcPr>
            <w:tcW w:w="2403" w:type="dxa"/>
            <w:shd w:val="clear" w:color="auto" w:fill="auto"/>
          </w:tcPr>
          <w:p w14:paraId="63F0FD8F" w14:textId="77777777" w:rsidR="00E641F5" w:rsidRPr="00897542" w:rsidRDefault="00E641F5" w:rsidP="00E641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11</w:t>
            </w:r>
          </w:p>
        </w:tc>
        <w:tc>
          <w:tcPr>
            <w:tcW w:w="5773" w:type="dxa"/>
            <w:shd w:val="clear" w:color="auto" w:fill="auto"/>
          </w:tcPr>
          <w:p w14:paraId="2F3C5624" w14:textId="18A46D9E" w:rsidR="00E641F5" w:rsidRPr="00897542" w:rsidRDefault="00E641F5" w:rsidP="00E641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E641F5">
              <w:rPr>
                <w:sz w:val="20"/>
              </w:rPr>
              <w:t xml:space="preserve">Reserved  </w:t>
            </w:r>
          </w:p>
        </w:tc>
      </w:tr>
    </w:tbl>
    <w:p w14:paraId="70EDC008" w14:textId="77777777" w:rsidR="00B82AE6" w:rsidRDefault="00B82AE6" w:rsidP="00B82AE6">
      <w:pPr>
        <w:pStyle w:val="BodyText"/>
        <w:tabs>
          <w:tab w:val="clear" w:pos="720"/>
        </w:tabs>
      </w:pPr>
    </w:p>
    <w:p w14:paraId="7773A20B" w14:textId="6BB11515" w:rsidR="00B82AE6" w:rsidRDefault="00B82AE6" w:rsidP="00B82AE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Pr>
          <w:rFonts w:eastAsia="Malgun Gothic" w:cs="Times New Roman"/>
          <w:kern w:val="0"/>
          <w:sz w:val="20"/>
          <w:szCs w:val="20"/>
          <w:lang w:eastAsia="ko-KR"/>
        </w:rPr>
        <w:t xml:space="preserve">Where the destination address is not present </w:t>
      </w:r>
      <w:r w:rsidR="00E641F5">
        <w:rPr>
          <w:rFonts w:eastAsia="Malgun Gothic" w:cs="Times New Roman"/>
          <w:kern w:val="0"/>
          <w:sz w:val="20"/>
          <w:szCs w:val="20"/>
          <w:lang w:eastAsia="ko-KR"/>
        </w:rPr>
        <w:t>th</w:t>
      </w:r>
      <w:r w:rsidR="00BC1B89">
        <w:rPr>
          <w:rFonts w:eastAsia="Malgun Gothic" w:cs="Times New Roman"/>
          <w:kern w:val="0"/>
          <w:sz w:val="20"/>
          <w:szCs w:val="20"/>
          <w:lang w:eastAsia="ko-KR"/>
        </w:rPr>
        <w:t xml:space="preserve">is is the </w:t>
      </w:r>
      <w:r w:rsidR="00E641F5">
        <w:rPr>
          <w:rFonts w:eastAsia="Malgun Gothic" w:cs="Times New Roman"/>
          <w:kern w:val="0"/>
          <w:sz w:val="20"/>
          <w:szCs w:val="20"/>
          <w:lang w:eastAsia="ko-KR"/>
        </w:rPr>
        <w:t xml:space="preserve">broadcast </w:t>
      </w:r>
      <w:r w:rsidR="00BC1B89">
        <w:rPr>
          <w:rFonts w:eastAsia="Malgun Gothic" w:cs="Times New Roman"/>
          <w:kern w:val="0"/>
          <w:sz w:val="20"/>
          <w:szCs w:val="20"/>
          <w:lang w:eastAsia="ko-KR"/>
        </w:rPr>
        <w:t>address</w:t>
      </w:r>
      <w:r w:rsidR="00E641F5">
        <w:rPr>
          <w:rFonts w:eastAsia="Malgun Gothic" w:cs="Times New Roman"/>
          <w:kern w:val="0"/>
          <w:sz w:val="20"/>
          <w:szCs w:val="20"/>
          <w:lang w:eastAsia="ko-KR"/>
        </w:rPr>
        <w:t>.</w:t>
      </w:r>
    </w:p>
    <w:p w14:paraId="2AAEA8A3" w14:textId="77777777" w:rsidR="005828A4" w:rsidRDefault="005828A4" w:rsidP="005828A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098843F8" w14:textId="62DFC562" w:rsidR="005828A4" w:rsidRPr="00B82AE6" w:rsidRDefault="005828A4" w:rsidP="00AE43C1">
      <w:pPr>
        <w:pStyle w:val="Heading4"/>
        <w:keepNext/>
        <w:ind w:left="862" w:hanging="862"/>
      </w:pPr>
      <w:r>
        <w:t>Source</w:t>
      </w:r>
      <w:r w:rsidRPr="00B82AE6">
        <w:t xml:space="preserve"> </w:t>
      </w:r>
      <w:r w:rsidR="00881902">
        <w:t>a</w:t>
      </w:r>
      <w:r w:rsidRPr="00B82AE6">
        <w:t xml:space="preserve">ddressing </w:t>
      </w:r>
      <w:r w:rsidR="00881902">
        <w:t>m</w:t>
      </w:r>
      <w:r w:rsidRPr="00B82AE6">
        <w:t xml:space="preserve">ode </w:t>
      </w:r>
      <w:r w:rsidR="00881902">
        <w:t xml:space="preserve">(SAM) </w:t>
      </w:r>
      <w:r w:rsidRPr="00B82AE6">
        <w:t>field</w:t>
      </w:r>
    </w:p>
    <w:p w14:paraId="4BA430E6" w14:textId="7C217068" w:rsidR="005828A4" w:rsidRDefault="005828A4" w:rsidP="005828A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DF765C">
        <w:rPr>
          <w:rFonts w:eastAsia="Malgun Gothic" w:cs="Times New Roman"/>
          <w:kern w:val="0"/>
          <w:sz w:val="20"/>
          <w:szCs w:val="20"/>
          <w:lang w:eastAsia="ko-KR"/>
        </w:rPr>
        <w:t xml:space="preserve">The </w:t>
      </w:r>
      <w:r w:rsidR="00881902">
        <w:rPr>
          <w:rFonts w:eastAsia="Malgun Gothic" w:cs="Times New Roman"/>
          <w:kern w:val="0"/>
          <w:sz w:val="20"/>
          <w:szCs w:val="20"/>
          <w:lang w:eastAsia="ko-KR"/>
        </w:rPr>
        <w:t xml:space="preserve">SAM </w:t>
      </w:r>
      <w:r w:rsidRPr="00DF765C">
        <w:rPr>
          <w:rFonts w:eastAsia="Malgun Gothic" w:cs="Times New Roman"/>
          <w:kern w:val="0"/>
          <w:sz w:val="20"/>
          <w:szCs w:val="20"/>
          <w:lang w:eastAsia="ko-KR"/>
        </w:rPr>
        <w:t xml:space="preserve">field shall be set to one of the values listed in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_Ref434593178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Pr="005828A4">
        <w:rPr>
          <w:rFonts w:eastAsia="Malgun Gothic" w:cs="Times New Roman"/>
          <w:kern w:val="0"/>
          <w:sz w:val="20"/>
          <w:szCs w:val="20"/>
          <w:lang w:eastAsia="ko-KR"/>
        </w:rPr>
        <w:t>Table 3</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w:t>
      </w:r>
    </w:p>
    <w:p w14:paraId="74F4BD0C" w14:textId="0E043677" w:rsidR="005828A4" w:rsidRPr="00897542" w:rsidRDefault="005828A4" w:rsidP="005828A4">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11" w:name="_Ref434593178"/>
      <w:r w:rsidRPr="00897542">
        <w:rPr>
          <w:rFonts w:ascii="Arial" w:eastAsia="Malgun Gothic" w:hAnsi="Arial" w:cs="Times New Roman"/>
          <w:b/>
          <w:kern w:val="0"/>
          <w:sz w:val="20"/>
          <w:szCs w:val="20"/>
          <w:lang w:eastAsia="ja-JP"/>
        </w:rPr>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3</w:t>
      </w:r>
      <w:r w:rsidRPr="00897542">
        <w:rPr>
          <w:rFonts w:ascii="Arial" w:eastAsia="Malgun Gothic" w:hAnsi="Arial" w:cs="Times New Roman"/>
          <w:b/>
          <w:kern w:val="0"/>
          <w:sz w:val="20"/>
          <w:szCs w:val="20"/>
          <w:lang w:eastAsia="ja-JP"/>
        </w:rPr>
        <w:fldChar w:fldCharType="end"/>
      </w:r>
      <w:bookmarkEnd w:id="11"/>
      <w:r w:rsidRPr="00897542">
        <w:rPr>
          <w:rFonts w:ascii="Arial" w:eastAsia="Malgun Gothic" w:hAnsi="Arial" w:cs="Times New Roman"/>
          <w:b/>
          <w:kern w:val="0"/>
          <w:sz w:val="20"/>
          <w:szCs w:val="20"/>
          <w:lang w:eastAsia="ko-KR"/>
        </w:rPr>
        <w:t>—</w:t>
      </w:r>
      <w:r w:rsidRPr="00DF765C">
        <w:t xml:space="preserve"> </w:t>
      </w:r>
      <w:r w:rsidRPr="00DF765C">
        <w:rPr>
          <w:rFonts w:ascii="Arial" w:eastAsia="Malgun Gothic" w:hAnsi="Arial" w:cs="Times New Roman"/>
          <w:b/>
          <w:kern w:val="0"/>
          <w:sz w:val="20"/>
          <w:szCs w:val="20"/>
          <w:lang w:eastAsia="ko-KR"/>
        </w:rPr>
        <w:t xml:space="preserve">Valid values of the </w:t>
      </w:r>
      <w:r>
        <w:rPr>
          <w:rFonts w:ascii="Arial" w:eastAsia="Malgun Gothic" w:hAnsi="Arial" w:cs="Times New Roman"/>
          <w:b/>
          <w:kern w:val="0"/>
          <w:sz w:val="20"/>
          <w:szCs w:val="20"/>
          <w:lang w:eastAsia="ko-KR"/>
        </w:rPr>
        <w:t>Source</w:t>
      </w:r>
      <w:r w:rsidRPr="00DF765C">
        <w:rPr>
          <w:rFonts w:ascii="Arial" w:eastAsia="Malgun Gothic" w:hAnsi="Arial" w:cs="Times New Roman"/>
          <w:b/>
          <w:kern w:val="0"/>
          <w:sz w:val="20"/>
          <w:szCs w:val="20"/>
          <w:lang w:eastAsia="ko-KR"/>
        </w:rPr>
        <w:t xml:space="preserve"> Addressing Mode </w:t>
      </w:r>
      <w:r w:rsidRPr="00897542">
        <w:rPr>
          <w:rFonts w:ascii="Arial" w:eastAsia="Malgun Gothic" w:hAnsi="Arial" w:cs="Times New Roman"/>
          <w:b/>
          <w:kern w:val="0"/>
          <w:sz w:val="20"/>
          <w:szCs w:val="20"/>
          <w:lang w:eastAsia="ko-KR"/>
        </w:rPr>
        <w:t>field</w:t>
      </w:r>
    </w:p>
    <w:tbl>
      <w:tblPr>
        <w:tblW w:w="7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4988"/>
      </w:tblGrid>
      <w:tr w:rsidR="000307B7" w:rsidRPr="00897542" w14:paraId="3900BEE3" w14:textId="77777777" w:rsidTr="000307B7">
        <w:trPr>
          <w:jc w:val="center"/>
        </w:trPr>
        <w:tc>
          <w:tcPr>
            <w:tcW w:w="2403" w:type="dxa"/>
            <w:shd w:val="clear" w:color="auto" w:fill="auto"/>
          </w:tcPr>
          <w:p w14:paraId="6C0558DD" w14:textId="168B219A" w:rsidR="000307B7" w:rsidRPr="00897542" w:rsidRDefault="000307B7" w:rsidP="000307B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SAM</w:t>
            </w:r>
            <w:r w:rsidRPr="00DF765C">
              <w:rPr>
                <w:rFonts w:eastAsia="Malgun Gothic" w:cs="Times New Roman"/>
                <w:b/>
                <w:kern w:val="0"/>
                <w:sz w:val="20"/>
                <w:szCs w:val="20"/>
                <w:lang w:eastAsia="ko-KR"/>
              </w:rPr>
              <w:t xml:space="preserve"> </w:t>
            </w:r>
            <w:r w:rsidRPr="00897542">
              <w:rPr>
                <w:rFonts w:eastAsia="Malgun Gothic" w:cs="Times New Roman"/>
                <w:b/>
                <w:kern w:val="0"/>
                <w:sz w:val="20"/>
                <w:szCs w:val="20"/>
                <w:lang w:eastAsia="ko-KR"/>
              </w:rPr>
              <w:t>value</w:t>
            </w:r>
            <w:r>
              <w:rPr>
                <w:rFonts w:eastAsia="Malgun Gothic" w:cs="Times New Roman"/>
                <w:b/>
                <w:kern w:val="0"/>
                <w:sz w:val="20"/>
                <w:szCs w:val="20"/>
                <w:lang w:eastAsia="ko-KR"/>
              </w:rPr>
              <w:br/>
            </w:r>
            <w:r w:rsidRPr="00897542">
              <w:rPr>
                <w:rFonts w:eastAsia="Malgun Gothic" w:cs="Times New Roman"/>
                <w:b/>
                <w:kern w:val="0"/>
                <w:sz w:val="20"/>
                <w:szCs w:val="20"/>
                <w:lang w:eastAsia="ko-KR"/>
              </w:rPr>
              <w:t>b1 b0</w:t>
            </w:r>
          </w:p>
        </w:tc>
        <w:tc>
          <w:tcPr>
            <w:tcW w:w="4988" w:type="dxa"/>
            <w:shd w:val="clear" w:color="auto" w:fill="auto"/>
            <w:vAlign w:val="center"/>
          </w:tcPr>
          <w:p w14:paraId="242EF885" w14:textId="45881791" w:rsidR="000307B7" w:rsidRPr="00897542" w:rsidRDefault="000307B7"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sidRPr="00897542">
              <w:rPr>
                <w:rFonts w:eastAsia="Malgun Gothic" w:cs="Times New Roman"/>
                <w:b/>
                <w:kern w:val="0"/>
                <w:sz w:val="20"/>
                <w:szCs w:val="20"/>
                <w:lang w:eastAsia="ko-KR"/>
              </w:rPr>
              <w:t>Description</w:t>
            </w:r>
          </w:p>
        </w:tc>
      </w:tr>
      <w:tr w:rsidR="000307B7" w:rsidRPr="00897542" w14:paraId="0AEDC26E" w14:textId="77777777" w:rsidTr="000307B7">
        <w:trPr>
          <w:jc w:val="center"/>
        </w:trPr>
        <w:tc>
          <w:tcPr>
            <w:tcW w:w="2403" w:type="dxa"/>
            <w:shd w:val="clear" w:color="auto" w:fill="auto"/>
          </w:tcPr>
          <w:p w14:paraId="6CA7E99F" w14:textId="77777777" w:rsidR="000307B7" w:rsidRPr="00897542" w:rsidRDefault="000307B7"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00</w:t>
            </w:r>
          </w:p>
        </w:tc>
        <w:tc>
          <w:tcPr>
            <w:tcW w:w="4988" w:type="dxa"/>
            <w:shd w:val="clear" w:color="auto" w:fill="auto"/>
          </w:tcPr>
          <w:p w14:paraId="00BA6CD4" w14:textId="2A47E9BA" w:rsidR="000307B7" w:rsidRPr="00897542" w:rsidRDefault="000307B7" w:rsidP="005828A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The source address is not present.</w:t>
            </w:r>
          </w:p>
        </w:tc>
      </w:tr>
      <w:tr w:rsidR="000307B7" w:rsidRPr="00897542" w14:paraId="54D9B3F6" w14:textId="77777777" w:rsidTr="000307B7">
        <w:trPr>
          <w:jc w:val="center"/>
        </w:trPr>
        <w:tc>
          <w:tcPr>
            <w:tcW w:w="2403" w:type="dxa"/>
            <w:shd w:val="clear" w:color="auto" w:fill="auto"/>
          </w:tcPr>
          <w:p w14:paraId="5E48BF64" w14:textId="77777777" w:rsidR="000307B7" w:rsidRPr="00897542" w:rsidRDefault="000307B7"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lastRenderedPageBreak/>
              <w:t>01</w:t>
            </w:r>
          </w:p>
        </w:tc>
        <w:tc>
          <w:tcPr>
            <w:tcW w:w="4988" w:type="dxa"/>
            <w:shd w:val="clear" w:color="auto" w:fill="auto"/>
          </w:tcPr>
          <w:p w14:paraId="27E344F8" w14:textId="31E82898" w:rsidR="000307B7" w:rsidRPr="00897542" w:rsidRDefault="000307B7"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The source address is a full 48-bit </w:t>
            </w:r>
            <w:r w:rsidRPr="00E641F5">
              <w:rPr>
                <w:rFonts w:eastAsia="Malgun Gothic" w:cs="Times New Roman"/>
                <w:kern w:val="0"/>
                <w:sz w:val="20"/>
                <w:szCs w:val="20"/>
                <w:lang w:eastAsia="ko-KR"/>
              </w:rPr>
              <w:t>PD MAC address</w:t>
            </w:r>
            <w:r>
              <w:rPr>
                <w:rFonts w:eastAsia="Malgun Gothic" w:cs="Times New Roman"/>
                <w:kern w:val="0"/>
                <w:sz w:val="20"/>
                <w:szCs w:val="20"/>
                <w:lang w:eastAsia="ko-KR"/>
              </w:rPr>
              <w:t>.</w:t>
            </w:r>
          </w:p>
        </w:tc>
      </w:tr>
      <w:tr w:rsidR="000307B7" w:rsidRPr="00897542" w14:paraId="3550F086" w14:textId="77777777" w:rsidTr="000307B7">
        <w:trPr>
          <w:jc w:val="center"/>
        </w:trPr>
        <w:tc>
          <w:tcPr>
            <w:tcW w:w="2403" w:type="dxa"/>
            <w:shd w:val="clear" w:color="auto" w:fill="auto"/>
          </w:tcPr>
          <w:p w14:paraId="3ED9C45A" w14:textId="77777777" w:rsidR="000307B7" w:rsidRPr="00897542" w:rsidRDefault="000307B7"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10</w:t>
            </w:r>
          </w:p>
        </w:tc>
        <w:tc>
          <w:tcPr>
            <w:tcW w:w="4988" w:type="dxa"/>
            <w:shd w:val="clear" w:color="auto" w:fill="auto"/>
          </w:tcPr>
          <w:p w14:paraId="434E7E52" w14:textId="219F40B6" w:rsidR="000307B7" w:rsidRPr="00897542" w:rsidRDefault="000307B7" w:rsidP="000307B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The source address is an 8-bit link-ID.</w:t>
            </w:r>
          </w:p>
        </w:tc>
      </w:tr>
      <w:tr w:rsidR="000307B7" w:rsidRPr="00897542" w14:paraId="62676679" w14:textId="77777777" w:rsidTr="000307B7">
        <w:trPr>
          <w:jc w:val="center"/>
        </w:trPr>
        <w:tc>
          <w:tcPr>
            <w:tcW w:w="2403" w:type="dxa"/>
            <w:shd w:val="clear" w:color="auto" w:fill="auto"/>
          </w:tcPr>
          <w:p w14:paraId="7D280B42" w14:textId="77777777" w:rsidR="000307B7" w:rsidRPr="00897542" w:rsidRDefault="000307B7"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11</w:t>
            </w:r>
          </w:p>
        </w:tc>
        <w:tc>
          <w:tcPr>
            <w:tcW w:w="4988" w:type="dxa"/>
            <w:shd w:val="clear" w:color="auto" w:fill="auto"/>
          </w:tcPr>
          <w:p w14:paraId="0444E73B" w14:textId="5C881511" w:rsidR="000307B7" w:rsidRPr="00897542" w:rsidRDefault="000307B7" w:rsidP="00C171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The source address is a 16-bit link-ID.</w:t>
            </w:r>
          </w:p>
        </w:tc>
      </w:tr>
    </w:tbl>
    <w:p w14:paraId="33D317F5" w14:textId="77777777" w:rsidR="005828A4" w:rsidRDefault="005828A4" w:rsidP="005828A4">
      <w:pPr>
        <w:pStyle w:val="BodyText"/>
        <w:tabs>
          <w:tab w:val="clear" w:pos="720"/>
        </w:tabs>
      </w:pPr>
    </w:p>
    <w:p w14:paraId="7CE6A2F4" w14:textId="2A1E542D" w:rsidR="00B82AE6" w:rsidRDefault="000307B7" w:rsidP="00B82AE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Pr>
          <w:rFonts w:eastAsia="Malgun Gothic" w:cs="Times New Roman"/>
          <w:kern w:val="0"/>
          <w:sz w:val="20"/>
          <w:szCs w:val="20"/>
          <w:lang w:eastAsia="ko-KR"/>
        </w:rPr>
        <w:t xml:space="preserve">The link-ID shall only be used when the destination address is a full 48-bit </w:t>
      </w:r>
      <w:r w:rsidRPr="00E641F5">
        <w:rPr>
          <w:rFonts w:eastAsia="Malgun Gothic" w:cs="Times New Roman"/>
          <w:kern w:val="0"/>
          <w:sz w:val="20"/>
          <w:szCs w:val="20"/>
          <w:lang w:eastAsia="ko-KR"/>
        </w:rPr>
        <w:t>PD MAC address</w:t>
      </w:r>
      <w:r>
        <w:rPr>
          <w:rFonts w:eastAsia="Malgun Gothic" w:cs="Times New Roman"/>
          <w:kern w:val="0"/>
          <w:sz w:val="20"/>
          <w:szCs w:val="20"/>
          <w:lang w:eastAsia="ko-KR"/>
        </w:rPr>
        <w:t xml:space="preserve">, (DAM = 0b01).  In that case the link-ID together with the destination address uniquely identifies the source PD to the receiver.  The assignment and management of link-IDs is described in </w:t>
      </w:r>
      <w:commentRangeStart w:id="12"/>
      <w:r w:rsidR="00EA1DB6" w:rsidRPr="00786CA6">
        <w:rPr>
          <w:rFonts w:eastAsia="Malgun Gothic" w:cs="Times New Roman"/>
          <w:kern w:val="0"/>
          <w:sz w:val="20"/>
          <w:szCs w:val="20"/>
          <w:highlight w:val="yellow"/>
          <w:lang w:eastAsia="ko-KR"/>
        </w:rPr>
        <w:t>&lt;</w:t>
      </w:r>
      <w:r w:rsidR="00EA1DB6">
        <w:rPr>
          <w:rFonts w:eastAsia="Malgun Gothic" w:cs="Times New Roman"/>
          <w:kern w:val="0"/>
          <w:sz w:val="20"/>
          <w:szCs w:val="20"/>
          <w:highlight w:val="yellow"/>
          <w:lang w:eastAsia="ko-KR"/>
        </w:rPr>
        <w:t>Insert</w:t>
      </w:r>
      <w:r w:rsidR="00EA1DB6" w:rsidRPr="00786CA6">
        <w:rPr>
          <w:rFonts w:eastAsia="Malgun Gothic" w:cs="Times New Roman"/>
          <w:kern w:val="0"/>
          <w:sz w:val="20"/>
          <w:szCs w:val="20"/>
          <w:highlight w:val="yellow"/>
          <w:lang w:eastAsia="ko-KR"/>
        </w:rPr>
        <w:t xml:space="preserve"> </w:t>
      </w:r>
      <w:commentRangeEnd w:id="12"/>
      <w:r w:rsidR="001014EF">
        <w:rPr>
          <w:rStyle w:val="CommentReference"/>
        </w:rPr>
        <w:commentReference w:id="12"/>
      </w:r>
      <w:r w:rsidR="00EA1DB6">
        <w:rPr>
          <w:rFonts w:eastAsia="Malgun Gothic" w:cs="Times New Roman"/>
          <w:kern w:val="0"/>
          <w:sz w:val="20"/>
          <w:szCs w:val="20"/>
          <w:highlight w:val="yellow"/>
          <w:lang w:eastAsia="ko-KR"/>
        </w:rPr>
        <w:t xml:space="preserve">the clause </w:t>
      </w:r>
      <w:r w:rsidR="00EA1DB6" w:rsidRPr="00786CA6">
        <w:rPr>
          <w:rFonts w:eastAsia="Malgun Gothic" w:cs="Times New Roman"/>
          <w:kern w:val="0"/>
          <w:sz w:val="20"/>
          <w:szCs w:val="20"/>
          <w:highlight w:val="yellow"/>
          <w:lang w:eastAsia="ko-KR"/>
        </w:rPr>
        <w:t>ref</w:t>
      </w:r>
      <w:r w:rsidR="00EA1DB6">
        <w:rPr>
          <w:rFonts w:eastAsia="Malgun Gothic" w:cs="Times New Roman"/>
          <w:kern w:val="0"/>
          <w:sz w:val="20"/>
          <w:szCs w:val="20"/>
          <w:highlight w:val="yellow"/>
          <w:lang w:eastAsia="ko-KR"/>
        </w:rPr>
        <w:t xml:space="preserve">erence for </w:t>
      </w:r>
      <w:r w:rsidR="00EA1DB6" w:rsidRPr="00786CA6">
        <w:rPr>
          <w:rFonts w:eastAsia="Malgun Gothic" w:cs="Times New Roman"/>
          <w:kern w:val="0"/>
          <w:sz w:val="20"/>
          <w:szCs w:val="20"/>
          <w:highlight w:val="yellow"/>
          <w:lang w:eastAsia="ko-KR"/>
        </w:rPr>
        <w:t xml:space="preserve">the </w:t>
      </w:r>
      <w:r w:rsidR="00EA1DB6">
        <w:rPr>
          <w:rFonts w:eastAsia="Malgun Gothic" w:cs="Times New Roman"/>
          <w:kern w:val="0"/>
          <w:sz w:val="20"/>
          <w:szCs w:val="20"/>
          <w:highlight w:val="yellow"/>
          <w:lang w:eastAsia="ko-KR"/>
        </w:rPr>
        <w:t>link-ID procedures</w:t>
      </w:r>
      <w:r w:rsidR="00213021">
        <w:rPr>
          <w:rFonts w:eastAsia="Malgun Gothic" w:cs="Times New Roman"/>
          <w:kern w:val="0"/>
          <w:sz w:val="20"/>
          <w:szCs w:val="20"/>
          <w:highlight w:val="yellow"/>
          <w:lang w:eastAsia="ko-KR"/>
        </w:rPr>
        <w:t xml:space="preserve"> when they are written</w:t>
      </w:r>
      <w:r w:rsidRPr="00EA1DB6">
        <w:rPr>
          <w:rFonts w:eastAsia="Malgun Gothic" w:cs="Times New Roman"/>
          <w:kern w:val="0"/>
          <w:sz w:val="20"/>
          <w:szCs w:val="20"/>
          <w:highlight w:val="yellow"/>
          <w:lang w:eastAsia="ko-KR"/>
        </w:rPr>
        <w:t>&gt;</w:t>
      </w:r>
      <w:r w:rsidRPr="00EA1DB6">
        <w:rPr>
          <w:rFonts w:eastAsia="Malgun Gothic" w:cs="Times New Roman"/>
          <w:kern w:val="0"/>
          <w:sz w:val="20"/>
          <w:szCs w:val="20"/>
          <w:lang w:eastAsia="ko-KR"/>
        </w:rPr>
        <w:t>.</w:t>
      </w:r>
    </w:p>
    <w:p w14:paraId="18530C32" w14:textId="77777777" w:rsidR="00BC1B89" w:rsidRDefault="00BC1B89" w:rsidP="00BC1B89">
      <w:p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45079A61" w14:textId="77777777" w:rsidR="00BC1B89" w:rsidRPr="00786CA6" w:rsidRDefault="00BC1B89" w:rsidP="00BC1B89">
      <w:pPr>
        <w:pStyle w:val="Heading4"/>
      </w:pPr>
      <w:bookmarkStart w:id="13" w:name="_Ref435104955"/>
      <w:r>
        <w:t xml:space="preserve">AR/SNS </w:t>
      </w:r>
      <w:r w:rsidRPr="00786CA6">
        <w:t>field</w:t>
      </w:r>
      <w:bookmarkEnd w:id="13"/>
    </w:p>
    <w:p w14:paraId="4FBA4844" w14:textId="77777777" w:rsidR="00BC1B89" w:rsidRDefault="00BC1B89" w:rsidP="00BC1B89">
      <w:p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Pr>
          <w:rFonts w:eastAsia="Malgun Gothic" w:cs="Times New Roman"/>
          <w:kern w:val="0"/>
          <w:sz w:val="20"/>
          <w:szCs w:val="20"/>
          <w:lang w:eastAsia="ko-KR"/>
        </w:rPr>
        <w:t xml:space="preserve">The AR/SNS field is a combined field coving Acknowledgement Request (AR) and Sequence Number Suppression (SNS) which are mutually exclusive operations.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_Ref435047189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Pr="00273106">
        <w:rPr>
          <w:rFonts w:eastAsia="Malgun Gothic" w:cs="Times New Roman"/>
          <w:kern w:val="0"/>
          <w:sz w:val="20"/>
          <w:szCs w:val="20"/>
          <w:lang w:eastAsia="ko-KR"/>
        </w:rPr>
        <w:t>Table 2</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lists the meaning of this field.  </w:t>
      </w:r>
    </w:p>
    <w:p w14:paraId="3873280E" w14:textId="77777777" w:rsidR="00BC1B89" w:rsidRPr="00897542" w:rsidRDefault="00BC1B89" w:rsidP="00BC1B89">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14" w:name="_Ref435047189"/>
      <w:bookmarkStart w:id="15" w:name="_Ref435047185"/>
      <w:r w:rsidRPr="00897542">
        <w:rPr>
          <w:rFonts w:ascii="Arial" w:eastAsia="Malgun Gothic" w:hAnsi="Arial" w:cs="Times New Roman"/>
          <w:b/>
          <w:kern w:val="0"/>
          <w:sz w:val="20"/>
          <w:szCs w:val="20"/>
          <w:lang w:eastAsia="ja-JP"/>
        </w:rPr>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2</w:t>
      </w:r>
      <w:r w:rsidRPr="00897542">
        <w:rPr>
          <w:rFonts w:ascii="Arial" w:eastAsia="Malgun Gothic" w:hAnsi="Arial" w:cs="Times New Roman"/>
          <w:b/>
          <w:kern w:val="0"/>
          <w:sz w:val="20"/>
          <w:szCs w:val="20"/>
          <w:lang w:eastAsia="ja-JP"/>
        </w:rPr>
        <w:fldChar w:fldCharType="end"/>
      </w:r>
      <w:bookmarkEnd w:id="14"/>
      <w:r w:rsidRPr="00897542">
        <w:rPr>
          <w:rFonts w:ascii="Arial" w:eastAsia="Malgun Gothic" w:hAnsi="Arial" w:cs="Times New Roman"/>
          <w:b/>
          <w:kern w:val="0"/>
          <w:sz w:val="20"/>
          <w:szCs w:val="20"/>
          <w:lang w:eastAsia="ko-KR"/>
        </w:rPr>
        <w:t xml:space="preserve">—Values of the </w:t>
      </w:r>
      <w:r>
        <w:rPr>
          <w:rFonts w:ascii="Arial" w:eastAsia="Malgun Gothic" w:hAnsi="Arial" w:cs="Times New Roman"/>
          <w:b/>
          <w:kern w:val="0"/>
          <w:sz w:val="20"/>
          <w:szCs w:val="20"/>
          <w:lang w:eastAsia="ko-KR"/>
        </w:rPr>
        <w:t xml:space="preserve">AR/SNS </w:t>
      </w:r>
      <w:r w:rsidRPr="00897542">
        <w:rPr>
          <w:rFonts w:ascii="Arial" w:eastAsia="Malgun Gothic" w:hAnsi="Arial" w:cs="Times New Roman"/>
          <w:b/>
          <w:kern w:val="0"/>
          <w:sz w:val="20"/>
          <w:szCs w:val="20"/>
          <w:lang w:eastAsia="ko-KR"/>
        </w:rPr>
        <w:t>field</w:t>
      </w:r>
      <w:bookmarkEnd w:id="15"/>
    </w:p>
    <w:tbl>
      <w:tblPr>
        <w:tblW w:w="6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251"/>
      </w:tblGrid>
      <w:tr w:rsidR="00BC1B89" w:rsidRPr="00897542" w14:paraId="4EBEF3ED" w14:textId="77777777" w:rsidTr="00BC1B89">
        <w:trPr>
          <w:jc w:val="center"/>
        </w:trPr>
        <w:tc>
          <w:tcPr>
            <w:tcW w:w="1276" w:type="dxa"/>
            <w:shd w:val="clear" w:color="auto" w:fill="auto"/>
          </w:tcPr>
          <w:p w14:paraId="34D46246" w14:textId="77777777" w:rsidR="00BC1B89" w:rsidRPr="00897542"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sidRPr="007F165A">
              <w:rPr>
                <w:rFonts w:eastAsia="Malgun Gothic" w:cs="Times New Roman"/>
                <w:b/>
                <w:kern w:val="0"/>
                <w:sz w:val="20"/>
                <w:szCs w:val="20"/>
                <w:lang w:eastAsia="ko-KR"/>
              </w:rPr>
              <w:t>AR/SNS</w:t>
            </w:r>
            <w:r w:rsidRPr="00897542">
              <w:rPr>
                <w:rFonts w:eastAsia="Malgun Gothic" w:cs="Times New Roman"/>
                <w:b/>
                <w:kern w:val="0"/>
                <w:sz w:val="20"/>
                <w:szCs w:val="20"/>
                <w:lang w:eastAsia="ko-KR"/>
              </w:rPr>
              <w:t xml:space="preserve"> value</w:t>
            </w:r>
            <w:r>
              <w:rPr>
                <w:rFonts w:eastAsia="Malgun Gothic" w:cs="Times New Roman"/>
                <w:b/>
                <w:kern w:val="0"/>
                <w:sz w:val="20"/>
                <w:szCs w:val="20"/>
                <w:lang w:eastAsia="ko-KR"/>
              </w:rPr>
              <w:br/>
            </w:r>
            <w:r w:rsidRPr="00897542">
              <w:rPr>
                <w:rFonts w:eastAsia="Malgun Gothic" w:cs="Times New Roman"/>
                <w:b/>
                <w:kern w:val="0"/>
                <w:sz w:val="20"/>
                <w:szCs w:val="20"/>
                <w:lang w:eastAsia="ko-KR"/>
              </w:rPr>
              <w:t>b1 b0</w:t>
            </w:r>
          </w:p>
        </w:tc>
        <w:tc>
          <w:tcPr>
            <w:tcW w:w="5251" w:type="dxa"/>
            <w:shd w:val="clear" w:color="auto" w:fill="auto"/>
            <w:vAlign w:val="center"/>
          </w:tcPr>
          <w:p w14:paraId="52CAF251" w14:textId="77777777" w:rsidR="00BC1B89" w:rsidRPr="00897542"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sidRPr="00897542">
              <w:rPr>
                <w:rFonts w:eastAsia="Malgun Gothic" w:cs="Times New Roman"/>
                <w:b/>
                <w:kern w:val="0"/>
                <w:sz w:val="20"/>
                <w:szCs w:val="20"/>
                <w:lang w:eastAsia="ko-KR"/>
              </w:rPr>
              <w:t>Description</w:t>
            </w:r>
          </w:p>
        </w:tc>
      </w:tr>
      <w:tr w:rsidR="00BC1B89" w:rsidRPr="00897542" w14:paraId="7F01D231" w14:textId="77777777" w:rsidTr="00BC1B89">
        <w:trPr>
          <w:jc w:val="center"/>
        </w:trPr>
        <w:tc>
          <w:tcPr>
            <w:tcW w:w="1276" w:type="dxa"/>
            <w:shd w:val="clear" w:color="auto" w:fill="auto"/>
          </w:tcPr>
          <w:p w14:paraId="0EA0B786" w14:textId="77777777" w:rsidR="00BC1B89" w:rsidRPr="00897542"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00</w:t>
            </w:r>
          </w:p>
        </w:tc>
        <w:tc>
          <w:tcPr>
            <w:tcW w:w="5251" w:type="dxa"/>
            <w:shd w:val="clear" w:color="auto" w:fill="auto"/>
          </w:tcPr>
          <w:p w14:paraId="46AD3CC9" w14:textId="77777777" w:rsidR="00BC1B89" w:rsidRPr="00897542"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SNS = 0, AR = 0 </w:t>
            </w:r>
          </w:p>
        </w:tc>
      </w:tr>
      <w:tr w:rsidR="00BC1B89" w:rsidRPr="00897542" w14:paraId="0F65B7FE" w14:textId="77777777" w:rsidTr="00BC1B89">
        <w:trPr>
          <w:jc w:val="center"/>
        </w:trPr>
        <w:tc>
          <w:tcPr>
            <w:tcW w:w="1276" w:type="dxa"/>
            <w:shd w:val="clear" w:color="auto" w:fill="auto"/>
          </w:tcPr>
          <w:p w14:paraId="03E9A694" w14:textId="77777777" w:rsidR="00BC1B89" w:rsidRPr="00897542"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01</w:t>
            </w:r>
          </w:p>
        </w:tc>
        <w:tc>
          <w:tcPr>
            <w:tcW w:w="5251" w:type="dxa"/>
            <w:shd w:val="clear" w:color="auto" w:fill="auto"/>
          </w:tcPr>
          <w:p w14:paraId="35A82A26" w14:textId="77777777" w:rsidR="00BC1B89" w:rsidRPr="00897542"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SNS = 1, AR = 0</w:t>
            </w:r>
          </w:p>
        </w:tc>
      </w:tr>
      <w:tr w:rsidR="00BC1B89" w:rsidRPr="00897542" w14:paraId="2DAB9D3A" w14:textId="77777777" w:rsidTr="00BC1B89">
        <w:trPr>
          <w:jc w:val="center"/>
        </w:trPr>
        <w:tc>
          <w:tcPr>
            <w:tcW w:w="1276" w:type="dxa"/>
            <w:shd w:val="clear" w:color="auto" w:fill="auto"/>
          </w:tcPr>
          <w:p w14:paraId="4C5049FD" w14:textId="77777777" w:rsidR="00BC1B89" w:rsidRPr="00897542"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10</w:t>
            </w:r>
          </w:p>
        </w:tc>
        <w:tc>
          <w:tcPr>
            <w:tcW w:w="5251" w:type="dxa"/>
            <w:shd w:val="clear" w:color="auto" w:fill="auto"/>
          </w:tcPr>
          <w:p w14:paraId="3F334A06" w14:textId="380B4B54" w:rsidR="00BC1B89" w:rsidRPr="00897542" w:rsidRDefault="00BC1B89" w:rsidP="00EC64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SNS = 0, AR = 1, </w:t>
            </w:r>
            <w:proofErr w:type="spellStart"/>
            <w:r>
              <w:rPr>
                <w:rFonts w:eastAsia="Malgun Gothic" w:cs="Times New Roman"/>
                <w:kern w:val="0"/>
                <w:sz w:val="20"/>
                <w:szCs w:val="20"/>
                <w:lang w:eastAsia="ko-KR"/>
              </w:rPr>
              <w:t>Ack</w:t>
            </w:r>
            <w:proofErr w:type="spellEnd"/>
            <w:r>
              <w:rPr>
                <w:rFonts w:eastAsia="Malgun Gothic" w:cs="Times New Roman"/>
                <w:kern w:val="0"/>
                <w:sz w:val="20"/>
                <w:szCs w:val="20"/>
                <w:lang w:eastAsia="ko-KR"/>
              </w:rPr>
              <w:t xml:space="preserve"> </w:t>
            </w:r>
            <w:r w:rsidR="00EC641B">
              <w:rPr>
                <w:rFonts w:eastAsia="Malgun Gothic" w:cs="Times New Roman"/>
                <w:kern w:val="0"/>
                <w:sz w:val="20"/>
                <w:szCs w:val="20"/>
                <w:lang w:eastAsia="ko-KR"/>
              </w:rPr>
              <w:t>T</w:t>
            </w:r>
            <w:r>
              <w:rPr>
                <w:rFonts w:eastAsia="Malgun Gothic" w:cs="Times New Roman"/>
                <w:kern w:val="0"/>
                <w:sz w:val="20"/>
                <w:szCs w:val="20"/>
                <w:lang w:eastAsia="ko-KR"/>
              </w:rPr>
              <w:t>ype = Immediate</w:t>
            </w:r>
          </w:p>
        </w:tc>
      </w:tr>
      <w:tr w:rsidR="00BC1B89" w:rsidRPr="00897542" w14:paraId="442640B9" w14:textId="77777777" w:rsidTr="00BC1B89">
        <w:trPr>
          <w:jc w:val="center"/>
        </w:trPr>
        <w:tc>
          <w:tcPr>
            <w:tcW w:w="1276" w:type="dxa"/>
            <w:shd w:val="clear" w:color="auto" w:fill="auto"/>
          </w:tcPr>
          <w:p w14:paraId="2BBB73C4" w14:textId="77777777" w:rsidR="00BC1B89" w:rsidRPr="00897542"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11</w:t>
            </w:r>
          </w:p>
        </w:tc>
        <w:tc>
          <w:tcPr>
            <w:tcW w:w="5251" w:type="dxa"/>
            <w:shd w:val="clear" w:color="auto" w:fill="auto"/>
          </w:tcPr>
          <w:p w14:paraId="5154FACC" w14:textId="05325360" w:rsidR="00BC1B89" w:rsidRPr="00897542" w:rsidRDefault="00BC1B89" w:rsidP="00EC64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SNS = 0, AR = 1, </w:t>
            </w:r>
            <w:proofErr w:type="spellStart"/>
            <w:r>
              <w:rPr>
                <w:rFonts w:eastAsia="Malgun Gothic" w:cs="Times New Roman"/>
                <w:kern w:val="0"/>
                <w:sz w:val="20"/>
                <w:szCs w:val="20"/>
                <w:lang w:eastAsia="ko-KR"/>
              </w:rPr>
              <w:t>Ack</w:t>
            </w:r>
            <w:proofErr w:type="spellEnd"/>
            <w:r>
              <w:rPr>
                <w:rFonts w:eastAsia="Malgun Gothic" w:cs="Times New Roman"/>
                <w:kern w:val="0"/>
                <w:sz w:val="20"/>
                <w:szCs w:val="20"/>
                <w:lang w:eastAsia="ko-KR"/>
              </w:rPr>
              <w:t xml:space="preserve"> </w:t>
            </w:r>
            <w:r w:rsidR="00EC641B">
              <w:rPr>
                <w:rFonts w:eastAsia="Malgun Gothic" w:cs="Times New Roman"/>
                <w:kern w:val="0"/>
                <w:sz w:val="20"/>
                <w:szCs w:val="20"/>
                <w:lang w:eastAsia="ko-KR"/>
              </w:rPr>
              <w:t>T</w:t>
            </w:r>
            <w:r>
              <w:rPr>
                <w:rFonts w:eastAsia="Malgun Gothic" w:cs="Times New Roman"/>
                <w:kern w:val="0"/>
                <w:sz w:val="20"/>
                <w:szCs w:val="20"/>
                <w:lang w:eastAsia="ko-KR"/>
              </w:rPr>
              <w:t>ype = Enhanced</w:t>
            </w:r>
          </w:p>
        </w:tc>
      </w:tr>
    </w:tbl>
    <w:p w14:paraId="0A8DC02B" w14:textId="77777777" w:rsidR="00BC1B89"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7B11E59E" w14:textId="00359A8B" w:rsidR="00BC1B89"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DF765C">
        <w:rPr>
          <w:rFonts w:eastAsia="Malgun Gothic" w:cs="Times New Roman"/>
          <w:kern w:val="0"/>
          <w:sz w:val="20"/>
          <w:szCs w:val="20"/>
          <w:lang w:eastAsia="ko-KR"/>
        </w:rPr>
        <w:t xml:space="preserve">The AR </w:t>
      </w:r>
      <w:r>
        <w:rPr>
          <w:rFonts w:eastAsia="Malgun Gothic" w:cs="Times New Roman"/>
          <w:kern w:val="0"/>
          <w:sz w:val="20"/>
          <w:szCs w:val="20"/>
          <w:lang w:eastAsia="ko-KR"/>
        </w:rPr>
        <w:t xml:space="preserve">value </w:t>
      </w:r>
      <w:r w:rsidRPr="00DF765C">
        <w:rPr>
          <w:rFonts w:eastAsia="Malgun Gothic" w:cs="Times New Roman"/>
          <w:kern w:val="0"/>
          <w:sz w:val="20"/>
          <w:szCs w:val="20"/>
          <w:lang w:eastAsia="ko-KR"/>
        </w:rPr>
        <w:t xml:space="preserve">specifies whether an acknowledgment is required from the recipient </w:t>
      </w:r>
      <w:r>
        <w:rPr>
          <w:rFonts w:eastAsia="Malgun Gothic" w:cs="Times New Roman"/>
          <w:kern w:val="0"/>
          <w:sz w:val="20"/>
          <w:szCs w:val="20"/>
          <w:lang w:eastAsia="ko-KR"/>
        </w:rPr>
        <w:t xml:space="preserve">PD </w:t>
      </w:r>
      <w:r w:rsidRPr="00DF765C">
        <w:rPr>
          <w:rFonts w:eastAsia="Malgun Gothic" w:cs="Times New Roman"/>
          <w:kern w:val="0"/>
          <w:sz w:val="20"/>
          <w:szCs w:val="20"/>
          <w:lang w:eastAsia="ko-KR"/>
        </w:rPr>
        <w:t>on receipt of a</w:t>
      </w:r>
      <w:r>
        <w:rPr>
          <w:rFonts w:eastAsia="Malgun Gothic" w:cs="Times New Roman"/>
          <w:kern w:val="0"/>
          <w:sz w:val="20"/>
          <w:szCs w:val="20"/>
          <w:lang w:eastAsia="ko-KR"/>
        </w:rPr>
        <w:t xml:space="preserve"> </w:t>
      </w:r>
      <w:r w:rsidRPr="00DF765C">
        <w:rPr>
          <w:rFonts w:eastAsia="Malgun Gothic" w:cs="Times New Roman"/>
          <w:kern w:val="0"/>
          <w:sz w:val="20"/>
          <w:szCs w:val="20"/>
          <w:lang w:eastAsia="ko-KR"/>
        </w:rPr>
        <w:t>Data frame or MAC command</w:t>
      </w:r>
      <w:r w:rsidR="00EC641B">
        <w:rPr>
          <w:rFonts w:eastAsia="Malgun Gothic" w:cs="Times New Roman"/>
          <w:kern w:val="0"/>
          <w:sz w:val="20"/>
          <w:szCs w:val="20"/>
          <w:lang w:eastAsia="ko-KR"/>
        </w:rPr>
        <w:t xml:space="preserve">, the </w:t>
      </w:r>
      <w:proofErr w:type="spellStart"/>
      <w:r w:rsidR="00EC641B">
        <w:rPr>
          <w:rFonts w:eastAsia="Malgun Gothic" w:cs="Times New Roman"/>
          <w:kern w:val="0"/>
          <w:sz w:val="20"/>
          <w:szCs w:val="20"/>
          <w:lang w:eastAsia="ko-KR"/>
        </w:rPr>
        <w:t>Ack</w:t>
      </w:r>
      <w:proofErr w:type="spellEnd"/>
      <w:r w:rsidR="00EC641B">
        <w:rPr>
          <w:rFonts w:eastAsia="Malgun Gothic" w:cs="Times New Roman"/>
          <w:kern w:val="0"/>
          <w:sz w:val="20"/>
          <w:szCs w:val="20"/>
          <w:lang w:eastAsia="ko-KR"/>
        </w:rPr>
        <w:t xml:space="preserve"> Type value specifies which of the two </w:t>
      </w:r>
      <w:proofErr w:type="spellStart"/>
      <w:r w:rsidR="00EC641B">
        <w:rPr>
          <w:rFonts w:eastAsia="Malgun Gothic" w:cs="Times New Roman"/>
          <w:kern w:val="0"/>
          <w:sz w:val="20"/>
          <w:szCs w:val="20"/>
          <w:lang w:eastAsia="ko-KR"/>
        </w:rPr>
        <w:t>Ack</w:t>
      </w:r>
      <w:proofErr w:type="spellEnd"/>
      <w:r w:rsidR="00EC641B">
        <w:rPr>
          <w:rFonts w:eastAsia="Malgun Gothic" w:cs="Times New Roman"/>
          <w:kern w:val="0"/>
          <w:sz w:val="20"/>
          <w:szCs w:val="20"/>
          <w:lang w:eastAsia="ko-KR"/>
        </w:rPr>
        <w:t xml:space="preserve"> frame formats, defined in </w:t>
      </w:r>
      <w:r w:rsidR="00EC641B">
        <w:rPr>
          <w:rFonts w:eastAsia="Malgun Gothic" w:cs="Times New Roman"/>
          <w:kern w:val="0"/>
          <w:sz w:val="20"/>
          <w:szCs w:val="20"/>
          <w:lang w:eastAsia="ko-KR"/>
        </w:rPr>
        <w:fldChar w:fldCharType="begin"/>
      </w:r>
      <w:r w:rsidR="00EC641B">
        <w:rPr>
          <w:rFonts w:eastAsia="Malgun Gothic" w:cs="Times New Roman"/>
          <w:kern w:val="0"/>
          <w:sz w:val="20"/>
          <w:szCs w:val="20"/>
          <w:lang w:eastAsia="ko-KR"/>
        </w:rPr>
        <w:instrText xml:space="preserve"> REF _Ref435104749 \r \h </w:instrText>
      </w:r>
      <w:r w:rsidR="00EC641B">
        <w:rPr>
          <w:rFonts w:eastAsia="Malgun Gothic" w:cs="Times New Roman"/>
          <w:kern w:val="0"/>
          <w:sz w:val="20"/>
          <w:szCs w:val="20"/>
          <w:lang w:eastAsia="ko-KR"/>
        </w:rPr>
      </w:r>
      <w:r w:rsidR="00EC641B">
        <w:rPr>
          <w:rFonts w:eastAsia="Malgun Gothic" w:cs="Times New Roman"/>
          <w:kern w:val="0"/>
          <w:sz w:val="20"/>
          <w:szCs w:val="20"/>
          <w:lang w:eastAsia="ko-KR"/>
        </w:rPr>
        <w:fldChar w:fldCharType="separate"/>
      </w:r>
      <w:r w:rsidR="00EC641B">
        <w:rPr>
          <w:rFonts w:eastAsia="Malgun Gothic" w:cs="Times New Roman"/>
          <w:kern w:val="0"/>
          <w:sz w:val="20"/>
          <w:szCs w:val="20"/>
          <w:lang w:eastAsia="ko-KR"/>
        </w:rPr>
        <w:t>1.3.2</w:t>
      </w:r>
      <w:r w:rsidR="00EC641B">
        <w:rPr>
          <w:rFonts w:eastAsia="Malgun Gothic" w:cs="Times New Roman"/>
          <w:kern w:val="0"/>
          <w:sz w:val="20"/>
          <w:szCs w:val="20"/>
          <w:lang w:eastAsia="ko-KR"/>
        </w:rPr>
        <w:fldChar w:fldCharType="end"/>
      </w:r>
      <w:r w:rsidR="00EC641B">
        <w:rPr>
          <w:rFonts w:eastAsia="Malgun Gothic" w:cs="Times New Roman"/>
          <w:kern w:val="0"/>
          <w:sz w:val="20"/>
          <w:szCs w:val="20"/>
          <w:lang w:eastAsia="ko-KR"/>
        </w:rPr>
        <w:t xml:space="preserve">, </w:t>
      </w:r>
      <w:proofErr w:type="gramStart"/>
      <w:r w:rsidR="00EC641B">
        <w:rPr>
          <w:rFonts w:eastAsia="Malgun Gothic" w:cs="Times New Roman"/>
          <w:kern w:val="0"/>
          <w:sz w:val="20"/>
          <w:szCs w:val="20"/>
          <w:lang w:eastAsia="ko-KR"/>
        </w:rPr>
        <w:t xml:space="preserve">is </w:t>
      </w:r>
      <w:r w:rsidR="005C5A06">
        <w:rPr>
          <w:rFonts w:eastAsia="Malgun Gothic" w:cs="Times New Roman"/>
          <w:kern w:val="0"/>
          <w:sz w:val="20"/>
          <w:szCs w:val="20"/>
          <w:lang w:eastAsia="ko-KR"/>
        </w:rPr>
        <w:t xml:space="preserve"> </w:t>
      </w:r>
      <w:r w:rsidR="00EC641B">
        <w:rPr>
          <w:rFonts w:eastAsia="Malgun Gothic" w:cs="Times New Roman"/>
          <w:kern w:val="0"/>
          <w:sz w:val="20"/>
          <w:szCs w:val="20"/>
          <w:lang w:eastAsia="ko-KR"/>
        </w:rPr>
        <w:t>required</w:t>
      </w:r>
      <w:proofErr w:type="gramEnd"/>
      <w:r w:rsidRPr="00DF765C">
        <w:rPr>
          <w:rFonts w:eastAsia="Malgun Gothic" w:cs="Times New Roman"/>
          <w:kern w:val="0"/>
          <w:sz w:val="20"/>
          <w:szCs w:val="20"/>
          <w:lang w:eastAsia="ko-KR"/>
        </w:rPr>
        <w:t xml:space="preserve">. </w:t>
      </w:r>
      <w:r w:rsidR="00EC641B">
        <w:rPr>
          <w:rFonts w:eastAsia="Malgun Gothic" w:cs="Times New Roman"/>
          <w:kern w:val="0"/>
          <w:sz w:val="20"/>
          <w:szCs w:val="20"/>
          <w:lang w:eastAsia="ko-KR"/>
        </w:rPr>
        <w:t xml:space="preserve"> </w:t>
      </w:r>
      <w:r w:rsidRPr="00DF765C">
        <w:rPr>
          <w:rFonts w:eastAsia="Malgun Gothic" w:cs="Times New Roman"/>
          <w:kern w:val="0"/>
          <w:sz w:val="20"/>
          <w:szCs w:val="20"/>
          <w:lang w:eastAsia="ko-KR"/>
        </w:rPr>
        <w:t xml:space="preserve">If </w:t>
      </w:r>
      <w:r w:rsidR="00EC641B">
        <w:rPr>
          <w:rFonts w:eastAsia="Malgun Gothic" w:cs="Times New Roman"/>
          <w:kern w:val="0"/>
          <w:sz w:val="20"/>
          <w:szCs w:val="20"/>
          <w:lang w:eastAsia="ko-KR"/>
        </w:rPr>
        <w:t>AR</w:t>
      </w:r>
      <w:r w:rsidRPr="00DF765C">
        <w:rPr>
          <w:rFonts w:eastAsia="Malgun Gothic" w:cs="Times New Roman"/>
          <w:kern w:val="0"/>
          <w:sz w:val="20"/>
          <w:szCs w:val="20"/>
          <w:lang w:eastAsia="ko-KR"/>
        </w:rPr>
        <w:t xml:space="preserve"> is </w:t>
      </w:r>
      <w:r>
        <w:rPr>
          <w:rFonts w:eastAsia="Malgun Gothic" w:cs="Times New Roman"/>
          <w:kern w:val="0"/>
          <w:sz w:val="20"/>
          <w:szCs w:val="20"/>
          <w:lang w:eastAsia="ko-KR"/>
        </w:rPr>
        <w:t>1</w:t>
      </w:r>
      <w:r w:rsidRPr="00DF765C">
        <w:rPr>
          <w:rFonts w:eastAsia="Malgun Gothic" w:cs="Times New Roman"/>
          <w:kern w:val="0"/>
          <w:sz w:val="20"/>
          <w:szCs w:val="20"/>
          <w:lang w:eastAsia="ko-KR"/>
        </w:rPr>
        <w:t xml:space="preserve">, the recipient device shall send an </w:t>
      </w:r>
      <w:proofErr w:type="spellStart"/>
      <w:r w:rsidRPr="00DF765C">
        <w:rPr>
          <w:rFonts w:eastAsia="Malgun Gothic" w:cs="Times New Roman"/>
          <w:kern w:val="0"/>
          <w:sz w:val="20"/>
          <w:szCs w:val="20"/>
          <w:lang w:eastAsia="ko-KR"/>
        </w:rPr>
        <w:t>Ack</w:t>
      </w:r>
      <w:proofErr w:type="spellEnd"/>
      <w:r w:rsidRPr="00DF765C">
        <w:rPr>
          <w:rFonts w:eastAsia="Malgun Gothic" w:cs="Times New Roman"/>
          <w:kern w:val="0"/>
          <w:sz w:val="20"/>
          <w:szCs w:val="20"/>
          <w:lang w:eastAsia="ko-KR"/>
        </w:rPr>
        <w:t xml:space="preserve"> frame</w:t>
      </w:r>
      <w:r>
        <w:rPr>
          <w:rFonts w:eastAsia="Malgun Gothic" w:cs="Times New Roman"/>
          <w:kern w:val="0"/>
          <w:sz w:val="20"/>
          <w:szCs w:val="20"/>
          <w:lang w:eastAsia="ko-KR"/>
        </w:rPr>
        <w:t xml:space="preserve">, when </w:t>
      </w:r>
      <w:r w:rsidRPr="00DF765C">
        <w:rPr>
          <w:rFonts w:eastAsia="Malgun Gothic" w:cs="Times New Roman"/>
          <w:kern w:val="0"/>
          <w:sz w:val="20"/>
          <w:szCs w:val="20"/>
          <w:lang w:eastAsia="ko-KR"/>
        </w:rPr>
        <w:t xml:space="preserve">upon reception, the frame passes the filtering described in </w:t>
      </w:r>
      <w:r w:rsidR="00213021" w:rsidRPr="00213021">
        <w:rPr>
          <w:rFonts w:eastAsia="Malgun Gothic" w:cs="Times New Roman"/>
          <w:kern w:val="0"/>
          <w:sz w:val="20"/>
          <w:szCs w:val="20"/>
          <w:highlight w:val="yellow"/>
          <w:lang w:eastAsia="ko-KR"/>
        </w:rPr>
        <w:t>X.X.X.X</w:t>
      </w:r>
      <w:r w:rsidR="00213021">
        <w:rPr>
          <w:rFonts w:eastAsia="Malgun Gothic" w:cs="Times New Roman"/>
          <w:kern w:val="0"/>
          <w:sz w:val="20"/>
          <w:szCs w:val="20"/>
          <w:lang w:eastAsia="ko-KR"/>
        </w:rPr>
        <w:t xml:space="preserve"> </w:t>
      </w:r>
      <w:r w:rsidRPr="00213021">
        <w:rPr>
          <w:rFonts w:eastAsia="Malgun Gothic" w:cs="Times New Roman"/>
          <w:i/>
          <w:color w:val="FF0000"/>
          <w:kern w:val="0"/>
          <w:sz w:val="20"/>
          <w:szCs w:val="20"/>
          <w:highlight w:val="yellow"/>
          <w:lang w:eastAsia="ko-KR"/>
        </w:rPr>
        <w:t>&lt;Insert cross reference to the 5.2.2.2 “Reception and rejection”&gt;.</w:t>
      </w:r>
      <w:r w:rsidRPr="00DF765C">
        <w:rPr>
          <w:rFonts w:eastAsia="Malgun Gothic" w:cs="Times New Roman"/>
          <w:kern w:val="0"/>
          <w:sz w:val="20"/>
          <w:szCs w:val="20"/>
          <w:lang w:eastAsia="ko-KR"/>
        </w:rPr>
        <w:t xml:space="preserve"> If </w:t>
      </w:r>
      <w:r>
        <w:rPr>
          <w:rFonts w:eastAsia="Malgun Gothic" w:cs="Times New Roman"/>
          <w:kern w:val="0"/>
          <w:sz w:val="20"/>
          <w:szCs w:val="20"/>
          <w:lang w:eastAsia="ko-KR"/>
        </w:rPr>
        <w:t xml:space="preserve">the AR value </w:t>
      </w:r>
      <w:r w:rsidRPr="00DF765C">
        <w:rPr>
          <w:rFonts w:eastAsia="Malgun Gothic" w:cs="Times New Roman"/>
          <w:kern w:val="0"/>
          <w:sz w:val="20"/>
          <w:szCs w:val="20"/>
          <w:lang w:eastAsia="ko-KR"/>
        </w:rPr>
        <w:t>is zero, the recipient</w:t>
      </w:r>
      <w:r>
        <w:rPr>
          <w:rFonts w:eastAsia="Malgun Gothic" w:cs="Times New Roman"/>
          <w:kern w:val="0"/>
          <w:sz w:val="20"/>
          <w:szCs w:val="20"/>
          <w:lang w:eastAsia="ko-KR"/>
        </w:rPr>
        <w:t xml:space="preserve"> </w:t>
      </w:r>
      <w:r w:rsidRPr="00DF765C">
        <w:rPr>
          <w:rFonts w:eastAsia="Malgun Gothic" w:cs="Times New Roman"/>
          <w:kern w:val="0"/>
          <w:sz w:val="20"/>
          <w:szCs w:val="20"/>
          <w:lang w:eastAsia="ko-KR"/>
        </w:rPr>
        <w:t xml:space="preserve">device shall not send an </w:t>
      </w:r>
      <w:proofErr w:type="spellStart"/>
      <w:r w:rsidRPr="00DF765C">
        <w:rPr>
          <w:rFonts w:eastAsia="Malgun Gothic" w:cs="Times New Roman"/>
          <w:kern w:val="0"/>
          <w:sz w:val="20"/>
          <w:szCs w:val="20"/>
          <w:lang w:eastAsia="ko-KR"/>
        </w:rPr>
        <w:t>Ack</w:t>
      </w:r>
      <w:proofErr w:type="spellEnd"/>
      <w:r w:rsidRPr="00DF765C">
        <w:rPr>
          <w:rFonts w:eastAsia="Malgun Gothic" w:cs="Times New Roman"/>
          <w:kern w:val="0"/>
          <w:sz w:val="20"/>
          <w:szCs w:val="20"/>
          <w:lang w:eastAsia="ko-KR"/>
        </w:rPr>
        <w:t xml:space="preserve"> frame.</w:t>
      </w:r>
      <w:r>
        <w:rPr>
          <w:rFonts w:eastAsia="Malgun Gothic" w:cs="Times New Roman"/>
          <w:kern w:val="0"/>
          <w:sz w:val="20"/>
          <w:szCs w:val="20"/>
          <w:lang w:eastAsia="ko-KR"/>
        </w:rPr>
        <w:t xml:space="preserve">  The AR value</w:t>
      </w:r>
      <w:r w:rsidRPr="00DF765C">
        <w:rPr>
          <w:rFonts w:eastAsia="Malgun Gothic" w:cs="Times New Roman"/>
          <w:kern w:val="0"/>
          <w:sz w:val="20"/>
          <w:szCs w:val="20"/>
          <w:lang w:eastAsia="ko-KR"/>
        </w:rPr>
        <w:t xml:space="preserve"> </w:t>
      </w:r>
      <w:r>
        <w:rPr>
          <w:rFonts w:eastAsia="Malgun Gothic" w:cs="Times New Roman"/>
          <w:kern w:val="0"/>
          <w:sz w:val="20"/>
          <w:szCs w:val="20"/>
          <w:lang w:eastAsia="ko-KR"/>
        </w:rPr>
        <w:t>shall only be set to 1 for MAC command or Data Frames.</w:t>
      </w:r>
      <w:r w:rsidR="005574B7">
        <w:rPr>
          <w:rFonts w:eastAsia="Malgun Gothic" w:cs="Times New Roman"/>
          <w:kern w:val="0"/>
          <w:sz w:val="20"/>
          <w:szCs w:val="20"/>
          <w:lang w:eastAsia="ko-KR"/>
        </w:rPr>
        <w:t xml:space="preserve">  </w:t>
      </w:r>
    </w:p>
    <w:p w14:paraId="78A2E0D8" w14:textId="77777777" w:rsidR="00BC1B89" w:rsidRDefault="00BC1B89"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Pr>
          <w:rFonts w:eastAsia="Malgun Gothic" w:cs="Times New Roman"/>
          <w:kern w:val="0"/>
          <w:sz w:val="20"/>
          <w:szCs w:val="20"/>
          <w:lang w:eastAsia="ko-KR"/>
        </w:rPr>
        <w:t xml:space="preserve">The SNS value being 1 </w:t>
      </w:r>
      <w:r w:rsidRPr="00DF765C">
        <w:rPr>
          <w:rFonts w:eastAsia="Malgun Gothic" w:cs="Times New Roman"/>
          <w:kern w:val="0"/>
          <w:sz w:val="20"/>
          <w:szCs w:val="20"/>
          <w:lang w:eastAsia="ko-KR"/>
        </w:rPr>
        <w:t>indicates suppression of the Sequence Number field in the frame, and the</w:t>
      </w:r>
      <w:r>
        <w:rPr>
          <w:rFonts w:eastAsia="Malgun Gothic" w:cs="Times New Roman"/>
          <w:kern w:val="0"/>
          <w:sz w:val="20"/>
          <w:szCs w:val="20"/>
          <w:lang w:eastAsia="ko-KR"/>
        </w:rPr>
        <w:t xml:space="preserve"> </w:t>
      </w:r>
      <w:r w:rsidRPr="00DF765C">
        <w:rPr>
          <w:rFonts w:eastAsia="Malgun Gothic" w:cs="Times New Roman"/>
          <w:kern w:val="0"/>
          <w:sz w:val="20"/>
          <w:szCs w:val="20"/>
          <w:lang w:eastAsia="ko-KR"/>
        </w:rPr>
        <w:t xml:space="preserve">sequence number shall be omitted. </w:t>
      </w:r>
      <w:r>
        <w:rPr>
          <w:rFonts w:eastAsia="Malgun Gothic" w:cs="Times New Roman"/>
          <w:kern w:val="0"/>
          <w:sz w:val="20"/>
          <w:szCs w:val="20"/>
          <w:lang w:eastAsia="ko-KR"/>
        </w:rPr>
        <w:t xml:space="preserve"> </w:t>
      </w:r>
      <w:r w:rsidRPr="00DF765C">
        <w:rPr>
          <w:rFonts w:eastAsia="Malgun Gothic" w:cs="Times New Roman"/>
          <w:kern w:val="0"/>
          <w:sz w:val="20"/>
          <w:szCs w:val="20"/>
          <w:lang w:eastAsia="ko-KR"/>
        </w:rPr>
        <w:t xml:space="preserve">When </w:t>
      </w:r>
      <w:r>
        <w:rPr>
          <w:rFonts w:eastAsia="Malgun Gothic" w:cs="Times New Roman"/>
          <w:kern w:val="0"/>
          <w:sz w:val="20"/>
          <w:szCs w:val="20"/>
          <w:lang w:eastAsia="ko-KR"/>
        </w:rPr>
        <w:t xml:space="preserve">SNS is 1 </w:t>
      </w:r>
      <w:r w:rsidRPr="00DF765C">
        <w:rPr>
          <w:rFonts w:eastAsia="Malgun Gothic" w:cs="Times New Roman"/>
          <w:kern w:val="0"/>
          <w:sz w:val="20"/>
          <w:szCs w:val="20"/>
          <w:lang w:eastAsia="ko-KR"/>
        </w:rPr>
        <w:t xml:space="preserve">the Sequence Number field is </w:t>
      </w:r>
      <w:r>
        <w:rPr>
          <w:rFonts w:eastAsia="Malgun Gothic" w:cs="Times New Roman"/>
          <w:kern w:val="0"/>
          <w:sz w:val="20"/>
          <w:szCs w:val="20"/>
          <w:lang w:eastAsia="ko-KR"/>
        </w:rPr>
        <w:t xml:space="preserve">not </w:t>
      </w:r>
      <w:r w:rsidRPr="00DF765C">
        <w:rPr>
          <w:rFonts w:eastAsia="Malgun Gothic" w:cs="Times New Roman"/>
          <w:kern w:val="0"/>
          <w:sz w:val="20"/>
          <w:szCs w:val="20"/>
          <w:lang w:eastAsia="ko-KR"/>
        </w:rPr>
        <w:t>present</w:t>
      </w:r>
      <w:r>
        <w:rPr>
          <w:rFonts w:eastAsia="Malgun Gothic" w:cs="Times New Roman"/>
          <w:kern w:val="0"/>
          <w:sz w:val="20"/>
          <w:szCs w:val="20"/>
          <w:lang w:eastAsia="ko-KR"/>
        </w:rPr>
        <w:t xml:space="preserve"> in the frame.</w:t>
      </w:r>
    </w:p>
    <w:p w14:paraId="05D376DE" w14:textId="77777777" w:rsidR="00213021" w:rsidRDefault="00213021" w:rsidP="00BC1B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6E357230" w14:textId="7D0BC455" w:rsidR="00AE43C1" w:rsidRPr="00213021" w:rsidRDefault="00213021" w:rsidP="00B82AE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i/>
          <w:kern w:val="0"/>
          <w:sz w:val="20"/>
          <w:szCs w:val="20"/>
          <w:lang w:eastAsia="ko-KR"/>
        </w:rPr>
      </w:pPr>
      <w:r w:rsidRPr="00213021">
        <w:rPr>
          <w:rFonts w:eastAsia="Malgun Gothic" w:cs="Times New Roman"/>
          <w:i/>
          <w:color w:val="FF0000"/>
          <w:kern w:val="0"/>
          <w:sz w:val="20"/>
          <w:szCs w:val="20"/>
          <w:lang w:eastAsia="ko-KR"/>
        </w:rPr>
        <w:t>Note to group with respect to the frame version field</w:t>
      </w:r>
      <w:r>
        <w:rPr>
          <w:rFonts w:eastAsia="Malgun Gothic" w:cs="Times New Roman"/>
          <w:i/>
          <w:color w:val="FF0000"/>
          <w:kern w:val="0"/>
          <w:sz w:val="20"/>
          <w:szCs w:val="20"/>
          <w:lang w:eastAsia="ko-KR"/>
        </w:rPr>
        <w:t xml:space="preserve"> defined below</w:t>
      </w:r>
      <w:r w:rsidRPr="00213021">
        <w:rPr>
          <w:rFonts w:eastAsia="Malgun Gothic" w:cs="Times New Roman"/>
          <w:i/>
          <w:color w:val="FF0000"/>
          <w:kern w:val="0"/>
          <w:sz w:val="20"/>
          <w:szCs w:val="20"/>
          <w:lang w:eastAsia="ko-KR"/>
        </w:rPr>
        <w:t>, we could just mar</w:t>
      </w:r>
      <w:r>
        <w:rPr>
          <w:rFonts w:eastAsia="Malgun Gothic" w:cs="Times New Roman"/>
          <w:i/>
          <w:color w:val="FF0000"/>
          <w:kern w:val="0"/>
          <w:sz w:val="20"/>
          <w:szCs w:val="20"/>
          <w:lang w:eastAsia="ko-KR"/>
        </w:rPr>
        <w:t>k</w:t>
      </w:r>
      <w:r w:rsidRPr="00213021">
        <w:rPr>
          <w:rFonts w:eastAsia="Malgun Gothic" w:cs="Times New Roman"/>
          <w:i/>
          <w:color w:val="FF0000"/>
          <w:kern w:val="0"/>
          <w:sz w:val="20"/>
          <w:szCs w:val="20"/>
          <w:lang w:eastAsia="ko-KR"/>
        </w:rPr>
        <w:t xml:space="preserve"> these bits as reserved for use future, but </w:t>
      </w:r>
      <w:r>
        <w:rPr>
          <w:rFonts w:eastAsia="Malgun Gothic" w:cs="Times New Roman"/>
          <w:i/>
          <w:color w:val="FF0000"/>
          <w:kern w:val="0"/>
          <w:sz w:val="20"/>
          <w:szCs w:val="20"/>
          <w:lang w:eastAsia="ko-KR"/>
        </w:rPr>
        <w:t xml:space="preserve">it is probably </w:t>
      </w:r>
      <w:r w:rsidRPr="00213021">
        <w:rPr>
          <w:rFonts w:eastAsia="Malgun Gothic" w:cs="Times New Roman"/>
          <w:i/>
          <w:color w:val="FF0000"/>
          <w:kern w:val="0"/>
          <w:sz w:val="20"/>
          <w:szCs w:val="20"/>
          <w:lang w:eastAsia="ko-KR"/>
        </w:rPr>
        <w:t>good to reserve them for frame version and include handling for them in the RX frame filtering rules</w:t>
      </w:r>
      <w:r>
        <w:rPr>
          <w:rFonts w:eastAsia="Malgun Gothic" w:cs="Times New Roman"/>
          <w:i/>
          <w:color w:val="FF0000"/>
          <w:kern w:val="0"/>
          <w:sz w:val="20"/>
          <w:szCs w:val="20"/>
          <w:lang w:eastAsia="ko-KR"/>
        </w:rPr>
        <w:t>, i.e. rejecting all frames where frame version is not 0b00.</w:t>
      </w:r>
    </w:p>
    <w:p w14:paraId="6CB36D61" w14:textId="3DA43C02" w:rsidR="00EA1DB6" w:rsidRPr="00EA1DB6" w:rsidRDefault="00EA1DB6" w:rsidP="00EA1DB6">
      <w:pPr>
        <w:pStyle w:val="Heading4"/>
      </w:pPr>
      <w:r w:rsidRPr="00EA1DB6">
        <w:t>Frame Version field</w:t>
      </w:r>
    </w:p>
    <w:p w14:paraId="39EB9902" w14:textId="2EE38714" w:rsidR="00B82AE6" w:rsidRDefault="00EA1DB6" w:rsidP="002C4A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EA1DB6">
        <w:rPr>
          <w:rFonts w:eastAsia="Malgun Gothic" w:cs="Times New Roman"/>
          <w:kern w:val="0"/>
          <w:sz w:val="20"/>
          <w:szCs w:val="20"/>
          <w:lang w:eastAsia="ko-KR"/>
        </w:rPr>
        <w:t>The Frame Version field is an unsigned integer that specifies the version number corresponding to the</w:t>
      </w:r>
      <w:r w:rsidR="002C4AF0">
        <w:rPr>
          <w:rFonts w:eastAsia="Malgun Gothic" w:cs="Times New Roman"/>
          <w:kern w:val="0"/>
          <w:sz w:val="20"/>
          <w:szCs w:val="20"/>
          <w:lang w:eastAsia="ko-KR"/>
        </w:rPr>
        <w:t xml:space="preserve"> </w:t>
      </w:r>
      <w:r w:rsidRPr="00EA1DB6">
        <w:rPr>
          <w:rFonts w:eastAsia="Malgun Gothic" w:cs="Times New Roman"/>
          <w:kern w:val="0"/>
          <w:sz w:val="20"/>
          <w:szCs w:val="20"/>
          <w:lang w:eastAsia="ko-KR"/>
        </w:rPr>
        <w:t>frame.</w:t>
      </w:r>
      <w:r w:rsidR="002C4AF0">
        <w:rPr>
          <w:rFonts w:eastAsia="Malgun Gothic" w:cs="Times New Roman"/>
          <w:kern w:val="0"/>
          <w:sz w:val="20"/>
          <w:szCs w:val="20"/>
          <w:lang w:eastAsia="ko-KR"/>
        </w:rPr>
        <w:t xml:space="preserve"> The frame version field shall be set to 0b00 in all frames that include this field.</w:t>
      </w:r>
    </w:p>
    <w:p w14:paraId="136A7F78" w14:textId="77777777" w:rsidR="00AE43C1" w:rsidRDefault="00AE43C1" w:rsidP="002C4A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4C4499EC" w14:textId="609EF8C8" w:rsidR="00881902" w:rsidRPr="00786CA6" w:rsidRDefault="00DE30B8" w:rsidP="00881902">
      <w:pPr>
        <w:pStyle w:val="Heading4"/>
      </w:pPr>
      <w:r>
        <w:t>Header IE present (HIE</w:t>
      </w:r>
      <w:r w:rsidR="00DE1133">
        <w:t>P</w:t>
      </w:r>
      <w:r>
        <w:t xml:space="preserve">) </w:t>
      </w:r>
      <w:r w:rsidR="00881902" w:rsidRPr="00786CA6">
        <w:t>field</w:t>
      </w:r>
    </w:p>
    <w:p w14:paraId="69C1E8F9" w14:textId="4C44E3A9" w:rsidR="002C4AF0" w:rsidRDefault="00881902" w:rsidP="0088190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DF765C">
        <w:rPr>
          <w:rFonts w:eastAsia="Malgun Gothic" w:cs="Times New Roman"/>
          <w:kern w:val="0"/>
          <w:sz w:val="20"/>
          <w:szCs w:val="20"/>
          <w:lang w:eastAsia="ko-KR"/>
        </w:rPr>
        <w:lastRenderedPageBreak/>
        <w:t xml:space="preserve">The </w:t>
      </w:r>
      <w:r w:rsidR="00DE30B8">
        <w:rPr>
          <w:rFonts w:eastAsia="Malgun Gothic" w:cs="Times New Roman"/>
          <w:kern w:val="0"/>
          <w:sz w:val="20"/>
          <w:szCs w:val="20"/>
          <w:lang w:eastAsia="ko-KR"/>
        </w:rPr>
        <w:t>HIE</w:t>
      </w:r>
      <w:r w:rsidR="00CB1260">
        <w:rPr>
          <w:rFonts w:eastAsia="Malgun Gothic" w:cs="Times New Roman"/>
          <w:kern w:val="0"/>
          <w:sz w:val="20"/>
          <w:szCs w:val="20"/>
          <w:lang w:eastAsia="ko-KR"/>
        </w:rPr>
        <w:t>P</w:t>
      </w:r>
      <w:r w:rsidR="00DE30B8">
        <w:rPr>
          <w:rFonts w:eastAsia="Malgun Gothic" w:cs="Times New Roman"/>
          <w:kern w:val="0"/>
          <w:sz w:val="20"/>
          <w:szCs w:val="20"/>
          <w:lang w:eastAsia="ko-KR"/>
        </w:rPr>
        <w:t xml:space="preserve"> </w:t>
      </w:r>
      <w:r w:rsidRPr="00DF765C">
        <w:rPr>
          <w:rFonts w:eastAsia="Malgun Gothic" w:cs="Times New Roman"/>
          <w:kern w:val="0"/>
          <w:sz w:val="20"/>
          <w:szCs w:val="20"/>
          <w:lang w:eastAsia="ko-KR"/>
        </w:rPr>
        <w:t xml:space="preserve">field </w:t>
      </w:r>
      <w:r w:rsidR="00DE30B8">
        <w:rPr>
          <w:rFonts w:eastAsia="Malgun Gothic" w:cs="Times New Roman"/>
          <w:kern w:val="0"/>
          <w:sz w:val="20"/>
          <w:szCs w:val="20"/>
          <w:lang w:eastAsia="ko-KR"/>
        </w:rPr>
        <w:t>indicates</w:t>
      </w:r>
      <w:r w:rsidR="00DE1133">
        <w:rPr>
          <w:rFonts w:eastAsia="Malgun Gothic" w:cs="Times New Roman"/>
          <w:kern w:val="0"/>
          <w:sz w:val="20"/>
          <w:szCs w:val="20"/>
          <w:lang w:eastAsia="ko-KR"/>
        </w:rPr>
        <w:t xml:space="preserve"> </w:t>
      </w:r>
      <w:r w:rsidRPr="00DF765C">
        <w:rPr>
          <w:rFonts w:eastAsia="Malgun Gothic" w:cs="Times New Roman"/>
          <w:kern w:val="0"/>
          <w:sz w:val="20"/>
          <w:szCs w:val="20"/>
          <w:lang w:eastAsia="ko-KR"/>
        </w:rPr>
        <w:t xml:space="preserve">whether </w:t>
      </w:r>
      <w:r w:rsidR="00DE30B8">
        <w:rPr>
          <w:rFonts w:eastAsia="Malgun Gothic" w:cs="Times New Roman"/>
          <w:kern w:val="0"/>
          <w:sz w:val="20"/>
          <w:szCs w:val="20"/>
          <w:lang w:eastAsia="ko-KR"/>
        </w:rPr>
        <w:t>header information elements are present in the MHR.</w:t>
      </w:r>
    </w:p>
    <w:p w14:paraId="77A8E4F3" w14:textId="77777777" w:rsidR="00AE43C1" w:rsidRDefault="00AE43C1" w:rsidP="0088190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28346FAC" w14:textId="4DBB0B9D" w:rsidR="00DE30B8" w:rsidRPr="00786CA6" w:rsidRDefault="00DE30B8" w:rsidP="00DE30B8">
      <w:pPr>
        <w:pStyle w:val="Heading4"/>
      </w:pPr>
      <w:r>
        <w:t>Payload IE present (PIE</w:t>
      </w:r>
      <w:r w:rsidR="00DE1133">
        <w:t>P</w:t>
      </w:r>
      <w:r>
        <w:t xml:space="preserve">) </w:t>
      </w:r>
      <w:r w:rsidRPr="00786CA6">
        <w:t>field</w:t>
      </w:r>
    </w:p>
    <w:p w14:paraId="7EACF2F2" w14:textId="09DEBA1E" w:rsidR="00DE30B8" w:rsidRDefault="00DE30B8" w:rsidP="00DE30B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DF765C">
        <w:rPr>
          <w:rFonts w:eastAsia="Malgun Gothic" w:cs="Times New Roman"/>
          <w:kern w:val="0"/>
          <w:sz w:val="20"/>
          <w:szCs w:val="20"/>
          <w:lang w:eastAsia="ko-KR"/>
        </w:rPr>
        <w:t xml:space="preserve">The </w:t>
      </w:r>
      <w:r>
        <w:rPr>
          <w:rFonts w:eastAsia="Malgun Gothic" w:cs="Times New Roman"/>
          <w:kern w:val="0"/>
          <w:sz w:val="20"/>
          <w:szCs w:val="20"/>
          <w:lang w:eastAsia="ko-KR"/>
        </w:rPr>
        <w:t>PIE</w:t>
      </w:r>
      <w:r w:rsidR="00CB1260">
        <w:rPr>
          <w:rFonts w:eastAsia="Malgun Gothic" w:cs="Times New Roman"/>
          <w:kern w:val="0"/>
          <w:sz w:val="20"/>
          <w:szCs w:val="20"/>
          <w:lang w:eastAsia="ko-KR"/>
        </w:rPr>
        <w:t>P</w:t>
      </w:r>
      <w:r>
        <w:rPr>
          <w:rFonts w:eastAsia="Malgun Gothic" w:cs="Times New Roman"/>
          <w:kern w:val="0"/>
          <w:sz w:val="20"/>
          <w:szCs w:val="20"/>
          <w:lang w:eastAsia="ko-KR"/>
        </w:rPr>
        <w:t xml:space="preserve"> </w:t>
      </w:r>
      <w:r w:rsidRPr="00DF765C">
        <w:rPr>
          <w:rFonts w:eastAsia="Malgun Gothic" w:cs="Times New Roman"/>
          <w:kern w:val="0"/>
          <w:sz w:val="20"/>
          <w:szCs w:val="20"/>
          <w:lang w:eastAsia="ko-KR"/>
        </w:rPr>
        <w:t xml:space="preserve">field </w:t>
      </w:r>
      <w:r>
        <w:rPr>
          <w:rFonts w:eastAsia="Malgun Gothic" w:cs="Times New Roman"/>
          <w:kern w:val="0"/>
          <w:sz w:val="20"/>
          <w:szCs w:val="20"/>
          <w:lang w:eastAsia="ko-KR"/>
        </w:rPr>
        <w:t xml:space="preserve">indicates </w:t>
      </w:r>
      <w:r w:rsidRPr="00DF765C">
        <w:rPr>
          <w:rFonts w:eastAsia="Malgun Gothic" w:cs="Times New Roman"/>
          <w:kern w:val="0"/>
          <w:sz w:val="20"/>
          <w:szCs w:val="20"/>
          <w:lang w:eastAsia="ko-KR"/>
        </w:rPr>
        <w:t xml:space="preserve">whether </w:t>
      </w:r>
      <w:r>
        <w:rPr>
          <w:rFonts w:eastAsia="Malgun Gothic" w:cs="Times New Roman"/>
          <w:kern w:val="0"/>
          <w:sz w:val="20"/>
          <w:szCs w:val="20"/>
          <w:lang w:eastAsia="ko-KR"/>
        </w:rPr>
        <w:t>payload information elements are present in the MAC payload.</w:t>
      </w:r>
    </w:p>
    <w:p w14:paraId="69132E44" w14:textId="77777777" w:rsidR="00B928E7" w:rsidRDefault="00B928E7" w:rsidP="00B928E7">
      <w:p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1FE2D107" w14:textId="77777777" w:rsidR="00B928E7" w:rsidRPr="00DF765C" w:rsidRDefault="00B928E7" w:rsidP="00B928E7">
      <w:pPr>
        <w:pStyle w:val="Heading4"/>
      </w:pPr>
      <w:r w:rsidRPr="00DF765C">
        <w:t xml:space="preserve">Security </w:t>
      </w:r>
      <w:r>
        <w:t>e</w:t>
      </w:r>
      <w:r w:rsidRPr="00DF765C">
        <w:t xml:space="preserve">nabled </w:t>
      </w:r>
      <w:r>
        <w:t xml:space="preserve">(SEC) </w:t>
      </w:r>
      <w:r w:rsidRPr="00DF765C">
        <w:t>field</w:t>
      </w:r>
    </w:p>
    <w:p w14:paraId="5B79C9B7" w14:textId="77777777" w:rsidR="00B928E7" w:rsidRDefault="00B928E7" w:rsidP="00B928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2F4826">
        <w:rPr>
          <w:rFonts w:eastAsia="Malgun Gothic" w:cs="Times New Roman"/>
          <w:kern w:val="0"/>
          <w:sz w:val="20"/>
          <w:szCs w:val="20"/>
          <w:lang w:eastAsia="ko-KR"/>
        </w:rPr>
        <w:t xml:space="preserve">The </w:t>
      </w:r>
      <w:r>
        <w:rPr>
          <w:rFonts w:eastAsia="Malgun Gothic" w:cs="Times New Roman"/>
          <w:kern w:val="0"/>
          <w:sz w:val="20"/>
          <w:szCs w:val="20"/>
          <w:lang w:eastAsia="ko-KR"/>
        </w:rPr>
        <w:t xml:space="preserve">SEC </w:t>
      </w:r>
      <w:r w:rsidRPr="002F4826">
        <w:rPr>
          <w:rFonts w:eastAsia="Malgun Gothic" w:cs="Times New Roman"/>
          <w:kern w:val="0"/>
          <w:sz w:val="20"/>
          <w:szCs w:val="20"/>
          <w:lang w:eastAsia="ko-KR"/>
        </w:rPr>
        <w:t>field shall be set to one if the frame is protected by the MAC sublayer and shall be set</w:t>
      </w:r>
      <w:r>
        <w:rPr>
          <w:rFonts w:eastAsia="Malgun Gothic" w:cs="Times New Roman"/>
          <w:kern w:val="0"/>
          <w:sz w:val="20"/>
          <w:szCs w:val="20"/>
          <w:lang w:eastAsia="ko-KR"/>
        </w:rPr>
        <w:t xml:space="preserve"> </w:t>
      </w:r>
      <w:r w:rsidRPr="002F4826">
        <w:rPr>
          <w:rFonts w:eastAsia="Malgun Gothic" w:cs="Times New Roman"/>
          <w:kern w:val="0"/>
          <w:sz w:val="20"/>
          <w:szCs w:val="20"/>
          <w:lang w:eastAsia="ko-KR"/>
        </w:rPr>
        <w:t xml:space="preserve">to zero otherwise. The Auxiliary Security Header field of the MHR shall be present only if the </w:t>
      </w:r>
      <w:r>
        <w:rPr>
          <w:rFonts w:eastAsia="Malgun Gothic" w:cs="Times New Roman"/>
          <w:kern w:val="0"/>
          <w:sz w:val="20"/>
          <w:szCs w:val="20"/>
          <w:lang w:eastAsia="ko-KR"/>
        </w:rPr>
        <w:t xml:space="preserve">SEC </w:t>
      </w:r>
      <w:r w:rsidRPr="002F4826">
        <w:rPr>
          <w:rFonts w:eastAsia="Malgun Gothic" w:cs="Times New Roman"/>
          <w:kern w:val="0"/>
          <w:sz w:val="20"/>
          <w:szCs w:val="20"/>
          <w:lang w:eastAsia="ko-KR"/>
        </w:rPr>
        <w:t>field is set to one.</w:t>
      </w:r>
      <w:r>
        <w:rPr>
          <w:rFonts w:eastAsia="Malgun Gothic" w:cs="Times New Roman"/>
          <w:kern w:val="0"/>
          <w:sz w:val="20"/>
          <w:szCs w:val="20"/>
          <w:lang w:eastAsia="ko-KR"/>
        </w:rPr>
        <w:t xml:space="preserve">  </w:t>
      </w:r>
    </w:p>
    <w:p w14:paraId="22AB9E67" w14:textId="77777777" w:rsidR="00213021" w:rsidRDefault="00213021" w:rsidP="0021302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2CE89A94" w14:textId="5E677666" w:rsidR="00213021" w:rsidRPr="005574B7" w:rsidRDefault="00213021" w:rsidP="0021302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i/>
          <w:color w:val="FF0000"/>
          <w:kern w:val="0"/>
          <w:sz w:val="20"/>
          <w:szCs w:val="20"/>
          <w:lang w:eastAsia="ko-KR"/>
        </w:rPr>
      </w:pPr>
      <w:r w:rsidRPr="00213021">
        <w:rPr>
          <w:rFonts w:eastAsia="Malgun Gothic" w:cs="Times New Roman"/>
          <w:i/>
          <w:color w:val="FF0000"/>
          <w:kern w:val="0"/>
          <w:sz w:val="20"/>
          <w:szCs w:val="20"/>
          <w:lang w:eastAsia="ko-KR"/>
        </w:rPr>
        <w:t xml:space="preserve">Note to group with respect to the </w:t>
      </w:r>
      <w:r>
        <w:rPr>
          <w:rFonts w:eastAsia="Malgun Gothic" w:cs="Times New Roman"/>
          <w:i/>
          <w:color w:val="FF0000"/>
          <w:kern w:val="0"/>
          <w:sz w:val="20"/>
          <w:szCs w:val="20"/>
          <w:lang w:eastAsia="ko-KR"/>
        </w:rPr>
        <w:t>reserved bit defined below</w:t>
      </w:r>
      <w:r w:rsidRPr="00213021">
        <w:rPr>
          <w:rFonts w:eastAsia="Malgun Gothic" w:cs="Times New Roman"/>
          <w:i/>
          <w:color w:val="FF0000"/>
          <w:kern w:val="0"/>
          <w:sz w:val="20"/>
          <w:szCs w:val="20"/>
          <w:lang w:eastAsia="ko-KR"/>
        </w:rPr>
        <w:t>,</w:t>
      </w:r>
      <w:r>
        <w:rPr>
          <w:rFonts w:eastAsia="Malgun Gothic" w:cs="Times New Roman"/>
          <w:i/>
          <w:color w:val="FF0000"/>
          <w:kern w:val="0"/>
          <w:sz w:val="20"/>
          <w:szCs w:val="20"/>
          <w:lang w:eastAsia="ko-KR"/>
        </w:rPr>
        <w:t xml:space="preserve"> the f</w:t>
      </w:r>
      <w:r w:rsidRPr="00213021">
        <w:rPr>
          <w:rFonts w:eastAsia="Malgun Gothic" w:cs="Times New Roman"/>
          <w:i/>
          <w:color w:val="FF0000"/>
          <w:kern w:val="0"/>
          <w:sz w:val="20"/>
          <w:szCs w:val="20"/>
          <w:lang w:eastAsia="ko-KR"/>
        </w:rPr>
        <w:t xml:space="preserve">rame filtering </w:t>
      </w:r>
      <w:r>
        <w:rPr>
          <w:rFonts w:eastAsia="Malgun Gothic" w:cs="Times New Roman"/>
          <w:i/>
          <w:color w:val="FF0000"/>
          <w:kern w:val="0"/>
          <w:sz w:val="20"/>
          <w:szCs w:val="20"/>
          <w:lang w:eastAsia="ko-KR"/>
        </w:rPr>
        <w:t xml:space="preserve">rules </w:t>
      </w:r>
      <w:r w:rsidRPr="00213021">
        <w:rPr>
          <w:rFonts w:eastAsia="Malgun Gothic" w:cs="Times New Roman"/>
          <w:i/>
          <w:color w:val="FF0000"/>
          <w:kern w:val="0"/>
          <w:sz w:val="20"/>
          <w:szCs w:val="20"/>
          <w:lang w:eastAsia="ko-KR"/>
        </w:rPr>
        <w:t xml:space="preserve">should reject a frame with </w:t>
      </w:r>
      <w:r>
        <w:rPr>
          <w:rFonts w:eastAsia="Malgun Gothic" w:cs="Times New Roman"/>
          <w:i/>
          <w:color w:val="FF0000"/>
          <w:kern w:val="0"/>
          <w:sz w:val="20"/>
          <w:szCs w:val="20"/>
          <w:lang w:eastAsia="ko-KR"/>
        </w:rPr>
        <w:t xml:space="preserve">this </w:t>
      </w:r>
      <w:r w:rsidRPr="00213021">
        <w:rPr>
          <w:rFonts w:eastAsia="Malgun Gothic" w:cs="Times New Roman"/>
          <w:i/>
          <w:color w:val="FF0000"/>
          <w:kern w:val="0"/>
          <w:sz w:val="20"/>
          <w:szCs w:val="20"/>
          <w:lang w:eastAsia="ko-KR"/>
        </w:rPr>
        <w:t>R</w:t>
      </w:r>
      <w:r>
        <w:rPr>
          <w:rFonts w:eastAsia="Malgun Gothic" w:cs="Times New Roman"/>
          <w:i/>
          <w:color w:val="FF0000"/>
          <w:kern w:val="0"/>
          <w:sz w:val="20"/>
          <w:szCs w:val="20"/>
          <w:lang w:eastAsia="ko-KR"/>
        </w:rPr>
        <w:t xml:space="preserve"> set to </w:t>
      </w:r>
      <w:r w:rsidRPr="00213021">
        <w:rPr>
          <w:rFonts w:eastAsia="Malgun Gothic" w:cs="Times New Roman"/>
          <w:i/>
          <w:color w:val="FF0000"/>
          <w:kern w:val="0"/>
          <w:sz w:val="20"/>
          <w:szCs w:val="20"/>
          <w:lang w:eastAsia="ko-KR"/>
        </w:rPr>
        <w:t>1 since this would mean some extension not defined in the current standard</w:t>
      </w:r>
      <w:r w:rsidR="005574B7">
        <w:rPr>
          <w:rFonts w:eastAsia="Malgun Gothic" w:cs="Times New Roman"/>
          <w:i/>
          <w:color w:val="FF0000"/>
          <w:kern w:val="0"/>
          <w:sz w:val="20"/>
          <w:szCs w:val="20"/>
          <w:lang w:eastAsia="ko-KR"/>
        </w:rPr>
        <w:t>.</w:t>
      </w:r>
    </w:p>
    <w:p w14:paraId="282D82ED" w14:textId="54459936" w:rsidR="00B928E7" w:rsidRPr="00DF765C" w:rsidRDefault="00B928E7" w:rsidP="00B928E7">
      <w:pPr>
        <w:pStyle w:val="Heading4"/>
      </w:pPr>
      <w:r>
        <w:t>Reserved</w:t>
      </w:r>
      <w:r w:rsidRPr="00DF765C">
        <w:t xml:space="preserve"> </w:t>
      </w:r>
      <w:r>
        <w:t xml:space="preserve">(R) </w:t>
      </w:r>
      <w:r w:rsidRPr="00DF765C">
        <w:t>field</w:t>
      </w:r>
    </w:p>
    <w:p w14:paraId="7504825B" w14:textId="749CBAA0" w:rsidR="00B928E7" w:rsidRDefault="00B928E7" w:rsidP="00B928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2F4826">
        <w:rPr>
          <w:rFonts w:eastAsia="Malgun Gothic" w:cs="Times New Roman"/>
          <w:kern w:val="0"/>
          <w:sz w:val="20"/>
          <w:szCs w:val="20"/>
          <w:lang w:eastAsia="ko-KR"/>
        </w:rPr>
        <w:t xml:space="preserve">The </w:t>
      </w:r>
      <w:r>
        <w:rPr>
          <w:rFonts w:eastAsia="Malgun Gothic" w:cs="Times New Roman"/>
          <w:kern w:val="0"/>
          <w:sz w:val="20"/>
          <w:szCs w:val="20"/>
          <w:lang w:eastAsia="ko-KR"/>
        </w:rPr>
        <w:t xml:space="preserve">final bit of the Frame Control field is reserved for future expansion.  The R bit shall be set to 0 for transmission.     </w:t>
      </w:r>
    </w:p>
    <w:p w14:paraId="7B46FF05" w14:textId="77777777" w:rsidR="00DE30B8" w:rsidRDefault="00DE30B8" w:rsidP="00DF765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1099E413" w14:textId="6B9C3328" w:rsidR="009B38AF" w:rsidRPr="009B38AF" w:rsidRDefault="009B38AF" w:rsidP="009B38AF">
      <w:pPr>
        <w:pStyle w:val="Heading3"/>
      </w:pPr>
      <w:r w:rsidRPr="009B38AF">
        <w:t>Sequence Number field</w:t>
      </w:r>
    </w:p>
    <w:p w14:paraId="6DB2560E" w14:textId="05CDCE62" w:rsidR="00DE30B8" w:rsidRDefault="009B38AF" w:rsidP="009B38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Pr>
          <w:rFonts w:eastAsia="Times New Roman" w:cs="Times New Roman"/>
          <w:kern w:val="0"/>
          <w:sz w:val="20"/>
          <w:szCs w:val="20"/>
          <w:lang w:val="en-IE" w:eastAsia="en-US"/>
        </w:rPr>
        <w:t xml:space="preserve">The Sequence Number field </w:t>
      </w:r>
      <w:r w:rsidR="00E368F0">
        <w:rPr>
          <w:rFonts w:eastAsia="Times New Roman" w:cs="Times New Roman"/>
          <w:kern w:val="0"/>
          <w:sz w:val="20"/>
          <w:szCs w:val="20"/>
          <w:lang w:val="en-IE" w:eastAsia="en-US"/>
        </w:rPr>
        <w:t xml:space="preserve">if present </w:t>
      </w:r>
      <w:r>
        <w:rPr>
          <w:rFonts w:eastAsia="Times New Roman" w:cs="Times New Roman"/>
          <w:kern w:val="0"/>
          <w:sz w:val="20"/>
          <w:szCs w:val="20"/>
          <w:lang w:val="en-IE" w:eastAsia="en-US"/>
        </w:rPr>
        <w:t>specifies the sequence identifier for the frame.</w:t>
      </w:r>
    </w:p>
    <w:p w14:paraId="6D9C3F02" w14:textId="77777777" w:rsidR="00DE30B8" w:rsidRDefault="00DE30B8" w:rsidP="00DF765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2E941358" w14:textId="665ED75D" w:rsidR="009B38AF" w:rsidRPr="00AE43C1" w:rsidRDefault="009B38AF" w:rsidP="00AE43C1">
      <w:pPr>
        <w:pStyle w:val="Heading3"/>
      </w:pPr>
      <w:r w:rsidRPr="00AE43C1">
        <w:t>Destination Address field</w:t>
      </w:r>
    </w:p>
    <w:p w14:paraId="0C4725A5" w14:textId="3E123082" w:rsidR="009B38AF" w:rsidRDefault="009B38AF" w:rsidP="009B38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9B38AF">
        <w:rPr>
          <w:rFonts w:eastAsia="Malgun Gothic" w:cs="Times New Roman"/>
          <w:kern w:val="0"/>
          <w:sz w:val="20"/>
          <w:szCs w:val="20"/>
          <w:lang w:eastAsia="ko-KR"/>
        </w:rPr>
        <w:t xml:space="preserve">The Destination Address field, when present, is either </w:t>
      </w:r>
      <w:r w:rsidR="00EB596C">
        <w:rPr>
          <w:rFonts w:eastAsia="Malgun Gothic" w:cs="Times New Roman"/>
          <w:kern w:val="0"/>
          <w:sz w:val="20"/>
          <w:szCs w:val="20"/>
          <w:lang w:eastAsia="ko-KR"/>
        </w:rPr>
        <w:t xml:space="preserve">a </w:t>
      </w:r>
      <w:r w:rsidRPr="009B38AF">
        <w:rPr>
          <w:rFonts w:eastAsia="Malgun Gothic" w:cs="Times New Roman"/>
          <w:kern w:val="0"/>
          <w:sz w:val="20"/>
          <w:szCs w:val="20"/>
          <w:lang w:eastAsia="ko-KR"/>
        </w:rPr>
        <w:t>2</w:t>
      </w:r>
      <w:r w:rsidR="00EB596C">
        <w:rPr>
          <w:rFonts w:eastAsia="Malgun Gothic" w:cs="Times New Roman"/>
          <w:kern w:val="0"/>
          <w:sz w:val="20"/>
          <w:szCs w:val="20"/>
          <w:lang w:eastAsia="ko-KR"/>
        </w:rPr>
        <w:t>-</w:t>
      </w:r>
      <w:r w:rsidRPr="009B38AF">
        <w:rPr>
          <w:rFonts w:eastAsia="Malgun Gothic" w:cs="Times New Roman"/>
          <w:kern w:val="0"/>
          <w:sz w:val="20"/>
          <w:szCs w:val="20"/>
          <w:lang w:eastAsia="ko-KR"/>
        </w:rPr>
        <w:t xml:space="preserve">octet </w:t>
      </w:r>
      <w:r w:rsidR="00EB596C">
        <w:rPr>
          <w:rFonts w:eastAsia="Malgun Gothic" w:cs="Times New Roman"/>
          <w:kern w:val="0"/>
          <w:sz w:val="20"/>
          <w:szCs w:val="20"/>
          <w:lang w:eastAsia="ko-KR"/>
        </w:rPr>
        <w:t>multicast group address or a 6-</w:t>
      </w:r>
      <w:r w:rsidRPr="009B38AF">
        <w:rPr>
          <w:rFonts w:eastAsia="Malgun Gothic" w:cs="Times New Roman"/>
          <w:kern w:val="0"/>
          <w:sz w:val="20"/>
          <w:szCs w:val="20"/>
          <w:lang w:eastAsia="ko-KR"/>
        </w:rPr>
        <w:t>octet</w:t>
      </w:r>
      <w:r w:rsidR="00EB596C">
        <w:rPr>
          <w:rFonts w:eastAsia="Malgun Gothic" w:cs="Times New Roman"/>
          <w:kern w:val="0"/>
          <w:sz w:val="20"/>
          <w:szCs w:val="20"/>
          <w:lang w:eastAsia="ko-KR"/>
        </w:rPr>
        <w:t xml:space="preserve"> PD MAC address, </w:t>
      </w:r>
      <w:r w:rsidRPr="009B38AF">
        <w:rPr>
          <w:rFonts w:eastAsia="Malgun Gothic" w:cs="Times New Roman"/>
          <w:kern w:val="0"/>
          <w:sz w:val="20"/>
          <w:szCs w:val="20"/>
          <w:lang w:eastAsia="ko-KR"/>
        </w:rPr>
        <w:t>according to the value</w:t>
      </w:r>
      <w:r>
        <w:rPr>
          <w:rFonts w:eastAsia="Malgun Gothic" w:cs="Times New Roman"/>
          <w:kern w:val="0"/>
          <w:sz w:val="20"/>
          <w:szCs w:val="20"/>
          <w:lang w:eastAsia="ko-KR"/>
        </w:rPr>
        <w:t xml:space="preserve"> </w:t>
      </w:r>
      <w:r w:rsidRPr="009B38AF">
        <w:rPr>
          <w:rFonts w:eastAsia="Malgun Gothic" w:cs="Times New Roman"/>
          <w:kern w:val="0"/>
          <w:sz w:val="20"/>
          <w:szCs w:val="20"/>
          <w:lang w:eastAsia="ko-KR"/>
        </w:rPr>
        <w:t xml:space="preserve">specified in the Destination Addressing Mode subfield of the Frame Control field (see </w:t>
      </w:r>
      <w:r w:rsidR="00EB596C">
        <w:rPr>
          <w:rFonts w:eastAsia="Malgun Gothic" w:cs="Times New Roman"/>
          <w:kern w:val="0"/>
          <w:sz w:val="20"/>
          <w:szCs w:val="20"/>
          <w:lang w:eastAsia="ko-KR"/>
        </w:rPr>
        <w:fldChar w:fldCharType="begin"/>
      </w:r>
      <w:r w:rsidR="00EB596C">
        <w:rPr>
          <w:rFonts w:eastAsia="Malgun Gothic" w:cs="Times New Roman"/>
          <w:kern w:val="0"/>
          <w:sz w:val="20"/>
          <w:szCs w:val="20"/>
          <w:lang w:eastAsia="ko-KR"/>
        </w:rPr>
        <w:instrText xml:space="preserve"> REF _Ref434767294 \r \h </w:instrText>
      </w:r>
      <w:r w:rsidR="00EB596C">
        <w:rPr>
          <w:rFonts w:eastAsia="Malgun Gothic" w:cs="Times New Roman"/>
          <w:kern w:val="0"/>
          <w:sz w:val="20"/>
          <w:szCs w:val="20"/>
          <w:lang w:eastAsia="ko-KR"/>
        </w:rPr>
      </w:r>
      <w:r w:rsidR="00EB596C">
        <w:rPr>
          <w:rFonts w:eastAsia="Malgun Gothic" w:cs="Times New Roman"/>
          <w:kern w:val="0"/>
          <w:sz w:val="20"/>
          <w:szCs w:val="20"/>
          <w:lang w:eastAsia="ko-KR"/>
        </w:rPr>
        <w:fldChar w:fldCharType="separate"/>
      </w:r>
      <w:r w:rsidR="00EB596C">
        <w:rPr>
          <w:rFonts w:eastAsia="Malgun Gothic" w:cs="Times New Roman"/>
          <w:kern w:val="0"/>
          <w:sz w:val="20"/>
          <w:szCs w:val="20"/>
          <w:lang w:eastAsia="ko-KR"/>
        </w:rPr>
        <w:t>1.2.1.4</w:t>
      </w:r>
      <w:r w:rsidR="00EB596C">
        <w:rPr>
          <w:rFonts w:eastAsia="Malgun Gothic" w:cs="Times New Roman"/>
          <w:kern w:val="0"/>
          <w:sz w:val="20"/>
          <w:szCs w:val="20"/>
          <w:lang w:eastAsia="ko-KR"/>
        </w:rPr>
        <w:fldChar w:fldCharType="end"/>
      </w:r>
      <w:r w:rsidRPr="009B38AF">
        <w:rPr>
          <w:rFonts w:eastAsia="Malgun Gothic" w:cs="Times New Roman"/>
          <w:kern w:val="0"/>
          <w:sz w:val="20"/>
          <w:szCs w:val="20"/>
          <w:lang w:eastAsia="ko-KR"/>
        </w:rPr>
        <w:t>).</w:t>
      </w:r>
      <w:r w:rsidR="00EB596C">
        <w:rPr>
          <w:rFonts w:eastAsia="Malgun Gothic" w:cs="Times New Roman"/>
          <w:kern w:val="0"/>
          <w:sz w:val="20"/>
          <w:szCs w:val="20"/>
          <w:lang w:eastAsia="ko-KR"/>
        </w:rPr>
        <w:t xml:space="preserve">  </w:t>
      </w:r>
      <w:r w:rsidRPr="009B38AF">
        <w:rPr>
          <w:rFonts w:eastAsia="Malgun Gothic" w:cs="Times New Roman"/>
          <w:kern w:val="0"/>
          <w:sz w:val="20"/>
          <w:szCs w:val="20"/>
          <w:lang w:eastAsia="ko-KR"/>
        </w:rPr>
        <w:t>This field shall be included in the MAC frame only if the Destination Addressing Mode subfield of the</w:t>
      </w:r>
      <w:r>
        <w:rPr>
          <w:rFonts w:eastAsia="Malgun Gothic" w:cs="Times New Roman"/>
          <w:kern w:val="0"/>
          <w:sz w:val="20"/>
          <w:szCs w:val="20"/>
          <w:lang w:eastAsia="ko-KR"/>
        </w:rPr>
        <w:t xml:space="preserve"> </w:t>
      </w:r>
      <w:r w:rsidRPr="009B38AF">
        <w:rPr>
          <w:rFonts w:eastAsia="Malgun Gothic" w:cs="Times New Roman"/>
          <w:kern w:val="0"/>
          <w:sz w:val="20"/>
          <w:szCs w:val="20"/>
          <w:lang w:eastAsia="ko-KR"/>
        </w:rPr>
        <w:t>Frame Control field is nonzero.</w:t>
      </w:r>
      <w:r w:rsidR="00EB596C">
        <w:rPr>
          <w:rFonts w:eastAsia="Malgun Gothic" w:cs="Times New Roman"/>
          <w:kern w:val="0"/>
          <w:sz w:val="20"/>
          <w:szCs w:val="20"/>
          <w:lang w:eastAsia="ko-KR"/>
        </w:rPr>
        <w:t xml:space="preserve">  </w:t>
      </w:r>
      <w:r w:rsidR="00870ACD">
        <w:rPr>
          <w:rFonts w:eastAsia="Malgun Gothic" w:cs="Times New Roman"/>
          <w:kern w:val="0"/>
          <w:sz w:val="20"/>
          <w:szCs w:val="20"/>
          <w:lang w:eastAsia="ko-KR"/>
        </w:rPr>
        <w:t xml:space="preserve">When the destination address is not present this </w:t>
      </w:r>
      <w:r w:rsidR="00EB596C">
        <w:rPr>
          <w:rFonts w:ascii="TimesNewRomanPSMT" w:eastAsia="Times New Roman" w:hAnsi="TimesNewRomanPSMT" w:cs="TimesNewRomanPSMT"/>
          <w:kern w:val="0"/>
          <w:sz w:val="20"/>
          <w:szCs w:val="20"/>
          <w:lang w:val="en-IE" w:eastAsia="en-US"/>
        </w:rPr>
        <w:t>shall represent the broadcast address</w:t>
      </w:r>
      <w:r w:rsidR="00870ACD">
        <w:rPr>
          <w:rFonts w:ascii="TimesNewRomanPSMT" w:eastAsia="Times New Roman" w:hAnsi="TimesNewRomanPSMT" w:cs="TimesNewRomanPSMT"/>
          <w:kern w:val="0"/>
          <w:sz w:val="20"/>
          <w:szCs w:val="20"/>
          <w:lang w:val="en-IE" w:eastAsia="en-US"/>
        </w:rPr>
        <w:t>.</w:t>
      </w:r>
    </w:p>
    <w:p w14:paraId="16C21A3A" w14:textId="77777777" w:rsidR="009B38AF" w:rsidRDefault="009B38AF" w:rsidP="009B38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07ACC282" w14:textId="46BD61DA" w:rsidR="009B38AF" w:rsidRPr="00451F95" w:rsidRDefault="009B38AF" w:rsidP="00451F95">
      <w:pPr>
        <w:pStyle w:val="Heading3"/>
      </w:pPr>
      <w:r w:rsidRPr="00451F95">
        <w:t>Source Address field</w:t>
      </w:r>
    </w:p>
    <w:p w14:paraId="0B5478E8" w14:textId="437342AB" w:rsidR="009B38AF" w:rsidRDefault="009B38AF" w:rsidP="00870A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r w:rsidRPr="009B38AF">
        <w:rPr>
          <w:rFonts w:eastAsia="Malgun Gothic" w:cs="Times New Roman"/>
          <w:kern w:val="0"/>
          <w:sz w:val="20"/>
          <w:szCs w:val="20"/>
          <w:lang w:eastAsia="ko-KR"/>
        </w:rPr>
        <w:t xml:space="preserve">The Source Address field, when present, is either </w:t>
      </w:r>
      <w:r w:rsidR="006A4794">
        <w:rPr>
          <w:rFonts w:eastAsia="Malgun Gothic" w:cs="Times New Roman"/>
          <w:kern w:val="0"/>
          <w:sz w:val="20"/>
          <w:szCs w:val="20"/>
          <w:lang w:eastAsia="ko-KR"/>
        </w:rPr>
        <w:t>a 6-</w:t>
      </w:r>
      <w:r w:rsidR="006A4794" w:rsidRPr="009B38AF">
        <w:rPr>
          <w:rFonts w:eastAsia="Malgun Gothic" w:cs="Times New Roman"/>
          <w:kern w:val="0"/>
          <w:sz w:val="20"/>
          <w:szCs w:val="20"/>
          <w:lang w:eastAsia="ko-KR"/>
        </w:rPr>
        <w:t>octet</w:t>
      </w:r>
      <w:r w:rsidR="006A4794">
        <w:rPr>
          <w:rFonts w:eastAsia="Malgun Gothic" w:cs="Times New Roman"/>
          <w:kern w:val="0"/>
          <w:sz w:val="20"/>
          <w:szCs w:val="20"/>
          <w:lang w:eastAsia="ko-KR"/>
        </w:rPr>
        <w:t xml:space="preserve"> PD MAC address or a one or two-octet Link-ID</w:t>
      </w:r>
      <w:r w:rsidR="00513B39">
        <w:rPr>
          <w:rFonts w:eastAsia="Malgun Gothic" w:cs="Times New Roman"/>
          <w:kern w:val="0"/>
          <w:sz w:val="20"/>
          <w:szCs w:val="20"/>
          <w:lang w:eastAsia="ko-KR"/>
        </w:rPr>
        <w:t xml:space="preserve">, </w:t>
      </w:r>
      <w:r w:rsidR="00513B39" w:rsidRPr="009B38AF">
        <w:rPr>
          <w:rFonts w:eastAsia="Malgun Gothic" w:cs="Times New Roman"/>
          <w:kern w:val="0"/>
          <w:sz w:val="20"/>
          <w:szCs w:val="20"/>
          <w:lang w:eastAsia="ko-KR"/>
        </w:rPr>
        <w:t>according to the value</w:t>
      </w:r>
      <w:r w:rsidR="00513B39">
        <w:rPr>
          <w:rFonts w:eastAsia="Malgun Gothic" w:cs="Times New Roman"/>
          <w:kern w:val="0"/>
          <w:sz w:val="20"/>
          <w:szCs w:val="20"/>
          <w:lang w:eastAsia="ko-KR"/>
        </w:rPr>
        <w:t xml:space="preserve"> </w:t>
      </w:r>
      <w:r w:rsidR="00513B39" w:rsidRPr="009B38AF">
        <w:rPr>
          <w:rFonts w:eastAsia="Malgun Gothic" w:cs="Times New Roman"/>
          <w:kern w:val="0"/>
          <w:sz w:val="20"/>
          <w:szCs w:val="20"/>
          <w:lang w:eastAsia="ko-KR"/>
        </w:rPr>
        <w:t xml:space="preserve">specified in the </w:t>
      </w:r>
      <w:r w:rsidR="00513B39">
        <w:rPr>
          <w:rFonts w:eastAsia="Malgun Gothic" w:cs="Times New Roman"/>
          <w:kern w:val="0"/>
          <w:sz w:val="20"/>
          <w:szCs w:val="20"/>
          <w:lang w:eastAsia="ko-KR"/>
        </w:rPr>
        <w:t xml:space="preserve">Source </w:t>
      </w:r>
      <w:r w:rsidR="00513B39" w:rsidRPr="009B38AF">
        <w:rPr>
          <w:rFonts w:eastAsia="Malgun Gothic" w:cs="Times New Roman"/>
          <w:kern w:val="0"/>
          <w:sz w:val="20"/>
          <w:szCs w:val="20"/>
          <w:lang w:eastAsia="ko-KR"/>
        </w:rPr>
        <w:t>Addressing Mode subfield of the Frame Control field (see</w:t>
      </w:r>
      <w:r w:rsidR="00513B39">
        <w:rPr>
          <w:rFonts w:eastAsia="Malgun Gothic" w:cs="Times New Roman"/>
          <w:kern w:val="0"/>
          <w:sz w:val="20"/>
          <w:szCs w:val="20"/>
          <w:lang w:eastAsia="ko-KR"/>
        </w:rPr>
        <w:t xml:space="preserve"> </w:t>
      </w:r>
      <w:r w:rsidR="00513B39">
        <w:rPr>
          <w:rFonts w:eastAsia="Malgun Gothic" w:cs="Times New Roman"/>
          <w:kern w:val="0"/>
          <w:sz w:val="20"/>
          <w:szCs w:val="20"/>
          <w:lang w:eastAsia="ko-KR"/>
        </w:rPr>
        <w:fldChar w:fldCharType="begin"/>
      </w:r>
      <w:r w:rsidR="00513B39">
        <w:rPr>
          <w:rFonts w:eastAsia="Malgun Gothic" w:cs="Times New Roman"/>
          <w:kern w:val="0"/>
          <w:sz w:val="20"/>
          <w:szCs w:val="20"/>
          <w:lang w:eastAsia="ko-KR"/>
        </w:rPr>
        <w:instrText xml:space="preserve"> REF _Ref434767294 \r \h </w:instrText>
      </w:r>
      <w:r w:rsidR="00513B39">
        <w:rPr>
          <w:rFonts w:eastAsia="Malgun Gothic" w:cs="Times New Roman"/>
          <w:kern w:val="0"/>
          <w:sz w:val="20"/>
          <w:szCs w:val="20"/>
          <w:lang w:eastAsia="ko-KR"/>
        </w:rPr>
      </w:r>
      <w:r w:rsidR="00513B39">
        <w:rPr>
          <w:rFonts w:eastAsia="Malgun Gothic" w:cs="Times New Roman"/>
          <w:kern w:val="0"/>
          <w:sz w:val="20"/>
          <w:szCs w:val="20"/>
          <w:lang w:eastAsia="ko-KR"/>
        </w:rPr>
        <w:fldChar w:fldCharType="separate"/>
      </w:r>
      <w:r w:rsidR="00513B39">
        <w:rPr>
          <w:rFonts w:eastAsia="Malgun Gothic" w:cs="Times New Roman"/>
          <w:kern w:val="0"/>
          <w:sz w:val="20"/>
          <w:szCs w:val="20"/>
          <w:lang w:eastAsia="ko-KR"/>
        </w:rPr>
        <w:t>1.2.1.4</w:t>
      </w:r>
      <w:r w:rsidR="00513B39">
        <w:rPr>
          <w:rFonts w:eastAsia="Malgun Gothic" w:cs="Times New Roman"/>
          <w:kern w:val="0"/>
          <w:sz w:val="20"/>
          <w:szCs w:val="20"/>
          <w:lang w:eastAsia="ko-KR"/>
        </w:rPr>
        <w:fldChar w:fldCharType="end"/>
      </w:r>
      <w:r w:rsidR="00513B39" w:rsidRPr="009B38AF">
        <w:rPr>
          <w:rFonts w:eastAsia="Malgun Gothic" w:cs="Times New Roman"/>
          <w:kern w:val="0"/>
          <w:sz w:val="20"/>
          <w:szCs w:val="20"/>
          <w:lang w:eastAsia="ko-KR"/>
        </w:rPr>
        <w:t>).</w:t>
      </w:r>
      <w:r w:rsidR="00513B39">
        <w:rPr>
          <w:rFonts w:eastAsia="Malgun Gothic" w:cs="Times New Roman"/>
          <w:kern w:val="0"/>
          <w:sz w:val="20"/>
          <w:szCs w:val="20"/>
          <w:lang w:eastAsia="ko-KR"/>
        </w:rPr>
        <w:t xml:space="preserve">  </w:t>
      </w:r>
      <w:r w:rsidR="006A4794">
        <w:rPr>
          <w:rFonts w:eastAsia="Malgun Gothic" w:cs="Times New Roman"/>
          <w:kern w:val="0"/>
          <w:sz w:val="20"/>
          <w:szCs w:val="20"/>
          <w:lang w:eastAsia="ko-KR"/>
        </w:rPr>
        <w:t xml:space="preserve"> A one-octet Link ID may be used when the Link-ID value is less than 256.  A two-octet Link ID shall be employed when the Link-ID value is greater than 255.  A Link-ID shall only be used when the full </w:t>
      </w:r>
      <w:r w:rsidR="00513B39" w:rsidRPr="00513B39">
        <w:rPr>
          <w:rFonts w:eastAsia="Malgun Gothic" w:cs="Times New Roman"/>
          <w:kern w:val="0"/>
          <w:sz w:val="20"/>
          <w:szCs w:val="20"/>
          <w:lang w:eastAsia="ko-KR"/>
        </w:rPr>
        <w:t>48-bit PD destination address (DAM is 0b01)</w:t>
      </w:r>
      <w:r w:rsidR="00513B39">
        <w:rPr>
          <w:rFonts w:eastAsia="Malgun Gothic" w:cs="Times New Roman"/>
          <w:kern w:val="0"/>
          <w:sz w:val="20"/>
          <w:szCs w:val="20"/>
          <w:lang w:eastAsia="ko-KR"/>
        </w:rPr>
        <w:t xml:space="preserve"> is present</w:t>
      </w:r>
      <w:r w:rsidR="00513B39" w:rsidRPr="00513B39">
        <w:rPr>
          <w:rFonts w:eastAsia="Malgun Gothic" w:cs="Times New Roman"/>
          <w:kern w:val="0"/>
          <w:sz w:val="20"/>
          <w:szCs w:val="20"/>
          <w:lang w:eastAsia="ko-KR"/>
        </w:rPr>
        <w:t xml:space="preserve">.  </w:t>
      </w:r>
      <w:r w:rsidR="00870ACD">
        <w:rPr>
          <w:rFonts w:eastAsia="Malgun Gothic" w:cs="Times New Roman"/>
          <w:kern w:val="0"/>
          <w:sz w:val="20"/>
          <w:szCs w:val="20"/>
          <w:lang w:eastAsia="ko-KR"/>
        </w:rPr>
        <w:t xml:space="preserve"> </w:t>
      </w:r>
      <w:r w:rsidR="00870ACD" w:rsidRPr="009B38AF">
        <w:rPr>
          <w:rFonts w:eastAsia="Malgun Gothic" w:cs="Times New Roman"/>
          <w:kern w:val="0"/>
          <w:sz w:val="20"/>
          <w:szCs w:val="20"/>
          <w:lang w:eastAsia="ko-KR"/>
        </w:rPr>
        <w:t xml:space="preserve">The Source Address </w:t>
      </w:r>
      <w:r w:rsidR="00E368F0">
        <w:rPr>
          <w:rFonts w:eastAsia="Malgun Gothic" w:cs="Times New Roman"/>
          <w:kern w:val="0"/>
          <w:sz w:val="20"/>
          <w:szCs w:val="20"/>
          <w:lang w:eastAsia="ko-KR"/>
        </w:rPr>
        <w:t xml:space="preserve">field </w:t>
      </w:r>
      <w:r w:rsidRPr="009B38AF">
        <w:rPr>
          <w:rFonts w:eastAsia="Malgun Gothic" w:cs="Times New Roman"/>
          <w:kern w:val="0"/>
          <w:sz w:val="20"/>
          <w:szCs w:val="20"/>
          <w:lang w:eastAsia="ko-KR"/>
        </w:rPr>
        <w:t>shall be included in the MAC frame only if the Source</w:t>
      </w:r>
      <w:r>
        <w:rPr>
          <w:rFonts w:eastAsia="Malgun Gothic" w:cs="Times New Roman"/>
          <w:kern w:val="0"/>
          <w:sz w:val="20"/>
          <w:szCs w:val="20"/>
          <w:lang w:eastAsia="ko-KR"/>
        </w:rPr>
        <w:t xml:space="preserve"> </w:t>
      </w:r>
      <w:r w:rsidRPr="009B38AF">
        <w:rPr>
          <w:rFonts w:eastAsia="Malgun Gothic" w:cs="Times New Roman"/>
          <w:kern w:val="0"/>
          <w:sz w:val="20"/>
          <w:szCs w:val="20"/>
          <w:lang w:eastAsia="ko-KR"/>
        </w:rPr>
        <w:t>Addressing Mode subfield of the Frame Control field is nonzero.</w:t>
      </w:r>
      <w:r>
        <w:rPr>
          <w:rFonts w:eastAsia="Malgun Gothic" w:cs="Times New Roman"/>
          <w:kern w:val="0"/>
          <w:sz w:val="20"/>
          <w:szCs w:val="20"/>
          <w:lang w:eastAsia="ko-KR"/>
        </w:rPr>
        <w:t xml:space="preserve"> </w:t>
      </w:r>
    </w:p>
    <w:p w14:paraId="2AFE3B1C" w14:textId="77777777" w:rsidR="00DE1133" w:rsidRPr="009B38AF" w:rsidRDefault="00DE1133" w:rsidP="009B38A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rFonts w:eastAsia="Malgun Gothic" w:cs="Times New Roman"/>
          <w:kern w:val="0"/>
          <w:sz w:val="20"/>
          <w:szCs w:val="20"/>
          <w:lang w:eastAsia="ko-KR"/>
        </w:rPr>
      </w:pPr>
    </w:p>
    <w:p w14:paraId="42AF1BAC" w14:textId="0F200619" w:rsidR="009B38AF" w:rsidRPr="00451F95" w:rsidRDefault="009B38AF" w:rsidP="00451F95">
      <w:pPr>
        <w:pStyle w:val="Heading3"/>
      </w:pPr>
      <w:r w:rsidRPr="00451F95">
        <w:t>Auxiliary Security Header field</w:t>
      </w:r>
    </w:p>
    <w:p w14:paraId="40A89C03" w14:textId="7BC455B1" w:rsidR="004D387F" w:rsidRPr="0059557B" w:rsidRDefault="009B38AF" w:rsidP="00F3750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rPr>
          <w:lang w:val="en-IE"/>
        </w:rPr>
      </w:pPr>
      <w:r w:rsidRPr="009B38AF">
        <w:rPr>
          <w:rFonts w:eastAsia="Malgun Gothic" w:cs="Times New Roman"/>
          <w:kern w:val="0"/>
          <w:sz w:val="20"/>
          <w:szCs w:val="20"/>
          <w:lang w:eastAsia="ko-KR"/>
        </w:rPr>
        <w:t xml:space="preserve">The Auxiliary Security Header field </w:t>
      </w:r>
      <w:r w:rsidR="005574B7">
        <w:rPr>
          <w:rFonts w:eastAsia="Malgun Gothic" w:cs="Times New Roman"/>
          <w:kern w:val="0"/>
          <w:sz w:val="20"/>
          <w:szCs w:val="20"/>
          <w:lang w:eastAsia="ko-KR"/>
        </w:rPr>
        <w:t xml:space="preserve">shall be present </w:t>
      </w:r>
      <w:r w:rsidR="00E368F0">
        <w:rPr>
          <w:rFonts w:eastAsia="Malgun Gothic" w:cs="Times New Roman"/>
          <w:kern w:val="0"/>
          <w:sz w:val="20"/>
          <w:szCs w:val="20"/>
          <w:lang w:eastAsia="ko-KR"/>
        </w:rPr>
        <w:t xml:space="preserve">when SEC is set to 1.  The format of the </w:t>
      </w:r>
      <w:r w:rsidR="00E368F0" w:rsidRPr="009B38AF">
        <w:rPr>
          <w:rFonts w:eastAsia="Malgun Gothic" w:cs="Times New Roman"/>
          <w:kern w:val="0"/>
          <w:sz w:val="20"/>
          <w:szCs w:val="20"/>
          <w:lang w:eastAsia="ko-KR"/>
        </w:rPr>
        <w:t xml:space="preserve">Auxiliary Security Header field </w:t>
      </w:r>
      <w:r w:rsidR="00E368F0">
        <w:rPr>
          <w:rFonts w:eastAsia="Malgun Gothic" w:cs="Times New Roman"/>
          <w:kern w:val="0"/>
          <w:sz w:val="20"/>
          <w:szCs w:val="20"/>
          <w:lang w:eastAsia="ko-KR"/>
        </w:rPr>
        <w:t xml:space="preserve">is </w:t>
      </w:r>
      <w:r w:rsidR="00E368F0" w:rsidRPr="0002352E">
        <w:rPr>
          <w:rFonts w:eastAsia="Malgun Gothic" w:cs="Times New Roman"/>
          <w:kern w:val="0"/>
          <w:sz w:val="20"/>
          <w:szCs w:val="20"/>
          <w:highlight w:val="yellow"/>
          <w:lang w:eastAsia="ko-KR"/>
        </w:rPr>
        <w:t>TBD</w:t>
      </w:r>
      <w:r w:rsidR="00E368F0">
        <w:rPr>
          <w:rFonts w:eastAsia="Malgun Gothic" w:cs="Times New Roman"/>
          <w:kern w:val="0"/>
          <w:sz w:val="20"/>
          <w:szCs w:val="20"/>
          <w:lang w:eastAsia="ko-KR"/>
        </w:rPr>
        <w:t>.</w:t>
      </w:r>
      <w:r w:rsidR="00F37501">
        <w:rPr>
          <w:rFonts w:eastAsia="Malgun Gothic" w:cs="Times New Roman"/>
          <w:kern w:val="0"/>
          <w:sz w:val="20"/>
          <w:szCs w:val="20"/>
          <w:lang w:eastAsia="ko-KR"/>
        </w:rPr>
        <w:t xml:space="preserve"> </w:t>
      </w:r>
      <w:bookmarkEnd w:id="5"/>
    </w:p>
    <w:p w14:paraId="7C98AC14" w14:textId="77777777" w:rsidR="0059557B" w:rsidRPr="0059557B" w:rsidRDefault="0059557B" w:rsidP="0059557B">
      <w:pPr>
        <w:pStyle w:val="BodyText"/>
        <w:rPr>
          <w:lang w:val="en-IE"/>
        </w:rPr>
      </w:pPr>
      <w:r w:rsidRPr="0059557B">
        <w:rPr>
          <w:lang w:val="en-IE"/>
        </w:rPr>
        <w:lastRenderedPageBreak/>
        <w:t xml:space="preserve"> </w:t>
      </w:r>
    </w:p>
    <w:p w14:paraId="1253F3B5" w14:textId="3A356674" w:rsidR="00E060A5" w:rsidRDefault="00E060A5" w:rsidP="00E060A5">
      <w:pPr>
        <w:pStyle w:val="Heading3"/>
      </w:pPr>
      <w:r>
        <w:t>Header Information Elements field</w:t>
      </w:r>
    </w:p>
    <w:p w14:paraId="27728FAA" w14:textId="48AF5BFF" w:rsidR="00645884" w:rsidRPr="0059557B" w:rsidRDefault="00E060A5" w:rsidP="00645884">
      <w:pPr>
        <w:pStyle w:val="BodyText"/>
        <w:rPr>
          <w:lang w:val="en-IE"/>
        </w:rPr>
      </w:pPr>
      <w:r>
        <w:t>The Header Information Elements field is variable length and contains one or more Header IE</w:t>
      </w:r>
      <w:r w:rsidR="008E5B74">
        <w:t>s</w:t>
      </w:r>
      <w:r>
        <w:t xml:space="preserve">.  This field </w:t>
      </w:r>
      <w:r w:rsidR="005574B7">
        <w:t xml:space="preserve">shall only be </w:t>
      </w:r>
      <w:r>
        <w:t xml:space="preserve">present if the HIEP field in the Frame Control field is set.  Header IEs, if present, follow the Auxiliary Security Header and are part of the MHR. </w:t>
      </w:r>
      <w:r w:rsidR="006F2AD5">
        <w:t xml:space="preserve"> IE formats are described in </w:t>
      </w:r>
      <w:r w:rsidR="006F2AD5">
        <w:fldChar w:fldCharType="begin"/>
      </w:r>
      <w:r w:rsidR="006F2AD5">
        <w:instrText xml:space="preserve"> REF _Ref434886863 \r \h </w:instrText>
      </w:r>
      <w:r w:rsidR="006F2AD5">
        <w:fldChar w:fldCharType="separate"/>
      </w:r>
      <w:r w:rsidR="00645884">
        <w:t>1.4</w:t>
      </w:r>
      <w:r w:rsidR="006F2AD5">
        <w:fldChar w:fldCharType="end"/>
      </w:r>
      <w:r w:rsidR="006F2AD5">
        <w:t xml:space="preserve">.  </w:t>
      </w:r>
      <w:r>
        <w:t xml:space="preserve">Header IEs, if present, may require termination, as defined in </w:t>
      </w:r>
      <w:r w:rsidR="006F2AD5">
        <w:fldChar w:fldCharType="begin"/>
      </w:r>
      <w:r w:rsidR="006F2AD5">
        <w:instrText xml:space="preserve"> REF _Ref434886994 \r \h </w:instrText>
      </w:r>
      <w:r w:rsidR="006F2AD5">
        <w:fldChar w:fldCharType="separate"/>
      </w:r>
      <w:r w:rsidR="00645884">
        <w:t>1.4.2</w:t>
      </w:r>
      <w:r w:rsidR="006F2AD5">
        <w:fldChar w:fldCharType="end"/>
      </w:r>
      <w:r w:rsidR="006F2AD5">
        <w:t>.</w:t>
      </w:r>
    </w:p>
    <w:p w14:paraId="38536D34" w14:textId="77777777" w:rsidR="00645884" w:rsidRDefault="00645884" w:rsidP="00E060A5">
      <w:pPr>
        <w:pStyle w:val="BodyText"/>
      </w:pPr>
    </w:p>
    <w:p w14:paraId="20D31D9D" w14:textId="6B946419" w:rsidR="00E060A5" w:rsidRDefault="00E060A5" w:rsidP="00E060A5">
      <w:pPr>
        <w:pStyle w:val="Heading3"/>
      </w:pPr>
      <w:r>
        <w:t>Payload Information Elements field</w:t>
      </w:r>
    </w:p>
    <w:p w14:paraId="0E9D8F81" w14:textId="5790DDA8" w:rsidR="00E060A5" w:rsidRPr="006163B5" w:rsidRDefault="00E060A5" w:rsidP="00E060A5">
      <w:pPr>
        <w:pStyle w:val="BodyText"/>
        <w:rPr>
          <w:lang w:val="en-IE"/>
        </w:rPr>
      </w:pPr>
      <w:r>
        <w:t>The Payload Information Elements field is variable length and contains one or more Payload IE</w:t>
      </w:r>
      <w:r w:rsidR="008E5B74">
        <w:t>s</w:t>
      </w:r>
      <w:r>
        <w:t xml:space="preserve">.  This </w:t>
      </w:r>
      <w:r w:rsidR="005574B7">
        <w:t xml:space="preserve">field shall only be </w:t>
      </w:r>
      <w:r>
        <w:t xml:space="preserve">present if the PIEP field in the Frame Control field is set.  Payload IEs, if present, follow the MHR and are considered part of the MAC payload, i.e., they may be encrypted. </w:t>
      </w:r>
      <w:r w:rsidR="006163B5">
        <w:t xml:space="preserve"> IE formats are described in </w:t>
      </w:r>
      <w:r w:rsidR="006163B5">
        <w:fldChar w:fldCharType="begin"/>
      </w:r>
      <w:r w:rsidR="006163B5">
        <w:instrText xml:space="preserve"> REF _Ref434886863 \r \h </w:instrText>
      </w:r>
      <w:r w:rsidR="006163B5">
        <w:fldChar w:fldCharType="separate"/>
      </w:r>
      <w:r w:rsidR="006163B5">
        <w:t>1.4</w:t>
      </w:r>
      <w:r w:rsidR="006163B5">
        <w:fldChar w:fldCharType="end"/>
      </w:r>
      <w:r w:rsidR="006163B5">
        <w:t xml:space="preserve">.  Payload IEs, if present, may require termination, as defined in </w:t>
      </w:r>
      <w:r w:rsidR="006163B5">
        <w:fldChar w:fldCharType="begin"/>
      </w:r>
      <w:r w:rsidR="006163B5">
        <w:instrText xml:space="preserve"> REF _Ref434886994 \r \h </w:instrText>
      </w:r>
      <w:r w:rsidR="006163B5">
        <w:fldChar w:fldCharType="separate"/>
      </w:r>
      <w:r w:rsidR="006163B5">
        <w:t>1.4.2</w:t>
      </w:r>
      <w:r w:rsidR="006163B5">
        <w:fldChar w:fldCharType="end"/>
      </w:r>
      <w:r w:rsidR="006163B5">
        <w:t>.</w:t>
      </w:r>
      <w:r>
        <w:t xml:space="preserve"> </w:t>
      </w:r>
    </w:p>
    <w:p w14:paraId="513431D7" w14:textId="77777777" w:rsidR="00EB1308" w:rsidRDefault="00EB1308" w:rsidP="00E060A5">
      <w:pPr>
        <w:pStyle w:val="BodyText"/>
      </w:pPr>
    </w:p>
    <w:p w14:paraId="78FA4276" w14:textId="36D10CC4" w:rsidR="00EB1308" w:rsidRDefault="00EB1308" w:rsidP="00EB1308">
      <w:pPr>
        <w:pStyle w:val="Heading3"/>
      </w:pPr>
      <w:r>
        <w:t>Frame Payload field</w:t>
      </w:r>
    </w:p>
    <w:p w14:paraId="36D0509C" w14:textId="77777777" w:rsidR="00EB1308" w:rsidRDefault="00EB1308" w:rsidP="00EB1308">
      <w:pPr>
        <w:pStyle w:val="BodyText"/>
      </w:pPr>
    </w:p>
    <w:p w14:paraId="7D368E03" w14:textId="0CE39472" w:rsidR="00EB1308" w:rsidRDefault="00EB1308" w:rsidP="00EB1308">
      <w:pPr>
        <w:pStyle w:val="BodyText"/>
      </w:pPr>
      <w:r>
        <w:t xml:space="preserve">The Frame Payload field contains information specific to individual frame types. </w:t>
      </w:r>
      <w:r w:rsidR="00870ACD">
        <w:t xml:space="preserve"> </w:t>
      </w:r>
      <w:r>
        <w:t>If the Security Enabled</w:t>
      </w:r>
      <w:r w:rsidR="00870ACD">
        <w:t xml:space="preserve"> </w:t>
      </w:r>
      <w:r>
        <w:t xml:space="preserve">field is set to one, the frame payload the frame may be cryptographically protected, as described in </w:t>
      </w:r>
      <w:r w:rsidR="003C7725" w:rsidRPr="003C7725">
        <w:rPr>
          <w:highlight w:val="yellow"/>
        </w:rPr>
        <w:t>TBD</w:t>
      </w:r>
      <w:r>
        <w:t>.</w:t>
      </w:r>
    </w:p>
    <w:p w14:paraId="0515F7CE" w14:textId="77777777" w:rsidR="00EB1308" w:rsidRDefault="00EB1308" w:rsidP="00EB1308">
      <w:pPr>
        <w:pStyle w:val="BodyText"/>
      </w:pPr>
    </w:p>
    <w:p w14:paraId="74DE0941" w14:textId="31368516" w:rsidR="00EB1308" w:rsidRDefault="00EB1308" w:rsidP="00EB1308">
      <w:pPr>
        <w:pStyle w:val="Heading3"/>
      </w:pPr>
      <w:r w:rsidRPr="00EB1308">
        <w:t>Frame Check Sequence (FCS)</w:t>
      </w:r>
    </w:p>
    <w:p w14:paraId="7EE0EF57" w14:textId="42C8ECF0" w:rsidR="003C7725" w:rsidRPr="003C7725" w:rsidRDefault="003C7725" w:rsidP="00EB1308">
      <w:pPr>
        <w:pStyle w:val="BodyText"/>
        <w:rPr>
          <w:i/>
          <w:color w:val="FF0000"/>
        </w:rPr>
      </w:pPr>
      <w:r w:rsidRPr="003C7725">
        <w:rPr>
          <w:i/>
          <w:color w:val="FF0000"/>
        </w:rPr>
        <w:t xml:space="preserve">The text for the FCS is already defined in the 802.15.8 draft txt, in </w:t>
      </w:r>
      <w:r w:rsidR="005574B7" w:rsidRPr="003C7725">
        <w:rPr>
          <w:i/>
          <w:color w:val="FF0000"/>
        </w:rPr>
        <w:t>the P802.15.8</w:t>
      </w:r>
      <w:r w:rsidRPr="003C7725">
        <w:rPr>
          <w:i/>
          <w:color w:val="FF0000"/>
        </w:rPr>
        <w:t xml:space="preserve">_D0.15.1.doc revision this is in clause </w:t>
      </w:r>
      <w:r>
        <w:rPr>
          <w:i/>
          <w:color w:val="FF0000"/>
        </w:rPr>
        <w:t>“</w:t>
      </w:r>
      <w:r w:rsidRPr="003C7725">
        <w:rPr>
          <w:i/>
          <w:color w:val="FF0000"/>
        </w:rPr>
        <w:t>5.2.1.1 Frame Check Sequence (FCS)</w:t>
      </w:r>
      <w:r>
        <w:rPr>
          <w:i/>
          <w:color w:val="FF0000"/>
        </w:rPr>
        <w:t>”</w:t>
      </w:r>
      <w:r w:rsidRPr="003C7725">
        <w:rPr>
          <w:i/>
          <w:color w:val="FF0000"/>
        </w:rPr>
        <w:t>. Please move</w:t>
      </w:r>
      <w:r w:rsidR="005574B7">
        <w:rPr>
          <w:i/>
          <w:color w:val="FF0000"/>
        </w:rPr>
        <w:t xml:space="preserve"> </w:t>
      </w:r>
      <w:r w:rsidRPr="003C7725">
        <w:rPr>
          <w:i/>
          <w:color w:val="FF0000"/>
        </w:rPr>
        <w:t>that text to here.</w:t>
      </w:r>
    </w:p>
    <w:p w14:paraId="46D9A809" w14:textId="77777777" w:rsidR="00EB1308" w:rsidRDefault="00EB1308" w:rsidP="00EB1308">
      <w:pPr>
        <w:pStyle w:val="BodyText"/>
      </w:pPr>
    </w:p>
    <w:p w14:paraId="39236AC1" w14:textId="77777777" w:rsidR="003C7725" w:rsidRDefault="003C7725" w:rsidP="00EB1308">
      <w:pPr>
        <w:pStyle w:val="BodyText"/>
      </w:pPr>
    </w:p>
    <w:p w14:paraId="27104A2C" w14:textId="139C64ED" w:rsidR="00EB1308" w:rsidRDefault="003C7725" w:rsidP="00A71448">
      <w:pPr>
        <w:pStyle w:val="Heading2"/>
      </w:pPr>
      <w:bookmarkStart w:id="16" w:name="_Ref435103697"/>
      <w:r w:rsidRPr="003C7725">
        <w:t>Format of individual frame types</w:t>
      </w:r>
      <w:bookmarkEnd w:id="16"/>
    </w:p>
    <w:p w14:paraId="0BB5C594" w14:textId="71D899F5" w:rsidR="003C7725" w:rsidRDefault="003C7725" w:rsidP="00A71448">
      <w:pPr>
        <w:pStyle w:val="Heading3"/>
      </w:pPr>
      <w:r>
        <w:t>Data frame format</w:t>
      </w:r>
    </w:p>
    <w:p w14:paraId="57697B75" w14:textId="05129D36" w:rsidR="003C7725" w:rsidRDefault="003C7725" w:rsidP="003C7725">
      <w:pPr>
        <w:pStyle w:val="BodyText"/>
      </w:pPr>
      <w:r>
        <w:t xml:space="preserve">The Data frame shall be formatted as illustrated in </w:t>
      </w:r>
      <w:r w:rsidR="00E32258">
        <w:fldChar w:fldCharType="begin"/>
      </w:r>
      <w:r w:rsidR="00E32258">
        <w:instrText xml:space="preserve"> REF _Ref435040315 \h  \* MERGEFORMAT </w:instrText>
      </w:r>
      <w:r w:rsidR="00E32258">
        <w:fldChar w:fldCharType="separate"/>
      </w:r>
      <w:r w:rsidR="00E32258" w:rsidRPr="00E32258">
        <w:t>Figure 3</w:t>
      </w:r>
      <w:r w:rsidR="00E32258">
        <w:fldChar w:fldCharType="end"/>
      </w:r>
      <w:r>
        <w:t>.</w:t>
      </w:r>
    </w:p>
    <w:p w14:paraId="1A6D585D" w14:textId="77777777" w:rsidR="00CE6C99" w:rsidRDefault="00CE6C99" w:rsidP="003C7725">
      <w:pPr>
        <w:pStyle w:val="BodyText"/>
      </w:pPr>
    </w:p>
    <w:p w14:paraId="6FE3AF57" w14:textId="600892F6" w:rsidR="00CE6C99" w:rsidRDefault="00E32258" w:rsidP="00CE6C99">
      <w:pPr>
        <w:pStyle w:val="BodyText"/>
        <w:keepNext/>
        <w:jc w:val="center"/>
      </w:pPr>
      <w:r w:rsidRPr="00E32258">
        <w:rPr>
          <w:noProof/>
          <w:lang w:eastAsia="en-US"/>
        </w:rPr>
        <w:drawing>
          <wp:inline distT="0" distB="0" distL="0" distR="0" wp14:anchorId="2AE7AE4F" wp14:editId="6FB89755">
            <wp:extent cx="5731510" cy="107583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075838"/>
                    </a:xfrm>
                    <a:prstGeom prst="rect">
                      <a:avLst/>
                    </a:prstGeom>
                    <a:noFill/>
                    <a:ln>
                      <a:noFill/>
                    </a:ln>
                  </pic:spPr>
                </pic:pic>
              </a:graphicData>
            </a:graphic>
          </wp:inline>
        </w:drawing>
      </w:r>
    </w:p>
    <w:p w14:paraId="7D81FA8E" w14:textId="64A8B108" w:rsidR="00CE6C99" w:rsidRPr="00D76FAF" w:rsidRDefault="00CE6C99" w:rsidP="00CE6C99">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kern w:val="0"/>
          <w:sz w:val="20"/>
          <w:szCs w:val="20"/>
          <w:lang w:eastAsia="ko-KR"/>
        </w:rPr>
      </w:pPr>
      <w:bookmarkStart w:id="17" w:name="_Ref435040315"/>
      <w:bookmarkStart w:id="18" w:name="_Ref435040309"/>
      <w:r w:rsidRPr="00D76FAF">
        <w:rPr>
          <w:rFonts w:ascii="Arial" w:eastAsia="Malgun Gothic" w:hAnsi="Arial" w:cs="Times New Roman"/>
          <w:b/>
          <w:kern w:val="0"/>
          <w:sz w:val="20"/>
          <w:szCs w:val="20"/>
          <w:lang w:eastAsia="ja-JP"/>
        </w:rPr>
        <w:t xml:space="preserve">Figure </w:t>
      </w:r>
      <w:r w:rsidRPr="00D76FAF">
        <w:rPr>
          <w:rFonts w:ascii="Arial" w:eastAsia="Malgun Gothic" w:hAnsi="Arial" w:cs="Times New Roman"/>
          <w:b/>
          <w:kern w:val="0"/>
          <w:sz w:val="20"/>
          <w:szCs w:val="20"/>
          <w:lang w:eastAsia="ja-JP"/>
        </w:rPr>
        <w:fldChar w:fldCharType="begin"/>
      </w:r>
      <w:r w:rsidRPr="00D76FAF">
        <w:rPr>
          <w:rFonts w:ascii="Arial" w:eastAsia="Malgun Gothic" w:hAnsi="Arial" w:cs="Times New Roman"/>
          <w:b/>
          <w:kern w:val="0"/>
          <w:sz w:val="20"/>
          <w:szCs w:val="20"/>
          <w:lang w:eastAsia="ja-JP"/>
        </w:rPr>
        <w:instrText xml:space="preserve"> SEQ Figure \* ARABIC </w:instrText>
      </w:r>
      <w:r w:rsidRPr="00D76FAF">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3</w:t>
      </w:r>
      <w:r w:rsidRPr="00D76FAF">
        <w:rPr>
          <w:rFonts w:ascii="Arial" w:eastAsia="Malgun Gothic" w:hAnsi="Arial" w:cs="Times New Roman"/>
          <w:b/>
          <w:kern w:val="0"/>
          <w:sz w:val="20"/>
          <w:szCs w:val="20"/>
          <w:lang w:eastAsia="ja-JP"/>
        </w:rPr>
        <w:fldChar w:fldCharType="end"/>
      </w:r>
      <w:bookmarkEnd w:id="17"/>
      <w:r w:rsidRPr="00D76FAF">
        <w:rPr>
          <w:rFonts w:ascii="Arial" w:eastAsia="Malgun Gothic" w:hAnsi="Arial"/>
          <w:b/>
          <w:kern w:val="0"/>
          <w:sz w:val="20"/>
          <w:szCs w:val="20"/>
          <w:lang w:eastAsia="ko-KR"/>
        </w:rPr>
        <w:t>—</w:t>
      </w:r>
      <w:r>
        <w:rPr>
          <w:rFonts w:ascii="Arial" w:eastAsia="Malgun Gothic" w:hAnsi="Arial"/>
          <w:b/>
          <w:kern w:val="0"/>
          <w:sz w:val="20"/>
          <w:szCs w:val="20"/>
          <w:lang w:eastAsia="ko-KR"/>
        </w:rPr>
        <w:t>Data frame format</w:t>
      </w:r>
      <w:bookmarkEnd w:id="18"/>
    </w:p>
    <w:p w14:paraId="27A84594" w14:textId="77777777" w:rsidR="00CE6C99" w:rsidRDefault="00CE6C99" w:rsidP="00CE6C99">
      <w:pPr>
        <w:pStyle w:val="BodyText"/>
        <w:keepNext/>
      </w:pPr>
    </w:p>
    <w:p w14:paraId="04B2164B" w14:textId="1D973F3F" w:rsidR="003C7725" w:rsidRDefault="003C7725" w:rsidP="00A71448">
      <w:pPr>
        <w:pStyle w:val="Heading4"/>
      </w:pPr>
      <w:r>
        <w:t>Data frame MHR field</w:t>
      </w:r>
    </w:p>
    <w:p w14:paraId="44E88A99" w14:textId="0B37A296" w:rsidR="003C7725" w:rsidRDefault="003C7725" w:rsidP="003C7725">
      <w:pPr>
        <w:pStyle w:val="BodyText"/>
      </w:pPr>
      <w:r>
        <w:t>The Frame Type field shall contain the value that indicates a Data frame, as shown in</w:t>
      </w:r>
      <w:r w:rsidR="001B4634">
        <w:t xml:space="preserve"> </w:t>
      </w:r>
      <w:r w:rsidR="001B4634">
        <w:fldChar w:fldCharType="begin"/>
      </w:r>
      <w:r w:rsidR="001B4634">
        <w:instrText xml:space="preserve"> REF _Ref428623213 \h  \* MERGEFORMAT </w:instrText>
      </w:r>
      <w:r w:rsidR="001B4634">
        <w:fldChar w:fldCharType="separate"/>
      </w:r>
      <w:r w:rsidR="001B4634" w:rsidRPr="001B4634">
        <w:t>Table 1</w:t>
      </w:r>
      <w:r w:rsidR="001B4634">
        <w:fldChar w:fldCharType="end"/>
      </w:r>
      <w:r>
        <w:t xml:space="preserve">. </w:t>
      </w:r>
      <w:r w:rsidR="001B4634">
        <w:t xml:space="preserve"> </w:t>
      </w:r>
      <w:r>
        <w:t>All other</w:t>
      </w:r>
      <w:r w:rsidR="00CE6C99">
        <w:t xml:space="preserve"> </w:t>
      </w:r>
      <w:r>
        <w:t>fields in the Frame Control field shall be set appropriately according to the intended use of the Data frame.</w:t>
      </w:r>
      <w:r w:rsidR="00CE6C99">
        <w:t xml:space="preserve">  </w:t>
      </w:r>
    </w:p>
    <w:p w14:paraId="66D1B4F7" w14:textId="77777777" w:rsidR="00A71448" w:rsidRDefault="00A71448" w:rsidP="003C7725">
      <w:pPr>
        <w:pStyle w:val="BodyText"/>
      </w:pPr>
    </w:p>
    <w:p w14:paraId="218D865A" w14:textId="75BBD44E" w:rsidR="00A71448" w:rsidRDefault="00A71448" w:rsidP="007143AD">
      <w:pPr>
        <w:pStyle w:val="Heading3"/>
        <w:keepNext/>
      </w:pPr>
      <w:bookmarkStart w:id="19" w:name="_Ref435104749"/>
      <w:r>
        <w:lastRenderedPageBreak/>
        <w:t>Ack</w:t>
      </w:r>
      <w:r w:rsidR="005574B7">
        <w:t>nowledgement</w:t>
      </w:r>
      <w:r>
        <w:t xml:space="preserve"> frame format</w:t>
      </w:r>
      <w:r w:rsidR="005574B7">
        <w:t>s</w:t>
      </w:r>
      <w:bookmarkEnd w:id="19"/>
    </w:p>
    <w:p w14:paraId="161855A7" w14:textId="48101371" w:rsidR="00A71448" w:rsidRDefault="005574B7" w:rsidP="00A71448">
      <w:pPr>
        <w:pStyle w:val="BodyText"/>
      </w:pPr>
      <w:r>
        <w:t xml:space="preserve">There are two types of acknowledgement frame: the Immediate </w:t>
      </w:r>
      <w:proofErr w:type="spellStart"/>
      <w:r>
        <w:t>Ack</w:t>
      </w:r>
      <w:proofErr w:type="spellEnd"/>
      <w:r>
        <w:t xml:space="preserve"> and the enhanced Ack.  The type to send is defined by the </w:t>
      </w:r>
      <w:proofErr w:type="spellStart"/>
      <w:r>
        <w:t>Ack</w:t>
      </w:r>
      <w:proofErr w:type="spellEnd"/>
      <w:r w:rsidR="00EC641B">
        <w:t xml:space="preserve"> Type specified </w:t>
      </w:r>
      <w:r w:rsidR="007143AD">
        <w:t xml:space="preserve">in </w:t>
      </w:r>
      <w:r w:rsidR="00EC641B">
        <w:t xml:space="preserve">the AR/SNS field, </w:t>
      </w:r>
      <w:r w:rsidR="007143AD">
        <w:t xml:space="preserve">as </w:t>
      </w:r>
      <w:r w:rsidR="00EC641B">
        <w:t xml:space="preserve">defined in </w:t>
      </w:r>
      <w:r w:rsidR="00EC641B">
        <w:fldChar w:fldCharType="begin"/>
      </w:r>
      <w:r w:rsidR="00EC641B">
        <w:instrText xml:space="preserve"> REF _Ref435104955 \r \h </w:instrText>
      </w:r>
      <w:r w:rsidR="00EC641B">
        <w:fldChar w:fldCharType="separate"/>
      </w:r>
      <w:r w:rsidR="00EC641B">
        <w:t>1.2.1.4</w:t>
      </w:r>
      <w:r w:rsidR="00EC641B">
        <w:fldChar w:fldCharType="end"/>
      </w:r>
      <w:r w:rsidR="00EC641B">
        <w:t>.</w:t>
      </w:r>
      <w:r>
        <w:t xml:space="preserve">  </w:t>
      </w:r>
    </w:p>
    <w:p w14:paraId="481BBCAE" w14:textId="77777777" w:rsidR="007143AD" w:rsidRDefault="007143AD" w:rsidP="00A71448">
      <w:pPr>
        <w:pStyle w:val="BodyText"/>
      </w:pPr>
    </w:p>
    <w:p w14:paraId="1DA55A5C" w14:textId="63ACB184" w:rsidR="007143AD" w:rsidRDefault="007143AD" w:rsidP="007143AD">
      <w:pPr>
        <w:pStyle w:val="BodyText"/>
      </w:pPr>
      <w:r>
        <w:t xml:space="preserve">The Frame Type field shall contain the value that indicates an </w:t>
      </w:r>
      <w:proofErr w:type="spellStart"/>
      <w:r>
        <w:t>Ack</w:t>
      </w:r>
      <w:proofErr w:type="spellEnd"/>
      <w:r>
        <w:t xml:space="preserve"> frame, as shown in </w:t>
      </w:r>
      <w:r>
        <w:fldChar w:fldCharType="begin"/>
      </w:r>
      <w:r>
        <w:instrText xml:space="preserve"> REF _Ref428623213 \h  \* MERGEFORMAT </w:instrText>
      </w:r>
      <w:r>
        <w:fldChar w:fldCharType="separate"/>
      </w:r>
      <w:r w:rsidRPr="001B4634">
        <w:t>Table 1</w:t>
      </w:r>
      <w:r>
        <w:fldChar w:fldCharType="end"/>
      </w:r>
      <w:r>
        <w:t xml:space="preserve">.  All other fields in the Frame Control field shall be set appropriately according to the described format of the </w:t>
      </w:r>
      <w:proofErr w:type="spellStart"/>
      <w:r>
        <w:t>Ack</w:t>
      </w:r>
      <w:proofErr w:type="spellEnd"/>
      <w:r>
        <w:t xml:space="preserve"> Frame.  </w:t>
      </w:r>
    </w:p>
    <w:p w14:paraId="6B224B08" w14:textId="77777777" w:rsidR="007143AD" w:rsidRDefault="007143AD" w:rsidP="00A71448">
      <w:pPr>
        <w:pStyle w:val="BodyText"/>
      </w:pPr>
    </w:p>
    <w:p w14:paraId="6F254E38" w14:textId="2BC3DE10" w:rsidR="00EC641B" w:rsidRDefault="00EC641B" w:rsidP="00EC641B">
      <w:pPr>
        <w:pStyle w:val="Heading4"/>
      </w:pPr>
      <w:r>
        <w:t xml:space="preserve">Immediate </w:t>
      </w:r>
      <w:proofErr w:type="spellStart"/>
      <w:r>
        <w:t>Ack</w:t>
      </w:r>
      <w:proofErr w:type="spellEnd"/>
      <w:r>
        <w:t xml:space="preserve"> frame format</w:t>
      </w:r>
    </w:p>
    <w:p w14:paraId="4530B78F" w14:textId="44763193" w:rsidR="00EC641B" w:rsidRDefault="00EC641B" w:rsidP="00A71448">
      <w:pPr>
        <w:pStyle w:val="BodyText"/>
      </w:pPr>
      <w:r>
        <w:t xml:space="preserve">The Immediate </w:t>
      </w:r>
      <w:proofErr w:type="spellStart"/>
      <w:r>
        <w:t>Ack</w:t>
      </w:r>
      <w:proofErr w:type="spellEnd"/>
      <w:r>
        <w:t xml:space="preserve"> shall be formatted as shown in </w:t>
      </w:r>
      <w:r>
        <w:fldChar w:fldCharType="begin"/>
      </w:r>
      <w:r>
        <w:instrText xml:space="preserve"> REF _Ref435105070 \h  \* MERGEFORMAT </w:instrText>
      </w:r>
      <w:r>
        <w:fldChar w:fldCharType="separate"/>
      </w:r>
      <w:r w:rsidR="00356936" w:rsidRPr="00356936">
        <w:t>Figure 4</w:t>
      </w:r>
      <w:r>
        <w:fldChar w:fldCharType="end"/>
      </w:r>
      <w:r>
        <w:t xml:space="preserve">. </w:t>
      </w:r>
    </w:p>
    <w:p w14:paraId="3B5F28FB" w14:textId="77777777" w:rsidR="00540656" w:rsidRDefault="00540656" w:rsidP="00A71448">
      <w:pPr>
        <w:pStyle w:val="BodyText"/>
      </w:pPr>
    </w:p>
    <w:p w14:paraId="2E151455" w14:textId="2E9295D0" w:rsidR="00540656" w:rsidRDefault="00540656" w:rsidP="005D4C2A">
      <w:pPr>
        <w:pStyle w:val="BodyText"/>
        <w:jc w:val="center"/>
      </w:pPr>
      <w:r w:rsidRPr="00540656">
        <w:rPr>
          <w:noProof/>
          <w:lang w:eastAsia="en-US"/>
        </w:rPr>
        <w:drawing>
          <wp:inline distT="0" distB="0" distL="0" distR="0" wp14:anchorId="15D7506F" wp14:editId="5031E04F">
            <wp:extent cx="3870000" cy="96480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0000" cy="964800"/>
                    </a:xfrm>
                    <a:prstGeom prst="rect">
                      <a:avLst/>
                    </a:prstGeom>
                    <a:noFill/>
                    <a:ln>
                      <a:noFill/>
                    </a:ln>
                  </pic:spPr>
                </pic:pic>
              </a:graphicData>
            </a:graphic>
          </wp:inline>
        </w:drawing>
      </w:r>
    </w:p>
    <w:p w14:paraId="2E62C3AA" w14:textId="314EAD6A" w:rsidR="005D4C2A" w:rsidRPr="00D76FAF" w:rsidRDefault="005D4C2A" w:rsidP="005D4C2A">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kern w:val="0"/>
          <w:sz w:val="20"/>
          <w:szCs w:val="20"/>
          <w:lang w:eastAsia="ko-KR"/>
        </w:rPr>
      </w:pPr>
      <w:bookmarkStart w:id="20" w:name="_Ref435105070"/>
      <w:bookmarkStart w:id="21" w:name="_Ref435105055"/>
      <w:r w:rsidRPr="00D76FAF">
        <w:rPr>
          <w:rFonts w:ascii="Arial" w:eastAsia="Malgun Gothic" w:hAnsi="Arial" w:cs="Times New Roman"/>
          <w:b/>
          <w:kern w:val="0"/>
          <w:sz w:val="20"/>
          <w:szCs w:val="20"/>
          <w:lang w:eastAsia="ja-JP"/>
        </w:rPr>
        <w:t xml:space="preserve">Figure </w:t>
      </w:r>
      <w:r w:rsidRPr="00D76FAF">
        <w:rPr>
          <w:rFonts w:ascii="Arial" w:eastAsia="Malgun Gothic" w:hAnsi="Arial" w:cs="Times New Roman"/>
          <w:b/>
          <w:kern w:val="0"/>
          <w:sz w:val="20"/>
          <w:szCs w:val="20"/>
          <w:lang w:eastAsia="ja-JP"/>
        </w:rPr>
        <w:fldChar w:fldCharType="begin"/>
      </w:r>
      <w:r w:rsidRPr="00D76FAF">
        <w:rPr>
          <w:rFonts w:ascii="Arial" w:eastAsia="Malgun Gothic" w:hAnsi="Arial" w:cs="Times New Roman"/>
          <w:b/>
          <w:kern w:val="0"/>
          <w:sz w:val="20"/>
          <w:szCs w:val="20"/>
          <w:lang w:eastAsia="ja-JP"/>
        </w:rPr>
        <w:instrText xml:space="preserve"> SEQ Figure \* ARABIC </w:instrText>
      </w:r>
      <w:r w:rsidRPr="00D76FAF">
        <w:rPr>
          <w:rFonts w:ascii="Arial" w:eastAsia="Malgun Gothic" w:hAnsi="Arial" w:cs="Times New Roman"/>
          <w:b/>
          <w:kern w:val="0"/>
          <w:sz w:val="20"/>
          <w:szCs w:val="20"/>
          <w:lang w:eastAsia="ja-JP"/>
        </w:rPr>
        <w:fldChar w:fldCharType="separate"/>
      </w:r>
      <w:r w:rsidR="00356936">
        <w:rPr>
          <w:rFonts w:ascii="Arial" w:eastAsia="Malgun Gothic" w:hAnsi="Arial" w:cs="Times New Roman"/>
          <w:b/>
          <w:noProof/>
          <w:kern w:val="0"/>
          <w:sz w:val="20"/>
          <w:szCs w:val="20"/>
          <w:lang w:eastAsia="ja-JP"/>
        </w:rPr>
        <w:t>4</w:t>
      </w:r>
      <w:r w:rsidRPr="00D76FAF">
        <w:rPr>
          <w:rFonts w:ascii="Arial" w:eastAsia="Malgun Gothic" w:hAnsi="Arial" w:cs="Times New Roman"/>
          <w:b/>
          <w:kern w:val="0"/>
          <w:sz w:val="20"/>
          <w:szCs w:val="20"/>
          <w:lang w:eastAsia="ja-JP"/>
        </w:rPr>
        <w:fldChar w:fldCharType="end"/>
      </w:r>
      <w:bookmarkEnd w:id="20"/>
      <w:r w:rsidRPr="00D76FAF">
        <w:rPr>
          <w:rFonts w:ascii="Arial" w:eastAsia="Malgun Gothic" w:hAnsi="Arial"/>
          <w:b/>
          <w:kern w:val="0"/>
          <w:sz w:val="20"/>
          <w:szCs w:val="20"/>
          <w:lang w:eastAsia="ko-KR"/>
        </w:rPr>
        <w:t>—</w:t>
      </w:r>
      <w:r>
        <w:rPr>
          <w:rFonts w:ascii="Arial" w:eastAsia="Malgun Gothic" w:hAnsi="Arial"/>
          <w:b/>
          <w:kern w:val="0"/>
          <w:sz w:val="20"/>
          <w:szCs w:val="20"/>
          <w:lang w:eastAsia="ko-KR"/>
        </w:rPr>
        <w:t xml:space="preserve">Immediate </w:t>
      </w:r>
      <w:proofErr w:type="spellStart"/>
      <w:r>
        <w:rPr>
          <w:rFonts w:ascii="Arial" w:eastAsia="Malgun Gothic" w:hAnsi="Arial"/>
          <w:b/>
          <w:kern w:val="0"/>
          <w:sz w:val="20"/>
          <w:szCs w:val="20"/>
          <w:lang w:eastAsia="ko-KR"/>
        </w:rPr>
        <w:t>Ack</w:t>
      </w:r>
      <w:proofErr w:type="spellEnd"/>
      <w:r>
        <w:rPr>
          <w:rFonts w:ascii="Arial" w:eastAsia="Malgun Gothic" w:hAnsi="Arial"/>
          <w:b/>
          <w:kern w:val="0"/>
          <w:sz w:val="20"/>
          <w:szCs w:val="20"/>
          <w:lang w:eastAsia="ko-KR"/>
        </w:rPr>
        <w:t xml:space="preserve"> frame format</w:t>
      </w:r>
      <w:bookmarkEnd w:id="21"/>
    </w:p>
    <w:p w14:paraId="617D4F15" w14:textId="2715F284" w:rsidR="007143AD" w:rsidRDefault="007143AD" w:rsidP="007143AD">
      <w:pPr>
        <w:pStyle w:val="BodyText"/>
      </w:pPr>
      <w:r>
        <w:t xml:space="preserve">The </w:t>
      </w:r>
      <w:r w:rsidR="00356936">
        <w:t xml:space="preserve">MHR of the Immediate ACK </w:t>
      </w:r>
      <w:r>
        <w:t xml:space="preserve">shall only </w:t>
      </w:r>
      <w:r w:rsidR="00356936">
        <w:t xml:space="preserve">contain the </w:t>
      </w:r>
      <w:r>
        <w:t xml:space="preserve">Frame </w:t>
      </w:r>
      <w:r w:rsidR="00356936">
        <w:t>C</w:t>
      </w:r>
      <w:r>
        <w:t>ontrol and Sequence Number fields</w:t>
      </w:r>
      <w:r w:rsidR="00356936">
        <w:t xml:space="preserve">.  The Sequence number filed shall be copied from the frame being acknowledged. The payload of the Immediate </w:t>
      </w:r>
      <w:proofErr w:type="spellStart"/>
      <w:r w:rsidR="00356936">
        <w:t>Ack</w:t>
      </w:r>
      <w:proofErr w:type="spellEnd"/>
      <w:r w:rsidR="00356936">
        <w:t xml:space="preserve"> shall contain a direct copy of the addressing fields from the </w:t>
      </w:r>
      <w:proofErr w:type="spellStart"/>
      <w:r w:rsidR="00356936">
        <w:t>the</w:t>
      </w:r>
      <w:proofErr w:type="spellEnd"/>
      <w:r w:rsidR="00356936">
        <w:t xml:space="preserve"> frame being acknowledged.</w:t>
      </w:r>
    </w:p>
    <w:p w14:paraId="1DF91D7D" w14:textId="77777777" w:rsidR="005D4C2A" w:rsidRDefault="005D4C2A" w:rsidP="005D4C2A">
      <w:pPr>
        <w:pStyle w:val="BodyText"/>
        <w:keepNext/>
      </w:pPr>
    </w:p>
    <w:p w14:paraId="78A1C618" w14:textId="066DE5E9" w:rsidR="00EC641B" w:rsidRDefault="00EC641B" w:rsidP="00EC641B">
      <w:pPr>
        <w:pStyle w:val="Heading4"/>
      </w:pPr>
      <w:r>
        <w:t xml:space="preserve">Enhanced </w:t>
      </w:r>
      <w:proofErr w:type="spellStart"/>
      <w:r>
        <w:t>Ack</w:t>
      </w:r>
      <w:proofErr w:type="spellEnd"/>
      <w:r>
        <w:t xml:space="preserve"> frame format</w:t>
      </w:r>
    </w:p>
    <w:p w14:paraId="4516F335" w14:textId="42B00FE1" w:rsidR="00EC641B" w:rsidRDefault="00EC641B" w:rsidP="00EC641B">
      <w:pPr>
        <w:pStyle w:val="BodyText"/>
      </w:pPr>
      <w:r>
        <w:t xml:space="preserve">The Enhanced </w:t>
      </w:r>
      <w:proofErr w:type="spellStart"/>
      <w:r>
        <w:t>Ack</w:t>
      </w:r>
      <w:proofErr w:type="spellEnd"/>
      <w:r>
        <w:t xml:space="preserve"> shall be formatted as shown in </w:t>
      </w:r>
      <w:r>
        <w:fldChar w:fldCharType="begin"/>
      </w:r>
      <w:r>
        <w:instrText xml:space="preserve"> REF _Ref435105155 \h </w:instrText>
      </w:r>
      <w:r w:rsidR="000225A8">
        <w:instrText xml:space="preserve"> \* MERGEFORMAT </w:instrText>
      </w:r>
      <w:r>
        <w:fldChar w:fldCharType="separate"/>
      </w:r>
      <w:r w:rsidR="000225A8" w:rsidRPr="000225A8">
        <w:t>Figure 5</w:t>
      </w:r>
      <w:r>
        <w:fldChar w:fldCharType="end"/>
      </w:r>
      <w:r>
        <w:t xml:space="preserve">. </w:t>
      </w:r>
    </w:p>
    <w:p w14:paraId="350D5E9D" w14:textId="77777777" w:rsidR="00EC641B" w:rsidRDefault="00EC641B" w:rsidP="005D4C2A">
      <w:pPr>
        <w:pStyle w:val="BodyText"/>
        <w:keepNext/>
      </w:pPr>
    </w:p>
    <w:p w14:paraId="010E48F4" w14:textId="32F48766" w:rsidR="005D4C2A" w:rsidRDefault="005D4C2A" w:rsidP="005D4C2A">
      <w:pPr>
        <w:pStyle w:val="BodyText"/>
        <w:keepNext/>
        <w:jc w:val="center"/>
      </w:pPr>
      <w:r w:rsidRPr="005D4C2A">
        <w:rPr>
          <w:noProof/>
          <w:lang w:eastAsia="en-US"/>
        </w:rPr>
        <w:drawing>
          <wp:inline distT="0" distB="0" distL="0" distR="0" wp14:anchorId="77D26ECE" wp14:editId="69FB10D2">
            <wp:extent cx="4514400" cy="964800"/>
            <wp:effectExtent l="0" t="0" r="63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4400" cy="964800"/>
                    </a:xfrm>
                    <a:prstGeom prst="rect">
                      <a:avLst/>
                    </a:prstGeom>
                    <a:noFill/>
                    <a:ln>
                      <a:noFill/>
                    </a:ln>
                  </pic:spPr>
                </pic:pic>
              </a:graphicData>
            </a:graphic>
          </wp:inline>
        </w:drawing>
      </w:r>
    </w:p>
    <w:p w14:paraId="77499067" w14:textId="15192788" w:rsidR="005D4C2A" w:rsidRPr="00D76FAF" w:rsidRDefault="005D4C2A" w:rsidP="005D4C2A">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kern w:val="0"/>
          <w:sz w:val="20"/>
          <w:szCs w:val="20"/>
          <w:lang w:eastAsia="ko-KR"/>
        </w:rPr>
      </w:pPr>
      <w:bookmarkStart w:id="22" w:name="_Ref435105155"/>
      <w:r w:rsidRPr="00D76FAF">
        <w:rPr>
          <w:rFonts w:ascii="Arial" w:eastAsia="Malgun Gothic" w:hAnsi="Arial" w:cs="Times New Roman"/>
          <w:b/>
          <w:kern w:val="0"/>
          <w:sz w:val="20"/>
          <w:szCs w:val="20"/>
          <w:lang w:eastAsia="ja-JP"/>
        </w:rPr>
        <w:t xml:space="preserve">Figure </w:t>
      </w:r>
      <w:r w:rsidRPr="00D76FAF">
        <w:rPr>
          <w:rFonts w:ascii="Arial" w:eastAsia="Malgun Gothic" w:hAnsi="Arial" w:cs="Times New Roman"/>
          <w:b/>
          <w:kern w:val="0"/>
          <w:sz w:val="20"/>
          <w:szCs w:val="20"/>
          <w:lang w:eastAsia="ja-JP"/>
        </w:rPr>
        <w:fldChar w:fldCharType="begin"/>
      </w:r>
      <w:r w:rsidRPr="00D76FAF">
        <w:rPr>
          <w:rFonts w:ascii="Arial" w:eastAsia="Malgun Gothic" w:hAnsi="Arial" w:cs="Times New Roman"/>
          <w:b/>
          <w:kern w:val="0"/>
          <w:sz w:val="20"/>
          <w:szCs w:val="20"/>
          <w:lang w:eastAsia="ja-JP"/>
        </w:rPr>
        <w:instrText xml:space="preserve"> SEQ Figure \* ARABIC </w:instrText>
      </w:r>
      <w:r w:rsidRPr="00D76FAF">
        <w:rPr>
          <w:rFonts w:ascii="Arial" w:eastAsia="Malgun Gothic" w:hAnsi="Arial" w:cs="Times New Roman"/>
          <w:b/>
          <w:kern w:val="0"/>
          <w:sz w:val="20"/>
          <w:szCs w:val="20"/>
          <w:lang w:eastAsia="ja-JP"/>
        </w:rPr>
        <w:fldChar w:fldCharType="separate"/>
      </w:r>
      <w:r w:rsidR="000225A8">
        <w:rPr>
          <w:rFonts w:ascii="Arial" w:eastAsia="Malgun Gothic" w:hAnsi="Arial" w:cs="Times New Roman"/>
          <w:b/>
          <w:noProof/>
          <w:kern w:val="0"/>
          <w:sz w:val="20"/>
          <w:szCs w:val="20"/>
          <w:lang w:eastAsia="ja-JP"/>
        </w:rPr>
        <w:t>5</w:t>
      </w:r>
      <w:r w:rsidRPr="00D76FAF">
        <w:rPr>
          <w:rFonts w:ascii="Arial" w:eastAsia="Malgun Gothic" w:hAnsi="Arial" w:cs="Times New Roman"/>
          <w:b/>
          <w:kern w:val="0"/>
          <w:sz w:val="20"/>
          <w:szCs w:val="20"/>
          <w:lang w:eastAsia="ja-JP"/>
        </w:rPr>
        <w:fldChar w:fldCharType="end"/>
      </w:r>
      <w:bookmarkEnd w:id="22"/>
      <w:r w:rsidRPr="00D76FAF">
        <w:rPr>
          <w:rFonts w:ascii="Arial" w:eastAsia="Malgun Gothic" w:hAnsi="Arial"/>
          <w:b/>
          <w:kern w:val="0"/>
          <w:sz w:val="20"/>
          <w:szCs w:val="20"/>
          <w:lang w:eastAsia="ko-KR"/>
        </w:rPr>
        <w:t>—</w:t>
      </w:r>
      <w:r>
        <w:rPr>
          <w:rFonts w:ascii="Arial" w:eastAsia="Malgun Gothic" w:hAnsi="Arial"/>
          <w:b/>
          <w:kern w:val="0"/>
          <w:sz w:val="20"/>
          <w:szCs w:val="20"/>
          <w:lang w:eastAsia="ko-KR"/>
        </w:rPr>
        <w:t xml:space="preserve">Enhanced </w:t>
      </w:r>
      <w:proofErr w:type="spellStart"/>
      <w:r>
        <w:rPr>
          <w:rFonts w:ascii="Arial" w:eastAsia="Malgun Gothic" w:hAnsi="Arial"/>
          <w:b/>
          <w:kern w:val="0"/>
          <w:sz w:val="20"/>
          <w:szCs w:val="20"/>
          <w:lang w:eastAsia="ko-KR"/>
        </w:rPr>
        <w:t>Ack</w:t>
      </w:r>
      <w:proofErr w:type="spellEnd"/>
      <w:r>
        <w:rPr>
          <w:rFonts w:ascii="Arial" w:eastAsia="Malgun Gothic" w:hAnsi="Arial"/>
          <w:b/>
          <w:kern w:val="0"/>
          <w:sz w:val="20"/>
          <w:szCs w:val="20"/>
          <w:lang w:eastAsia="ko-KR"/>
        </w:rPr>
        <w:t xml:space="preserve"> frame format</w:t>
      </w:r>
    </w:p>
    <w:p w14:paraId="79B9BA1F" w14:textId="77777777" w:rsidR="00540656" w:rsidRDefault="00540656" w:rsidP="00A71448">
      <w:pPr>
        <w:pStyle w:val="BodyText"/>
      </w:pPr>
    </w:p>
    <w:p w14:paraId="2320B0AF" w14:textId="170F1E51" w:rsidR="00356936" w:rsidRDefault="00356936" w:rsidP="00356936">
      <w:pPr>
        <w:pStyle w:val="BodyText"/>
      </w:pPr>
      <w:r>
        <w:t xml:space="preserve">The MHR of the Enhanced ACK shall be correctly formatted consistently with the Frame Control field.  The Sequence number filed shall be copied from the frame being acknowledged.  The Enhanced </w:t>
      </w:r>
      <w:proofErr w:type="spellStart"/>
      <w:r>
        <w:t>Ack</w:t>
      </w:r>
      <w:proofErr w:type="spellEnd"/>
      <w:r>
        <w:t xml:space="preserve"> shall have no payload other than any Payload IEs that may be included.</w:t>
      </w:r>
    </w:p>
    <w:p w14:paraId="65262EC5" w14:textId="77777777" w:rsidR="00540656" w:rsidRDefault="00540656" w:rsidP="00A71448">
      <w:pPr>
        <w:pStyle w:val="BodyText"/>
      </w:pPr>
    </w:p>
    <w:p w14:paraId="3222CDFF" w14:textId="77777777" w:rsidR="00A71448" w:rsidRDefault="00A71448" w:rsidP="00A71448">
      <w:pPr>
        <w:pStyle w:val="BodyText"/>
      </w:pPr>
    </w:p>
    <w:p w14:paraId="587FFA7F" w14:textId="775DFC68" w:rsidR="00A71448" w:rsidRDefault="00A71448" w:rsidP="00A71448">
      <w:pPr>
        <w:pStyle w:val="Heading3"/>
      </w:pPr>
      <w:r>
        <w:t>MAC command frame format</w:t>
      </w:r>
    </w:p>
    <w:p w14:paraId="4CCD3F66" w14:textId="7F2F6B31" w:rsidR="00A71448" w:rsidRDefault="00A71448" w:rsidP="00A71448">
      <w:pPr>
        <w:pStyle w:val="BodyText"/>
      </w:pPr>
      <w:r>
        <w:t xml:space="preserve">The MAC command shall be formatted as illustrated in </w:t>
      </w:r>
      <w:r w:rsidR="00B928E7">
        <w:fldChar w:fldCharType="begin"/>
      </w:r>
      <w:r w:rsidR="00B928E7">
        <w:instrText xml:space="preserve"> REF _Ref435043322 \h  \* MERGEFORMAT </w:instrText>
      </w:r>
      <w:r w:rsidR="00B928E7">
        <w:fldChar w:fldCharType="separate"/>
      </w:r>
      <w:r w:rsidR="00B928E7" w:rsidRPr="00B928E7">
        <w:t>Figure 4</w:t>
      </w:r>
      <w:r w:rsidR="00B928E7">
        <w:fldChar w:fldCharType="end"/>
      </w:r>
      <w:r w:rsidR="00B928E7">
        <w:t>.</w:t>
      </w:r>
    </w:p>
    <w:p w14:paraId="76CC777B" w14:textId="77777777" w:rsidR="00A71448" w:rsidRDefault="00A71448" w:rsidP="00A71448">
      <w:pPr>
        <w:pStyle w:val="BodyText"/>
      </w:pPr>
    </w:p>
    <w:p w14:paraId="1D10A9BD" w14:textId="157EE265" w:rsidR="00A71448" w:rsidRDefault="00B928E7" w:rsidP="00B928E7">
      <w:pPr>
        <w:pStyle w:val="BodyText"/>
        <w:jc w:val="center"/>
      </w:pPr>
      <w:r w:rsidRPr="00B928E7">
        <w:rPr>
          <w:noProof/>
          <w:lang w:eastAsia="en-US"/>
        </w:rPr>
        <w:drawing>
          <wp:inline distT="0" distB="0" distL="0" distR="0" wp14:anchorId="6C186342" wp14:editId="572B5231">
            <wp:extent cx="5731510" cy="95618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956184"/>
                    </a:xfrm>
                    <a:prstGeom prst="rect">
                      <a:avLst/>
                    </a:prstGeom>
                    <a:noFill/>
                    <a:ln>
                      <a:noFill/>
                    </a:ln>
                  </pic:spPr>
                </pic:pic>
              </a:graphicData>
            </a:graphic>
          </wp:inline>
        </w:drawing>
      </w:r>
    </w:p>
    <w:p w14:paraId="757DA851" w14:textId="2B6BB5D8" w:rsidR="00906CB6" w:rsidRPr="00D76FAF" w:rsidRDefault="00906CB6" w:rsidP="00906CB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kern w:val="0"/>
          <w:sz w:val="20"/>
          <w:szCs w:val="20"/>
          <w:lang w:eastAsia="ko-KR"/>
        </w:rPr>
      </w:pPr>
      <w:bookmarkStart w:id="23" w:name="_Ref435043322"/>
      <w:r w:rsidRPr="00D76FAF">
        <w:rPr>
          <w:rFonts w:ascii="Arial" w:eastAsia="Malgun Gothic" w:hAnsi="Arial" w:cs="Times New Roman"/>
          <w:b/>
          <w:kern w:val="0"/>
          <w:sz w:val="20"/>
          <w:szCs w:val="20"/>
          <w:lang w:eastAsia="ja-JP"/>
        </w:rPr>
        <w:lastRenderedPageBreak/>
        <w:t xml:space="preserve">Figure </w:t>
      </w:r>
      <w:r w:rsidRPr="00D76FAF">
        <w:rPr>
          <w:rFonts w:ascii="Arial" w:eastAsia="Malgun Gothic" w:hAnsi="Arial" w:cs="Times New Roman"/>
          <w:b/>
          <w:kern w:val="0"/>
          <w:sz w:val="20"/>
          <w:szCs w:val="20"/>
          <w:lang w:eastAsia="ja-JP"/>
        </w:rPr>
        <w:fldChar w:fldCharType="begin"/>
      </w:r>
      <w:r w:rsidRPr="00D76FAF">
        <w:rPr>
          <w:rFonts w:ascii="Arial" w:eastAsia="Malgun Gothic" w:hAnsi="Arial" w:cs="Times New Roman"/>
          <w:b/>
          <w:kern w:val="0"/>
          <w:sz w:val="20"/>
          <w:szCs w:val="20"/>
          <w:lang w:eastAsia="ja-JP"/>
        </w:rPr>
        <w:instrText xml:space="preserve"> SEQ Figure \* ARABIC </w:instrText>
      </w:r>
      <w:r w:rsidRPr="00D76FAF">
        <w:rPr>
          <w:rFonts w:ascii="Arial" w:eastAsia="Malgun Gothic" w:hAnsi="Arial" w:cs="Times New Roman"/>
          <w:b/>
          <w:kern w:val="0"/>
          <w:sz w:val="20"/>
          <w:szCs w:val="20"/>
          <w:lang w:eastAsia="ja-JP"/>
        </w:rPr>
        <w:fldChar w:fldCharType="separate"/>
      </w:r>
      <w:r w:rsidR="00B928E7">
        <w:rPr>
          <w:rFonts w:ascii="Arial" w:eastAsia="Malgun Gothic" w:hAnsi="Arial" w:cs="Times New Roman"/>
          <w:b/>
          <w:noProof/>
          <w:kern w:val="0"/>
          <w:sz w:val="20"/>
          <w:szCs w:val="20"/>
          <w:lang w:eastAsia="ja-JP"/>
        </w:rPr>
        <w:t>4</w:t>
      </w:r>
      <w:r w:rsidRPr="00D76FAF">
        <w:rPr>
          <w:rFonts w:ascii="Arial" w:eastAsia="Malgun Gothic" w:hAnsi="Arial" w:cs="Times New Roman"/>
          <w:b/>
          <w:kern w:val="0"/>
          <w:sz w:val="20"/>
          <w:szCs w:val="20"/>
          <w:lang w:eastAsia="ja-JP"/>
        </w:rPr>
        <w:fldChar w:fldCharType="end"/>
      </w:r>
      <w:bookmarkEnd w:id="23"/>
      <w:r w:rsidRPr="00D76FAF">
        <w:rPr>
          <w:rFonts w:ascii="Arial" w:eastAsia="Malgun Gothic" w:hAnsi="Arial"/>
          <w:b/>
          <w:kern w:val="0"/>
          <w:sz w:val="20"/>
          <w:szCs w:val="20"/>
          <w:lang w:eastAsia="ko-KR"/>
        </w:rPr>
        <w:t>—</w:t>
      </w:r>
      <w:r>
        <w:rPr>
          <w:rFonts w:ascii="Arial" w:eastAsia="Malgun Gothic" w:hAnsi="Arial"/>
          <w:b/>
          <w:kern w:val="0"/>
          <w:sz w:val="20"/>
          <w:szCs w:val="20"/>
          <w:lang w:eastAsia="ko-KR"/>
        </w:rPr>
        <w:t>MAC command frame format</w:t>
      </w:r>
    </w:p>
    <w:p w14:paraId="11D0C4DB" w14:textId="6257D296" w:rsidR="00435F2F" w:rsidRDefault="00124885" w:rsidP="00A71448">
      <w:pPr>
        <w:pStyle w:val="BodyText"/>
        <w:rPr>
          <w:color w:val="FF0000"/>
        </w:rPr>
      </w:pPr>
      <w:r>
        <w:t xml:space="preserve">The </w:t>
      </w:r>
      <w:r w:rsidR="007143AD">
        <w:t>formats of the individual MAC commands are</w:t>
      </w:r>
      <w:r>
        <w:t xml:space="preserve"> defined in </w:t>
      </w:r>
      <w:proofErr w:type="spellStart"/>
      <w:r w:rsidRPr="007143AD">
        <w:rPr>
          <w:highlight w:val="yellow"/>
        </w:rPr>
        <w:t>x.x.x</w:t>
      </w:r>
      <w:proofErr w:type="spellEnd"/>
      <w:r w:rsidRPr="007143AD">
        <w:rPr>
          <w:highlight w:val="yellow"/>
        </w:rPr>
        <w:t xml:space="preserve"> </w:t>
      </w:r>
      <w:r w:rsidR="00723CFB">
        <w:rPr>
          <w:color w:val="FF0000"/>
          <w:highlight w:val="yellow"/>
        </w:rPr>
        <w:t xml:space="preserve">&lt;from clause </w:t>
      </w:r>
      <w:proofErr w:type="gramStart"/>
      <w:r w:rsidR="00723CFB">
        <w:rPr>
          <w:color w:val="FF0000"/>
          <w:highlight w:val="yellow"/>
        </w:rPr>
        <w:t>1.1 in Doc. 15-901r1</w:t>
      </w:r>
      <w:proofErr w:type="gramEnd"/>
      <w:r w:rsidRPr="007143AD">
        <w:rPr>
          <w:color w:val="FF0000"/>
          <w:highlight w:val="yellow"/>
        </w:rPr>
        <w:t>&gt;</w:t>
      </w:r>
      <w:r w:rsidR="007143AD">
        <w:rPr>
          <w:color w:val="FF0000"/>
        </w:rPr>
        <w:t>.</w:t>
      </w:r>
    </w:p>
    <w:p w14:paraId="01CA86CA" w14:textId="77777777" w:rsidR="007143AD" w:rsidRDefault="007143AD" w:rsidP="00A71448">
      <w:pPr>
        <w:pStyle w:val="BodyText"/>
      </w:pPr>
    </w:p>
    <w:p w14:paraId="528A2D81" w14:textId="30F7DD55" w:rsidR="00124885" w:rsidRDefault="00124885" w:rsidP="00124885">
      <w:pPr>
        <w:pStyle w:val="Heading4"/>
      </w:pPr>
      <w:r>
        <w:t>MAC Command MHR field</w:t>
      </w:r>
    </w:p>
    <w:p w14:paraId="1A0094AB" w14:textId="3F52B5E2" w:rsidR="00124885" w:rsidRDefault="00124885" w:rsidP="00124885">
      <w:pPr>
        <w:pStyle w:val="BodyText"/>
      </w:pPr>
      <w:r>
        <w:t xml:space="preserve">The Frame Type field shall contain the value that indicates a MAC Command frame, as shown in </w:t>
      </w:r>
      <w:r>
        <w:fldChar w:fldCharType="begin"/>
      </w:r>
      <w:r>
        <w:instrText xml:space="preserve"> REF _Ref428623213 \h  \* MERGEFORMAT </w:instrText>
      </w:r>
      <w:r>
        <w:fldChar w:fldCharType="separate"/>
      </w:r>
      <w:r w:rsidRPr="001B4634">
        <w:t>Table 1</w:t>
      </w:r>
      <w:r>
        <w:fldChar w:fldCharType="end"/>
      </w:r>
      <w:r>
        <w:t xml:space="preserve">.  All other fields in the Frame Control field shall be set appropriately according to the intended use of the MAC Command frame.  </w:t>
      </w:r>
    </w:p>
    <w:p w14:paraId="23541FB1" w14:textId="77777777" w:rsidR="00124885" w:rsidRDefault="00124885" w:rsidP="00124885">
      <w:pPr>
        <w:pStyle w:val="BodyText"/>
      </w:pPr>
    </w:p>
    <w:p w14:paraId="234C7B79" w14:textId="77777777" w:rsidR="00A71448" w:rsidRDefault="00A71448" w:rsidP="00A71448">
      <w:pPr>
        <w:pStyle w:val="BodyText"/>
      </w:pPr>
    </w:p>
    <w:p w14:paraId="512D97FC" w14:textId="6D17AC55" w:rsidR="00A71448" w:rsidRDefault="00A71448" w:rsidP="00435F2F">
      <w:pPr>
        <w:pStyle w:val="Heading2"/>
      </w:pPr>
      <w:bookmarkStart w:id="24" w:name="_Ref434886863"/>
      <w:r>
        <w:t>I</w:t>
      </w:r>
      <w:r w:rsidR="000225A8">
        <w:t>nformation Elements (I</w:t>
      </w:r>
      <w:r>
        <w:t>Es</w:t>
      </w:r>
      <w:bookmarkEnd w:id="24"/>
      <w:r w:rsidR="000225A8">
        <w:t>)</w:t>
      </w:r>
    </w:p>
    <w:p w14:paraId="18BABED6" w14:textId="2AB51170" w:rsidR="00AE3F7D" w:rsidRDefault="000225A8" w:rsidP="00AE3F7D">
      <w:pPr>
        <w:pStyle w:val="Heading3"/>
      </w:pPr>
      <w:r>
        <w:t xml:space="preserve">General </w:t>
      </w:r>
      <w:r w:rsidR="00AE3F7D">
        <w:t>IE format</w:t>
      </w:r>
    </w:p>
    <w:p w14:paraId="23AB6F5C" w14:textId="2BF17933" w:rsidR="00342BB1" w:rsidRDefault="00AE3F7D" w:rsidP="00342BB1">
      <w:pPr>
        <w:pStyle w:val="BodyText"/>
      </w:pPr>
      <w:r>
        <w:t>Header IEs and Payload IE</w:t>
      </w:r>
      <w:r w:rsidR="005152EB">
        <w:t>s</w:t>
      </w:r>
      <w:r>
        <w:t xml:space="preserve"> have the same general format</w:t>
      </w:r>
      <w:r w:rsidR="00FD1E72">
        <w:t>,</w:t>
      </w:r>
      <w:r>
        <w:t xml:space="preserve"> </w:t>
      </w:r>
      <w:r w:rsidR="001C1E34">
        <w:t xml:space="preserve">shown in </w:t>
      </w:r>
      <w:r w:rsidR="001C1E34">
        <w:fldChar w:fldCharType="begin"/>
      </w:r>
      <w:r w:rsidR="001C1E34">
        <w:instrText xml:space="preserve"> REF _Ref434888972 \h  \* MERGEFORMAT </w:instrText>
      </w:r>
      <w:r w:rsidR="001C1E34">
        <w:fldChar w:fldCharType="separate"/>
      </w:r>
      <w:r w:rsidR="001C1E34" w:rsidRPr="001C1E34">
        <w:t>Figure 3</w:t>
      </w:r>
      <w:r w:rsidR="001C1E34">
        <w:fldChar w:fldCharType="end"/>
      </w:r>
      <w:r w:rsidR="00FD1E72">
        <w:t xml:space="preserve">.  </w:t>
      </w:r>
      <w:r w:rsidR="005152EB">
        <w:t xml:space="preserve">Each IE consists of a descriptor and </w:t>
      </w:r>
      <w:r w:rsidR="00FD1E72">
        <w:t>a</w:t>
      </w:r>
      <w:r w:rsidR="005152EB">
        <w:t xml:space="preserve"> </w:t>
      </w:r>
      <w:r w:rsidR="00FD1E72">
        <w:t>variable content</w:t>
      </w:r>
      <w:r w:rsidR="005152EB">
        <w:t>.</w:t>
      </w:r>
      <w:r w:rsidR="00E35663">
        <w:t xml:space="preserve">  The descriptor has three encoding</w:t>
      </w:r>
      <w:r w:rsidR="00342BB1">
        <w:t xml:space="preserve"> classes</w:t>
      </w:r>
      <w:r w:rsidR="00E35663">
        <w:t xml:space="preserve"> </w:t>
      </w:r>
      <w:r w:rsidR="009D20D7">
        <w:t xml:space="preserve">identified </w:t>
      </w:r>
      <w:r w:rsidR="00E35663">
        <w:t xml:space="preserve">by </w:t>
      </w:r>
      <w:r w:rsidR="009D20D7">
        <w:t xml:space="preserve">an </w:t>
      </w:r>
      <w:r w:rsidR="00E35663">
        <w:t xml:space="preserve">initial </w:t>
      </w:r>
      <w:r w:rsidR="009D20D7">
        <w:t xml:space="preserve">IE </w:t>
      </w:r>
      <w:r w:rsidR="00E35663">
        <w:t>class</w:t>
      </w:r>
      <w:r w:rsidR="009D20D7">
        <w:t xml:space="preserve"> </w:t>
      </w:r>
      <w:r w:rsidR="00342BB1">
        <w:t xml:space="preserve">field </w:t>
      </w:r>
      <w:r w:rsidR="009D20D7">
        <w:t xml:space="preserve">that is either </w:t>
      </w:r>
      <w:r w:rsidR="00342BB1">
        <w:t xml:space="preserve">the </w:t>
      </w:r>
      <w:r w:rsidR="009D20D7">
        <w:t>single bit</w:t>
      </w:r>
      <w:r w:rsidR="00342BB1">
        <w:t xml:space="preserve">-0 being </w:t>
      </w:r>
      <w:r w:rsidR="009D20D7">
        <w:t xml:space="preserve">clear, or, 2 bits </w:t>
      </w:r>
      <w:r w:rsidR="00342BB1">
        <w:t>where bit-</w:t>
      </w:r>
      <w:r w:rsidR="009D20D7">
        <w:t>0 is set.</w:t>
      </w:r>
      <w:r w:rsidR="00FD1E72">
        <w:t xml:space="preserve"> </w:t>
      </w:r>
      <w:r w:rsidR="00342BB1">
        <w:t xml:space="preserve"> These are referred to as class-0, class-1 and class-3 encodings. (There is no class-2 encoding).  Each of </w:t>
      </w:r>
      <w:r w:rsidR="00FD7715">
        <w:t xml:space="preserve">IE </w:t>
      </w:r>
      <w:r w:rsidR="00342BB1">
        <w:t>class</w:t>
      </w:r>
      <w:r w:rsidR="000225A8">
        <w:t>es</w:t>
      </w:r>
      <w:r w:rsidR="00FD7715">
        <w:t xml:space="preserve"> </w:t>
      </w:r>
      <w:r w:rsidR="00342BB1">
        <w:t>has a separate ID space</w:t>
      </w:r>
      <w:r w:rsidR="000225A8">
        <w:t xml:space="preserve">. </w:t>
      </w:r>
      <w:r w:rsidR="00342BB1">
        <w:t>Header IEs and Payload IEs</w:t>
      </w:r>
      <w:r w:rsidR="000225A8" w:rsidRPr="000225A8">
        <w:t xml:space="preserve"> </w:t>
      </w:r>
      <w:r w:rsidR="000225A8">
        <w:t>also have separate ID spaces</w:t>
      </w:r>
      <w:r w:rsidR="00FD7715">
        <w:t>.  So, for instance</w:t>
      </w:r>
      <w:r w:rsidR="00342BB1">
        <w:t xml:space="preserve">, </w:t>
      </w:r>
      <w:r w:rsidR="00FD7715">
        <w:t xml:space="preserve">a </w:t>
      </w:r>
      <w:r w:rsidR="00342BB1">
        <w:t>class</w:t>
      </w:r>
      <w:r w:rsidR="000225A8">
        <w:t>-</w:t>
      </w:r>
      <w:r w:rsidR="00342BB1">
        <w:t xml:space="preserve">0 Header IE with ID of </w:t>
      </w:r>
      <w:proofErr w:type="gramStart"/>
      <w:r w:rsidR="00342BB1">
        <w:t>1,</w:t>
      </w:r>
      <w:proofErr w:type="gramEnd"/>
      <w:r w:rsidR="00342BB1">
        <w:t xml:space="preserve"> is </w:t>
      </w:r>
      <w:r w:rsidR="00FD7715">
        <w:t xml:space="preserve">a </w:t>
      </w:r>
      <w:r w:rsidR="00342BB1">
        <w:t xml:space="preserve">different </w:t>
      </w:r>
      <w:r w:rsidR="00FD7715">
        <w:t xml:space="preserve">IE </w:t>
      </w:r>
      <w:r w:rsidR="00342BB1">
        <w:t>to a class</w:t>
      </w:r>
      <w:r w:rsidR="000225A8">
        <w:t>-</w:t>
      </w:r>
      <w:r w:rsidR="00342BB1">
        <w:t>1 Header IE with ID of 1,</w:t>
      </w:r>
      <w:r w:rsidR="00FD7715">
        <w:t xml:space="preserve"> and </w:t>
      </w:r>
      <w:r w:rsidR="000225A8">
        <w:t>also different to a class-</w:t>
      </w:r>
      <w:r w:rsidR="00FD7715">
        <w:t>0 Payload IE with ID of 1.</w:t>
      </w:r>
      <w:r w:rsidR="006163B5">
        <w:t xml:space="preserve"> The IE length field specifies the number of octets in the IE content field. </w:t>
      </w:r>
    </w:p>
    <w:p w14:paraId="1482438D" w14:textId="77777777" w:rsidR="00AE3F7D" w:rsidRDefault="00AE3F7D" w:rsidP="00A71448">
      <w:pPr>
        <w:pStyle w:val="BodyText"/>
      </w:pPr>
    </w:p>
    <w:p w14:paraId="61CB3608" w14:textId="29597388" w:rsidR="008E5B74" w:rsidRDefault="007350CD" w:rsidP="005152EB">
      <w:pPr>
        <w:pStyle w:val="BodyText"/>
        <w:keepNext/>
        <w:jc w:val="center"/>
      </w:pPr>
      <w:r w:rsidRPr="007350CD">
        <w:rPr>
          <w:noProof/>
          <w:lang w:eastAsia="en-US"/>
        </w:rPr>
        <w:drawing>
          <wp:inline distT="0" distB="0" distL="0" distR="0" wp14:anchorId="7C1A52EF" wp14:editId="5396E8EA">
            <wp:extent cx="5731510" cy="2105104"/>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105104"/>
                    </a:xfrm>
                    <a:prstGeom prst="rect">
                      <a:avLst/>
                    </a:prstGeom>
                    <a:noFill/>
                    <a:ln>
                      <a:noFill/>
                    </a:ln>
                  </pic:spPr>
                </pic:pic>
              </a:graphicData>
            </a:graphic>
          </wp:inline>
        </w:drawing>
      </w:r>
    </w:p>
    <w:p w14:paraId="03209E76" w14:textId="0CF27C47" w:rsidR="006D4BD9" w:rsidRPr="00D76FAF" w:rsidRDefault="006D4BD9" w:rsidP="006D4BD9">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kern w:val="0"/>
          <w:sz w:val="20"/>
          <w:szCs w:val="20"/>
          <w:lang w:eastAsia="ko-KR"/>
        </w:rPr>
      </w:pPr>
      <w:bookmarkStart w:id="25" w:name="_Ref434888972"/>
      <w:r w:rsidRPr="00D76FAF">
        <w:rPr>
          <w:rFonts w:ascii="Arial" w:eastAsia="Malgun Gothic" w:hAnsi="Arial" w:cs="Times New Roman"/>
          <w:b/>
          <w:kern w:val="0"/>
          <w:sz w:val="20"/>
          <w:szCs w:val="20"/>
          <w:lang w:eastAsia="ja-JP"/>
        </w:rPr>
        <w:t xml:space="preserve">Figure </w:t>
      </w:r>
      <w:r w:rsidRPr="00D76FAF">
        <w:rPr>
          <w:rFonts w:ascii="Arial" w:eastAsia="Malgun Gothic" w:hAnsi="Arial" w:cs="Times New Roman"/>
          <w:b/>
          <w:kern w:val="0"/>
          <w:sz w:val="20"/>
          <w:szCs w:val="20"/>
          <w:lang w:eastAsia="ja-JP"/>
        </w:rPr>
        <w:fldChar w:fldCharType="begin"/>
      </w:r>
      <w:r w:rsidRPr="00D76FAF">
        <w:rPr>
          <w:rFonts w:ascii="Arial" w:eastAsia="Malgun Gothic" w:hAnsi="Arial" w:cs="Times New Roman"/>
          <w:b/>
          <w:kern w:val="0"/>
          <w:sz w:val="20"/>
          <w:szCs w:val="20"/>
          <w:lang w:eastAsia="ja-JP"/>
        </w:rPr>
        <w:instrText xml:space="preserve"> SEQ Figure \* ARABIC </w:instrText>
      </w:r>
      <w:r w:rsidRPr="00D76FAF">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3</w:t>
      </w:r>
      <w:r w:rsidRPr="00D76FAF">
        <w:rPr>
          <w:rFonts w:ascii="Arial" w:eastAsia="Malgun Gothic" w:hAnsi="Arial" w:cs="Times New Roman"/>
          <w:b/>
          <w:kern w:val="0"/>
          <w:sz w:val="20"/>
          <w:szCs w:val="20"/>
          <w:lang w:eastAsia="ja-JP"/>
        </w:rPr>
        <w:fldChar w:fldCharType="end"/>
      </w:r>
      <w:bookmarkEnd w:id="25"/>
      <w:r w:rsidRPr="00D76FAF">
        <w:rPr>
          <w:rFonts w:ascii="Arial" w:eastAsia="Malgun Gothic" w:hAnsi="Arial"/>
          <w:b/>
          <w:kern w:val="0"/>
          <w:sz w:val="20"/>
          <w:szCs w:val="20"/>
          <w:lang w:eastAsia="ko-KR"/>
        </w:rPr>
        <w:t>—</w:t>
      </w:r>
      <w:r>
        <w:rPr>
          <w:rFonts w:ascii="Arial" w:eastAsia="Malgun Gothic" w:hAnsi="Arial"/>
          <w:b/>
          <w:kern w:val="0"/>
          <w:sz w:val="20"/>
          <w:szCs w:val="20"/>
          <w:lang w:eastAsia="ko-KR"/>
        </w:rPr>
        <w:t>General IE f</w:t>
      </w:r>
      <w:r w:rsidRPr="00897542">
        <w:rPr>
          <w:rFonts w:ascii="Arial" w:eastAsia="Malgun Gothic" w:hAnsi="Arial"/>
          <w:b/>
          <w:kern w:val="0"/>
          <w:sz w:val="20"/>
          <w:szCs w:val="20"/>
          <w:lang w:eastAsia="ko-KR"/>
        </w:rPr>
        <w:t>ormat</w:t>
      </w:r>
      <w:r>
        <w:rPr>
          <w:rFonts w:ascii="Arial" w:eastAsia="Malgun Gothic" w:hAnsi="Arial"/>
          <w:b/>
          <w:kern w:val="0"/>
          <w:sz w:val="20"/>
          <w:szCs w:val="20"/>
          <w:lang w:eastAsia="ko-KR"/>
        </w:rPr>
        <w:t>s</w:t>
      </w:r>
    </w:p>
    <w:p w14:paraId="76E8E5D1" w14:textId="5CED6354" w:rsidR="00FD7715" w:rsidRDefault="00FD7715" w:rsidP="00FD7715">
      <w:pPr>
        <w:pStyle w:val="Heading3"/>
      </w:pPr>
      <w:bookmarkStart w:id="26" w:name="_Ref434886994"/>
      <w:r>
        <w:t>IE list termination</w:t>
      </w:r>
      <w:bookmarkEnd w:id="26"/>
    </w:p>
    <w:p w14:paraId="7EFF001A" w14:textId="77777777" w:rsidR="006163B5" w:rsidRDefault="00FD7715" w:rsidP="00FD7715">
      <w:pPr>
        <w:pStyle w:val="BodyText"/>
      </w:pPr>
      <w:r>
        <w:t>If a header IE list is present then it needs to be terminated if it is followed by either payload IEs or MAC payload.  If a payload IE list is present then it needs to be terminated if it is followed by MAC payload.  Otherwise no termination is required.</w:t>
      </w:r>
      <w:r w:rsidR="003B19D6">
        <w:t xml:space="preserve">  </w:t>
      </w:r>
    </w:p>
    <w:p w14:paraId="69DFF5AC" w14:textId="77777777" w:rsidR="006163B5" w:rsidRDefault="006163B5" w:rsidP="00FD7715">
      <w:pPr>
        <w:pStyle w:val="BodyText"/>
      </w:pPr>
    </w:p>
    <w:p w14:paraId="45891DB5" w14:textId="20EE9201" w:rsidR="002C6ADF" w:rsidRDefault="006163B5" w:rsidP="00FD7715">
      <w:pPr>
        <w:pStyle w:val="BodyText"/>
      </w:pPr>
      <w:r>
        <w:t>The termination of Header and/or Payload IE lists is achieved using a class 0 IE with ID=0 and length=0. (</w:t>
      </w:r>
      <w:r w:rsidR="00271636">
        <w:t xml:space="preserve">The IE </w:t>
      </w:r>
      <w:r>
        <w:t xml:space="preserve">ID </w:t>
      </w:r>
      <w:r w:rsidR="00271636">
        <w:t xml:space="preserve">= </w:t>
      </w:r>
      <w:r>
        <w:t xml:space="preserve">0 </w:t>
      </w:r>
      <w:r w:rsidR="00271636">
        <w:t xml:space="preserve">entry, </w:t>
      </w:r>
      <w:r>
        <w:t xml:space="preserve">is thus reserved for </w:t>
      </w:r>
      <w:r w:rsidR="002C6ADF">
        <w:t xml:space="preserve">Header IE list </w:t>
      </w:r>
      <w:r>
        <w:t xml:space="preserve">termination </w:t>
      </w:r>
      <w:r w:rsidR="00271636">
        <w:t xml:space="preserve">in </w:t>
      </w:r>
      <w:r w:rsidR="002C6ADF">
        <w:fldChar w:fldCharType="begin"/>
      </w:r>
      <w:r w:rsidR="002C6ADF">
        <w:instrText xml:space="preserve"> REF _Ref434931740 \h </w:instrText>
      </w:r>
      <w:r w:rsidR="00271636">
        <w:instrText xml:space="preserve"> \* MERGEFORMAT </w:instrText>
      </w:r>
      <w:r w:rsidR="002C6ADF">
        <w:fldChar w:fldCharType="separate"/>
      </w:r>
      <w:r w:rsidR="002C6ADF" w:rsidRPr="00271636">
        <w:t>Table 4</w:t>
      </w:r>
      <w:r w:rsidR="002C6ADF">
        <w:fldChar w:fldCharType="end"/>
      </w:r>
      <w:r w:rsidR="002C6ADF">
        <w:t xml:space="preserve"> and for Payloa</w:t>
      </w:r>
      <w:r w:rsidR="00271636">
        <w:t xml:space="preserve">d </w:t>
      </w:r>
      <w:r w:rsidR="002C6ADF">
        <w:t>IE list termination</w:t>
      </w:r>
      <w:r w:rsidR="00271636">
        <w:t xml:space="preserve"> in </w:t>
      </w:r>
      <w:r w:rsidR="002C6ADF">
        <w:fldChar w:fldCharType="begin"/>
      </w:r>
      <w:r w:rsidR="002C6ADF">
        <w:instrText xml:space="preserve"> REF _Ref434931745 \h </w:instrText>
      </w:r>
      <w:r w:rsidR="00271636">
        <w:instrText xml:space="preserve"> \* MERGEFORMAT </w:instrText>
      </w:r>
      <w:r w:rsidR="002C6ADF">
        <w:fldChar w:fldCharType="separate"/>
      </w:r>
      <w:r w:rsidR="002C6ADF" w:rsidRPr="00271636">
        <w:t>Table 7</w:t>
      </w:r>
      <w:r w:rsidR="002C6ADF">
        <w:fldChar w:fldCharType="end"/>
      </w:r>
      <w:r w:rsidR="00271636">
        <w:t>)</w:t>
      </w:r>
      <w:r>
        <w:t xml:space="preserve">. </w:t>
      </w:r>
      <w:r w:rsidR="00271636">
        <w:t xml:space="preserve"> These IE list terminators both have </w:t>
      </w:r>
      <w:r w:rsidR="002C6ADF" w:rsidRPr="002C6ADF">
        <w:t>a zero length Content field.</w:t>
      </w:r>
    </w:p>
    <w:p w14:paraId="38457D0D" w14:textId="77777777" w:rsidR="002C6ADF" w:rsidRDefault="002C6ADF" w:rsidP="00FD7715">
      <w:pPr>
        <w:pStyle w:val="BodyText"/>
      </w:pPr>
    </w:p>
    <w:p w14:paraId="30698D3B" w14:textId="7EA05AE8" w:rsidR="003B19D6" w:rsidRDefault="003B19D6" w:rsidP="003B19D6">
      <w:pPr>
        <w:pStyle w:val="Heading3"/>
      </w:pPr>
      <w:r>
        <w:t>Header IEs</w:t>
      </w:r>
    </w:p>
    <w:p w14:paraId="2B017D96" w14:textId="36CD1F25" w:rsidR="00F16FCB" w:rsidRDefault="00D720F6" w:rsidP="00F16FCB">
      <w:pPr>
        <w:pStyle w:val="BodyText"/>
      </w:pPr>
      <w:r>
        <w:t>The Header IEs are defined in</w:t>
      </w:r>
      <w:r w:rsidR="000225A8">
        <w:t xml:space="preserve"> </w:t>
      </w:r>
      <w:r w:rsidR="000225A8">
        <w:fldChar w:fldCharType="begin"/>
      </w:r>
      <w:r w:rsidR="000225A8">
        <w:instrText xml:space="preserve"> REF _Ref434931740 \h  \* MERGEFORMAT </w:instrText>
      </w:r>
      <w:r w:rsidR="000225A8">
        <w:fldChar w:fldCharType="separate"/>
      </w:r>
      <w:r w:rsidR="000225A8" w:rsidRPr="000225A8">
        <w:t>Table 4</w:t>
      </w:r>
      <w:r w:rsidR="000225A8">
        <w:fldChar w:fldCharType="end"/>
      </w:r>
      <w:r w:rsidR="000225A8">
        <w:t xml:space="preserve">, </w:t>
      </w:r>
      <w:r w:rsidR="000225A8">
        <w:fldChar w:fldCharType="begin"/>
      </w:r>
      <w:r w:rsidR="000225A8">
        <w:instrText xml:space="preserve"> REF _Ref435105653 \h  \* MERGEFORMAT </w:instrText>
      </w:r>
      <w:r w:rsidR="000225A8">
        <w:fldChar w:fldCharType="separate"/>
      </w:r>
      <w:r w:rsidR="000225A8" w:rsidRPr="000225A8">
        <w:t>Table 5</w:t>
      </w:r>
      <w:r w:rsidR="000225A8">
        <w:fldChar w:fldCharType="end"/>
      </w:r>
      <w:r w:rsidR="000225A8">
        <w:t xml:space="preserve"> and </w:t>
      </w:r>
      <w:r w:rsidR="000225A8">
        <w:fldChar w:fldCharType="begin"/>
      </w:r>
      <w:r w:rsidR="000225A8">
        <w:instrText xml:space="preserve"> REF _Ref435105655 \h  \* MERGEFORMAT </w:instrText>
      </w:r>
      <w:r w:rsidR="000225A8">
        <w:fldChar w:fldCharType="separate"/>
      </w:r>
      <w:r w:rsidR="000225A8" w:rsidRPr="000225A8">
        <w:t>Table 6</w:t>
      </w:r>
      <w:r w:rsidR="000225A8">
        <w:fldChar w:fldCharType="end"/>
      </w:r>
      <w:r w:rsidR="000225A8">
        <w:t xml:space="preserve">, one table for each of the IE classes.  These tables are </w:t>
      </w:r>
      <w:r>
        <w:t xml:space="preserve">ordered by IE ID number with a description for each and </w:t>
      </w:r>
      <w:r w:rsidR="000225A8">
        <w:t xml:space="preserve">reference to </w:t>
      </w:r>
      <w:r>
        <w:t>the sub-clause that defines the IE and its usage.</w:t>
      </w:r>
      <w:r w:rsidR="00F16FCB" w:rsidRPr="00F16FCB">
        <w:t xml:space="preserve"> </w:t>
      </w:r>
    </w:p>
    <w:p w14:paraId="01B22469" w14:textId="049A23DC" w:rsidR="00F16FCB" w:rsidRPr="00271636" w:rsidRDefault="00F16FCB" w:rsidP="00271636">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27" w:name="_Ref434931740"/>
      <w:bookmarkStart w:id="28" w:name="_Ref435105643"/>
      <w:r w:rsidRPr="00897542">
        <w:rPr>
          <w:rFonts w:ascii="Arial" w:eastAsia="Malgun Gothic" w:hAnsi="Arial" w:cs="Times New Roman"/>
          <w:b/>
          <w:kern w:val="0"/>
          <w:sz w:val="20"/>
          <w:szCs w:val="20"/>
          <w:lang w:eastAsia="ja-JP"/>
        </w:rPr>
        <w:lastRenderedPageBreak/>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sidR="00F630D3">
        <w:rPr>
          <w:rFonts w:ascii="Arial" w:eastAsia="Malgun Gothic" w:hAnsi="Arial" w:cs="Times New Roman"/>
          <w:b/>
          <w:noProof/>
          <w:kern w:val="0"/>
          <w:sz w:val="20"/>
          <w:szCs w:val="20"/>
          <w:lang w:eastAsia="ja-JP"/>
        </w:rPr>
        <w:t>5</w:t>
      </w:r>
      <w:r w:rsidRPr="00897542">
        <w:rPr>
          <w:rFonts w:ascii="Arial" w:eastAsia="Malgun Gothic" w:hAnsi="Arial" w:cs="Times New Roman"/>
          <w:b/>
          <w:kern w:val="0"/>
          <w:sz w:val="20"/>
          <w:szCs w:val="20"/>
          <w:lang w:eastAsia="ja-JP"/>
        </w:rPr>
        <w:fldChar w:fldCharType="end"/>
      </w:r>
      <w:bookmarkEnd w:id="27"/>
      <w:r w:rsidRPr="00897542">
        <w:rPr>
          <w:rFonts w:ascii="Arial" w:eastAsia="Malgun Gothic" w:hAnsi="Arial" w:cs="Times New Roman"/>
          <w:b/>
          <w:kern w:val="0"/>
          <w:sz w:val="20"/>
          <w:szCs w:val="20"/>
          <w:lang w:eastAsia="ko-KR"/>
        </w:rPr>
        <w:t>—</w:t>
      </w:r>
      <w:r>
        <w:rPr>
          <w:rFonts w:ascii="Arial" w:eastAsia="Malgun Gothic" w:hAnsi="Arial" w:cs="Times New Roman"/>
          <w:b/>
          <w:kern w:val="0"/>
          <w:sz w:val="20"/>
          <w:szCs w:val="20"/>
          <w:lang w:eastAsia="ko-KR"/>
        </w:rPr>
        <w:t>Class 0 Header IEs</w:t>
      </w:r>
      <w:bookmarkEnd w:id="28"/>
    </w:p>
    <w:tbl>
      <w:tblPr>
        <w:tblpPr w:leftFromText="180" w:rightFromText="180" w:vertAnchor="text" w:tblpXSpec="center" w:tblpY="1"/>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271636" w:rsidRPr="00897542" w14:paraId="51351A31" w14:textId="77777777" w:rsidTr="00C509BF">
        <w:tc>
          <w:tcPr>
            <w:tcW w:w="1572" w:type="dxa"/>
            <w:shd w:val="clear" w:color="auto" w:fill="auto"/>
          </w:tcPr>
          <w:p w14:paraId="5D81B2F9" w14:textId="5AF859CE"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Class 0 </w:t>
            </w:r>
            <w:r>
              <w:rPr>
                <w:rFonts w:eastAsia="Malgun Gothic" w:cs="Times New Roman"/>
                <w:b/>
                <w:kern w:val="0"/>
                <w:sz w:val="20"/>
                <w:szCs w:val="20"/>
                <w:lang w:eastAsia="ko-KR"/>
              </w:rPr>
              <w:br/>
              <w:t>Header IE ID</w:t>
            </w:r>
          </w:p>
        </w:tc>
        <w:tc>
          <w:tcPr>
            <w:tcW w:w="3774" w:type="dxa"/>
            <w:shd w:val="clear" w:color="auto" w:fill="auto"/>
            <w:vAlign w:val="center"/>
          </w:tcPr>
          <w:p w14:paraId="53BBD1BF"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IE </w:t>
            </w:r>
            <w:r w:rsidRPr="00897542">
              <w:rPr>
                <w:rFonts w:eastAsia="Malgun Gothic" w:cs="Times New Roman"/>
                <w:b/>
                <w:kern w:val="0"/>
                <w:sz w:val="20"/>
                <w:szCs w:val="20"/>
                <w:lang w:eastAsia="ko-KR"/>
              </w:rPr>
              <w:t>Description</w:t>
            </w:r>
          </w:p>
        </w:tc>
        <w:tc>
          <w:tcPr>
            <w:tcW w:w="1417" w:type="dxa"/>
          </w:tcPr>
          <w:p w14:paraId="676A7DAD"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Acronym</w:t>
            </w:r>
          </w:p>
        </w:tc>
        <w:tc>
          <w:tcPr>
            <w:tcW w:w="1418" w:type="dxa"/>
          </w:tcPr>
          <w:p w14:paraId="7B644843"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Sub-clause</w:t>
            </w:r>
          </w:p>
        </w:tc>
      </w:tr>
      <w:tr w:rsidR="00271636" w14:paraId="5860E318" w14:textId="77777777" w:rsidTr="00C509BF">
        <w:tc>
          <w:tcPr>
            <w:tcW w:w="1572" w:type="dxa"/>
            <w:shd w:val="clear" w:color="auto" w:fill="auto"/>
          </w:tcPr>
          <w:p w14:paraId="7D3A9A32" w14:textId="6401E00A"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w:t>
            </w:r>
          </w:p>
        </w:tc>
        <w:tc>
          <w:tcPr>
            <w:tcW w:w="3774" w:type="dxa"/>
            <w:shd w:val="clear" w:color="auto" w:fill="auto"/>
          </w:tcPr>
          <w:p w14:paraId="4C3A6C8B" w14:textId="1B6685F9"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Header IE list terminator.</w:t>
            </w:r>
          </w:p>
        </w:tc>
        <w:tc>
          <w:tcPr>
            <w:tcW w:w="1417" w:type="dxa"/>
          </w:tcPr>
          <w:p w14:paraId="7862FE6A"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08C71442"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_Ref434886994 \w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Pr>
                <w:rFonts w:eastAsia="Malgun Gothic" w:cs="Times New Roman"/>
                <w:kern w:val="0"/>
                <w:sz w:val="20"/>
                <w:szCs w:val="20"/>
                <w:lang w:eastAsia="ko-KR"/>
              </w:rPr>
              <w:t>1.4.2</w:t>
            </w:r>
            <w:r>
              <w:rPr>
                <w:rFonts w:eastAsia="Malgun Gothic" w:cs="Times New Roman"/>
                <w:kern w:val="0"/>
                <w:sz w:val="20"/>
                <w:szCs w:val="20"/>
                <w:lang w:eastAsia="ko-KR"/>
              </w:rPr>
              <w:fldChar w:fldCharType="end"/>
            </w:r>
          </w:p>
        </w:tc>
      </w:tr>
      <w:tr w:rsidR="00182916" w14:paraId="65E520E3" w14:textId="77777777" w:rsidTr="00BC1B89">
        <w:tc>
          <w:tcPr>
            <w:tcW w:w="1572" w:type="dxa"/>
            <w:shd w:val="clear" w:color="auto" w:fill="auto"/>
          </w:tcPr>
          <w:p w14:paraId="7992FF4C" w14:textId="7C7C5E4F" w:rsidR="00182916" w:rsidRDefault="00182916"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1</w:t>
            </w:r>
          </w:p>
        </w:tc>
        <w:tc>
          <w:tcPr>
            <w:tcW w:w="3774" w:type="dxa"/>
            <w:shd w:val="clear" w:color="auto" w:fill="auto"/>
          </w:tcPr>
          <w:p w14:paraId="17590218" w14:textId="30175351" w:rsidR="00182916" w:rsidRDefault="000225A8" w:rsidP="000225A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Cyclic-S</w:t>
            </w:r>
            <w:r w:rsidR="00182916">
              <w:rPr>
                <w:rFonts w:eastAsia="Malgun Gothic" w:cs="Times New Roman"/>
                <w:kern w:val="0"/>
                <w:sz w:val="20"/>
                <w:szCs w:val="20"/>
                <w:lang w:eastAsia="ko-KR"/>
              </w:rPr>
              <w:t xml:space="preserve">uperframe </w:t>
            </w:r>
            <w:r>
              <w:rPr>
                <w:rFonts w:eastAsia="Malgun Gothic" w:cs="Times New Roman"/>
                <w:kern w:val="0"/>
                <w:sz w:val="20"/>
                <w:szCs w:val="20"/>
                <w:lang w:eastAsia="ko-KR"/>
              </w:rPr>
              <w:t>S</w:t>
            </w:r>
            <w:r w:rsidR="00182916">
              <w:rPr>
                <w:rFonts w:eastAsia="Malgun Gothic" w:cs="Times New Roman"/>
                <w:kern w:val="0"/>
                <w:sz w:val="20"/>
                <w:szCs w:val="20"/>
                <w:lang w:eastAsia="ko-KR"/>
              </w:rPr>
              <w:t>pecifier IE</w:t>
            </w:r>
          </w:p>
        </w:tc>
        <w:tc>
          <w:tcPr>
            <w:tcW w:w="1417" w:type="dxa"/>
          </w:tcPr>
          <w:p w14:paraId="4CB21362" w14:textId="77777777" w:rsidR="00182916" w:rsidRDefault="00182916"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669E6713" w14:textId="0324DD12" w:rsidR="00182916" w:rsidRPr="00657B7F" w:rsidRDefault="00657B7F"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i/>
                <w:color w:val="FF0000"/>
                <w:kern w:val="0"/>
                <w:sz w:val="20"/>
                <w:szCs w:val="20"/>
                <w:lang w:eastAsia="ko-KR"/>
              </w:rPr>
              <w:t xml:space="preserve"> </w:t>
            </w:r>
            <w:r w:rsidR="00950ED8">
              <w:rPr>
                <w:rFonts w:eastAsia="Malgun Gothic" w:cs="Times New Roman"/>
                <w:color w:val="FF0000"/>
                <w:kern w:val="0"/>
                <w:sz w:val="20"/>
                <w:szCs w:val="20"/>
                <w:lang w:eastAsia="ko-KR"/>
              </w:rPr>
              <w:fldChar w:fldCharType="begin"/>
            </w:r>
            <w:r w:rsidR="00950ED8">
              <w:rPr>
                <w:rFonts w:eastAsia="Malgun Gothic" w:cs="Times New Roman"/>
                <w:i/>
                <w:color w:val="FF0000"/>
                <w:kern w:val="0"/>
                <w:sz w:val="20"/>
                <w:szCs w:val="20"/>
                <w:lang w:eastAsia="ko-KR"/>
              </w:rPr>
              <w:instrText xml:space="preserve"> REF _Ref435149765 \r \h </w:instrText>
            </w:r>
            <w:r w:rsidR="00950ED8">
              <w:rPr>
                <w:rFonts w:eastAsia="Malgun Gothic" w:cs="Times New Roman"/>
                <w:color w:val="FF0000"/>
                <w:kern w:val="0"/>
                <w:sz w:val="20"/>
                <w:szCs w:val="20"/>
                <w:lang w:eastAsia="ko-KR"/>
              </w:rPr>
            </w:r>
            <w:r w:rsidR="00950ED8">
              <w:rPr>
                <w:rFonts w:eastAsia="Malgun Gothic" w:cs="Times New Roman"/>
                <w:color w:val="FF0000"/>
                <w:kern w:val="0"/>
                <w:sz w:val="20"/>
                <w:szCs w:val="20"/>
                <w:lang w:eastAsia="ko-KR"/>
              </w:rPr>
              <w:fldChar w:fldCharType="separate"/>
            </w:r>
            <w:r w:rsidR="00950ED8">
              <w:rPr>
                <w:rFonts w:eastAsia="Malgun Gothic" w:cs="Times New Roman"/>
                <w:i/>
                <w:color w:val="FF0000"/>
                <w:kern w:val="0"/>
                <w:sz w:val="20"/>
                <w:szCs w:val="20"/>
                <w:lang w:eastAsia="ko-KR"/>
              </w:rPr>
              <w:t>1.4.3.1</w:t>
            </w:r>
            <w:r w:rsidR="00950ED8">
              <w:rPr>
                <w:rFonts w:eastAsia="Malgun Gothic" w:cs="Times New Roman"/>
                <w:color w:val="FF0000"/>
                <w:kern w:val="0"/>
                <w:sz w:val="20"/>
                <w:szCs w:val="20"/>
                <w:lang w:eastAsia="ko-KR"/>
              </w:rPr>
              <w:fldChar w:fldCharType="end"/>
            </w:r>
          </w:p>
        </w:tc>
      </w:tr>
      <w:tr w:rsidR="00C71E77" w14:paraId="6647EE44" w14:textId="77777777" w:rsidTr="00BC1B89">
        <w:tc>
          <w:tcPr>
            <w:tcW w:w="1572" w:type="dxa"/>
            <w:shd w:val="clear" w:color="auto" w:fill="auto"/>
          </w:tcPr>
          <w:p w14:paraId="4A6980F2" w14:textId="708C9C1D" w:rsidR="00C71E77" w:rsidRDefault="00C71E77"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2</w:t>
            </w:r>
          </w:p>
        </w:tc>
        <w:tc>
          <w:tcPr>
            <w:tcW w:w="3774" w:type="dxa"/>
            <w:shd w:val="clear" w:color="auto" w:fill="auto"/>
          </w:tcPr>
          <w:p w14:paraId="4C84A5D8" w14:textId="7FF4C3C7" w:rsidR="00C71E77" w:rsidRDefault="004075D3" w:rsidP="000225A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PHY type</w:t>
            </w:r>
          </w:p>
        </w:tc>
        <w:tc>
          <w:tcPr>
            <w:tcW w:w="1417" w:type="dxa"/>
          </w:tcPr>
          <w:p w14:paraId="17DB38D2" w14:textId="77777777" w:rsidR="00C71E77" w:rsidRDefault="00C71E77"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p>
        </w:tc>
        <w:tc>
          <w:tcPr>
            <w:tcW w:w="1418" w:type="dxa"/>
          </w:tcPr>
          <w:p w14:paraId="501F929A" w14:textId="3601FEB3" w:rsidR="00C71E77" w:rsidRPr="00657B7F" w:rsidRDefault="00657B7F"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color w:val="000000" w:themeColor="text1"/>
                <w:kern w:val="0"/>
                <w:sz w:val="20"/>
                <w:szCs w:val="20"/>
                <w:lang w:eastAsia="ko-KR"/>
              </w:rPr>
            </w:pPr>
            <w:r w:rsidRPr="00657B7F">
              <w:rPr>
                <w:rFonts w:eastAsia="Malgun Gothic" w:cs="Times New Roman"/>
                <w:color w:val="000000" w:themeColor="text1"/>
                <w:kern w:val="0"/>
                <w:sz w:val="20"/>
                <w:szCs w:val="20"/>
                <w:lang w:eastAsia="ko-KR"/>
              </w:rPr>
              <w:fldChar w:fldCharType="begin"/>
            </w:r>
            <w:r w:rsidRPr="00657B7F">
              <w:rPr>
                <w:rFonts w:eastAsia="Malgun Gothic" w:cs="Times New Roman"/>
                <w:color w:val="000000" w:themeColor="text1"/>
                <w:kern w:val="0"/>
                <w:sz w:val="20"/>
                <w:szCs w:val="20"/>
                <w:lang w:eastAsia="ko-KR"/>
              </w:rPr>
              <w:instrText xml:space="preserve"> REF _Ref435149692 \r \h </w:instrText>
            </w:r>
            <w:r w:rsidRPr="00657B7F">
              <w:rPr>
                <w:rFonts w:eastAsia="Malgun Gothic" w:cs="Times New Roman"/>
                <w:color w:val="000000" w:themeColor="text1"/>
                <w:kern w:val="0"/>
                <w:sz w:val="20"/>
                <w:szCs w:val="20"/>
                <w:lang w:eastAsia="ko-KR"/>
              </w:rPr>
            </w:r>
            <w:r w:rsidRPr="00657B7F">
              <w:rPr>
                <w:rFonts w:eastAsia="Malgun Gothic" w:cs="Times New Roman"/>
                <w:color w:val="000000" w:themeColor="text1"/>
                <w:kern w:val="0"/>
                <w:sz w:val="20"/>
                <w:szCs w:val="20"/>
                <w:lang w:eastAsia="ko-KR"/>
              </w:rPr>
              <w:fldChar w:fldCharType="separate"/>
            </w:r>
            <w:r w:rsidRPr="00657B7F">
              <w:rPr>
                <w:rFonts w:eastAsia="Malgun Gothic" w:cs="Times New Roman"/>
                <w:color w:val="000000" w:themeColor="text1"/>
                <w:kern w:val="0"/>
                <w:sz w:val="20"/>
                <w:szCs w:val="20"/>
                <w:lang w:eastAsia="ko-KR"/>
              </w:rPr>
              <w:t>1.4.3.2</w:t>
            </w:r>
            <w:r w:rsidRPr="00657B7F">
              <w:rPr>
                <w:rFonts w:eastAsia="Malgun Gothic" w:cs="Times New Roman"/>
                <w:color w:val="000000" w:themeColor="text1"/>
                <w:kern w:val="0"/>
                <w:sz w:val="20"/>
                <w:szCs w:val="20"/>
                <w:lang w:eastAsia="ko-KR"/>
              </w:rPr>
              <w:fldChar w:fldCharType="end"/>
            </w:r>
          </w:p>
        </w:tc>
      </w:tr>
      <w:tr w:rsidR="00F630D3" w14:paraId="6EF868FB" w14:textId="77777777" w:rsidTr="00BC1B89">
        <w:tc>
          <w:tcPr>
            <w:tcW w:w="1572" w:type="dxa"/>
            <w:shd w:val="clear" w:color="auto" w:fill="auto"/>
          </w:tcPr>
          <w:p w14:paraId="4A423496" w14:textId="4AE05E31" w:rsidR="00F630D3" w:rsidRDefault="00F630D3"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3</w:t>
            </w:r>
          </w:p>
        </w:tc>
        <w:tc>
          <w:tcPr>
            <w:tcW w:w="3774" w:type="dxa"/>
            <w:shd w:val="clear" w:color="auto" w:fill="auto"/>
          </w:tcPr>
          <w:p w14:paraId="68E830D6" w14:textId="21B2B7C4" w:rsidR="00F630D3" w:rsidRDefault="00F630D3" w:rsidP="000225A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PHY mode</w:t>
            </w:r>
          </w:p>
        </w:tc>
        <w:tc>
          <w:tcPr>
            <w:tcW w:w="1417" w:type="dxa"/>
          </w:tcPr>
          <w:p w14:paraId="2EA6737C" w14:textId="77777777" w:rsidR="00F630D3" w:rsidRDefault="00F630D3"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p>
        </w:tc>
        <w:tc>
          <w:tcPr>
            <w:tcW w:w="1418" w:type="dxa"/>
          </w:tcPr>
          <w:p w14:paraId="42A92B8C" w14:textId="0660F2B4" w:rsidR="00F630D3" w:rsidRPr="00657B7F" w:rsidRDefault="00657B7F"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color w:val="000000" w:themeColor="text1"/>
                <w:kern w:val="0"/>
                <w:sz w:val="20"/>
                <w:szCs w:val="20"/>
                <w:lang w:eastAsia="ko-KR"/>
              </w:rPr>
            </w:pPr>
            <w:r w:rsidRPr="00657B7F">
              <w:rPr>
                <w:rFonts w:eastAsia="Malgun Gothic" w:cs="Times New Roman"/>
                <w:color w:val="000000" w:themeColor="text1"/>
                <w:kern w:val="0"/>
                <w:sz w:val="20"/>
                <w:szCs w:val="20"/>
                <w:lang w:eastAsia="ko-KR"/>
              </w:rPr>
              <w:fldChar w:fldCharType="begin"/>
            </w:r>
            <w:r w:rsidRPr="00657B7F">
              <w:rPr>
                <w:rFonts w:eastAsia="Malgun Gothic" w:cs="Times New Roman"/>
                <w:color w:val="000000" w:themeColor="text1"/>
                <w:kern w:val="0"/>
                <w:sz w:val="20"/>
                <w:szCs w:val="20"/>
                <w:lang w:eastAsia="ko-KR"/>
              </w:rPr>
              <w:instrText xml:space="preserve"> REF _Ref435149722 \r \h </w:instrText>
            </w:r>
            <w:r w:rsidRPr="00657B7F">
              <w:rPr>
                <w:rFonts w:eastAsia="Malgun Gothic" w:cs="Times New Roman"/>
                <w:color w:val="000000" w:themeColor="text1"/>
                <w:kern w:val="0"/>
                <w:sz w:val="20"/>
                <w:szCs w:val="20"/>
                <w:lang w:eastAsia="ko-KR"/>
              </w:rPr>
            </w:r>
            <w:r w:rsidRPr="00657B7F">
              <w:rPr>
                <w:rFonts w:eastAsia="Malgun Gothic" w:cs="Times New Roman"/>
                <w:color w:val="000000" w:themeColor="text1"/>
                <w:kern w:val="0"/>
                <w:sz w:val="20"/>
                <w:szCs w:val="20"/>
                <w:lang w:eastAsia="ko-KR"/>
              </w:rPr>
              <w:fldChar w:fldCharType="separate"/>
            </w:r>
            <w:r w:rsidRPr="00657B7F">
              <w:rPr>
                <w:rFonts w:eastAsia="Malgun Gothic" w:cs="Times New Roman"/>
                <w:color w:val="000000" w:themeColor="text1"/>
                <w:kern w:val="0"/>
                <w:sz w:val="20"/>
                <w:szCs w:val="20"/>
                <w:lang w:eastAsia="ko-KR"/>
              </w:rPr>
              <w:t>1.4.3.3</w:t>
            </w:r>
            <w:r w:rsidRPr="00657B7F">
              <w:rPr>
                <w:rFonts w:eastAsia="Malgun Gothic" w:cs="Times New Roman"/>
                <w:color w:val="000000" w:themeColor="text1"/>
                <w:kern w:val="0"/>
                <w:sz w:val="20"/>
                <w:szCs w:val="20"/>
                <w:lang w:eastAsia="ko-KR"/>
              </w:rPr>
              <w:fldChar w:fldCharType="end"/>
            </w:r>
          </w:p>
        </w:tc>
      </w:tr>
      <w:tr w:rsidR="00271636" w14:paraId="7DB0D299" w14:textId="77777777" w:rsidTr="00C509BF">
        <w:tc>
          <w:tcPr>
            <w:tcW w:w="1572" w:type="dxa"/>
            <w:shd w:val="clear" w:color="auto" w:fill="auto"/>
          </w:tcPr>
          <w:p w14:paraId="02C99E76" w14:textId="12F950C7" w:rsidR="00271636" w:rsidRDefault="00C71E77" w:rsidP="001829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3</w:t>
            </w:r>
            <w:r w:rsidR="00271636">
              <w:rPr>
                <w:rFonts w:eastAsia="Malgun Gothic" w:cs="Times New Roman"/>
                <w:kern w:val="0"/>
                <w:sz w:val="20"/>
                <w:szCs w:val="20"/>
                <w:lang w:eastAsia="ja-JP"/>
              </w:rPr>
              <w:t xml:space="preserve"> to 15 </w:t>
            </w:r>
          </w:p>
        </w:tc>
        <w:tc>
          <w:tcPr>
            <w:tcW w:w="3774" w:type="dxa"/>
            <w:shd w:val="clear" w:color="auto" w:fill="auto"/>
          </w:tcPr>
          <w:p w14:paraId="0BD0C2CD" w14:textId="181281F8"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Reserved</w:t>
            </w:r>
          </w:p>
        </w:tc>
        <w:tc>
          <w:tcPr>
            <w:tcW w:w="1417" w:type="dxa"/>
          </w:tcPr>
          <w:p w14:paraId="62CDF336" w14:textId="35FCB4BB"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11F84D0E" w14:textId="3AAE48F1"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r>
    </w:tbl>
    <w:p w14:paraId="148DEAB4" w14:textId="77777777" w:rsidR="00271636" w:rsidRDefault="00271636" w:rsidP="00F16FCB">
      <w:pPr>
        <w:pStyle w:val="BodyText"/>
      </w:pPr>
    </w:p>
    <w:p w14:paraId="46F12524" w14:textId="49B732F5" w:rsidR="00F16FCB" w:rsidRPr="00271636" w:rsidRDefault="00F16FCB" w:rsidP="00271636">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29" w:name="_Ref435105653"/>
      <w:r w:rsidRPr="00897542">
        <w:rPr>
          <w:rFonts w:ascii="Arial" w:eastAsia="Malgun Gothic" w:hAnsi="Arial" w:cs="Times New Roman"/>
          <w:b/>
          <w:kern w:val="0"/>
          <w:sz w:val="20"/>
          <w:szCs w:val="20"/>
          <w:lang w:eastAsia="ja-JP"/>
        </w:rPr>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sidR="00F630D3">
        <w:rPr>
          <w:rFonts w:ascii="Arial" w:eastAsia="Malgun Gothic" w:hAnsi="Arial" w:cs="Times New Roman"/>
          <w:b/>
          <w:noProof/>
          <w:kern w:val="0"/>
          <w:sz w:val="20"/>
          <w:szCs w:val="20"/>
          <w:lang w:eastAsia="ja-JP"/>
        </w:rPr>
        <w:t>6</w:t>
      </w:r>
      <w:r w:rsidRPr="00897542">
        <w:rPr>
          <w:rFonts w:ascii="Arial" w:eastAsia="Malgun Gothic" w:hAnsi="Arial" w:cs="Times New Roman"/>
          <w:b/>
          <w:kern w:val="0"/>
          <w:sz w:val="20"/>
          <w:szCs w:val="20"/>
          <w:lang w:eastAsia="ja-JP"/>
        </w:rPr>
        <w:fldChar w:fldCharType="end"/>
      </w:r>
      <w:bookmarkEnd w:id="29"/>
      <w:r w:rsidRPr="00897542">
        <w:rPr>
          <w:rFonts w:ascii="Arial" w:eastAsia="Malgun Gothic" w:hAnsi="Arial" w:cs="Times New Roman"/>
          <w:b/>
          <w:kern w:val="0"/>
          <w:sz w:val="20"/>
          <w:szCs w:val="20"/>
          <w:lang w:eastAsia="ko-KR"/>
        </w:rPr>
        <w:t>—</w:t>
      </w:r>
      <w:r>
        <w:rPr>
          <w:rFonts w:ascii="Arial" w:eastAsia="Malgun Gothic" w:hAnsi="Arial" w:cs="Times New Roman"/>
          <w:b/>
          <w:kern w:val="0"/>
          <w:sz w:val="20"/>
          <w:szCs w:val="20"/>
          <w:lang w:eastAsia="ko-KR"/>
        </w:rPr>
        <w:t>Class 1 Header IEs</w:t>
      </w:r>
    </w:p>
    <w:tbl>
      <w:tblPr>
        <w:tblpPr w:leftFromText="180" w:rightFromText="180" w:vertAnchor="text" w:tblpXSpec="center" w:tblpY="1"/>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271636" w:rsidRPr="00897542" w14:paraId="096C54E9" w14:textId="77777777" w:rsidTr="00C509BF">
        <w:tc>
          <w:tcPr>
            <w:tcW w:w="1572" w:type="dxa"/>
            <w:shd w:val="clear" w:color="auto" w:fill="auto"/>
          </w:tcPr>
          <w:p w14:paraId="7EF10608" w14:textId="233F2D3D"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Class 1 </w:t>
            </w:r>
            <w:r>
              <w:rPr>
                <w:rFonts w:eastAsia="Malgun Gothic" w:cs="Times New Roman"/>
                <w:b/>
                <w:kern w:val="0"/>
                <w:sz w:val="20"/>
                <w:szCs w:val="20"/>
                <w:lang w:eastAsia="ko-KR"/>
              </w:rPr>
              <w:br/>
              <w:t>Header IE ID</w:t>
            </w:r>
          </w:p>
        </w:tc>
        <w:tc>
          <w:tcPr>
            <w:tcW w:w="3774" w:type="dxa"/>
            <w:shd w:val="clear" w:color="auto" w:fill="auto"/>
            <w:vAlign w:val="center"/>
          </w:tcPr>
          <w:p w14:paraId="7F816E5E"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IE </w:t>
            </w:r>
            <w:r w:rsidRPr="00897542">
              <w:rPr>
                <w:rFonts w:eastAsia="Malgun Gothic" w:cs="Times New Roman"/>
                <w:b/>
                <w:kern w:val="0"/>
                <w:sz w:val="20"/>
                <w:szCs w:val="20"/>
                <w:lang w:eastAsia="ko-KR"/>
              </w:rPr>
              <w:t>Description</w:t>
            </w:r>
          </w:p>
        </w:tc>
        <w:tc>
          <w:tcPr>
            <w:tcW w:w="1417" w:type="dxa"/>
          </w:tcPr>
          <w:p w14:paraId="237409F5"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Acronym</w:t>
            </w:r>
          </w:p>
        </w:tc>
        <w:tc>
          <w:tcPr>
            <w:tcW w:w="1418" w:type="dxa"/>
          </w:tcPr>
          <w:p w14:paraId="35AEAE95"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Sub-clause</w:t>
            </w:r>
          </w:p>
        </w:tc>
      </w:tr>
      <w:tr w:rsidR="00271636" w14:paraId="7F8CA8B0" w14:textId="77777777" w:rsidTr="00C509BF">
        <w:tc>
          <w:tcPr>
            <w:tcW w:w="1572" w:type="dxa"/>
            <w:shd w:val="clear" w:color="auto" w:fill="auto"/>
          </w:tcPr>
          <w:p w14:paraId="152F6C7F" w14:textId="7EE4DF9F" w:rsidR="00271636" w:rsidRDefault="0043002E" w:rsidP="004300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w:t>
            </w:r>
          </w:p>
        </w:tc>
        <w:tc>
          <w:tcPr>
            <w:tcW w:w="3774" w:type="dxa"/>
            <w:shd w:val="clear" w:color="auto" w:fill="auto"/>
          </w:tcPr>
          <w:p w14:paraId="57620313" w14:textId="7F7F68CD" w:rsidR="00271636" w:rsidRDefault="0043002E"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43002E">
              <w:rPr>
                <w:rFonts w:eastAsia="Malgun Gothic" w:cs="Times New Roman"/>
                <w:kern w:val="0"/>
                <w:sz w:val="20"/>
                <w:szCs w:val="20"/>
                <w:lang w:eastAsia="ko-KR"/>
              </w:rPr>
              <w:t>Link-ID Assignment IE</w:t>
            </w:r>
          </w:p>
        </w:tc>
        <w:tc>
          <w:tcPr>
            <w:tcW w:w="1417" w:type="dxa"/>
          </w:tcPr>
          <w:p w14:paraId="661CDFEB"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7CC72969" w14:textId="7528B6F9" w:rsidR="00271636" w:rsidRDefault="0043002E"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_Ref428623312 \w \h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Pr>
                <w:rFonts w:eastAsia="Malgun Gothic" w:cs="Times New Roman"/>
                <w:kern w:val="0"/>
                <w:sz w:val="20"/>
                <w:szCs w:val="20"/>
                <w:lang w:eastAsia="ko-KR"/>
              </w:rPr>
              <w:t>1.4.3.1</w:t>
            </w:r>
            <w:r>
              <w:rPr>
                <w:rFonts w:eastAsia="Malgun Gothic" w:cs="Times New Roman"/>
                <w:kern w:val="0"/>
                <w:sz w:val="20"/>
                <w:szCs w:val="20"/>
                <w:lang w:eastAsia="ko-KR"/>
              </w:rPr>
              <w:fldChar w:fldCharType="end"/>
            </w:r>
          </w:p>
        </w:tc>
      </w:tr>
      <w:tr w:rsidR="0043002E" w14:paraId="4CACE171" w14:textId="77777777" w:rsidTr="00C509BF">
        <w:tc>
          <w:tcPr>
            <w:tcW w:w="1572" w:type="dxa"/>
            <w:shd w:val="clear" w:color="auto" w:fill="auto"/>
          </w:tcPr>
          <w:p w14:paraId="6ECB6757" w14:textId="58EFD94D" w:rsidR="0043002E" w:rsidRDefault="0043002E" w:rsidP="004300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 to 511</w:t>
            </w:r>
          </w:p>
        </w:tc>
        <w:tc>
          <w:tcPr>
            <w:tcW w:w="3774" w:type="dxa"/>
            <w:shd w:val="clear" w:color="auto" w:fill="auto"/>
          </w:tcPr>
          <w:p w14:paraId="0C486779" w14:textId="04704EC5" w:rsidR="0043002E" w:rsidRDefault="0043002E" w:rsidP="004300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Reserved</w:t>
            </w:r>
          </w:p>
        </w:tc>
        <w:tc>
          <w:tcPr>
            <w:tcW w:w="1417" w:type="dxa"/>
          </w:tcPr>
          <w:p w14:paraId="50B651F7" w14:textId="638A8F57" w:rsidR="0043002E" w:rsidRDefault="0043002E" w:rsidP="004300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7D7355BB" w14:textId="0F681452" w:rsidR="0043002E" w:rsidRDefault="0043002E" w:rsidP="004300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r>
    </w:tbl>
    <w:p w14:paraId="2C2AA3EE" w14:textId="77777777" w:rsidR="00F16FCB" w:rsidRDefault="00F16FCB" w:rsidP="00F16FCB">
      <w:pPr>
        <w:pStyle w:val="BodyText"/>
      </w:pPr>
    </w:p>
    <w:p w14:paraId="2925614D" w14:textId="33B1394A" w:rsidR="00F16FCB" w:rsidRDefault="00F16FCB" w:rsidP="00271636">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pPr>
      <w:bookmarkStart w:id="30" w:name="_Ref435105655"/>
      <w:r w:rsidRPr="00897542">
        <w:rPr>
          <w:rFonts w:ascii="Arial" w:eastAsia="Malgun Gothic" w:hAnsi="Arial" w:cs="Times New Roman"/>
          <w:b/>
          <w:kern w:val="0"/>
          <w:sz w:val="20"/>
          <w:szCs w:val="20"/>
          <w:lang w:eastAsia="ja-JP"/>
        </w:rPr>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sidR="00F630D3">
        <w:rPr>
          <w:rFonts w:ascii="Arial" w:eastAsia="Malgun Gothic" w:hAnsi="Arial" w:cs="Times New Roman"/>
          <w:b/>
          <w:noProof/>
          <w:kern w:val="0"/>
          <w:sz w:val="20"/>
          <w:szCs w:val="20"/>
          <w:lang w:eastAsia="ja-JP"/>
        </w:rPr>
        <w:t>7</w:t>
      </w:r>
      <w:r w:rsidRPr="00897542">
        <w:rPr>
          <w:rFonts w:ascii="Arial" w:eastAsia="Malgun Gothic" w:hAnsi="Arial" w:cs="Times New Roman"/>
          <w:b/>
          <w:kern w:val="0"/>
          <w:sz w:val="20"/>
          <w:szCs w:val="20"/>
          <w:lang w:eastAsia="ja-JP"/>
        </w:rPr>
        <w:fldChar w:fldCharType="end"/>
      </w:r>
      <w:bookmarkEnd w:id="30"/>
      <w:r w:rsidRPr="00897542">
        <w:rPr>
          <w:rFonts w:ascii="Arial" w:eastAsia="Malgun Gothic" w:hAnsi="Arial" w:cs="Times New Roman"/>
          <w:b/>
          <w:kern w:val="0"/>
          <w:sz w:val="20"/>
          <w:szCs w:val="20"/>
          <w:lang w:eastAsia="ko-KR"/>
        </w:rPr>
        <w:t>—</w:t>
      </w:r>
      <w:r>
        <w:rPr>
          <w:rFonts w:ascii="Arial" w:eastAsia="Malgun Gothic" w:hAnsi="Arial" w:cs="Times New Roman"/>
          <w:b/>
          <w:kern w:val="0"/>
          <w:sz w:val="20"/>
          <w:szCs w:val="20"/>
          <w:lang w:eastAsia="ko-KR"/>
        </w:rPr>
        <w:t>Class 3 Header IEs</w:t>
      </w:r>
    </w:p>
    <w:tbl>
      <w:tblPr>
        <w:tblpPr w:leftFromText="180" w:rightFromText="180" w:vertAnchor="text" w:tblpXSpec="center" w:tblpY="1"/>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271636" w:rsidRPr="00897542" w14:paraId="756551D9" w14:textId="77777777" w:rsidTr="00C509BF">
        <w:tc>
          <w:tcPr>
            <w:tcW w:w="1572" w:type="dxa"/>
            <w:shd w:val="clear" w:color="auto" w:fill="auto"/>
          </w:tcPr>
          <w:p w14:paraId="4E1505A8" w14:textId="147A976B" w:rsidR="00271636" w:rsidRPr="00897542" w:rsidRDefault="00271636" w:rsidP="0027163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Class 3 </w:t>
            </w:r>
            <w:r>
              <w:rPr>
                <w:rFonts w:eastAsia="Malgun Gothic" w:cs="Times New Roman"/>
                <w:b/>
                <w:kern w:val="0"/>
                <w:sz w:val="20"/>
                <w:szCs w:val="20"/>
                <w:lang w:eastAsia="ko-KR"/>
              </w:rPr>
              <w:br/>
              <w:t>Header IE ID</w:t>
            </w:r>
          </w:p>
        </w:tc>
        <w:tc>
          <w:tcPr>
            <w:tcW w:w="3774" w:type="dxa"/>
            <w:shd w:val="clear" w:color="auto" w:fill="auto"/>
            <w:vAlign w:val="center"/>
          </w:tcPr>
          <w:p w14:paraId="1786DA6C"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IE </w:t>
            </w:r>
            <w:r w:rsidRPr="00897542">
              <w:rPr>
                <w:rFonts w:eastAsia="Malgun Gothic" w:cs="Times New Roman"/>
                <w:b/>
                <w:kern w:val="0"/>
                <w:sz w:val="20"/>
                <w:szCs w:val="20"/>
                <w:lang w:eastAsia="ko-KR"/>
              </w:rPr>
              <w:t>Description</w:t>
            </w:r>
          </w:p>
        </w:tc>
        <w:tc>
          <w:tcPr>
            <w:tcW w:w="1417" w:type="dxa"/>
          </w:tcPr>
          <w:p w14:paraId="2B76134A"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Acronym</w:t>
            </w:r>
          </w:p>
        </w:tc>
        <w:tc>
          <w:tcPr>
            <w:tcW w:w="1418" w:type="dxa"/>
          </w:tcPr>
          <w:p w14:paraId="6BCEBE3E"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Sub-clause</w:t>
            </w:r>
          </w:p>
        </w:tc>
      </w:tr>
      <w:tr w:rsidR="00271636" w14:paraId="4D268500" w14:textId="77777777" w:rsidTr="00C509BF">
        <w:tc>
          <w:tcPr>
            <w:tcW w:w="1572" w:type="dxa"/>
            <w:shd w:val="clear" w:color="auto" w:fill="auto"/>
          </w:tcPr>
          <w:p w14:paraId="4B01DF4D" w14:textId="77A11203" w:rsidR="00271636" w:rsidRDefault="00271636" w:rsidP="0027163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 to 15</w:t>
            </w:r>
          </w:p>
        </w:tc>
        <w:tc>
          <w:tcPr>
            <w:tcW w:w="3774" w:type="dxa"/>
            <w:shd w:val="clear" w:color="auto" w:fill="auto"/>
          </w:tcPr>
          <w:p w14:paraId="21E0755A"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Reserved</w:t>
            </w:r>
          </w:p>
        </w:tc>
        <w:tc>
          <w:tcPr>
            <w:tcW w:w="1417" w:type="dxa"/>
          </w:tcPr>
          <w:p w14:paraId="3B02B225"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717914F9"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r>
    </w:tbl>
    <w:p w14:paraId="4EC3F183" w14:textId="77777777" w:rsidR="00271636" w:rsidRDefault="00271636" w:rsidP="00F16FCB">
      <w:pPr>
        <w:pStyle w:val="BodyText"/>
      </w:pPr>
    </w:p>
    <w:p w14:paraId="1F182EC8" w14:textId="7DC76B1F" w:rsidR="00F630D3" w:rsidRDefault="00F630D3" w:rsidP="00F630D3">
      <w:pPr>
        <w:pStyle w:val="Heading4"/>
      </w:pPr>
      <w:bookmarkStart w:id="31" w:name="_Ref435149765"/>
      <w:commentRangeStart w:id="32"/>
      <w:r>
        <w:t xml:space="preserve">Cyclic superframe </w:t>
      </w:r>
      <w:commentRangeEnd w:id="32"/>
      <w:r w:rsidR="00595769">
        <w:rPr>
          <w:rStyle w:val="CommentReference"/>
          <w:rFonts w:ascii="Times New Roman" w:hAnsi="Times New Roman" w:cs="Arial"/>
          <w:b w:val="0"/>
          <w:lang w:eastAsia="ar-SA"/>
        </w:rPr>
        <w:commentReference w:id="32"/>
      </w:r>
      <w:r>
        <w:t>specifier IE</w:t>
      </w:r>
      <w:bookmarkEnd w:id="31"/>
    </w:p>
    <w:p w14:paraId="15884E99" w14:textId="38419C0F" w:rsidR="00F630D3" w:rsidRDefault="00F630D3" w:rsidP="00F630D3">
      <w:pPr>
        <w:pStyle w:val="Heading4"/>
      </w:pPr>
      <w:bookmarkStart w:id="33" w:name="_Ref435149692"/>
      <w:commentRangeStart w:id="34"/>
      <w:r>
        <w:t>PHY type</w:t>
      </w:r>
      <w:bookmarkEnd w:id="33"/>
      <w:r w:rsidR="00950ED8">
        <w:t xml:space="preserve"> </w:t>
      </w:r>
      <w:commentRangeEnd w:id="34"/>
      <w:r w:rsidR="00595769">
        <w:rPr>
          <w:rStyle w:val="CommentReference"/>
          <w:rFonts w:ascii="Times New Roman" w:hAnsi="Times New Roman" w:cs="Arial"/>
          <w:b w:val="0"/>
          <w:lang w:eastAsia="ar-SA"/>
        </w:rPr>
        <w:commentReference w:id="34"/>
      </w:r>
      <w:r w:rsidR="00950ED8">
        <w:t>IE</w:t>
      </w:r>
    </w:p>
    <w:p w14:paraId="7DC6BCC4" w14:textId="77777777" w:rsidR="00F630D3" w:rsidRPr="00F630D3" w:rsidRDefault="00F630D3" w:rsidP="00F630D3">
      <w:pPr>
        <w:pStyle w:val="BodyText"/>
      </w:pPr>
    </w:p>
    <w:p w14:paraId="60E64A8C" w14:textId="3BBEAE3F" w:rsidR="00F630D3" w:rsidRDefault="00F630D3" w:rsidP="00F630D3">
      <w:pPr>
        <w:pStyle w:val="BodyText"/>
        <w:rPr>
          <w:rFonts w:ascii="Arial" w:hAnsi="Arial"/>
          <w:b/>
        </w:rPr>
      </w:pPr>
      <w:r>
        <w:rPr>
          <w:rFonts w:ascii="Arial" w:hAnsi="Arial"/>
          <w:b/>
          <w:lang w:eastAsia="ja-JP"/>
        </w:rPr>
        <w:t xml:space="preserve">                                                       </w:t>
      </w:r>
      <w:r w:rsidRPr="00897542">
        <w:rPr>
          <w:rFonts w:ascii="Arial" w:hAnsi="Arial"/>
          <w:b/>
          <w:lang w:eastAsia="ja-JP"/>
        </w:rPr>
        <w:t xml:space="preserve">Table </w:t>
      </w:r>
      <w:r w:rsidRPr="00897542">
        <w:rPr>
          <w:rFonts w:ascii="Arial" w:hAnsi="Arial"/>
          <w:b/>
          <w:lang w:eastAsia="ja-JP"/>
        </w:rPr>
        <w:fldChar w:fldCharType="begin"/>
      </w:r>
      <w:r w:rsidRPr="00897542">
        <w:rPr>
          <w:rFonts w:ascii="Arial" w:hAnsi="Arial"/>
          <w:b/>
          <w:lang w:eastAsia="ja-JP"/>
        </w:rPr>
        <w:instrText xml:space="preserve"> SEQ Table \* ARABIC </w:instrText>
      </w:r>
      <w:r w:rsidRPr="00897542">
        <w:rPr>
          <w:rFonts w:ascii="Arial" w:hAnsi="Arial"/>
          <w:b/>
          <w:lang w:eastAsia="ja-JP"/>
        </w:rPr>
        <w:fldChar w:fldCharType="separate"/>
      </w:r>
      <w:r>
        <w:rPr>
          <w:rFonts w:ascii="Arial" w:hAnsi="Arial"/>
          <w:b/>
          <w:noProof/>
          <w:lang w:eastAsia="ja-JP"/>
        </w:rPr>
        <w:t>8</w:t>
      </w:r>
      <w:r w:rsidRPr="00897542">
        <w:rPr>
          <w:rFonts w:ascii="Arial" w:hAnsi="Arial"/>
          <w:b/>
          <w:lang w:eastAsia="ja-JP"/>
        </w:rPr>
        <w:fldChar w:fldCharType="end"/>
      </w:r>
      <w:r w:rsidRPr="00897542">
        <w:rPr>
          <w:rFonts w:ascii="Arial" w:hAnsi="Arial"/>
          <w:b/>
        </w:rPr>
        <w:t>—</w:t>
      </w:r>
      <w:r>
        <w:rPr>
          <w:rFonts w:ascii="Arial" w:hAnsi="Arial"/>
          <w:b/>
        </w:rPr>
        <w:t>Class 0 PHY type Header IE</w:t>
      </w:r>
    </w:p>
    <w:p w14:paraId="0A7A60C5" w14:textId="77777777" w:rsidR="00F630D3" w:rsidRPr="00F630D3" w:rsidRDefault="00F630D3" w:rsidP="00F630D3">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330"/>
      </w:tblGrid>
      <w:tr w:rsidR="00F630D3" w14:paraId="47116291" w14:textId="77777777" w:rsidTr="00DA3DB7">
        <w:trPr>
          <w:jc w:val="center"/>
        </w:trPr>
        <w:tc>
          <w:tcPr>
            <w:tcW w:w="1368" w:type="dxa"/>
            <w:tcBorders>
              <w:top w:val="single" w:sz="12" w:space="0" w:color="auto"/>
              <w:left w:val="single" w:sz="12" w:space="0" w:color="auto"/>
              <w:bottom w:val="single" w:sz="12" w:space="0" w:color="auto"/>
            </w:tcBorders>
            <w:shd w:val="clear" w:color="auto" w:fill="auto"/>
            <w:vAlign w:val="center"/>
          </w:tcPr>
          <w:p w14:paraId="17D61D2E" w14:textId="3B5EB90A" w:rsidR="00F630D3" w:rsidRDefault="00F630D3" w:rsidP="00DA3DB7">
            <w:pPr>
              <w:pStyle w:val="IEEEStdsParagraph"/>
              <w:jc w:val="center"/>
            </w:pPr>
            <w:r>
              <w:t>Bits: 0−3</w:t>
            </w:r>
          </w:p>
        </w:tc>
        <w:tc>
          <w:tcPr>
            <w:tcW w:w="3330" w:type="dxa"/>
            <w:tcBorders>
              <w:top w:val="single" w:sz="12" w:space="0" w:color="auto"/>
              <w:bottom w:val="single" w:sz="12" w:space="0" w:color="auto"/>
              <w:right w:val="single" w:sz="12" w:space="0" w:color="auto"/>
            </w:tcBorders>
            <w:shd w:val="clear" w:color="auto" w:fill="auto"/>
            <w:vAlign w:val="center"/>
          </w:tcPr>
          <w:p w14:paraId="0C2A1FC4" w14:textId="77777777" w:rsidR="00F630D3" w:rsidRDefault="00F630D3" w:rsidP="00DA3DB7">
            <w:pPr>
              <w:pStyle w:val="IEEEStdsParagraph"/>
              <w:jc w:val="center"/>
            </w:pPr>
            <w:r>
              <w:t>Description</w:t>
            </w:r>
          </w:p>
        </w:tc>
      </w:tr>
      <w:tr w:rsidR="00F630D3" w14:paraId="4223BAE0" w14:textId="77777777" w:rsidTr="00DA3DB7">
        <w:trPr>
          <w:jc w:val="center"/>
        </w:trPr>
        <w:tc>
          <w:tcPr>
            <w:tcW w:w="1368" w:type="dxa"/>
            <w:tcBorders>
              <w:top w:val="single" w:sz="12" w:space="0" w:color="auto"/>
            </w:tcBorders>
            <w:shd w:val="clear" w:color="auto" w:fill="auto"/>
            <w:vAlign w:val="center"/>
          </w:tcPr>
          <w:p w14:paraId="00FF2FA5" w14:textId="77777777" w:rsidR="00F630D3" w:rsidRDefault="00F630D3" w:rsidP="00DA3DB7">
            <w:pPr>
              <w:pStyle w:val="IEEEStdsParagraph"/>
              <w:jc w:val="center"/>
            </w:pPr>
            <w:r>
              <w:t>0</w:t>
            </w:r>
          </w:p>
        </w:tc>
        <w:tc>
          <w:tcPr>
            <w:tcW w:w="3330" w:type="dxa"/>
            <w:tcBorders>
              <w:top w:val="single" w:sz="12" w:space="0" w:color="auto"/>
            </w:tcBorders>
            <w:shd w:val="clear" w:color="auto" w:fill="auto"/>
            <w:vAlign w:val="center"/>
          </w:tcPr>
          <w:p w14:paraId="58D36DAF" w14:textId="77777777" w:rsidR="00F630D3" w:rsidRDefault="00F630D3" w:rsidP="00DA3DB7">
            <w:pPr>
              <w:pStyle w:val="IEEEStdsParagraph"/>
              <w:jc w:val="center"/>
            </w:pPr>
            <w:r>
              <w:t>Low mobility PHY</w:t>
            </w:r>
          </w:p>
        </w:tc>
      </w:tr>
      <w:tr w:rsidR="00F630D3" w14:paraId="778E2A26" w14:textId="77777777" w:rsidTr="00DA3DB7">
        <w:trPr>
          <w:jc w:val="center"/>
        </w:trPr>
        <w:tc>
          <w:tcPr>
            <w:tcW w:w="1368" w:type="dxa"/>
            <w:shd w:val="clear" w:color="auto" w:fill="auto"/>
            <w:vAlign w:val="center"/>
          </w:tcPr>
          <w:p w14:paraId="6FC502AE" w14:textId="77777777" w:rsidR="00F630D3" w:rsidRDefault="00F630D3" w:rsidP="00DA3DB7">
            <w:pPr>
              <w:pStyle w:val="IEEEStdsParagraph"/>
              <w:jc w:val="center"/>
            </w:pPr>
            <w:r>
              <w:t>1</w:t>
            </w:r>
          </w:p>
        </w:tc>
        <w:tc>
          <w:tcPr>
            <w:tcW w:w="3330" w:type="dxa"/>
            <w:shd w:val="clear" w:color="auto" w:fill="auto"/>
            <w:vAlign w:val="center"/>
          </w:tcPr>
          <w:p w14:paraId="7404CF35" w14:textId="77777777" w:rsidR="00F630D3" w:rsidRDefault="00F630D3" w:rsidP="00DA3DB7">
            <w:pPr>
              <w:pStyle w:val="IEEEStdsParagraph"/>
              <w:jc w:val="center"/>
            </w:pPr>
            <w:r>
              <w:t>High mobility PHY</w:t>
            </w:r>
          </w:p>
        </w:tc>
      </w:tr>
      <w:tr w:rsidR="00F630D3" w14:paraId="29CF730F" w14:textId="77777777" w:rsidTr="00DA3DB7">
        <w:trPr>
          <w:jc w:val="center"/>
        </w:trPr>
        <w:tc>
          <w:tcPr>
            <w:tcW w:w="1368" w:type="dxa"/>
            <w:shd w:val="clear" w:color="auto" w:fill="auto"/>
            <w:vAlign w:val="center"/>
          </w:tcPr>
          <w:p w14:paraId="23F3E46D" w14:textId="77777777" w:rsidR="00F630D3" w:rsidRDefault="00F630D3" w:rsidP="00DA3DB7">
            <w:pPr>
              <w:pStyle w:val="IEEEStdsParagraph"/>
              <w:jc w:val="center"/>
            </w:pPr>
            <w:r>
              <w:t>2</w:t>
            </w:r>
          </w:p>
        </w:tc>
        <w:tc>
          <w:tcPr>
            <w:tcW w:w="3330" w:type="dxa"/>
            <w:shd w:val="clear" w:color="auto" w:fill="auto"/>
            <w:vAlign w:val="center"/>
          </w:tcPr>
          <w:p w14:paraId="5E8EDD5F" w14:textId="77777777" w:rsidR="00F630D3" w:rsidRDefault="00F630D3" w:rsidP="00DA3DB7">
            <w:pPr>
              <w:pStyle w:val="IEEEStdsParagraph"/>
              <w:jc w:val="center"/>
            </w:pPr>
            <w:r>
              <w:t>GFSK</w:t>
            </w:r>
          </w:p>
        </w:tc>
      </w:tr>
      <w:tr w:rsidR="00F630D3" w14:paraId="5C4CCDAF" w14:textId="77777777" w:rsidTr="00DA3DB7">
        <w:trPr>
          <w:jc w:val="center"/>
        </w:trPr>
        <w:tc>
          <w:tcPr>
            <w:tcW w:w="1368" w:type="dxa"/>
            <w:shd w:val="clear" w:color="auto" w:fill="auto"/>
            <w:vAlign w:val="center"/>
          </w:tcPr>
          <w:p w14:paraId="167DCF5B" w14:textId="77777777" w:rsidR="00F630D3" w:rsidRDefault="00F630D3" w:rsidP="00DA3DB7">
            <w:pPr>
              <w:pStyle w:val="IEEEStdsParagraph"/>
              <w:jc w:val="center"/>
            </w:pPr>
            <w:r>
              <w:t>3</w:t>
            </w:r>
          </w:p>
        </w:tc>
        <w:tc>
          <w:tcPr>
            <w:tcW w:w="3330" w:type="dxa"/>
            <w:shd w:val="clear" w:color="auto" w:fill="auto"/>
            <w:vAlign w:val="center"/>
          </w:tcPr>
          <w:p w14:paraId="7388A5C8" w14:textId="77777777" w:rsidR="00F630D3" w:rsidRDefault="00F630D3" w:rsidP="00DA3DB7">
            <w:pPr>
              <w:pStyle w:val="IEEEStdsParagraph"/>
              <w:jc w:val="center"/>
            </w:pPr>
            <w:r>
              <w:t>UWB</w:t>
            </w:r>
          </w:p>
        </w:tc>
      </w:tr>
      <w:tr w:rsidR="00AF1ECD" w14:paraId="30D9ADC7" w14:textId="77777777" w:rsidTr="00DA3DB7">
        <w:trPr>
          <w:jc w:val="center"/>
        </w:trPr>
        <w:tc>
          <w:tcPr>
            <w:tcW w:w="1368" w:type="dxa"/>
            <w:shd w:val="clear" w:color="auto" w:fill="auto"/>
            <w:vAlign w:val="center"/>
          </w:tcPr>
          <w:p w14:paraId="15626051" w14:textId="29EC745A" w:rsidR="00AF1ECD" w:rsidRDefault="00AF1ECD" w:rsidP="00DA3DB7">
            <w:pPr>
              <w:pStyle w:val="IEEEStdsParagraph"/>
              <w:jc w:val="center"/>
            </w:pPr>
            <w:r>
              <w:t>4-15</w:t>
            </w:r>
          </w:p>
        </w:tc>
        <w:tc>
          <w:tcPr>
            <w:tcW w:w="3330" w:type="dxa"/>
            <w:shd w:val="clear" w:color="auto" w:fill="auto"/>
            <w:vAlign w:val="center"/>
          </w:tcPr>
          <w:p w14:paraId="7A15C955" w14:textId="6F3857FD" w:rsidR="00AF1ECD" w:rsidRDefault="00AF1ECD" w:rsidP="00DA3DB7">
            <w:pPr>
              <w:pStyle w:val="IEEEStdsParagraph"/>
              <w:jc w:val="center"/>
            </w:pPr>
            <w:r>
              <w:t>Reserved</w:t>
            </w:r>
          </w:p>
        </w:tc>
      </w:tr>
    </w:tbl>
    <w:p w14:paraId="24E7645F" w14:textId="77777777" w:rsidR="00F630D3" w:rsidRDefault="00F630D3" w:rsidP="00F630D3">
      <w:pPr>
        <w:pStyle w:val="BodyText"/>
      </w:pPr>
    </w:p>
    <w:p w14:paraId="6D59E480" w14:textId="77777777" w:rsidR="00AF1ECD" w:rsidRDefault="00AF1ECD" w:rsidP="00F630D3">
      <w:pPr>
        <w:pStyle w:val="BodyText"/>
      </w:pPr>
    </w:p>
    <w:p w14:paraId="5F94870F" w14:textId="77777777" w:rsidR="00AF1ECD" w:rsidRDefault="00AF1ECD" w:rsidP="00F630D3">
      <w:pPr>
        <w:pStyle w:val="BodyText"/>
      </w:pPr>
    </w:p>
    <w:p w14:paraId="600E37EB" w14:textId="77777777" w:rsidR="00AF1ECD" w:rsidRDefault="00AF1ECD" w:rsidP="00F630D3">
      <w:pPr>
        <w:pStyle w:val="BodyText"/>
      </w:pPr>
    </w:p>
    <w:p w14:paraId="1C841AAC" w14:textId="77777777" w:rsidR="00AF1ECD" w:rsidRDefault="00AF1ECD" w:rsidP="00F630D3">
      <w:pPr>
        <w:pStyle w:val="BodyText"/>
      </w:pPr>
    </w:p>
    <w:p w14:paraId="5B3686F8" w14:textId="2C9FE568" w:rsidR="00AF1ECD" w:rsidRPr="00AF1ECD" w:rsidRDefault="00AF1ECD" w:rsidP="00F630D3">
      <w:pPr>
        <w:pStyle w:val="BodyText"/>
        <w:rPr>
          <w:rFonts w:ascii="Arial" w:hAnsi="Arial"/>
          <w:b/>
        </w:rPr>
      </w:pPr>
      <w:r>
        <w:rPr>
          <w:rFonts w:ascii="Arial" w:hAnsi="Arial"/>
          <w:b/>
          <w:lang w:eastAsia="ja-JP"/>
        </w:rPr>
        <w:lastRenderedPageBreak/>
        <w:t xml:space="preserve">                                                       </w:t>
      </w:r>
      <w:r w:rsidRPr="00897542">
        <w:rPr>
          <w:rFonts w:ascii="Arial" w:hAnsi="Arial"/>
          <w:b/>
          <w:lang w:eastAsia="ja-JP"/>
        </w:rPr>
        <w:t xml:space="preserve">Table </w:t>
      </w:r>
      <w:r w:rsidRPr="00897542">
        <w:rPr>
          <w:rFonts w:ascii="Arial" w:hAnsi="Arial"/>
          <w:b/>
          <w:lang w:eastAsia="ja-JP"/>
        </w:rPr>
        <w:fldChar w:fldCharType="begin"/>
      </w:r>
      <w:r w:rsidRPr="00897542">
        <w:rPr>
          <w:rFonts w:ascii="Arial" w:hAnsi="Arial"/>
          <w:b/>
          <w:lang w:eastAsia="ja-JP"/>
        </w:rPr>
        <w:instrText xml:space="preserve"> SEQ Table \* ARABIC </w:instrText>
      </w:r>
      <w:r w:rsidRPr="00897542">
        <w:rPr>
          <w:rFonts w:ascii="Arial" w:hAnsi="Arial"/>
          <w:b/>
          <w:lang w:eastAsia="ja-JP"/>
        </w:rPr>
        <w:fldChar w:fldCharType="separate"/>
      </w:r>
      <w:r>
        <w:rPr>
          <w:rFonts w:ascii="Arial" w:hAnsi="Arial"/>
          <w:b/>
          <w:noProof/>
          <w:lang w:eastAsia="ja-JP"/>
        </w:rPr>
        <w:t>9</w:t>
      </w:r>
      <w:r w:rsidRPr="00897542">
        <w:rPr>
          <w:rFonts w:ascii="Arial" w:hAnsi="Arial"/>
          <w:b/>
          <w:lang w:eastAsia="ja-JP"/>
        </w:rPr>
        <w:fldChar w:fldCharType="end"/>
      </w:r>
      <w:r w:rsidRPr="00897542">
        <w:rPr>
          <w:rFonts w:ascii="Arial" w:hAnsi="Arial"/>
          <w:b/>
        </w:rPr>
        <w:t>—</w:t>
      </w:r>
      <w:r>
        <w:rPr>
          <w:rFonts w:ascii="Arial" w:hAnsi="Arial"/>
          <w:b/>
        </w:rPr>
        <w:t>Class 0 PHY type Header IE</w:t>
      </w:r>
    </w:p>
    <w:p w14:paraId="55E4B827" w14:textId="77777777" w:rsidR="00AF1ECD" w:rsidRDefault="00AF1ECD" w:rsidP="00F630D3">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070"/>
      </w:tblGrid>
      <w:tr w:rsidR="00F630D3" w14:paraId="23D921A8" w14:textId="77777777" w:rsidTr="00DA3DB7">
        <w:trPr>
          <w:jc w:val="center"/>
        </w:trPr>
        <w:tc>
          <w:tcPr>
            <w:tcW w:w="1548" w:type="dxa"/>
            <w:shd w:val="clear" w:color="auto" w:fill="auto"/>
            <w:vAlign w:val="center"/>
          </w:tcPr>
          <w:p w14:paraId="63A304A6" w14:textId="25A2753B" w:rsidR="00F630D3" w:rsidRDefault="00AF1ECD" w:rsidP="00DA3DB7">
            <w:pPr>
              <w:pStyle w:val="IEEEStdsParagraph"/>
              <w:jc w:val="center"/>
            </w:pPr>
            <w:r>
              <w:t>Bits: 4−7</w:t>
            </w:r>
          </w:p>
        </w:tc>
        <w:tc>
          <w:tcPr>
            <w:tcW w:w="2070" w:type="dxa"/>
            <w:shd w:val="clear" w:color="auto" w:fill="auto"/>
            <w:vAlign w:val="center"/>
          </w:tcPr>
          <w:p w14:paraId="7FF63841" w14:textId="07A55CAE" w:rsidR="00F630D3" w:rsidRDefault="00AF1ECD" w:rsidP="00DA3DB7">
            <w:pPr>
              <w:pStyle w:val="IEEEStdsParagraph"/>
              <w:jc w:val="center"/>
            </w:pPr>
            <w:r>
              <w:t>Description</w:t>
            </w:r>
          </w:p>
        </w:tc>
      </w:tr>
      <w:tr w:rsidR="00F630D3" w14:paraId="6118DA9C" w14:textId="77777777" w:rsidTr="00DA3DB7">
        <w:trPr>
          <w:jc w:val="center"/>
        </w:trPr>
        <w:tc>
          <w:tcPr>
            <w:tcW w:w="1548" w:type="dxa"/>
            <w:shd w:val="clear" w:color="auto" w:fill="auto"/>
            <w:vAlign w:val="center"/>
          </w:tcPr>
          <w:p w14:paraId="5BECF03D" w14:textId="77777777" w:rsidR="00F630D3" w:rsidRDefault="00F630D3" w:rsidP="00DA3DB7">
            <w:pPr>
              <w:pStyle w:val="IEEEStdsParagraph"/>
              <w:jc w:val="center"/>
            </w:pPr>
            <w:r>
              <w:t>0</w:t>
            </w:r>
          </w:p>
        </w:tc>
        <w:tc>
          <w:tcPr>
            <w:tcW w:w="2070" w:type="dxa"/>
            <w:shd w:val="clear" w:color="auto" w:fill="auto"/>
            <w:vAlign w:val="center"/>
          </w:tcPr>
          <w:p w14:paraId="2BC93592" w14:textId="77777777" w:rsidR="00F630D3" w:rsidRDefault="00F630D3" w:rsidP="00DA3DB7">
            <w:pPr>
              <w:pStyle w:val="IEEEStdsParagraph"/>
              <w:jc w:val="center"/>
            </w:pPr>
            <w:r>
              <w:t>2.4 GHz</w:t>
            </w:r>
          </w:p>
        </w:tc>
      </w:tr>
      <w:tr w:rsidR="00F630D3" w14:paraId="2E89D4F8" w14:textId="77777777" w:rsidTr="00DA3DB7">
        <w:trPr>
          <w:jc w:val="center"/>
        </w:trPr>
        <w:tc>
          <w:tcPr>
            <w:tcW w:w="1548" w:type="dxa"/>
            <w:shd w:val="clear" w:color="auto" w:fill="auto"/>
            <w:vAlign w:val="center"/>
          </w:tcPr>
          <w:p w14:paraId="118771D5" w14:textId="77777777" w:rsidR="00F630D3" w:rsidRDefault="00F630D3" w:rsidP="00DA3DB7">
            <w:pPr>
              <w:pStyle w:val="IEEEStdsParagraph"/>
              <w:jc w:val="center"/>
            </w:pPr>
            <w:r>
              <w:t>1</w:t>
            </w:r>
          </w:p>
        </w:tc>
        <w:tc>
          <w:tcPr>
            <w:tcW w:w="2070" w:type="dxa"/>
            <w:shd w:val="clear" w:color="auto" w:fill="auto"/>
            <w:vAlign w:val="center"/>
          </w:tcPr>
          <w:p w14:paraId="1426C615" w14:textId="77777777" w:rsidR="00F630D3" w:rsidRDefault="00F630D3" w:rsidP="00DA3DB7">
            <w:pPr>
              <w:pStyle w:val="IEEEStdsParagraph"/>
              <w:jc w:val="center"/>
            </w:pPr>
            <w:r>
              <w:t>5.7 GHz</w:t>
            </w:r>
          </w:p>
        </w:tc>
      </w:tr>
      <w:tr w:rsidR="00F630D3" w14:paraId="23D22CA4" w14:textId="77777777" w:rsidTr="00DA3DB7">
        <w:trPr>
          <w:jc w:val="center"/>
        </w:trPr>
        <w:tc>
          <w:tcPr>
            <w:tcW w:w="1548" w:type="dxa"/>
            <w:shd w:val="clear" w:color="auto" w:fill="auto"/>
            <w:vAlign w:val="center"/>
          </w:tcPr>
          <w:p w14:paraId="78BBF08D" w14:textId="77777777" w:rsidR="00F630D3" w:rsidRDefault="00F630D3" w:rsidP="00DA3DB7">
            <w:pPr>
              <w:pStyle w:val="IEEEStdsParagraph"/>
              <w:jc w:val="center"/>
            </w:pPr>
            <w:r>
              <w:t>2</w:t>
            </w:r>
          </w:p>
        </w:tc>
        <w:tc>
          <w:tcPr>
            <w:tcW w:w="2070" w:type="dxa"/>
            <w:shd w:val="clear" w:color="auto" w:fill="auto"/>
            <w:vAlign w:val="center"/>
          </w:tcPr>
          <w:p w14:paraId="5D0855D8" w14:textId="77777777" w:rsidR="00F630D3" w:rsidRDefault="00F630D3" w:rsidP="00DA3DB7">
            <w:pPr>
              <w:pStyle w:val="IEEEStdsParagraph"/>
              <w:jc w:val="center"/>
            </w:pPr>
            <w:r>
              <w:t>Sub-GHz</w:t>
            </w:r>
          </w:p>
        </w:tc>
      </w:tr>
      <w:tr w:rsidR="00F630D3" w14:paraId="10134676" w14:textId="77777777" w:rsidTr="00DA3DB7">
        <w:trPr>
          <w:jc w:val="center"/>
        </w:trPr>
        <w:tc>
          <w:tcPr>
            <w:tcW w:w="1548" w:type="dxa"/>
            <w:shd w:val="clear" w:color="auto" w:fill="auto"/>
            <w:vAlign w:val="center"/>
          </w:tcPr>
          <w:p w14:paraId="51075C01" w14:textId="77777777" w:rsidR="00F630D3" w:rsidRDefault="00F630D3" w:rsidP="00DA3DB7">
            <w:pPr>
              <w:pStyle w:val="IEEEStdsParagraph"/>
              <w:jc w:val="center"/>
            </w:pPr>
            <w:r>
              <w:t>3</w:t>
            </w:r>
          </w:p>
        </w:tc>
        <w:tc>
          <w:tcPr>
            <w:tcW w:w="2070" w:type="dxa"/>
            <w:shd w:val="clear" w:color="auto" w:fill="auto"/>
            <w:vAlign w:val="center"/>
          </w:tcPr>
          <w:p w14:paraId="226176B2" w14:textId="6BFD68D5" w:rsidR="00F630D3" w:rsidRDefault="00F630D3" w:rsidP="00DA3DB7">
            <w:pPr>
              <w:pStyle w:val="IEEEStdsParagraph"/>
              <w:jc w:val="center"/>
            </w:pPr>
            <w:r>
              <w:t>UWB</w:t>
            </w:r>
            <w:r w:rsidR="00D84038">
              <w:t xml:space="preserve"> band</w:t>
            </w:r>
          </w:p>
        </w:tc>
      </w:tr>
      <w:tr w:rsidR="00AF1ECD" w14:paraId="545F5BF0" w14:textId="77777777" w:rsidTr="00DA3DB7">
        <w:trPr>
          <w:jc w:val="center"/>
        </w:trPr>
        <w:tc>
          <w:tcPr>
            <w:tcW w:w="1548" w:type="dxa"/>
            <w:shd w:val="clear" w:color="auto" w:fill="auto"/>
            <w:vAlign w:val="center"/>
          </w:tcPr>
          <w:p w14:paraId="23561FCA" w14:textId="6E33415D" w:rsidR="00AF1ECD" w:rsidRDefault="00AF1ECD" w:rsidP="00DA3DB7">
            <w:pPr>
              <w:pStyle w:val="IEEEStdsParagraph"/>
              <w:jc w:val="center"/>
            </w:pPr>
            <w:r>
              <w:t>4−15</w:t>
            </w:r>
          </w:p>
        </w:tc>
        <w:tc>
          <w:tcPr>
            <w:tcW w:w="2070" w:type="dxa"/>
            <w:shd w:val="clear" w:color="auto" w:fill="auto"/>
            <w:vAlign w:val="center"/>
          </w:tcPr>
          <w:p w14:paraId="3A0E5F00" w14:textId="3F5F82CC" w:rsidR="00AF1ECD" w:rsidRDefault="00AF1ECD" w:rsidP="00DA3DB7">
            <w:pPr>
              <w:pStyle w:val="IEEEStdsParagraph"/>
              <w:jc w:val="center"/>
            </w:pPr>
            <w:r>
              <w:t>Reserved</w:t>
            </w:r>
          </w:p>
        </w:tc>
      </w:tr>
    </w:tbl>
    <w:p w14:paraId="1D2F8500" w14:textId="77777777" w:rsidR="00F630D3" w:rsidRPr="00F630D3" w:rsidRDefault="00F630D3" w:rsidP="00F630D3">
      <w:pPr>
        <w:pStyle w:val="BodyText"/>
      </w:pPr>
    </w:p>
    <w:p w14:paraId="64ECC6F7" w14:textId="480CBED9" w:rsidR="00F630D3" w:rsidRDefault="00F630D3" w:rsidP="00F630D3">
      <w:pPr>
        <w:pStyle w:val="Heading4"/>
      </w:pPr>
      <w:bookmarkStart w:id="35" w:name="_Ref435149722"/>
      <w:r>
        <w:t>PHY mode</w:t>
      </w:r>
      <w:bookmarkEnd w:id="35"/>
      <w:r w:rsidR="00950ED8">
        <w:t xml:space="preserve"> IE</w:t>
      </w:r>
    </w:p>
    <w:p w14:paraId="2674EB67" w14:textId="26744044" w:rsidR="00AF1ECD" w:rsidRPr="00AF1ECD" w:rsidRDefault="00AF1ECD" w:rsidP="00D84038">
      <w:pPr>
        <w:pStyle w:val="BodyText"/>
        <w:jc w:val="center"/>
        <w:rPr>
          <w:rFonts w:ascii="Arial" w:hAnsi="Arial"/>
          <w:b/>
        </w:rPr>
      </w:pPr>
      <w:r w:rsidRPr="00897542">
        <w:rPr>
          <w:rFonts w:ascii="Arial" w:hAnsi="Arial"/>
          <w:b/>
          <w:lang w:eastAsia="ja-JP"/>
        </w:rPr>
        <w:t xml:space="preserve">Table </w:t>
      </w:r>
      <w:r w:rsidRPr="00897542">
        <w:rPr>
          <w:rFonts w:ascii="Arial" w:hAnsi="Arial"/>
          <w:b/>
          <w:lang w:eastAsia="ja-JP"/>
        </w:rPr>
        <w:fldChar w:fldCharType="begin"/>
      </w:r>
      <w:r w:rsidRPr="00897542">
        <w:rPr>
          <w:rFonts w:ascii="Arial" w:hAnsi="Arial"/>
          <w:b/>
          <w:lang w:eastAsia="ja-JP"/>
        </w:rPr>
        <w:instrText xml:space="preserve"> SEQ Table \* ARABIC </w:instrText>
      </w:r>
      <w:r w:rsidRPr="00897542">
        <w:rPr>
          <w:rFonts w:ascii="Arial" w:hAnsi="Arial"/>
          <w:b/>
          <w:lang w:eastAsia="ja-JP"/>
        </w:rPr>
        <w:fldChar w:fldCharType="separate"/>
      </w:r>
      <w:r>
        <w:rPr>
          <w:rFonts w:ascii="Arial" w:hAnsi="Arial"/>
          <w:b/>
          <w:noProof/>
          <w:lang w:eastAsia="ja-JP"/>
        </w:rPr>
        <w:t>9</w:t>
      </w:r>
      <w:r w:rsidRPr="00897542">
        <w:rPr>
          <w:rFonts w:ascii="Arial" w:hAnsi="Arial"/>
          <w:b/>
          <w:lang w:eastAsia="ja-JP"/>
        </w:rPr>
        <w:fldChar w:fldCharType="end"/>
      </w:r>
      <w:r w:rsidRPr="00897542">
        <w:rPr>
          <w:rFonts w:ascii="Arial" w:hAnsi="Arial"/>
          <w:b/>
        </w:rPr>
        <w:t>—</w:t>
      </w:r>
      <w:r>
        <w:rPr>
          <w:rFonts w:ascii="Arial" w:hAnsi="Arial"/>
          <w:b/>
        </w:rPr>
        <w:t xml:space="preserve">PHY modes </w:t>
      </w:r>
      <w:r w:rsidR="00D84038">
        <w:rPr>
          <w:rFonts w:ascii="Arial" w:hAnsi="Arial"/>
          <w:b/>
        </w:rPr>
        <w:t xml:space="preserve">low mobility PHY </w:t>
      </w:r>
      <w:r>
        <w:rPr>
          <w:rFonts w:ascii="Arial" w:hAnsi="Arial"/>
          <w:b/>
        </w:rPr>
        <w:t>Header IE</w:t>
      </w:r>
    </w:p>
    <w:p w14:paraId="44E908FC" w14:textId="77777777" w:rsidR="00AF1ECD" w:rsidRPr="00AF1ECD" w:rsidRDefault="00AF1ECD" w:rsidP="00D84038">
      <w:pPr>
        <w:pStyle w:val="BodyText"/>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590"/>
      </w:tblGrid>
      <w:tr w:rsidR="00D84038" w14:paraId="43FAF68F" w14:textId="39ABE572" w:rsidTr="00D84038">
        <w:trPr>
          <w:jc w:val="center"/>
        </w:trPr>
        <w:tc>
          <w:tcPr>
            <w:tcW w:w="1368" w:type="dxa"/>
            <w:shd w:val="clear" w:color="auto" w:fill="auto"/>
            <w:vAlign w:val="center"/>
          </w:tcPr>
          <w:p w14:paraId="254D4F75" w14:textId="49AA8E29" w:rsidR="00D84038" w:rsidRDefault="00D84038" w:rsidP="00DA3DB7">
            <w:pPr>
              <w:pStyle w:val="IEEEStdsParagraph"/>
              <w:jc w:val="center"/>
            </w:pPr>
            <w:r>
              <w:t>Octets: 1</w:t>
            </w:r>
          </w:p>
        </w:tc>
        <w:tc>
          <w:tcPr>
            <w:tcW w:w="3590" w:type="dxa"/>
            <w:shd w:val="clear" w:color="auto" w:fill="auto"/>
            <w:vAlign w:val="center"/>
          </w:tcPr>
          <w:p w14:paraId="21EE09CE" w14:textId="77777777" w:rsidR="00D84038" w:rsidRDefault="00D84038" w:rsidP="00DA3DB7">
            <w:pPr>
              <w:pStyle w:val="IEEEStdsParagraph"/>
              <w:jc w:val="center"/>
            </w:pPr>
            <w:r>
              <w:t>Description</w:t>
            </w:r>
          </w:p>
        </w:tc>
      </w:tr>
      <w:tr w:rsidR="00D84038" w14:paraId="388894B8" w14:textId="7069FB70" w:rsidTr="00D84038">
        <w:trPr>
          <w:jc w:val="center"/>
        </w:trPr>
        <w:tc>
          <w:tcPr>
            <w:tcW w:w="1368" w:type="dxa"/>
            <w:shd w:val="clear" w:color="auto" w:fill="auto"/>
            <w:vAlign w:val="center"/>
          </w:tcPr>
          <w:p w14:paraId="0DD193CF" w14:textId="77777777" w:rsidR="00D84038" w:rsidRDefault="00D84038" w:rsidP="00DA3DB7">
            <w:pPr>
              <w:pStyle w:val="IEEEStdsParagraph"/>
              <w:jc w:val="center"/>
            </w:pPr>
            <w:r>
              <w:t>0</w:t>
            </w:r>
          </w:p>
        </w:tc>
        <w:tc>
          <w:tcPr>
            <w:tcW w:w="3590" w:type="dxa"/>
            <w:shd w:val="clear" w:color="auto" w:fill="auto"/>
            <w:vAlign w:val="center"/>
          </w:tcPr>
          <w:p w14:paraId="3C202718" w14:textId="655936EA" w:rsidR="00D84038" w:rsidRDefault="00D84038" w:rsidP="00DA3DB7">
            <w:pPr>
              <w:pStyle w:val="IEEEStdsParagraph"/>
              <w:jc w:val="center"/>
            </w:pPr>
            <w:r>
              <w:t>Data rate=1 Mbps; QPSK; ½ CC</w:t>
            </w:r>
          </w:p>
        </w:tc>
      </w:tr>
      <w:tr w:rsidR="00D84038" w14:paraId="37A00F78" w14:textId="27B431E3" w:rsidTr="00D84038">
        <w:trPr>
          <w:jc w:val="center"/>
        </w:trPr>
        <w:tc>
          <w:tcPr>
            <w:tcW w:w="1368" w:type="dxa"/>
            <w:shd w:val="clear" w:color="auto" w:fill="auto"/>
            <w:vAlign w:val="center"/>
          </w:tcPr>
          <w:p w14:paraId="6ABE17E1" w14:textId="77777777" w:rsidR="00D84038" w:rsidRDefault="00D84038" w:rsidP="00DA3DB7">
            <w:pPr>
              <w:pStyle w:val="IEEEStdsParagraph"/>
              <w:jc w:val="center"/>
            </w:pPr>
            <w:r>
              <w:t>1</w:t>
            </w:r>
          </w:p>
        </w:tc>
        <w:tc>
          <w:tcPr>
            <w:tcW w:w="3590" w:type="dxa"/>
            <w:shd w:val="clear" w:color="auto" w:fill="auto"/>
            <w:vAlign w:val="center"/>
          </w:tcPr>
          <w:p w14:paraId="19A7060E" w14:textId="41CAB897" w:rsidR="00D84038" w:rsidRDefault="00D84038" w:rsidP="00DA3DB7">
            <w:pPr>
              <w:pStyle w:val="IEEEStdsParagraph"/>
              <w:jc w:val="center"/>
            </w:pPr>
            <w:r>
              <w:t xml:space="preserve"> </w:t>
            </w:r>
          </w:p>
        </w:tc>
      </w:tr>
    </w:tbl>
    <w:p w14:paraId="4E29A93F" w14:textId="77777777" w:rsidR="00AF1ECD" w:rsidRDefault="00AF1ECD" w:rsidP="00AF1ECD">
      <w:pPr>
        <w:pStyle w:val="BodyText"/>
      </w:pPr>
    </w:p>
    <w:p w14:paraId="2F3B4CBA" w14:textId="77777777" w:rsidR="00D84038" w:rsidRDefault="00D84038" w:rsidP="00AF1ECD">
      <w:pPr>
        <w:pStyle w:val="BodyText"/>
      </w:pPr>
    </w:p>
    <w:p w14:paraId="4E75A6E8" w14:textId="3E2895CA" w:rsidR="00D84038" w:rsidRPr="00AF1ECD" w:rsidRDefault="00D84038" w:rsidP="00D84038">
      <w:pPr>
        <w:pStyle w:val="BodyText"/>
        <w:jc w:val="center"/>
        <w:rPr>
          <w:rFonts w:ascii="Arial" w:hAnsi="Arial"/>
          <w:b/>
        </w:rPr>
      </w:pPr>
      <w:r w:rsidRPr="00897542">
        <w:rPr>
          <w:rFonts w:ascii="Arial" w:hAnsi="Arial"/>
          <w:b/>
          <w:lang w:eastAsia="ja-JP"/>
        </w:rPr>
        <w:t xml:space="preserve">Table </w:t>
      </w:r>
      <w:r w:rsidRPr="00897542">
        <w:rPr>
          <w:rFonts w:ascii="Arial" w:hAnsi="Arial"/>
          <w:b/>
          <w:lang w:eastAsia="ja-JP"/>
        </w:rPr>
        <w:fldChar w:fldCharType="begin"/>
      </w:r>
      <w:r w:rsidRPr="00897542">
        <w:rPr>
          <w:rFonts w:ascii="Arial" w:hAnsi="Arial"/>
          <w:b/>
          <w:lang w:eastAsia="ja-JP"/>
        </w:rPr>
        <w:instrText xml:space="preserve"> SEQ Table \* ARABIC </w:instrText>
      </w:r>
      <w:r w:rsidRPr="00897542">
        <w:rPr>
          <w:rFonts w:ascii="Arial" w:hAnsi="Arial"/>
          <w:b/>
          <w:lang w:eastAsia="ja-JP"/>
        </w:rPr>
        <w:fldChar w:fldCharType="separate"/>
      </w:r>
      <w:r>
        <w:rPr>
          <w:rFonts w:ascii="Arial" w:hAnsi="Arial"/>
          <w:b/>
          <w:noProof/>
          <w:lang w:eastAsia="ja-JP"/>
        </w:rPr>
        <w:t>9</w:t>
      </w:r>
      <w:r w:rsidRPr="00897542">
        <w:rPr>
          <w:rFonts w:ascii="Arial" w:hAnsi="Arial"/>
          <w:b/>
          <w:lang w:eastAsia="ja-JP"/>
        </w:rPr>
        <w:fldChar w:fldCharType="end"/>
      </w:r>
      <w:r w:rsidRPr="00897542">
        <w:rPr>
          <w:rFonts w:ascii="Arial" w:hAnsi="Arial"/>
          <w:b/>
        </w:rPr>
        <w:t>—</w:t>
      </w:r>
      <w:r>
        <w:rPr>
          <w:rFonts w:ascii="Arial" w:hAnsi="Arial"/>
          <w:b/>
        </w:rPr>
        <w:t>PHY modes high mobility PHY Header IE</w:t>
      </w:r>
    </w:p>
    <w:p w14:paraId="1290EE39" w14:textId="77777777" w:rsidR="00D84038" w:rsidRPr="00AF1ECD" w:rsidRDefault="00D84038" w:rsidP="00D84038">
      <w:pPr>
        <w:pStyle w:val="BodyText"/>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590"/>
      </w:tblGrid>
      <w:tr w:rsidR="00D84038" w14:paraId="595FD5E2" w14:textId="77777777" w:rsidTr="00DA3DB7">
        <w:trPr>
          <w:jc w:val="center"/>
        </w:trPr>
        <w:tc>
          <w:tcPr>
            <w:tcW w:w="1368" w:type="dxa"/>
            <w:shd w:val="clear" w:color="auto" w:fill="auto"/>
            <w:vAlign w:val="center"/>
          </w:tcPr>
          <w:p w14:paraId="5D0FAF50" w14:textId="77777777" w:rsidR="00D84038" w:rsidRDefault="00D84038" w:rsidP="00DA3DB7">
            <w:pPr>
              <w:pStyle w:val="IEEEStdsParagraph"/>
              <w:jc w:val="center"/>
            </w:pPr>
            <w:r>
              <w:t>Octets: 1</w:t>
            </w:r>
          </w:p>
        </w:tc>
        <w:tc>
          <w:tcPr>
            <w:tcW w:w="3590" w:type="dxa"/>
            <w:shd w:val="clear" w:color="auto" w:fill="auto"/>
            <w:vAlign w:val="center"/>
          </w:tcPr>
          <w:p w14:paraId="3DC56927" w14:textId="77777777" w:rsidR="00D84038" w:rsidRDefault="00D84038" w:rsidP="00DA3DB7">
            <w:pPr>
              <w:pStyle w:val="IEEEStdsParagraph"/>
              <w:jc w:val="center"/>
            </w:pPr>
            <w:r>
              <w:t>Description</w:t>
            </w:r>
          </w:p>
        </w:tc>
      </w:tr>
      <w:tr w:rsidR="00D84038" w14:paraId="12334B9A" w14:textId="77777777" w:rsidTr="00DA3DB7">
        <w:trPr>
          <w:jc w:val="center"/>
        </w:trPr>
        <w:tc>
          <w:tcPr>
            <w:tcW w:w="1368" w:type="dxa"/>
            <w:shd w:val="clear" w:color="auto" w:fill="auto"/>
            <w:vAlign w:val="center"/>
          </w:tcPr>
          <w:p w14:paraId="4C9D1B56" w14:textId="77777777" w:rsidR="00D84038" w:rsidRDefault="00D84038" w:rsidP="00DA3DB7">
            <w:pPr>
              <w:pStyle w:val="IEEEStdsParagraph"/>
              <w:jc w:val="center"/>
            </w:pPr>
            <w:r>
              <w:t>0</w:t>
            </w:r>
          </w:p>
        </w:tc>
        <w:tc>
          <w:tcPr>
            <w:tcW w:w="3590" w:type="dxa"/>
            <w:shd w:val="clear" w:color="auto" w:fill="auto"/>
            <w:vAlign w:val="center"/>
          </w:tcPr>
          <w:p w14:paraId="422EA316" w14:textId="532D5EFA" w:rsidR="00D84038" w:rsidRDefault="00D84038" w:rsidP="00DA3DB7">
            <w:pPr>
              <w:pStyle w:val="IEEEStdsParagraph"/>
              <w:jc w:val="center"/>
            </w:pPr>
            <w:r>
              <w:t>Data rate=10 Mbps; 16QAM; ½ LDPC</w:t>
            </w:r>
          </w:p>
        </w:tc>
      </w:tr>
      <w:tr w:rsidR="00D84038" w14:paraId="5AB3651F" w14:textId="77777777" w:rsidTr="00DA3DB7">
        <w:trPr>
          <w:jc w:val="center"/>
        </w:trPr>
        <w:tc>
          <w:tcPr>
            <w:tcW w:w="1368" w:type="dxa"/>
            <w:shd w:val="clear" w:color="auto" w:fill="auto"/>
            <w:vAlign w:val="center"/>
          </w:tcPr>
          <w:p w14:paraId="54E806CB" w14:textId="77777777" w:rsidR="00D84038" w:rsidRDefault="00D84038" w:rsidP="00DA3DB7">
            <w:pPr>
              <w:pStyle w:val="IEEEStdsParagraph"/>
              <w:jc w:val="center"/>
            </w:pPr>
            <w:r>
              <w:t>1</w:t>
            </w:r>
          </w:p>
        </w:tc>
        <w:tc>
          <w:tcPr>
            <w:tcW w:w="3590" w:type="dxa"/>
            <w:shd w:val="clear" w:color="auto" w:fill="auto"/>
            <w:vAlign w:val="center"/>
          </w:tcPr>
          <w:p w14:paraId="64598E42" w14:textId="654BEC4E" w:rsidR="00D84038" w:rsidRDefault="00D84038" w:rsidP="00DA3DB7">
            <w:pPr>
              <w:pStyle w:val="IEEEStdsParagraph"/>
              <w:jc w:val="center"/>
            </w:pPr>
            <w:r>
              <w:t xml:space="preserve"> </w:t>
            </w:r>
          </w:p>
        </w:tc>
      </w:tr>
    </w:tbl>
    <w:p w14:paraId="5C200403" w14:textId="77777777" w:rsidR="009E6B20" w:rsidRDefault="009E6B20" w:rsidP="009E6B20">
      <w:pPr>
        <w:pStyle w:val="BodyText"/>
        <w:jc w:val="center"/>
        <w:rPr>
          <w:rFonts w:ascii="Arial" w:hAnsi="Arial"/>
          <w:b/>
          <w:lang w:eastAsia="ja-JP"/>
        </w:rPr>
      </w:pPr>
    </w:p>
    <w:p w14:paraId="5346CD37" w14:textId="77777777" w:rsidR="009E6B20" w:rsidRDefault="009E6B20" w:rsidP="009E6B20">
      <w:pPr>
        <w:pStyle w:val="BodyText"/>
        <w:jc w:val="center"/>
        <w:rPr>
          <w:rFonts w:ascii="Arial" w:hAnsi="Arial"/>
          <w:b/>
          <w:lang w:eastAsia="ja-JP"/>
        </w:rPr>
      </w:pPr>
    </w:p>
    <w:p w14:paraId="76DD6BD8" w14:textId="04134A69" w:rsidR="009E6B20" w:rsidRPr="00AF1ECD" w:rsidRDefault="009E6B20" w:rsidP="009E6B20">
      <w:pPr>
        <w:pStyle w:val="BodyText"/>
        <w:jc w:val="center"/>
        <w:rPr>
          <w:rFonts w:ascii="Arial" w:hAnsi="Arial"/>
          <w:b/>
        </w:rPr>
      </w:pPr>
      <w:r w:rsidRPr="00897542">
        <w:rPr>
          <w:rFonts w:ascii="Arial" w:hAnsi="Arial"/>
          <w:b/>
          <w:lang w:eastAsia="ja-JP"/>
        </w:rPr>
        <w:t xml:space="preserve">Table </w:t>
      </w:r>
      <w:r w:rsidRPr="00897542">
        <w:rPr>
          <w:rFonts w:ascii="Arial" w:hAnsi="Arial"/>
          <w:b/>
          <w:lang w:eastAsia="ja-JP"/>
        </w:rPr>
        <w:fldChar w:fldCharType="begin"/>
      </w:r>
      <w:r w:rsidRPr="00897542">
        <w:rPr>
          <w:rFonts w:ascii="Arial" w:hAnsi="Arial"/>
          <w:b/>
          <w:lang w:eastAsia="ja-JP"/>
        </w:rPr>
        <w:instrText xml:space="preserve"> SEQ Table \* ARABIC </w:instrText>
      </w:r>
      <w:r w:rsidRPr="00897542">
        <w:rPr>
          <w:rFonts w:ascii="Arial" w:hAnsi="Arial"/>
          <w:b/>
          <w:lang w:eastAsia="ja-JP"/>
        </w:rPr>
        <w:fldChar w:fldCharType="separate"/>
      </w:r>
      <w:r>
        <w:rPr>
          <w:rFonts w:ascii="Arial" w:hAnsi="Arial"/>
          <w:b/>
          <w:noProof/>
          <w:lang w:eastAsia="ja-JP"/>
        </w:rPr>
        <w:t>9</w:t>
      </w:r>
      <w:r w:rsidRPr="00897542">
        <w:rPr>
          <w:rFonts w:ascii="Arial" w:hAnsi="Arial"/>
          <w:b/>
          <w:lang w:eastAsia="ja-JP"/>
        </w:rPr>
        <w:fldChar w:fldCharType="end"/>
      </w:r>
      <w:r w:rsidRPr="00897542">
        <w:rPr>
          <w:rFonts w:ascii="Arial" w:hAnsi="Arial"/>
          <w:b/>
        </w:rPr>
        <w:t>—</w:t>
      </w:r>
      <w:r>
        <w:rPr>
          <w:rFonts w:ascii="Arial" w:hAnsi="Arial"/>
          <w:b/>
        </w:rPr>
        <w:t>PHY modes Sub-GHz PHY Header IE</w:t>
      </w:r>
    </w:p>
    <w:p w14:paraId="277F44A4" w14:textId="77777777" w:rsidR="009E6B20" w:rsidRPr="00AF1ECD" w:rsidRDefault="009E6B20" w:rsidP="009E6B20">
      <w:pPr>
        <w:pStyle w:val="BodyText"/>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590"/>
      </w:tblGrid>
      <w:tr w:rsidR="009E6B20" w14:paraId="1B54F2D2" w14:textId="77777777" w:rsidTr="00DA3DB7">
        <w:trPr>
          <w:jc w:val="center"/>
        </w:trPr>
        <w:tc>
          <w:tcPr>
            <w:tcW w:w="1368" w:type="dxa"/>
            <w:shd w:val="clear" w:color="auto" w:fill="auto"/>
            <w:vAlign w:val="center"/>
          </w:tcPr>
          <w:p w14:paraId="58791521" w14:textId="77777777" w:rsidR="009E6B20" w:rsidRDefault="009E6B20" w:rsidP="00DA3DB7">
            <w:pPr>
              <w:pStyle w:val="IEEEStdsParagraph"/>
              <w:jc w:val="center"/>
            </w:pPr>
            <w:r>
              <w:t>Octets: 1</w:t>
            </w:r>
          </w:p>
        </w:tc>
        <w:tc>
          <w:tcPr>
            <w:tcW w:w="3590" w:type="dxa"/>
            <w:shd w:val="clear" w:color="auto" w:fill="auto"/>
            <w:vAlign w:val="center"/>
          </w:tcPr>
          <w:p w14:paraId="382C6CC1" w14:textId="77777777" w:rsidR="009E6B20" w:rsidRDefault="009E6B20" w:rsidP="00DA3DB7">
            <w:pPr>
              <w:pStyle w:val="IEEEStdsParagraph"/>
              <w:jc w:val="center"/>
            </w:pPr>
            <w:r>
              <w:t>Description</w:t>
            </w:r>
          </w:p>
        </w:tc>
      </w:tr>
      <w:tr w:rsidR="009E6B20" w14:paraId="3A419C68" w14:textId="77777777" w:rsidTr="00DA3DB7">
        <w:trPr>
          <w:jc w:val="center"/>
        </w:trPr>
        <w:tc>
          <w:tcPr>
            <w:tcW w:w="1368" w:type="dxa"/>
            <w:shd w:val="clear" w:color="auto" w:fill="auto"/>
            <w:vAlign w:val="center"/>
          </w:tcPr>
          <w:p w14:paraId="24F41970" w14:textId="77777777" w:rsidR="009E6B20" w:rsidRDefault="009E6B20" w:rsidP="00DA3DB7">
            <w:pPr>
              <w:pStyle w:val="IEEEStdsParagraph"/>
              <w:jc w:val="center"/>
            </w:pPr>
            <w:r>
              <w:t>0</w:t>
            </w:r>
          </w:p>
        </w:tc>
        <w:tc>
          <w:tcPr>
            <w:tcW w:w="3590" w:type="dxa"/>
            <w:shd w:val="clear" w:color="auto" w:fill="auto"/>
            <w:vAlign w:val="center"/>
          </w:tcPr>
          <w:p w14:paraId="4380AB8A" w14:textId="6AF90BD8" w:rsidR="009E6B20" w:rsidRDefault="009E6B20" w:rsidP="00DA3DB7">
            <w:pPr>
              <w:pStyle w:val="IEEEStdsParagraph"/>
              <w:jc w:val="center"/>
            </w:pPr>
            <w:r>
              <w:t>Data rate=1 Mbps; BPSK; ½ LDPC</w:t>
            </w:r>
          </w:p>
        </w:tc>
      </w:tr>
      <w:tr w:rsidR="009E6B20" w14:paraId="3E1AD9E0" w14:textId="77777777" w:rsidTr="00DA3DB7">
        <w:trPr>
          <w:jc w:val="center"/>
        </w:trPr>
        <w:tc>
          <w:tcPr>
            <w:tcW w:w="1368" w:type="dxa"/>
            <w:shd w:val="clear" w:color="auto" w:fill="auto"/>
            <w:vAlign w:val="center"/>
          </w:tcPr>
          <w:p w14:paraId="021A225E" w14:textId="77777777" w:rsidR="009E6B20" w:rsidRDefault="009E6B20" w:rsidP="00DA3DB7">
            <w:pPr>
              <w:pStyle w:val="IEEEStdsParagraph"/>
              <w:jc w:val="center"/>
            </w:pPr>
            <w:r>
              <w:t>1</w:t>
            </w:r>
          </w:p>
        </w:tc>
        <w:tc>
          <w:tcPr>
            <w:tcW w:w="3590" w:type="dxa"/>
            <w:shd w:val="clear" w:color="auto" w:fill="auto"/>
            <w:vAlign w:val="center"/>
          </w:tcPr>
          <w:p w14:paraId="3FA528CB" w14:textId="77777777" w:rsidR="009E6B20" w:rsidRDefault="009E6B20" w:rsidP="00DA3DB7">
            <w:pPr>
              <w:pStyle w:val="IEEEStdsParagraph"/>
              <w:jc w:val="center"/>
            </w:pPr>
            <w:r>
              <w:t xml:space="preserve"> </w:t>
            </w:r>
          </w:p>
        </w:tc>
      </w:tr>
    </w:tbl>
    <w:p w14:paraId="272546F6" w14:textId="77777777" w:rsidR="009E6B20" w:rsidRDefault="009E6B20" w:rsidP="009E6B20">
      <w:pPr>
        <w:pStyle w:val="BodyText"/>
      </w:pPr>
    </w:p>
    <w:p w14:paraId="49592FAA" w14:textId="77777777" w:rsidR="00D84038" w:rsidRDefault="00D84038" w:rsidP="00AF1ECD">
      <w:pPr>
        <w:pStyle w:val="BodyText"/>
      </w:pPr>
    </w:p>
    <w:p w14:paraId="317F93D0" w14:textId="1622A1E7" w:rsidR="009E6B20" w:rsidRPr="00AF1ECD" w:rsidRDefault="009E6B20" w:rsidP="009E6B20">
      <w:pPr>
        <w:pStyle w:val="BodyText"/>
        <w:jc w:val="center"/>
        <w:rPr>
          <w:rFonts w:ascii="Arial" w:hAnsi="Arial"/>
          <w:b/>
        </w:rPr>
      </w:pPr>
      <w:r w:rsidRPr="00897542">
        <w:rPr>
          <w:rFonts w:ascii="Arial" w:hAnsi="Arial"/>
          <w:b/>
          <w:lang w:eastAsia="ja-JP"/>
        </w:rPr>
        <w:t xml:space="preserve">Table </w:t>
      </w:r>
      <w:r w:rsidRPr="00897542">
        <w:rPr>
          <w:rFonts w:ascii="Arial" w:hAnsi="Arial"/>
          <w:b/>
          <w:lang w:eastAsia="ja-JP"/>
        </w:rPr>
        <w:fldChar w:fldCharType="begin"/>
      </w:r>
      <w:r w:rsidRPr="00897542">
        <w:rPr>
          <w:rFonts w:ascii="Arial" w:hAnsi="Arial"/>
          <w:b/>
          <w:lang w:eastAsia="ja-JP"/>
        </w:rPr>
        <w:instrText xml:space="preserve"> SEQ Table \* ARABIC </w:instrText>
      </w:r>
      <w:r w:rsidRPr="00897542">
        <w:rPr>
          <w:rFonts w:ascii="Arial" w:hAnsi="Arial"/>
          <w:b/>
          <w:lang w:eastAsia="ja-JP"/>
        </w:rPr>
        <w:fldChar w:fldCharType="separate"/>
      </w:r>
      <w:r>
        <w:rPr>
          <w:rFonts w:ascii="Arial" w:hAnsi="Arial"/>
          <w:b/>
          <w:noProof/>
          <w:lang w:eastAsia="ja-JP"/>
        </w:rPr>
        <w:t>9</w:t>
      </w:r>
      <w:r w:rsidRPr="00897542">
        <w:rPr>
          <w:rFonts w:ascii="Arial" w:hAnsi="Arial"/>
          <w:b/>
          <w:lang w:eastAsia="ja-JP"/>
        </w:rPr>
        <w:fldChar w:fldCharType="end"/>
      </w:r>
      <w:r w:rsidRPr="00897542">
        <w:rPr>
          <w:rFonts w:ascii="Arial" w:hAnsi="Arial"/>
          <w:b/>
        </w:rPr>
        <w:t>—</w:t>
      </w:r>
      <w:r>
        <w:rPr>
          <w:rFonts w:ascii="Arial" w:hAnsi="Arial"/>
          <w:b/>
        </w:rPr>
        <w:t>PHY modes high UWB PHY Header IE</w:t>
      </w:r>
    </w:p>
    <w:p w14:paraId="06565182" w14:textId="77777777" w:rsidR="009E6B20" w:rsidRPr="00AF1ECD" w:rsidRDefault="009E6B20" w:rsidP="009E6B20">
      <w:pPr>
        <w:pStyle w:val="BodyText"/>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590"/>
      </w:tblGrid>
      <w:tr w:rsidR="009E6B20" w14:paraId="076E58D3" w14:textId="77777777" w:rsidTr="00DA3DB7">
        <w:trPr>
          <w:jc w:val="center"/>
        </w:trPr>
        <w:tc>
          <w:tcPr>
            <w:tcW w:w="1368" w:type="dxa"/>
            <w:shd w:val="clear" w:color="auto" w:fill="auto"/>
            <w:vAlign w:val="center"/>
          </w:tcPr>
          <w:p w14:paraId="38818B85" w14:textId="77777777" w:rsidR="009E6B20" w:rsidRDefault="009E6B20" w:rsidP="00DA3DB7">
            <w:pPr>
              <w:pStyle w:val="IEEEStdsParagraph"/>
              <w:jc w:val="center"/>
            </w:pPr>
            <w:r>
              <w:t>Octets: 1</w:t>
            </w:r>
          </w:p>
        </w:tc>
        <w:tc>
          <w:tcPr>
            <w:tcW w:w="3590" w:type="dxa"/>
            <w:shd w:val="clear" w:color="auto" w:fill="auto"/>
            <w:vAlign w:val="center"/>
          </w:tcPr>
          <w:p w14:paraId="5CD235FF" w14:textId="77777777" w:rsidR="009E6B20" w:rsidRDefault="009E6B20" w:rsidP="00DA3DB7">
            <w:pPr>
              <w:pStyle w:val="IEEEStdsParagraph"/>
              <w:jc w:val="center"/>
            </w:pPr>
            <w:r>
              <w:t>Description</w:t>
            </w:r>
          </w:p>
        </w:tc>
      </w:tr>
      <w:tr w:rsidR="009E6B20" w14:paraId="4DC0D6DB" w14:textId="77777777" w:rsidTr="00DA3DB7">
        <w:trPr>
          <w:jc w:val="center"/>
        </w:trPr>
        <w:tc>
          <w:tcPr>
            <w:tcW w:w="1368" w:type="dxa"/>
            <w:shd w:val="clear" w:color="auto" w:fill="auto"/>
            <w:vAlign w:val="center"/>
          </w:tcPr>
          <w:p w14:paraId="2F523A52" w14:textId="77777777" w:rsidR="009E6B20" w:rsidRDefault="009E6B20" w:rsidP="00DA3DB7">
            <w:pPr>
              <w:pStyle w:val="IEEEStdsParagraph"/>
              <w:jc w:val="center"/>
            </w:pPr>
            <w:r>
              <w:t>0</w:t>
            </w:r>
          </w:p>
        </w:tc>
        <w:tc>
          <w:tcPr>
            <w:tcW w:w="3590" w:type="dxa"/>
            <w:shd w:val="clear" w:color="auto" w:fill="auto"/>
            <w:vAlign w:val="center"/>
          </w:tcPr>
          <w:p w14:paraId="009420F4" w14:textId="33C7E9EB" w:rsidR="009E6B20" w:rsidRDefault="009E6B20" w:rsidP="00DA3DB7">
            <w:pPr>
              <w:pStyle w:val="IEEEStdsParagraph"/>
              <w:jc w:val="center"/>
            </w:pPr>
            <w:r>
              <w:t>Data rate=1 Mbps; BPM-BPSK; ½ CC</w:t>
            </w:r>
          </w:p>
        </w:tc>
      </w:tr>
      <w:tr w:rsidR="009E6B20" w14:paraId="33D77896" w14:textId="77777777" w:rsidTr="00DA3DB7">
        <w:trPr>
          <w:jc w:val="center"/>
        </w:trPr>
        <w:tc>
          <w:tcPr>
            <w:tcW w:w="1368" w:type="dxa"/>
            <w:shd w:val="clear" w:color="auto" w:fill="auto"/>
            <w:vAlign w:val="center"/>
          </w:tcPr>
          <w:p w14:paraId="79FF5B75" w14:textId="77777777" w:rsidR="009E6B20" w:rsidRDefault="009E6B20" w:rsidP="00DA3DB7">
            <w:pPr>
              <w:pStyle w:val="IEEEStdsParagraph"/>
              <w:jc w:val="center"/>
            </w:pPr>
            <w:r>
              <w:lastRenderedPageBreak/>
              <w:t>1</w:t>
            </w:r>
          </w:p>
        </w:tc>
        <w:tc>
          <w:tcPr>
            <w:tcW w:w="3590" w:type="dxa"/>
            <w:shd w:val="clear" w:color="auto" w:fill="auto"/>
            <w:vAlign w:val="center"/>
          </w:tcPr>
          <w:p w14:paraId="5464A33F" w14:textId="550CC6B4" w:rsidR="009E6B20" w:rsidRDefault="009818D9" w:rsidP="009818D9">
            <w:pPr>
              <w:pStyle w:val="IEEEStdsParagraph"/>
              <w:jc w:val="center"/>
            </w:pPr>
            <w:r>
              <w:t>Data rate=1 Mbps; OOK; ½ CC</w:t>
            </w:r>
            <w:r w:rsidR="009E6B20">
              <w:t xml:space="preserve"> </w:t>
            </w:r>
          </w:p>
        </w:tc>
      </w:tr>
      <w:tr w:rsidR="009818D9" w14:paraId="72705C6E" w14:textId="77777777" w:rsidTr="00DA3DB7">
        <w:trPr>
          <w:jc w:val="center"/>
        </w:trPr>
        <w:tc>
          <w:tcPr>
            <w:tcW w:w="1368" w:type="dxa"/>
            <w:shd w:val="clear" w:color="auto" w:fill="auto"/>
            <w:vAlign w:val="center"/>
          </w:tcPr>
          <w:p w14:paraId="6558B3B2" w14:textId="77777777" w:rsidR="009818D9" w:rsidRDefault="009818D9" w:rsidP="00DA3DB7">
            <w:pPr>
              <w:pStyle w:val="IEEEStdsParagraph"/>
              <w:jc w:val="center"/>
            </w:pPr>
          </w:p>
        </w:tc>
        <w:tc>
          <w:tcPr>
            <w:tcW w:w="3590" w:type="dxa"/>
            <w:shd w:val="clear" w:color="auto" w:fill="auto"/>
            <w:vAlign w:val="center"/>
          </w:tcPr>
          <w:p w14:paraId="16F28F4E" w14:textId="77777777" w:rsidR="009818D9" w:rsidRDefault="009818D9" w:rsidP="009818D9">
            <w:pPr>
              <w:pStyle w:val="IEEEStdsParagraph"/>
              <w:jc w:val="center"/>
            </w:pPr>
          </w:p>
        </w:tc>
      </w:tr>
    </w:tbl>
    <w:p w14:paraId="6C39DE04" w14:textId="77777777" w:rsidR="009E6B20" w:rsidRDefault="009E6B20" w:rsidP="009E6B20">
      <w:pPr>
        <w:pStyle w:val="BodyText"/>
      </w:pPr>
    </w:p>
    <w:p w14:paraId="5E3BA6EC" w14:textId="77777777" w:rsidR="009E6B20" w:rsidRDefault="009E6B20" w:rsidP="00AF1ECD">
      <w:pPr>
        <w:pStyle w:val="BodyText"/>
      </w:pPr>
    </w:p>
    <w:p w14:paraId="7D865B94" w14:textId="77777777" w:rsidR="00D84038" w:rsidRPr="00AF1ECD" w:rsidRDefault="00D84038" w:rsidP="00AF1ECD">
      <w:pPr>
        <w:pStyle w:val="BodyText"/>
      </w:pPr>
    </w:p>
    <w:p w14:paraId="4F944EA6" w14:textId="45B08401" w:rsidR="00C9287E" w:rsidRPr="00C9287E" w:rsidRDefault="00C9287E" w:rsidP="00C9287E">
      <w:pPr>
        <w:pStyle w:val="Heading4"/>
      </w:pPr>
      <w:bookmarkStart w:id="36" w:name="_Ref428623312"/>
      <w:r>
        <w:t>Link-ID Assignment IE</w:t>
      </w:r>
      <w:bookmarkEnd w:id="36"/>
    </w:p>
    <w:p w14:paraId="3DD220D8" w14:textId="4142CAD2" w:rsidR="009B6CDD" w:rsidRDefault="00A70FEE" w:rsidP="009B6CDD">
      <w:pPr>
        <w:pStyle w:val="BodyText"/>
      </w:pPr>
      <w:r>
        <w:t xml:space="preserve">The Link-ID Assignment IE conveys a Link-ID that the PD </w:t>
      </w:r>
      <w:r w:rsidR="009B6CDD">
        <w:t xml:space="preserve">receiving the Link-ID Assignment IE </w:t>
      </w:r>
      <w:r>
        <w:t xml:space="preserve">may use for future communications to the PD that sent the Link-ID Assignment IE.   </w:t>
      </w:r>
      <w:r w:rsidRPr="00C9287E">
        <w:t xml:space="preserve">The </w:t>
      </w:r>
      <w:r>
        <w:t xml:space="preserve">Link-ID Assignment IE shall only be conveyed in a frame with a source address (SAM not equal to 0b00) and a full 48-bit </w:t>
      </w:r>
      <w:r w:rsidRPr="00E641F5">
        <w:t xml:space="preserve">PD </w:t>
      </w:r>
      <w:r>
        <w:t xml:space="preserve">destination address (DAM is 0b01).  </w:t>
      </w:r>
      <w:r w:rsidR="009B6CDD" w:rsidRPr="00C9287E">
        <w:t>The content field of the</w:t>
      </w:r>
      <w:r w:rsidR="009B6CDD">
        <w:t xml:space="preserve"> Link-ID Assignment IE </w:t>
      </w:r>
      <w:r w:rsidR="009B6CDD" w:rsidRPr="00C9287E">
        <w:t xml:space="preserve">shall be formatted as shown in </w:t>
      </w:r>
      <w:r w:rsidR="009B6CDD" w:rsidRPr="00C9287E">
        <w:fldChar w:fldCharType="begin"/>
      </w:r>
      <w:r w:rsidR="009B6CDD" w:rsidRPr="00C9287E">
        <w:instrText xml:space="preserve"> REF _Ref428623647 \h </w:instrText>
      </w:r>
      <w:r w:rsidR="009B6CDD">
        <w:instrText xml:space="preserve"> \* MERGEFORMAT </w:instrText>
      </w:r>
      <w:r w:rsidR="009B6CDD" w:rsidRPr="00C9287E">
        <w:fldChar w:fldCharType="separate"/>
      </w:r>
      <w:r w:rsidR="000168B6" w:rsidRPr="000168B6">
        <w:t>Figure 8</w:t>
      </w:r>
      <w:r w:rsidR="009B6CDD" w:rsidRPr="00C9287E">
        <w:fldChar w:fldCharType="end"/>
      </w:r>
      <w:r w:rsidR="009B6CDD" w:rsidRPr="00C9287E">
        <w:t xml:space="preserve">.  </w:t>
      </w:r>
    </w:p>
    <w:p w14:paraId="5157FBC2" w14:textId="77777777" w:rsidR="00C9287E" w:rsidRPr="00C9287E" w:rsidRDefault="00C9287E" w:rsidP="00C9287E">
      <w:pPr>
        <w:pStyle w:val="BodyText"/>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C9287E" w:rsidRPr="00C9287E" w14:paraId="57ED1B2E" w14:textId="77777777" w:rsidTr="006A4794">
        <w:trPr>
          <w:trHeight w:val="308"/>
          <w:jc w:val="center"/>
        </w:trPr>
        <w:tc>
          <w:tcPr>
            <w:tcW w:w="2551" w:type="dxa"/>
            <w:shd w:val="clear" w:color="auto" w:fill="auto"/>
          </w:tcPr>
          <w:p w14:paraId="3E081A7E" w14:textId="70989DD6" w:rsidR="00C9287E" w:rsidRPr="00C9287E" w:rsidRDefault="00C9287E" w:rsidP="00C9287E">
            <w:pPr>
              <w:pStyle w:val="BodyText"/>
              <w:jc w:val="center"/>
              <w:rPr>
                <w:b/>
              </w:rPr>
            </w:pPr>
            <w:r w:rsidRPr="00C9287E">
              <w:rPr>
                <w:b/>
              </w:rPr>
              <w:t xml:space="preserve">Octets : </w:t>
            </w:r>
            <w:r>
              <w:rPr>
                <w:b/>
              </w:rPr>
              <w:t>2</w:t>
            </w:r>
          </w:p>
        </w:tc>
      </w:tr>
      <w:tr w:rsidR="00C9287E" w:rsidRPr="00C9287E" w14:paraId="1B33850B" w14:textId="77777777" w:rsidTr="006A4794">
        <w:trPr>
          <w:trHeight w:val="321"/>
          <w:jc w:val="center"/>
        </w:trPr>
        <w:tc>
          <w:tcPr>
            <w:tcW w:w="2551" w:type="dxa"/>
            <w:shd w:val="clear" w:color="auto" w:fill="auto"/>
          </w:tcPr>
          <w:p w14:paraId="3E389186" w14:textId="6B58D3CC" w:rsidR="00C9287E" w:rsidRPr="00C9287E" w:rsidRDefault="00C9287E" w:rsidP="00C9287E">
            <w:pPr>
              <w:pStyle w:val="BodyText"/>
              <w:jc w:val="center"/>
            </w:pPr>
            <w:r>
              <w:t>Link-ID assignment</w:t>
            </w:r>
          </w:p>
        </w:tc>
      </w:tr>
    </w:tbl>
    <w:p w14:paraId="2283B5CA" w14:textId="1B1AA52F" w:rsidR="00C9287E" w:rsidRPr="00C9287E" w:rsidRDefault="00C9287E" w:rsidP="00C9287E">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ja-JP"/>
        </w:rPr>
      </w:pPr>
      <w:bookmarkStart w:id="37" w:name="_Ref428623647"/>
      <w:r w:rsidRPr="00C9287E">
        <w:rPr>
          <w:rFonts w:ascii="Arial" w:eastAsia="Malgun Gothic" w:hAnsi="Arial" w:cs="Times New Roman"/>
          <w:b/>
          <w:kern w:val="0"/>
          <w:sz w:val="20"/>
          <w:szCs w:val="20"/>
          <w:lang w:eastAsia="ja-JP"/>
        </w:rPr>
        <w:t xml:space="preserve">Figure </w:t>
      </w:r>
      <w:r w:rsidRPr="00C9287E">
        <w:rPr>
          <w:rFonts w:ascii="Arial" w:eastAsia="Malgun Gothic" w:hAnsi="Arial" w:cs="Times New Roman"/>
          <w:b/>
          <w:kern w:val="0"/>
          <w:sz w:val="20"/>
          <w:szCs w:val="20"/>
          <w:lang w:eastAsia="ja-JP"/>
        </w:rPr>
        <w:fldChar w:fldCharType="begin"/>
      </w:r>
      <w:r w:rsidRPr="00C9287E">
        <w:rPr>
          <w:rFonts w:ascii="Arial" w:eastAsia="Malgun Gothic" w:hAnsi="Arial" w:cs="Times New Roman"/>
          <w:b/>
          <w:kern w:val="0"/>
          <w:sz w:val="20"/>
          <w:szCs w:val="20"/>
          <w:lang w:eastAsia="ja-JP"/>
        </w:rPr>
        <w:instrText xml:space="preserve"> SEQ Figure \* ARABIC </w:instrText>
      </w:r>
      <w:r w:rsidRPr="00C9287E">
        <w:rPr>
          <w:rFonts w:ascii="Arial" w:eastAsia="Malgun Gothic" w:hAnsi="Arial" w:cs="Times New Roman"/>
          <w:b/>
          <w:kern w:val="0"/>
          <w:sz w:val="20"/>
          <w:szCs w:val="20"/>
          <w:lang w:eastAsia="ja-JP"/>
        </w:rPr>
        <w:fldChar w:fldCharType="separate"/>
      </w:r>
      <w:r w:rsidR="000168B6">
        <w:rPr>
          <w:rFonts w:ascii="Arial" w:eastAsia="Malgun Gothic" w:hAnsi="Arial" w:cs="Times New Roman"/>
          <w:b/>
          <w:noProof/>
          <w:kern w:val="0"/>
          <w:sz w:val="20"/>
          <w:szCs w:val="20"/>
          <w:lang w:eastAsia="ja-JP"/>
        </w:rPr>
        <w:t>8</w:t>
      </w:r>
      <w:r w:rsidRPr="00C9287E">
        <w:rPr>
          <w:rFonts w:ascii="Arial" w:eastAsia="Malgun Gothic" w:hAnsi="Arial" w:cs="Times New Roman"/>
          <w:b/>
          <w:kern w:val="0"/>
          <w:sz w:val="20"/>
          <w:szCs w:val="20"/>
          <w:lang w:eastAsia="ja-JP"/>
        </w:rPr>
        <w:fldChar w:fldCharType="end"/>
      </w:r>
      <w:bookmarkEnd w:id="37"/>
      <w:r w:rsidRPr="00C9287E">
        <w:rPr>
          <w:rFonts w:ascii="Arial" w:eastAsia="Malgun Gothic" w:hAnsi="Arial" w:cs="Times New Roman"/>
          <w:b/>
          <w:kern w:val="0"/>
          <w:sz w:val="20"/>
          <w:szCs w:val="20"/>
          <w:lang w:eastAsia="ja-JP"/>
        </w:rPr>
        <w:t>—</w:t>
      </w:r>
      <w:r w:rsidR="000168B6">
        <w:rPr>
          <w:rFonts w:ascii="Arial" w:eastAsia="Malgun Gothic" w:hAnsi="Arial" w:cs="Times New Roman"/>
          <w:b/>
          <w:kern w:val="0"/>
          <w:sz w:val="20"/>
          <w:szCs w:val="20"/>
          <w:lang w:eastAsia="ja-JP"/>
        </w:rPr>
        <w:t xml:space="preserve">Link-ID Assignment </w:t>
      </w:r>
      <w:r w:rsidRPr="00C9287E">
        <w:rPr>
          <w:rFonts w:ascii="Arial" w:eastAsia="Malgun Gothic" w:hAnsi="Arial" w:cs="Times New Roman" w:hint="eastAsia"/>
          <w:b/>
          <w:kern w:val="0"/>
          <w:sz w:val="20"/>
          <w:szCs w:val="20"/>
          <w:lang w:eastAsia="ja-JP"/>
        </w:rPr>
        <w:t>IE Content field format</w:t>
      </w:r>
    </w:p>
    <w:p w14:paraId="03A0E6D3" w14:textId="77777777" w:rsidR="00271636" w:rsidRDefault="00271636" w:rsidP="00F16FCB">
      <w:pPr>
        <w:pStyle w:val="BodyText"/>
      </w:pPr>
    </w:p>
    <w:p w14:paraId="17F332A3" w14:textId="72B6F313" w:rsidR="00F16FCB" w:rsidRDefault="00F16FCB" w:rsidP="00F16FCB">
      <w:pPr>
        <w:pStyle w:val="Heading3"/>
      </w:pPr>
      <w:bookmarkStart w:id="38" w:name="_Ref434934709"/>
      <w:r>
        <w:t>Payload IEs</w:t>
      </w:r>
      <w:bookmarkEnd w:id="38"/>
    </w:p>
    <w:p w14:paraId="67EA64B0" w14:textId="1C0806B9" w:rsidR="00F16FCB" w:rsidRDefault="00F16FCB" w:rsidP="00F16FCB">
      <w:pPr>
        <w:pStyle w:val="BodyText"/>
      </w:pPr>
      <w:r>
        <w:t xml:space="preserve">The Payload IEs are defined in </w:t>
      </w:r>
      <w:r w:rsidR="000168B6">
        <w:fldChar w:fldCharType="begin"/>
      </w:r>
      <w:r w:rsidR="000168B6">
        <w:instrText xml:space="preserve"> REF _Ref434931745 \h  \* MERGEFORMAT </w:instrText>
      </w:r>
      <w:r w:rsidR="000168B6">
        <w:fldChar w:fldCharType="separate"/>
      </w:r>
      <w:r w:rsidR="000168B6" w:rsidRPr="000168B6">
        <w:t>Table 7</w:t>
      </w:r>
      <w:r w:rsidR="000168B6">
        <w:fldChar w:fldCharType="end"/>
      </w:r>
      <w:r w:rsidR="000168B6">
        <w:t xml:space="preserve">, </w:t>
      </w:r>
      <w:r w:rsidR="000168B6">
        <w:fldChar w:fldCharType="begin"/>
      </w:r>
      <w:r w:rsidR="000168B6">
        <w:instrText xml:space="preserve"> REF _Ref435105975 \h  \* MERGEFORMAT </w:instrText>
      </w:r>
      <w:r w:rsidR="000168B6">
        <w:fldChar w:fldCharType="separate"/>
      </w:r>
      <w:r w:rsidR="000168B6" w:rsidRPr="000168B6">
        <w:t>Table 8</w:t>
      </w:r>
      <w:r w:rsidR="000168B6">
        <w:fldChar w:fldCharType="end"/>
      </w:r>
      <w:r w:rsidR="000168B6">
        <w:t xml:space="preserve"> and </w:t>
      </w:r>
      <w:r w:rsidR="000168B6">
        <w:fldChar w:fldCharType="begin"/>
      </w:r>
      <w:r w:rsidR="000168B6">
        <w:instrText xml:space="preserve"> REF _Ref435105977 \h  \* MERGEFORMAT </w:instrText>
      </w:r>
      <w:r w:rsidR="000168B6">
        <w:fldChar w:fldCharType="separate"/>
      </w:r>
      <w:r w:rsidR="000168B6" w:rsidRPr="000168B6">
        <w:t>Table 9</w:t>
      </w:r>
      <w:r w:rsidR="000168B6">
        <w:fldChar w:fldCharType="end"/>
      </w:r>
      <w:r>
        <w:t xml:space="preserve">, </w:t>
      </w:r>
      <w:r w:rsidR="000168B6">
        <w:t>one table for each of the IE classes.  These tables are ordered by IE ID number with a description for each and reference to the sub-clause that defines the IE and its usage.</w:t>
      </w:r>
      <w:r w:rsidRPr="00F16FCB">
        <w:t xml:space="preserve"> </w:t>
      </w:r>
    </w:p>
    <w:p w14:paraId="608485C3" w14:textId="77777777" w:rsidR="00154495" w:rsidRDefault="00154495" w:rsidP="00154495">
      <w:pPr>
        <w:pStyle w:val="BodyText"/>
        <w:rPr>
          <w:i/>
          <w:color w:val="FF0000"/>
        </w:rPr>
      </w:pPr>
    </w:p>
    <w:p w14:paraId="570C634E" w14:textId="6E426944" w:rsidR="00154495" w:rsidRDefault="00154495" w:rsidP="00154495">
      <w:pPr>
        <w:pStyle w:val="BodyText"/>
        <w:rPr>
          <w:i/>
          <w:color w:val="FF0000"/>
        </w:rPr>
      </w:pPr>
      <w:r w:rsidRPr="00154495">
        <w:rPr>
          <w:i/>
          <w:color w:val="FF0000"/>
        </w:rPr>
        <w:t xml:space="preserve">This </w:t>
      </w:r>
      <w:r w:rsidRPr="00154495">
        <w:rPr>
          <w:i/>
          <w:color w:val="FF0000"/>
        </w:rPr>
        <w:fldChar w:fldCharType="begin"/>
      </w:r>
      <w:r w:rsidRPr="00154495">
        <w:rPr>
          <w:i/>
          <w:color w:val="FF0000"/>
        </w:rPr>
        <w:instrText xml:space="preserve"> REF _Ref434931745 \h  \* MERGEFORMAT </w:instrText>
      </w:r>
      <w:r w:rsidRPr="00154495">
        <w:rPr>
          <w:i/>
          <w:color w:val="FF0000"/>
        </w:rPr>
      </w:r>
      <w:r w:rsidRPr="00154495">
        <w:rPr>
          <w:i/>
          <w:color w:val="FF0000"/>
        </w:rPr>
        <w:fldChar w:fldCharType="separate"/>
      </w:r>
      <w:r w:rsidRPr="00154495">
        <w:rPr>
          <w:i/>
          <w:color w:val="FF0000"/>
        </w:rPr>
        <w:t>Table 7</w:t>
      </w:r>
      <w:r w:rsidRPr="00154495">
        <w:rPr>
          <w:i/>
          <w:color w:val="FF0000"/>
        </w:rPr>
        <w:fldChar w:fldCharType="end"/>
      </w:r>
      <w:r>
        <w:rPr>
          <w:i/>
          <w:color w:val="FF0000"/>
        </w:rPr>
        <w:t xml:space="preserve"> </w:t>
      </w:r>
      <w:r w:rsidRPr="00154495">
        <w:rPr>
          <w:i/>
          <w:color w:val="FF0000"/>
        </w:rPr>
        <w:t>replaces the Table 93—information element IDs in the</w:t>
      </w:r>
      <w:r w:rsidR="000168B6">
        <w:rPr>
          <w:i/>
          <w:color w:val="FF0000"/>
        </w:rPr>
        <w:t xml:space="preserve"> </w:t>
      </w:r>
      <w:proofErr w:type="spellStart"/>
      <w:r w:rsidR="000168B6">
        <w:rPr>
          <w:i/>
          <w:color w:val="FF0000"/>
        </w:rPr>
        <w:t>curent</w:t>
      </w:r>
      <w:proofErr w:type="spellEnd"/>
      <w:r w:rsidRPr="00154495">
        <w:rPr>
          <w:i/>
          <w:color w:val="FF0000"/>
        </w:rPr>
        <w:t xml:space="preserve"> draft, which should be deleted, after firstly finding any references to that table 93 and changing them to reference this new </w:t>
      </w:r>
      <w:r w:rsidRPr="00154495">
        <w:rPr>
          <w:i/>
          <w:color w:val="FF0000"/>
        </w:rPr>
        <w:fldChar w:fldCharType="begin"/>
      </w:r>
      <w:r w:rsidRPr="00154495">
        <w:rPr>
          <w:i/>
          <w:color w:val="FF0000"/>
        </w:rPr>
        <w:instrText xml:space="preserve"> REF _Ref434931745 \h  \* MERGEFORMAT </w:instrText>
      </w:r>
      <w:r w:rsidRPr="00154495">
        <w:rPr>
          <w:i/>
          <w:color w:val="FF0000"/>
        </w:rPr>
      </w:r>
      <w:r w:rsidRPr="00154495">
        <w:rPr>
          <w:i/>
          <w:color w:val="FF0000"/>
        </w:rPr>
        <w:fldChar w:fldCharType="separate"/>
      </w:r>
      <w:r w:rsidRPr="00154495">
        <w:rPr>
          <w:i/>
          <w:color w:val="FF0000"/>
        </w:rPr>
        <w:t>Table 7</w:t>
      </w:r>
      <w:r w:rsidRPr="00154495">
        <w:rPr>
          <w:i/>
          <w:color w:val="FF0000"/>
        </w:rPr>
        <w:fldChar w:fldCharType="end"/>
      </w:r>
      <w:r>
        <w:rPr>
          <w:i/>
          <w:color w:val="FF0000"/>
        </w:rPr>
        <w:t>.</w:t>
      </w:r>
    </w:p>
    <w:p w14:paraId="326825F2" w14:textId="77777777" w:rsidR="00154495" w:rsidRDefault="00154495" w:rsidP="00F16FCB">
      <w:pPr>
        <w:pStyle w:val="BodyText"/>
      </w:pPr>
    </w:p>
    <w:p w14:paraId="2625AD19" w14:textId="5FF6E0B3" w:rsidR="00F16FCB" w:rsidRPr="00897542" w:rsidRDefault="00F16FCB" w:rsidP="00F16FCB">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39" w:name="_Ref434931745"/>
      <w:r w:rsidRPr="00897542">
        <w:rPr>
          <w:rFonts w:ascii="Arial" w:eastAsia="Malgun Gothic" w:hAnsi="Arial" w:cs="Times New Roman"/>
          <w:b/>
          <w:kern w:val="0"/>
          <w:sz w:val="20"/>
          <w:szCs w:val="20"/>
          <w:lang w:eastAsia="ja-JP"/>
        </w:rPr>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7</w:t>
      </w:r>
      <w:r w:rsidRPr="00897542">
        <w:rPr>
          <w:rFonts w:ascii="Arial" w:eastAsia="Malgun Gothic" w:hAnsi="Arial" w:cs="Times New Roman"/>
          <w:b/>
          <w:kern w:val="0"/>
          <w:sz w:val="20"/>
          <w:szCs w:val="20"/>
          <w:lang w:eastAsia="ja-JP"/>
        </w:rPr>
        <w:fldChar w:fldCharType="end"/>
      </w:r>
      <w:bookmarkEnd w:id="39"/>
      <w:r w:rsidRPr="00897542">
        <w:rPr>
          <w:rFonts w:ascii="Arial" w:eastAsia="Malgun Gothic" w:hAnsi="Arial" w:cs="Times New Roman"/>
          <w:b/>
          <w:kern w:val="0"/>
          <w:sz w:val="20"/>
          <w:szCs w:val="20"/>
          <w:lang w:eastAsia="ko-KR"/>
        </w:rPr>
        <w:t>—</w:t>
      </w:r>
      <w:r>
        <w:rPr>
          <w:rFonts w:ascii="Arial" w:eastAsia="Malgun Gothic" w:hAnsi="Arial" w:cs="Times New Roman"/>
          <w:b/>
          <w:kern w:val="0"/>
          <w:sz w:val="20"/>
          <w:szCs w:val="20"/>
          <w:lang w:eastAsia="ko-KR"/>
        </w:rPr>
        <w:t xml:space="preserve">Class 0 </w:t>
      </w:r>
      <w:r w:rsidRPr="00F16FCB">
        <w:rPr>
          <w:rFonts w:ascii="Arial" w:eastAsia="Malgun Gothic" w:hAnsi="Arial" w:cs="Times New Roman"/>
          <w:b/>
          <w:kern w:val="0"/>
          <w:sz w:val="20"/>
          <w:szCs w:val="20"/>
          <w:lang w:eastAsia="ko-KR"/>
        </w:rPr>
        <w:t xml:space="preserve">Payload </w:t>
      </w:r>
      <w:r>
        <w:rPr>
          <w:rFonts w:ascii="Arial" w:eastAsia="Malgun Gothic" w:hAnsi="Arial" w:cs="Times New Roman"/>
          <w:b/>
          <w:kern w:val="0"/>
          <w:sz w:val="20"/>
          <w:szCs w:val="20"/>
          <w:lang w:eastAsia="ko-KR"/>
        </w:rPr>
        <w:t>IEs</w:t>
      </w:r>
    </w:p>
    <w:tbl>
      <w:tblPr>
        <w:tblpPr w:leftFromText="180" w:rightFromText="180" w:vertAnchor="text" w:tblpXSpec="center" w:tblpY="1"/>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27223F" w:rsidRPr="00897542" w14:paraId="7807C766" w14:textId="77777777" w:rsidTr="002C6ADF">
        <w:tc>
          <w:tcPr>
            <w:tcW w:w="1572" w:type="dxa"/>
            <w:shd w:val="clear" w:color="auto" w:fill="auto"/>
          </w:tcPr>
          <w:p w14:paraId="0E6E66E9" w14:textId="648DD565" w:rsidR="0027223F" w:rsidRPr="00897542"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Class 0 </w:t>
            </w:r>
            <w:r>
              <w:rPr>
                <w:rFonts w:eastAsia="Malgun Gothic" w:cs="Times New Roman"/>
                <w:b/>
                <w:kern w:val="0"/>
                <w:sz w:val="20"/>
                <w:szCs w:val="20"/>
                <w:lang w:eastAsia="ko-KR"/>
              </w:rPr>
              <w:br/>
            </w:r>
            <w:r w:rsidRPr="00F16FCB">
              <w:rPr>
                <w:rFonts w:eastAsia="Malgun Gothic" w:cs="Times New Roman"/>
                <w:b/>
                <w:kern w:val="0"/>
                <w:sz w:val="20"/>
                <w:szCs w:val="20"/>
                <w:lang w:eastAsia="ko-KR"/>
              </w:rPr>
              <w:t xml:space="preserve">Payload </w:t>
            </w:r>
            <w:r>
              <w:rPr>
                <w:rFonts w:eastAsia="Malgun Gothic" w:cs="Times New Roman"/>
                <w:b/>
                <w:kern w:val="0"/>
                <w:sz w:val="20"/>
                <w:szCs w:val="20"/>
                <w:lang w:eastAsia="ko-KR"/>
              </w:rPr>
              <w:t>IE ID</w:t>
            </w:r>
          </w:p>
        </w:tc>
        <w:tc>
          <w:tcPr>
            <w:tcW w:w="3774" w:type="dxa"/>
            <w:shd w:val="clear" w:color="auto" w:fill="auto"/>
            <w:vAlign w:val="center"/>
          </w:tcPr>
          <w:p w14:paraId="3C6EAF6B" w14:textId="649B1383" w:rsidR="0027223F" w:rsidRPr="00897542"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IE </w:t>
            </w:r>
            <w:r w:rsidRPr="00897542">
              <w:rPr>
                <w:rFonts w:eastAsia="Malgun Gothic" w:cs="Times New Roman"/>
                <w:b/>
                <w:kern w:val="0"/>
                <w:sz w:val="20"/>
                <w:szCs w:val="20"/>
                <w:lang w:eastAsia="ko-KR"/>
              </w:rPr>
              <w:t>Description</w:t>
            </w:r>
          </w:p>
        </w:tc>
        <w:tc>
          <w:tcPr>
            <w:tcW w:w="1417" w:type="dxa"/>
          </w:tcPr>
          <w:p w14:paraId="625F25F7" w14:textId="2D4DA171" w:rsid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Acronym</w:t>
            </w:r>
          </w:p>
        </w:tc>
        <w:tc>
          <w:tcPr>
            <w:tcW w:w="1418" w:type="dxa"/>
          </w:tcPr>
          <w:p w14:paraId="7D4C6D3D" w14:textId="05B09560" w:rsidR="0027223F" w:rsidRPr="00897542"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Sub-clause</w:t>
            </w:r>
          </w:p>
        </w:tc>
      </w:tr>
      <w:tr w:rsidR="0027223F" w14:paraId="37B9C82A" w14:textId="77777777" w:rsidTr="002C6ADF">
        <w:tc>
          <w:tcPr>
            <w:tcW w:w="1572" w:type="dxa"/>
            <w:shd w:val="clear" w:color="auto" w:fill="auto"/>
          </w:tcPr>
          <w:p w14:paraId="5D799933" w14:textId="77777777" w:rsidR="0027223F" w:rsidRPr="00897542"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w:t>
            </w:r>
          </w:p>
        </w:tc>
        <w:tc>
          <w:tcPr>
            <w:tcW w:w="3774" w:type="dxa"/>
            <w:shd w:val="clear" w:color="auto" w:fill="auto"/>
          </w:tcPr>
          <w:p w14:paraId="1CF73131" w14:textId="39ED6DD3" w:rsidR="0027223F" w:rsidRPr="00897542"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Payload IE list terminator.</w:t>
            </w:r>
          </w:p>
        </w:tc>
        <w:tc>
          <w:tcPr>
            <w:tcW w:w="1417" w:type="dxa"/>
          </w:tcPr>
          <w:p w14:paraId="7CCA7DE7" w14:textId="5D01D8AD" w:rsidR="0027223F" w:rsidRDefault="002C6AD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5226DB59" w14:textId="7F2EA74B" w:rsid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_Ref434886994 \w \h </w:instrText>
            </w:r>
            <w:r w:rsidR="002C6ADF">
              <w:rPr>
                <w:rFonts w:eastAsia="Malgun Gothic" w:cs="Times New Roman"/>
                <w:kern w:val="0"/>
                <w:sz w:val="20"/>
                <w:szCs w:val="20"/>
                <w:lang w:eastAsia="ko-KR"/>
              </w:rPr>
              <w:instrText xml:space="preserve">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Pr>
                <w:rFonts w:eastAsia="Malgun Gothic" w:cs="Times New Roman"/>
                <w:kern w:val="0"/>
                <w:sz w:val="20"/>
                <w:szCs w:val="20"/>
                <w:lang w:eastAsia="ko-KR"/>
              </w:rPr>
              <w:t>1.4.2</w:t>
            </w:r>
            <w:r>
              <w:rPr>
                <w:rFonts w:eastAsia="Malgun Gothic" w:cs="Times New Roman"/>
                <w:kern w:val="0"/>
                <w:sz w:val="20"/>
                <w:szCs w:val="20"/>
                <w:lang w:eastAsia="ko-KR"/>
              </w:rPr>
              <w:fldChar w:fldCharType="end"/>
            </w:r>
          </w:p>
        </w:tc>
      </w:tr>
      <w:tr w:rsidR="002C6ADF" w:rsidRPr="0027223F" w14:paraId="42AA8C86" w14:textId="77777777" w:rsidTr="002C6ADF">
        <w:tc>
          <w:tcPr>
            <w:tcW w:w="1572" w:type="dxa"/>
            <w:shd w:val="clear" w:color="auto" w:fill="auto"/>
          </w:tcPr>
          <w:p w14:paraId="62613400" w14:textId="4C10EC22" w:rsidR="002C6ADF" w:rsidRPr="0027223F" w:rsidRDefault="002C6AD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1</w:t>
            </w:r>
          </w:p>
        </w:tc>
        <w:tc>
          <w:tcPr>
            <w:tcW w:w="3774" w:type="dxa"/>
            <w:shd w:val="clear" w:color="auto" w:fill="auto"/>
          </w:tcPr>
          <w:p w14:paraId="4614D6DD"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Ranging Request Reply Time IE</w:t>
            </w:r>
          </w:p>
        </w:tc>
        <w:tc>
          <w:tcPr>
            <w:tcW w:w="1417" w:type="dxa"/>
            <w:shd w:val="clear" w:color="auto" w:fill="auto"/>
          </w:tcPr>
          <w:p w14:paraId="2883C796"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RRRT IE</w:t>
            </w:r>
          </w:p>
        </w:tc>
        <w:tc>
          <w:tcPr>
            <w:tcW w:w="1418" w:type="dxa"/>
            <w:shd w:val="clear" w:color="auto" w:fill="auto"/>
          </w:tcPr>
          <w:p w14:paraId="628C7D2A" w14:textId="27C618C8"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fldChar w:fldCharType="begin"/>
            </w:r>
            <w:r w:rsidRPr="0027223F">
              <w:rPr>
                <w:rFonts w:eastAsia="Malgun Gothic" w:cs="Times New Roman"/>
                <w:kern w:val="0"/>
                <w:sz w:val="20"/>
                <w:szCs w:val="20"/>
                <w:lang w:eastAsia="ko-KR"/>
              </w:rPr>
              <w:instrText xml:space="preserve"> REF _Ref428623283 \r \h </w:instrText>
            </w:r>
            <w:r w:rsidR="002C6ADF">
              <w:rPr>
                <w:rFonts w:eastAsia="Malgun Gothic" w:cs="Times New Roman"/>
                <w:kern w:val="0"/>
                <w:sz w:val="20"/>
                <w:szCs w:val="20"/>
                <w:lang w:eastAsia="ko-KR"/>
              </w:rPr>
              <w:instrText xml:space="preserve"> \* MERGEFORMAT </w:instrText>
            </w:r>
            <w:r w:rsidRPr="0027223F">
              <w:rPr>
                <w:rFonts w:eastAsia="Malgun Gothic" w:cs="Times New Roman"/>
                <w:kern w:val="0"/>
                <w:sz w:val="20"/>
                <w:szCs w:val="20"/>
                <w:lang w:eastAsia="ko-KR"/>
              </w:rPr>
            </w:r>
            <w:r w:rsidRPr="0027223F">
              <w:rPr>
                <w:rFonts w:eastAsia="Malgun Gothic" w:cs="Times New Roman"/>
                <w:kern w:val="0"/>
                <w:sz w:val="20"/>
                <w:szCs w:val="20"/>
                <w:lang w:eastAsia="ko-KR"/>
              </w:rPr>
              <w:fldChar w:fldCharType="separate"/>
            </w:r>
            <w:r w:rsidRPr="0027223F">
              <w:rPr>
                <w:rFonts w:eastAsia="Malgun Gothic" w:cs="Times New Roman"/>
                <w:kern w:val="0"/>
                <w:sz w:val="20"/>
                <w:szCs w:val="20"/>
                <w:lang w:eastAsia="ko-KR"/>
              </w:rPr>
              <w:t>13.2.3.1</w:t>
            </w:r>
            <w:r w:rsidRPr="0027223F">
              <w:rPr>
                <w:rFonts w:eastAsia="Malgun Gothic" w:cs="Times New Roman"/>
                <w:kern w:val="0"/>
                <w:sz w:val="20"/>
                <w:szCs w:val="20"/>
                <w:lang w:eastAsia="ko-KR"/>
              </w:rPr>
              <w:fldChar w:fldCharType="end"/>
            </w:r>
          </w:p>
        </w:tc>
      </w:tr>
      <w:tr w:rsidR="002C6ADF" w:rsidRPr="0027223F" w14:paraId="5336611D" w14:textId="77777777" w:rsidTr="002C6ADF">
        <w:tc>
          <w:tcPr>
            <w:tcW w:w="1572" w:type="dxa"/>
            <w:shd w:val="clear" w:color="auto" w:fill="auto"/>
          </w:tcPr>
          <w:p w14:paraId="23DDC979" w14:textId="687463AA" w:rsidR="0027223F" w:rsidRPr="0027223F" w:rsidRDefault="002C6AD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2</w:t>
            </w:r>
          </w:p>
        </w:tc>
        <w:tc>
          <w:tcPr>
            <w:tcW w:w="3774" w:type="dxa"/>
            <w:shd w:val="clear" w:color="auto" w:fill="auto"/>
          </w:tcPr>
          <w:p w14:paraId="0E86E3CD"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Ranging Reply Time Instantaneous IE</w:t>
            </w:r>
          </w:p>
        </w:tc>
        <w:tc>
          <w:tcPr>
            <w:tcW w:w="1417" w:type="dxa"/>
            <w:shd w:val="clear" w:color="auto" w:fill="auto"/>
          </w:tcPr>
          <w:p w14:paraId="67DDF5D4"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RRTI IE</w:t>
            </w:r>
          </w:p>
        </w:tc>
        <w:tc>
          <w:tcPr>
            <w:tcW w:w="1418" w:type="dxa"/>
            <w:shd w:val="clear" w:color="auto" w:fill="auto"/>
          </w:tcPr>
          <w:p w14:paraId="492CB55C" w14:textId="75B16ED8"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fldChar w:fldCharType="begin"/>
            </w:r>
            <w:r w:rsidRPr="0027223F">
              <w:rPr>
                <w:rFonts w:eastAsia="Malgun Gothic" w:cs="Times New Roman"/>
                <w:kern w:val="0"/>
                <w:sz w:val="20"/>
                <w:szCs w:val="20"/>
                <w:lang w:eastAsia="ko-KR"/>
              </w:rPr>
              <w:instrText xml:space="preserve"> REF _Ref428623302 \r \h </w:instrText>
            </w:r>
            <w:r w:rsidR="002C6ADF">
              <w:rPr>
                <w:rFonts w:eastAsia="Malgun Gothic" w:cs="Times New Roman"/>
                <w:kern w:val="0"/>
                <w:sz w:val="20"/>
                <w:szCs w:val="20"/>
                <w:lang w:eastAsia="ko-KR"/>
              </w:rPr>
              <w:instrText xml:space="preserve"> \* MERGEFORMAT </w:instrText>
            </w:r>
            <w:r w:rsidRPr="0027223F">
              <w:rPr>
                <w:rFonts w:eastAsia="Malgun Gothic" w:cs="Times New Roman"/>
                <w:kern w:val="0"/>
                <w:sz w:val="20"/>
                <w:szCs w:val="20"/>
                <w:lang w:eastAsia="ko-KR"/>
              </w:rPr>
            </w:r>
            <w:r w:rsidRPr="0027223F">
              <w:rPr>
                <w:rFonts w:eastAsia="Malgun Gothic" w:cs="Times New Roman"/>
                <w:kern w:val="0"/>
                <w:sz w:val="20"/>
                <w:szCs w:val="20"/>
                <w:lang w:eastAsia="ko-KR"/>
              </w:rPr>
              <w:fldChar w:fldCharType="separate"/>
            </w:r>
            <w:r w:rsidRPr="0027223F">
              <w:rPr>
                <w:rFonts w:eastAsia="Malgun Gothic" w:cs="Times New Roman"/>
                <w:kern w:val="0"/>
                <w:sz w:val="20"/>
                <w:szCs w:val="20"/>
                <w:lang w:eastAsia="ko-KR"/>
              </w:rPr>
              <w:t>13.2.3.2</w:t>
            </w:r>
            <w:r w:rsidRPr="0027223F">
              <w:rPr>
                <w:rFonts w:eastAsia="Malgun Gothic" w:cs="Times New Roman"/>
                <w:kern w:val="0"/>
                <w:sz w:val="20"/>
                <w:szCs w:val="20"/>
                <w:lang w:eastAsia="ko-KR"/>
              </w:rPr>
              <w:fldChar w:fldCharType="end"/>
            </w:r>
          </w:p>
        </w:tc>
      </w:tr>
      <w:tr w:rsidR="002C6ADF" w:rsidRPr="0027223F" w14:paraId="201B00F7" w14:textId="77777777" w:rsidTr="002C6ADF">
        <w:tc>
          <w:tcPr>
            <w:tcW w:w="1572" w:type="dxa"/>
            <w:shd w:val="clear" w:color="auto" w:fill="auto"/>
          </w:tcPr>
          <w:p w14:paraId="68387571" w14:textId="7AFC4626" w:rsidR="0027223F" w:rsidRPr="0027223F" w:rsidRDefault="002C6AD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ja-JP"/>
              </w:rPr>
              <w:t>3</w:t>
            </w:r>
          </w:p>
        </w:tc>
        <w:tc>
          <w:tcPr>
            <w:tcW w:w="3774" w:type="dxa"/>
            <w:shd w:val="clear" w:color="auto" w:fill="auto"/>
          </w:tcPr>
          <w:p w14:paraId="58FE5D12"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Ranging Reply Time Deferred IE</w:t>
            </w:r>
          </w:p>
        </w:tc>
        <w:tc>
          <w:tcPr>
            <w:tcW w:w="1417" w:type="dxa"/>
            <w:shd w:val="clear" w:color="auto" w:fill="auto"/>
          </w:tcPr>
          <w:p w14:paraId="31456065"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RRTD IE</w:t>
            </w:r>
          </w:p>
        </w:tc>
        <w:tc>
          <w:tcPr>
            <w:tcW w:w="1418" w:type="dxa"/>
            <w:shd w:val="clear" w:color="auto" w:fill="auto"/>
          </w:tcPr>
          <w:p w14:paraId="4D8FC8E6" w14:textId="32F64B88"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fldChar w:fldCharType="begin"/>
            </w:r>
            <w:r w:rsidRPr="0027223F">
              <w:rPr>
                <w:rFonts w:eastAsia="Malgun Gothic" w:cs="Times New Roman"/>
                <w:kern w:val="0"/>
                <w:sz w:val="20"/>
                <w:szCs w:val="20"/>
                <w:lang w:eastAsia="ko-KR"/>
              </w:rPr>
              <w:instrText xml:space="preserve"> REF _Ref428623312 \r \h </w:instrText>
            </w:r>
            <w:r w:rsidR="002C6ADF">
              <w:rPr>
                <w:rFonts w:eastAsia="Malgun Gothic" w:cs="Times New Roman"/>
                <w:kern w:val="0"/>
                <w:sz w:val="20"/>
                <w:szCs w:val="20"/>
                <w:lang w:eastAsia="ko-KR"/>
              </w:rPr>
              <w:instrText xml:space="preserve"> \* MERGEFORMAT </w:instrText>
            </w:r>
            <w:r w:rsidRPr="0027223F">
              <w:rPr>
                <w:rFonts w:eastAsia="Malgun Gothic" w:cs="Times New Roman"/>
                <w:kern w:val="0"/>
                <w:sz w:val="20"/>
                <w:szCs w:val="20"/>
                <w:lang w:eastAsia="ko-KR"/>
              </w:rPr>
            </w:r>
            <w:r w:rsidRPr="0027223F">
              <w:rPr>
                <w:rFonts w:eastAsia="Malgun Gothic" w:cs="Times New Roman"/>
                <w:kern w:val="0"/>
                <w:sz w:val="20"/>
                <w:szCs w:val="20"/>
                <w:lang w:eastAsia="ko-KR"/>
              </w:rPr>
              <w:fldChar w:fldCharType="separate"/>
            </w:r>
            <w:r w:rsidRPr="0027223F">
              <w:rPr>
                <w:rFonts w:eastAsia="Malgun Gothic" w:cs="Times New Roman"/>
                <w:kern w:val="0"/>
                <w:sz w:val="20"/>
                <w:szCs w:val="20"/>
                <w:lang w:eastAsia="ko-KR"/>
              </w:rPr>
              <w:t>13.2.3.3</w:t>
            </w:r>
            <w:r w:rsidRPr="0027223F">
              <w:rPr>
                <w:rFonts w:eastAsia="Malgun Gothic" w:cs="Times New Roman"/>
                <w:kern w:val="0"/>
                <w:sz w:val="20"/>
                <w:szCs w:val="20"/>
                <w:lang w:eastAsia="ko-KR"/>
              </w:rPr>
              <w:fldChar w:fldCharType="end"/>
            </w:r>
          </w:p>
        </w:tc>
      </w:tr>
      <w:tr w:rsidR="002C6ADF" w:rsidRPr="0027223F" w14:paraId="1D798011" w14:textId="77777777" w:rsidTr="002C6ADF">
        <w:tc>
          <w:tcPr>
            <w:tcW w:w="1572" w:type="dxa"/>
            <w:shd w:val="clear" w:color="auto" w:fill="auto"/>
          </w:tcPr>
          <w:p w14:paraId="4700BC4D" w14:textId="406C6541" w:rsidR="0027223F" w:rsidRPr="0027223F" w:rsidRDefault="002C6AD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4</w:t>
            </w:r>
          </w:p>
        </w:tc>
        <w:tc>
          <w:tcPr>
            <w:tcW w:w="3774" w:type="dxa"/>
            <w:shd w:val="clear" w:color="auto" w:fill="auto"/>
          </w:tcPr>
          <w:p w14:paraId="0244B523"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Ranging Preferred Reply Time IE</w:t>
            </w:r>
          </w:p>
        </w:tc>
        <w:tc>
          <w:tcPr>
            <w:tcW w:w="1417" w:type="dxa"/>
            <w:shd w:val="clear" w:color="auto" w:fill="auto"/>
          </w:tcPr>
          <w:p w14:paraId="20E5A70E"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RPRT IE</w:t>
            </w:r>
          </w:p>
        </w:tc>
        <w:tc>
          <w:tcPr>
            <w:tcW w:w="1418" w:type="dxa"/>
            <w:shd w:val="clear" w:color="auto" w:fill="auto"/>
          </w:tcPr>
          <w:p w14:paraId="2546856D" w14:textId="2DBC6C03"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fldChar w:fldCharType="begin"/>
            </w:r>
            <w:r w:rsidRPr="0027223F">
              <w:rPr>
                <w:rFonts w:eastAsia="Malgun Gothic" w:cs="Times New Roman"/>
                <w:kern w:val="0"/>
                <w:sz w:val="20"/>
                <w:szCs w:val="20"/>
                <w:lang w:eastAsia="ko-KR"/>
              </w:rPr>
              <w:instrText xml:space="preserve"> REF _Ref428623319 \r \h </w:instrText>
            </w:r>
            <w:r w:rsidR="002C6ADF">
              <w:rPr>
                <w:rFonts w:eastAsia="Malgun Gothic" w:cs="Times New Roman"/>
                <w:kern w:val="0"/>
                <w:sz w:val="20"/>
                <w:szCs w:val="20"/>
                <w:lang w:eastAsia="ko-KR"/>
              </w:rPr>
              <w:instrText xml:space="preserve"> \* MERGEFORMAT </w:instrText>
            </w:r>
            <w:r w:rsidRPr="0027223F">
              <w:rPr>
                <w:rFonts w:eastAsia="Malgun Gothic" w:cs="Times New Roman"/>
                <w:kern w:val="0"/>
                <w:sz w:val="20"/>
                <w:szCs w:val="20"/>
                <w:lang w:eastAsia="ko-KR"/>
              </w:rPr>
            </w:r>
            <w:r w:rsidRPr="0027223F">
              <w:rPr>
                <w:rFonts w:eastAsia="Malgun Gothic" w:cs="Times New Roman"/>
                <w:kern w:val="0"/>
                <w:sz w:val="20"/>
                <w:szCs w:val="20"/>
                <w:lang w:eastAsia="ko-KR"/>
              </w:rPr>
              <w:fldChar w:fldCharType="separate"/>
            </w:r>
            <w:r w:rsidRPr="0027223F">
              <w:rPr>
                <w:rFonts w:eastAsia="Malgun Gothic" w:cs="Times New Roman"/>
                <w:kern w:val="0"/>
                <w:sz w:val="20"/>
                <w:szCs w:val="20"/>
                <w:lang w:eastAsia="ko-KR"/>
              </w:rPr>
              <w:t>13.2.3.4</w:t>
            </w:r>
            <w:r w:rsidRPr="0027223F">
              <w:rPr>
                <w:rFonts w:eastAsia="Malgun Gothic" w:cs="Times New Roman"/>
                <w:kern w:val="0"/>
                <w:sz w:val="20"/>
                <w:szCs w:val="20"/>
                <w:lang w:eastAsia="ko-KR"/>
              </w:rPr>
              <w:fldChar w:fldCharType="end"/>
            </w:r>
          </w:p>
        </w:tc>
      </w:tr>
      <w:tr w:rsidR="002C6ADF" w:rsidRPr="0027223F" w14:paraId="334ACE29" w14:textId="77777777" w:rsidTr="002C6ADF">
        <w:tc>
          <w:tcPr>
            <w:tcW w:w="1572" w:type="dxa"/>
            <w:shd w:val="clear" w:color="auto" w:fill="auto"/>
          </w:tcPr>
          <w:p w14:paraId="5932BB01" w14:textId="4194D0E5" w:rsidR="0027223F" w:rsidRPr="0027223F" w:rsidRDefault="002C6AD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5</w:t>
            </w:r>
          </w:p>
        </w:tc>
        <w:tc>
          <w:tcPr>
            <w:tcW w:w="3774" w:type="dxa"/>
            <w:shd w:val="clear" w:color="auto" w:fill="auto"/>
          </w:tcPr>
          <w:p w14:paraId="0A3D035D"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Ranging Control Double-sided TWR IE</w:t>
            </w:r>
          </w:p>
        </w:tc>
        <w:tc>
          <w:tcPr>
            <w:tcW w:w="1417" w:type="dxa"/>
            <w:shd w:val="clear" w:color="auto" w:fill="auto"/>
          </w:tcPr>
          <w:p w14:paraId="61B6ACC6"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RCDT IE</w:t>
            </w:r>
          </w:p>
        </w:tc>
        <w:tc>
          <w:tcPr>
            <w:tcW w:w="1418" w:type="dxa"/>
            <w:shd w:val="clear" w:color="auto" w:fill="auto"/>
          </w:tcPr>
          <w:p w14:paraId="380F054B" w14:textId="30886D22"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fldChar w:fldCharType="begin"/>
            </w:r>
            <w:r w:rsidRPr="0027223F">
              <w:rPr>
                <w:rFonts w:eastAsia="Malgun Gothic" w:cs="Times New Roman"/>
                <w:kern w:val="0"/>
                <w:sz w:val="20"/>
                <w:szCs w:val="20"/>
                <w:lang w:eastAsia="ko-KR"/>
              </w:rPr>
              <w:instrText xml:space="preserve"> REF _Ref428623326 \r \h </w:instrText>
            </w:r>
            <w:r w:rsidR="002C6ADF">
              <w:rPr>
                <w:rFonts w:eastAsia="Malgun Gothic" w:cs="Times New Roman"/>
                <w:kern w:val="0"/>
                <w:sz w:val="20"/>
                <w:szCs w:val="20"/>
                <w:lang w:eastAsia="ko-KR"/>
              </w:rPr>
              <w:instrText xml:space="preserve"> \* MERGEFORMAT </w:instrText>
            </w:r>
            <w:r w:rsidRPr="0027223F">
              <w:rPr>
                <w:rFonts w:eastAsia="Malgun Gothic" w:cs="Times New Roman"/>
                <w:kern w:val="0"/>
                <w:sz w:val="20"/>
                <w:szCs w:val="20"/>
                <w:lang w:eastAsia="ko-KR"/>
              </w:rPr>
            </w:r>
            <w:r w:rsidRPr="0027223F">
              <w:rPr>
                <w:rFonts w:eastAsia="Malgun Gothic" w:cs="Times New Roman"/>
                <w:kern w:val="0"/>
                <w:sz w:val="20"/>
                <w:szCs w:val="20"/>
                <w:lang w:eastAsia="ko-KR"/>
              </w:rPr>
              <w:fldChar w:fldCharType="separate"/>
            </w:r>
            <w:r w:rsidRPr="0027223F">
              <w:rPr>
                <w:rFonts w:eastAsia="Malgun Gothic" w:cs="Times New Roman"/>
                <w:kern w:val="0"/>
                <w:sz w:val="20"/>
                <w:szCs w:val="20"/>
                <w:lang w:eastAsia="ko-KR"/>
              </w:rPr>
              <w:t>13.2.3.5</w:t>
            </w:r>
            <w:r w:rsidRPr="0027223F">
              <w:rPr>
                <w:rFonts w:eastAsia="Malgun Gothic" w:cs="Times New Roman"/>
                <w:kern w:val="0"/>
                <w:sz w:val="20"/>
                <w:szCs w:val="20"/>
                <w:lang w:eastAsia="ko-KR"/>
              </w:rPr>
              <w:fldChar w:fldCharType="end"/>
            </w:r>
          </w:p>
        </w:tc>
      </w:tr>
      <w:tr w:rsidR="002C6ADF" w:rsidRPr="0027223F" w14:paraId="56E28BBE" w14:textId="77777777" w:rsidTr="002C6ADF">
        <w:tc>
          <w:tcPr>
            <w:tcW w:w="1572" w:type="dxa"/>
            <w:shd w:val="clear" w:color="auto" w:fill="auto"/>
          </w:tcPr>
          <w:p w14:paraId="57D3D269" w14:textId="041734D2" w:rsidR="0027223F" w:rsidRPr="0027223F" w:rsidRDefault="002C6AD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6</w:t>
            </w:r>
          </w:p>
        </w:tc>
        <w:tc>
          <w:tcPr>
            <w:tcW w:w="3774" w:type="dxa"/>
            <w:shd w:val="clear" w:color="auto" w:fill="auto"/>
          </w:tcPr>
          <w:p w14:paraId="743BE5FA"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Ranging Round Trip Measurement IE</w:t>
            </w:r>
          </w:p>
        </w:tc>
        <w:tc>
          <w:tcPr>
            <w:tcW w:w="1417" w:type="dxa"/>
            <w:shd w:val="clear" w:color="auto" w:fill="auto"/>
          </w:tcPr>
          <w:p w14:paraId="38F28DE0"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RRTM IE</w:t>
            </w:r>
          </w:p>
        </w:tc>
        <w:tc>
          <w:tcPr>
            <w:tcW w:w="1418" w:type="dxa"/>
            <w:shd w:val="clear" w:color="auto" w:fill="auto"/>
          </w:tcPr>
          <w:p w14:paraId="4C398CFC" w14:textId="7CCF741C"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fldChar w:fldCharType="begin"/>
            </w:r>
            <w:r w:rsidRPr="0027223F">
              <w:rPr>
                <w:rFonts w:eastAsia="Malgun Gothic" w:cs="Times New Roman"/>
                <w:kern w:val="0"/>
                <w:sz w:val="20"/>
                <w:szCs w:val="20"/>
                <w:lang w:eastAsia="ko-KR"/>
              </w:rPr>
              <w:instrText xml:space="preserve"> REF _Ref428623333 \r \h </w:instrText>
            </w:r>
            <w:r w:rsidR="002C6ADF">
              <w:rPr>
                <w:rFonts w:eastAsia="Malgun Gothic" w:cs="Times New Roman"/>
                <w:kern w:val="0"/>
                <w:sz w:val="20"/>
                <w:szCs w:val="20"/>
                <w:lang w:eastAsia="ko-KR"/>
              </w:rPr>
              <w:instrText xml:space="preserve"> \* MERGEFORMAT </w:instrText>
            </w:r>
            <w:r w:rsidRPr="0027223F">
              <w:rPr>
                <w:rFonts w:eastAsia="Malgun Gothic" w:cs="Times New Roman"/>
                <w:kern w:val="0"/>
                <w:sz w:val="20"/>
                <w:szCs w:val="20"/>
                <w:lang w:eastAsia="ko-KR"/>
              </w:rPr>
            </w:r>
            <w:r w:rsidRPr="0027223F">
              <w:rPr>
                <w:rFonts w:eastAsia="Malgun Gothic" w:cs="Times New Roman"/>
                <w:kern w:val="0"/>
                <w:sz w:val="20"/>
                <w:szCs w:val="20"/>
                <w:lang w:eastAsia="ko-KR"/>
              </w:rPr>
              <w:fldChar w:fldCharType="separate"/>
            </w:r>
            <w:r w:rsidRPr="0027223F">
              <w:rPr>
                <w:rFonts w:eastAsia="Malgun Gothic" w:cs="Times New Roman"/>
                <w:kern w:val="0"/>
                <w:sz w:val="20"/>
                <w:szCs w:val="20"/>
                <w:lang w:eastAsia="ko-KR"/>
              </w:rPr>
              <w:t>13.2.3.6</w:t>
            </w:r>
            <w:r w:rsidRPr="0027223F">
              <w:rPr>
                <w:rFonts w:eastAsia="Malgun Gothic" w:cs="Times New Roman"/>
                <w:kern w:val="0"/>
                <w:sz w:val="20"/>
                <w:szCs w:val="20"/>
                <w:lang w:eastAsia="ko-KR"/>
              </w:rPr>
              <w:fldChar w:fldCharType="end"/>
            </w:r>
          </w:p>
        </w:tc>
      </w:tr>
      <w:tr w:rsidR="002C6ADF" w:rsidRPr="0027223F" w14:paraId="0C5311BD" w14:textId="77777777" w:rsidTr="002C6ADF">
        <w:tc>
          <w:tcPr>
            <w:tcW w:w="1572" w:type="dxa"/>
            <w:shd w:val="clear" w:color="auto" w:fill="auto"/>
          </w:tcPr>
          <w:p w14:paraId="4C17DCF4" w14:textId="29E09EA6" w:rsidR="0027223F" w:rsidRPr="0027223F" w:rsidRDefault="002C6AD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7</w:t>
            </w:r>
          </w:p>
        </w:tc>
        <w:tc>
          <w:tcPr>
            <w:tcW w:w="3774" w:type="dxa"/>
            <w:shd w:val="clear" w:color="auto" w:fill="auto"/>
          </w:tcPr>
          <w:p w14:paraId="4A8449D1"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Ranging Time-of-Flight IE</w:t>
            </w:r>
          </w:p>
        </w:tc>
        <w:tc>
          <w:tcPr>
            <w:tcW w:w="1417" w:type="dxa"/>
            <w:shd w:val="clear" w:color="auto" w:fill="auto"/>
          </w:tcPr>
          <w:p w14:paraId="5010B436" w14:textId="77777777" w:rsidR="0027223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t>RTOF IE</w:t>
            </w:r>
          </w:p>
        </w:tc>
        <w:tc>
          <w:tcPr>
            <w:tcW w:w="1418" w:type="dxa"/>
            <w:shd w:val="clear" w:color="auto" w:fill="auto"/>
          </w:tcPr>
          <w:p w14:paraId="2BDE5AED" w14:textId="4ADF7D7D" w:rsidR="002C6ADF" w:rsidRPr="0027223F" w:rsidRDefault="0027223F"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sidRPr="0027223F">
              <w:rPr>
                <w:rFonts w:eastAsia="Malgun Gothic" w:cs="Times New Roman"/>
                <w:kern w:val="0"/>
                <w:sz w:val="20"/>
                <w:szCs w:val="20"/>
                <w:lang w:eastAsia="ko-KR"/>
              </w:rPr>
              <w:fldChar w:fldCharType="begin"/>
            </w:r>
            <w:r w:rsidRPr="0027223F">
              <w:rPr>
                <w:rFonts w:eastAsia="Malgun Gothic" w:cs="Times New Roman"/>
                <w:kern w:val="0"/>
                <w:sz w:val="20"/>
                <w:szCs w:val="20"/>
                <w:lang w:eastAsia="ko-KR"/>
              </w:rPr>
              <w:instrText xml:space="preserve"> REF _Ref428623342 \r \h </w:instrText>
            </w:r>
            <w:r w:rsidR="002C6ADF">
              <w:rPr>
                <w:rFonts w:eastAsia="Malgun Gothic" w:cs="Times New Roman"/>
                <w:kern w:val="0"/>
                <w:sz w:val="20"/>
                <w:szCs w:val="20"/>
                <w:lang w:eastAsia="ko-KR"/>
              </w:rPr>
              <w:instrText xml:space="preserve"> \* MERGEFORMAT </w:instrText>
            </w:r>
            <w:r w:rsidRPr="0027223F">
              <w:rPr>
                <w:rFonts w:eastAsia="Malgun Gothic" w:cs="Times New Roman"/>
                <w:kern w:val="0"/>
                <w:sz w:val="20"/>
                <w:szCs w:val="20"/>
                <w:lang w:eastAsia="ko-KR"/>
              </w:rPr>
            </w:r>
            <w:r w:rsidRPr="0027223F">
              <w:rPr>
                <w:rFonts w:eastAsia="Malgun Gothic" w:cs="Times New Roman"/>
                <w:kern w:val="0"/>
                <w:sz w:val="20"/>
                <w:szCs w:val="20"/>
                <w:lang w:eastAsia="ko-KR"/>
              </w:rPr>
              <w:fldChar w:fldCharType="separate"/>
            </w:r>
            <w:r w:rsidRPr="0027223F">
              <w:rPr>
                <w:rFonts w:eastAsia="Malgun Gothic" w:cs="Times New Roman"/>
                <w:kern w:val="0"/>
                <w:sz w:val="20"/>
                <w:szCs w:val="20"/>
                <w:lang w:eastAsia="ko-KR"/>
              </w:rPr>
              <w:t>13.2.3.7</w:t>
            </w:r>
            <w:r w:rsidRPr="0027223F">
              <w:rPr>
                <w:rFonts w:eastAsia="Malgun Gothic" w:cs="Times New Roman"/>
                <w:kern w:val="0"/>
                <w:sz w:val="20"/>
                <w:szCs w:val="20"/>
                <w:lang w:eastAsia="ko-KR"/>
              </w:rPr>
              <w:fldChar w:fldCharType="end"/>
            </w:r>
          </w:p>
        </w:tc>
      </w:tr>
      <w:tr w:rsidR="00723CFB" w14:paraId="7CDDBECC" w14:textId="77777777" w:rsidTr="002C6ADF">
        <w:tc>
          <w:tcPr>
            <w:tcW w:w="1572" w:type="dxa"/>
            <w:shd w:val="clear" w:color="auto" w:fill="auto"/>
          </w:tcPr>
          <w:p w14:paraId="7CA4D928" w14:textId="70D6C4F7" w:rsidR="00723CFB" w:rsidRDefault="00C71E77"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8</w:t>
            </w:r>
            <w:r w:rsidR="00723CFB">
              <w:rPr>
                <w:rFonts w:eastAsia="Malgun Gothic" w:cs="Times New Roman"/>
                <w:kern w:val="0"/>
                <w:sz w:val="20"/>
                <w:szCs w:val="20"/>
                <w:lang w:eastAsia="ja-JP"/>
              </w:rPr>
              <w:t xml:space="preserve"> to 15</w:t>
            </w:r>
          </w:p>
        </w:tc>
        <w:tc>
          <w:tcPr>
            <w:tcW w:w="3774" w:type="dxa"/>
            <w:shd w:val="clear" w:color="auto" w:fill="auto"/>
          </w:tcPr>
          <w:p w14:paraId="5B2BC472" w14:textId="1A1E94A6" w:rsidR="00723CFB" w:rsidRDefault="00723CFB"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Reserved</w:t>
            </w:r>
          </w:p>
        </w:tc>
        <w:tc>
          <w:tcPr>
            <w:tcW w:w="1417" w:type="dxa"/>
          </w:tcPr>
          <w:p w14:paraId="391C3F6D" w14:textId="77777777" w:rsidR="00723CFB" w:rsidRDefault="00723CFB"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p>
        </w:tc>
        <w:tc>
          <w:tcPr>
            <w:tcW w:w="1418" w:type="dxa"/>
          </w:tcPr>
          <w:p w14:paraId="0BBA15AA" w14:textId="77777777" w:rsidR="00723CFB" w:rsidRDefault="00723CFB" w:rsidP="002C6AD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p>
        </w:tc>
      </w:tr>
    </w:tbl>
    <w:p w14:paraId="5C84AF08" w14:textId="77777777" w:rsidR="00154495" w:rsidRDefault="00154495" w:rsidP="00F16FCB">
      <w:pPr>
        <w:pStyle w:val="BodyText"/>
      </w:pPr>
    </w:p>
    <w:p w14:paraId="16255629" w14:textId="03611FB7" w:rsidR="00F16FCB" w:rsidRPr="00897542" w:rsidRDefault="00F16FCB" w:rsidP="00F16FCB">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40" w:name="_Ref435105975"/>
      <w:r w:rsidRPr="00897542">
        <w:rPr>
          <w:rFonts w:ascii="Arial" w:eastAsia="Malgun Gothic" w:hAnsi="Arial" w:cs="Times New Roman"/>
          <w:b/>
          <w:kern w:val="0"/>
          <w:sz w:val="20"/>
          <w:szCs w:val="20"/>
          <w:lang w:eastAsia="ja-JP"/>
        </w:rPr>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8</w:t>
      </w:r>
      <w:r w:rsidRPr="00897542">
        <w:rPr>
          <w:rFonts w:ascii="Arial" w:eastAsia="Malgun Gothic" w:hAnsi="Arial" w:cs="Times New Roman"/>
          <w:b/>
          <w:kern w:val="0"/>
          <w:sz w:val="20"/>
          <w:szCs w:val="20"/>
          <w:lang w:eastAsia="ja-JP"/>
        </w:rPr>
        <w:fldChar w:fldCharType="end"/>
      </w:r>
      <w:bookmarkEnd w:id="40"/>
      <w:r w:rsidRPr="00897542">
        <w:rPr>
          <w:rFonts w:ascii="Arial" w:eastAsia="Malgun Gothic" w:hAnsi="Arial" w:cs="Times New Roman"/>
          <w:b/>
          <w:kern w:val="0"/>
          <w:sz w:val="20"/>
          <w:szCs w:val="20"/>
          <w:lang w:eastAsia="ko-KR"/>
        </w:rPr>
        <w:t>—</w:t>
      </w:r>
      <w:r>
        <w:rPr>
          <w:rFonts w:ascii="Arial" w:eastAsia="Malgun Gothic" w:hAnsi="Arial" w:cs="Times New Roman"/>
          <w:b/>
          <w:kern w:val="0"/>
          <w:sz w:val="20"/>
          <w:szCs w:val="20"/>
          <w:lang w:eastAsia="ko-KR"/>
        </w:rPr>
        <w:t xml:space="preserve">Class 1 </w:t>
      </w:r>
      <w:r w:rsidRPr="00F16FCB">
        <w:rPr>
          <w:rFonts w:ascii="Arial" w:eastAsia="Malgun Gothic" w:hAnsi="Arial" w:cs="Times New Roman"/>
          <w:b/>
          <w:kern w:val="0"/>
          <w:sz w:val="20"/>
          <w:szCs w:val="20"/>
          <w:lang w:eastAsia="ko-KR"/>
        </w:rPr>
        <w:t xml:space="preserve">Payload </w:t>
      </w:r>
      <w:r>
        <w:rPr>
          <w:rFonts w:ascii="Arial" w:eastAsia="Malgun Gothic" w:hAnsi="Arial" w:cs="Times New Roman"/>
          <w:b/>
          <w:kern w:val="0"/>
          <w:sz w:val="20"/>
          <w:szCs w:val="20"/>
          <w:lang w:eastAsia="ko-KR"/>
        </w:rPr>
        <w:t>IEs</w:t>
      </w:r>
    </w:p>
    <w:tbl>
      <w:tblPr>
        <w:tblpPr w:leftFromText="180" w:rightFromText="180" w:vertAnchor="text" w:tblpXSpec="center" w:tblpY="1"/>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271636" w:rsidRPr="00897542" w14:paraId="5BCDF20A" w14:textId="77777777" w:rsidTr="00271636">
        <w:tc>
          <w:tcPr>
            <w:tcW w:w="1572" w:type="dxa"/>
          </w:tcPr>
          <w:p w14:paraId="3ECF2B38" w14:textId="2B2893D8"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Class 1 </w:t>
            </w:r>
            <w:r>
              <w:rPr>
                <w:rFonts w:eastAsia="Malgun Gothic" w:cs="Times New Roman"/>
                <w:b/>
                <w:kern w:val="0"/>
                <w:sz w:val="20"/>
                <w:szCs w:val="20"/>
                <w:lang w:eastAsia="ko-KR"/>
              </w:rPr>
              <w:br/>
            </w:r>
            <w:r w:rsidRPr="00F16FCB">
              <w:rPr>
                <w:rFonts w:eastAsia="Malgun Gothic" w:cs="Times New Roman"/>
                <w:b/>
                <w:kern w:val="0"/>
                <w:sz w:val="20"/>
                <w:szCs w:val="20"/>
                <w:lang w:eastAsia="ko-KR"/>
              </w:rPr>
              <w:t xml:space="preserve">Payload </w:t>
            </w:r>
            <w:r>
              <w:rPr>
                <w:rFonts w:eastAsia="Malgun Gothic" w:cs="Times New Roman"/>
                <w:b/>
                <w:kern w:val="0"/>
                <w:sz w:val="20"/>
                <w:szCs w:val="20"/>
                <w:lang w:eastAsia="ko-KR"/>
              </w:rPr>
              <w:t>IE ID</w:t>
            </w:r>
          </w:p>
        </w:tc>
        <w:tc>
          <w:tcPr>
            <w:tcW w:w="3774" w:type="dxa"/>
            <w:shd w:val="clear" w:color="auto" w:fill="auto"/>
            <w:vAlign w:val="center"/>
          </w:tcPr>
          <w:p w14:paraId="41265066"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IE </w:t>
            </w:r>
            <w:r w:rsidRPr="00897542">
              <w:rPr>
                <w:rFonts w:eastAsia="Malgun Gothic" w:cs="Times New Roman"/>
                <w:b/>
                <w:kern w:val="0"/>
                <w:sz w:val="20"/>
                <w:szCs w:val="20"/>
                <w:lang w:eastAsia="ko-KR"/>
              </w:rPr>
              <w:t>Description</w:t>
            </w:r>
          </w:p>
        </w:tc>
        <w:tc>
          <w:tcPr>
            <w:tcW w:w="1417" w:type="dxa"/>
          </w:tcPr>
          <w:p w14:paraId="75E727BA"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Acronym</w:t>
            </w:r>
          </w:p>
        </w:tc>
        <w:tc>
          <w:tcPr>
            <w:tcW w:w="1418" w:type="dxa"/>
          </w:tcPr>
          <w:p w14:paraId="3FEC0022"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Sub-clause</w:t>
            </w:r>
          </w:p>
        </w:tc>
      </w:tr>
      <w:tr w:rsidR="00271636" w14:paraId="1662A28F" w14:textId="77777777" w:rsidTr="00271636">
        <w:tc>
          <w:tcPr>
            <w:tcW w:w="1572" w:type="dxa"/>
          </w:tcPr>
          <w:p w14:paraId="718C8410" w14:textId="4EBC9B43"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lastRenderedPageBreak/>
              <w:t xml:space="preserve">0 to 511 </w:t>
            </w:r>
          </w:p>
        </w:tc>
        <w:tc>
          <w:tcPr>
            <w:tcW w:w="3774" w:type="dxa"/>
            <w:shd w:val="clear" w:color="auto" w:fill="auto"/>
          </w:tcPr>
          <w:p w14:paraId="41580E91" w14:textId="65E30D91"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Reserved</w:t>
            </w:r>
          </w:p>
        </w:tc>
        <w:tc>
          <w:tcPr>
            <w:tcW w:w="1417" w:type="dxa"/>
          </w:tcPr>
          <w:p w14:paraId="6A339E26"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594710F6" w14:textId="6D35BF39" w:rsidR="00271636" w:rsidRDefault="00271636" w:rsidP="0027163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r>
    </w:tbl>
    <w:p w14:paraId="16372173" w14:textId="77777777" w:rsidR="00F16FCB" w:rsidRDefault="00F16FCB" w:rsidP="00F16FCB">
      <w:pPr>
        <w:pStyle w:val="BodyText"/>
      </w:pPr>
    </w:p>
    <w:p w14:paraId="1DD68530" w14:textId="0E55C4F1" w:rsidR="00F16FCB" w:rsidRPr="00271636" w:rsidRDefault="00F16FCB" w:rsidP="00271636">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jc w:val="center"/>
        <w:rPr>
          <w:rFonts w:ascii="Arial" w:eastAsia="Malgun Gothic" w:hAnsi="Arial" w:cs="Times New Roman"/>
          <w:b/>
          <w:kern w:val="0"/>
          <w:sz w:val="20"/>
          <w:szCs w:val="20"/>
          <w:lang w:eastAsia="ko-KR"/>
        </w:rPr>
      </w:pPr>
      <w:bookmarkStart w:id="41" w:name="_Ref435105977"/>
      <w:r w:rsidRPr="00897542">
        <w:rPr>
          <w:rFonts w:ascii="Arial" w:eastAsia="Malgun Gothic" w:hAnsi="Arial" w:cs="Times New Roman"/>
          <w:b/>
          <w:kern w:val="0"/>
          <w:sz w:val="20"/>
          <w:szCs w:val="20"/>
          <w:lang w:eastAsia="ja-JP"/>
        </w:rPr>
        <w:t xml:space="preserve">Table </w:t>
      </w:r>
      <w:r w:rsidRPr="00897542">
        <w:rPr>
          <w:rFonts w:ascii="Arial" w:eastAsia="Malgun Gothic" w:hAnsi="Arial" w:cs="Times New Roman"/>
          <w:b/>
          <w:kern w:val="0"/>
          <w:sz w:val="20"/>
          <w:szCs w:val="20"/>
          <w:lang w:eastAsia="ja-JP"/>
        </w:rPr>
        <w:fldChar w:fldCharType="begin"/>
      </w:r>
      <w:r w:rsidRPr="00897542">
        <w:rPr>
          <w:rFonts w:ascii="Arial" w:eastAsia="Malgun Gothic" w:hAnsi="Arial" w:cs="Times New Roman"/>
          <w:b/>
          <w:kern w:val="0"/>
          <w:sz w:val="20"/>
          <w:szCs w:val="20"/>
          <w:lang w:eastAsia="ja-JP"/>
        </w:rPr>
        <w:instrText xml:space="preserve"> SEQ Table \* ARABIC </w:instrText>
      </w:r>
      <w:r w:rsidRPr="00897542">
        <w:rPr>
          <w:rFonts w:ascii="Arial" w:eastAsia="Malgun Gothic" w:hAnsi="Arial" w:cs="Times New Roman"/>
          <w:b/>
          <w:kern w:val="0"/>
          <w:sz w:val="20"/>
          <w:szCs w:val="20"/>
          <w:lang w:eastAsia="ja-JP"/>
        </w:rPr>
        <w:fldChar w:fldCharType="separate"/>
      </w:r>
      <w:r>
        <w:rPr>
          <w:rFonts w:ascii="Arial" w:eastAsia="Malgun Gothic" w:hAnsi="Arial" w:cs="Times New Roman"/>
          <w:b/>
          <w:noProof/>
          <w:kern w:val="0"/>
          <w:sz w:val="20"/>
          <w:szCs w:val="20"/>
          <w:lang w:eastAsia="ja-JP"/>
        </w:rPr>
        <w:t>9</w:t>
      </w:r>
      <w:r w:rsidRPr="00897542">
        <w:rPr>
          <w:rFonts w:ascii="Arial" w:eastAsia="Malgun Gothic" w:hAnsi="Arial" w:cs="Times New Roman"/>
          <w:b/>
          <w:kern w:val="0"/>
          <w:sz w:val="20"/>
          <w:szCs w:val="20"/>
          <w:lang w:eastAsia="ja-JP"/>
        </w:rPr>
        <w:fldChar w:fldCharType="end"/>
      </w:r>
      <w:bookmarkEnd w:id="41"/>
      <w:r w:rsidRPr="00897542">
        <w:rPr>
          <w:rFonts w:ascii="Arial" w:eastAsia="Malgun Gothic" w:hAnsi="Arial" w:cs="Times New Roman"/>
          <w:b/>
          <w:kern w:val="0"/>
          <w:sz w:val="20"/>
          <w:szCs w:val="20"/>
          <w:lang w:eastAsia="ko-KR"/>
        </w:rPr>
        <w:t>—</w:t>
      </w:r>
      <w:r>
        <w:rPr>
          <w:rFonts w:ascii="Arial" w:eastAsia="Malgun Gothic" w:hAnsi="Arial" w:cs="Times New Roman"/>
          <w:b/>
          <w:kern w:val="0"/>
          <w:sz w:val="20"/>
          <w:szCs w:val="20"/>
          <w:lang w:eastAsia="ko-KR"/>
        </w:rPr>
        <w:t xml:space="preserve">Class 3 </w:t>
      </w:r>
      <w:r w:rsidRPr="00F16FCB">
        <w:rPr>
          <w:rFonts w:ascii="Arial" w:eastAsia="Malgun Gothic" w:hAnsi="Arial" w:cs="Times New Roman"/>
          <w:b/>
          <w:kern w:val="0"/>
          <w:sz w:val="20"/>
          <w:szCs w:val="20"/>
          <w:lang w:eastAsia="ko-KR"/>
        </w:rPr>
        <w:t xml:space="preserve">Payload </w:t>
      </w:r>
      <w:r>
        <w:rPr>
          <w:rFonts w:ascii="Arial" w:eastAsia="Malgun Gothic" w:hAnsi="Arial" w:cs="Times New Roman"/>
          <w:b/>
          <w:kern w:val="0"/>
          <w:sz w:val="20"/>
          <w:szCs w:val="20"/>
          <w:lang w:eastAsia="ko-KR"/>
        </w:rPr>
        <w:t>IEs</w:t>
      </w:r>
    </w:p>
    <w:tbl>
      <w:tblPr>
        <w:tblpPr w:leftFromText="180" w:rightFromText="180" w:vertAnchor="text" w:tblpXSpec="center" w:tblpY="1"/>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3774"/>
        <w:gridCol w:w="1417"/>
        <w:gridCol w:w="1418"/>
      </w:tblGrid>
      <w:tr w:rsidR="00271636" w:rsidRPr="00897542" w14:paraId="6F6AD603" w14:textId="77777777" w:rsidTr="00C509BF">
        <w:tc>
          <w:tcPr>
            <w:tcW w:w="1572" w:type="dxa"/>
          </w:tcPr>
          <w:p w14:paraId="6613AB1F" w14:textId="729330B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Class 3 </w:t>
            </w:r>
            <w:r>
              <w:rPr>
                <w:rFonts w:eastAsia="Malgun Gothic" w:cs="Times New Roman"/>
                <w:b/>
                <w:kern w:val="0"/>
                <w:sz w:val="20"/>
                <w:szCs w:val="20"/>
                <w:lang w:eastAsia="ko-KR"/>
              </w:rPr>
              <w:br/>
            </w:r>
            <w:r w:rsidRPr="00F16FCB">
              <w:rPr>
                <w:rFonts w:eastAsia="Malgun Gothic" w:cs="Times New Roman"/>
                <w:b/>
                <w:kern w:val="0"/>
                <w:sz w:val="20"/>
                <w:szCs w:val="20"/>
                <w:lang w:eastAsia="ko-KR"/>
              </w:rPr>
              <w:t xml:space="preserve">Payload </w:t>
            </w:r>
            <w:r>
              <w:rPr>
                <w:rFonts w:eastAsia="Malgun Gothic" w:cs="Times New Roman"/>
                <w:b/>
                <w:kern w:val="0"/>
                <w:sz w:val="20"/>
                <w:szCs w:val="20"/>
                <w:lang w:eastAsia="ko-KR"/>
              </w:rPr>
              <w:t>IE ID</w:t>
            </w:r>
          </w:p>
        </w:tc>
        <w:tc>
          <w:tcPr>
            <w:tcW w:w="3774" w:type="dxa"/>
            <w:shd w:val="clear" w:color="auto" w:fill="auto"/>
            <w:vAlign w:val="center"/>
          </w:tcPr>
          <w:p w14:paraId="1B98B149"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 xml:space="preserve">IE </w:t>
            </w:r>
            <w:r w:rsidRPr="00897542">
              <w:rPr>
                <w:rFonts w:eastAsia="Malgun Gothic" w:cs="Times New Roman"/>
                <w:b/>
                <w:kern w:val="0"/>
                <w:sz w:val="20"/>
                <w:szCs w:val="20"/>
                <w:lang w:eastAsia="ko-KR"/>
              </w:rPr>
              <w:t>Description</w:t>
            </w:r>
          </w:p>
        </w:tc>
        <w:tc>
          <w:tcPr>
            <w:tcW w:w="1417" w:type="dxa"/>
          </w:tcPr>
          <w:p w14:paraId="4BD5FC02"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Acronym</w:t>
            </w:r>
          </w:p>
        </w:tc>
        <w:tc>
          <w:tcPr>
            <w:tcW w:w="1418" w:type="dxa"/>
          </w:tcPr>
          <w:p w14:paraId="6B31C54C"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Sub-clause</w:t>
            </w:r>
          </w:p>
        </w:tc>
      </w:tr>
      <w:tr w:rsidR="00271636" w14:paraId="79F188FB" w14:textId="77777777" w:rsidTr="00C509BF">
        <w:tc>
          <w:tcPr>
            <w:tcW w:w="1572" w:type="dxa"/>
          </w:tcPr>
          <w:p w14:paraId="70A13662" w14:textId="5A90409A"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ja-JP"/>
              </w:rPr>
            </w:pPr>
            <w:r>
              <w:rPr>
                <w:rFonts w:eastAsia="Malgun Gothic" w:cs="Times New Roman"/>
                <w:kern w:val="0"/>
                <w:sz w:val="20"/>
                <w:szCs w:val="20"/>
                <w:lang w:eastAsia="ja-JP"/>
              </w:rPr>
              <w:t>0 to 15</w:t>
            </w:r>
          </w:p>
        </w:tc>
        <w:tc>
          <w:tcPr>
            <w:tcW w:w="3774" w:type="dxa"/>
            <w:shd w:val="clear" w:color="auto" w:fill="auto"/>
          </w:tcPr>
          <w:p w14:paraId="73B05332" w14:textId="77777777" w:rsidR="00271636" w:rsidRPr="00897542"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Reserved</w:t>
            </w:r>
          </w:p>
        </w:tc>
        <w:tc>
          <w:tcPr>
            <w:tcW w:w="1417" w:type="dxa"/>
          </w:tcPr>
          <w:p w14:paraId="4E74A045"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c>
          <w:tcPr>
            <w:tcW w:w="1418" w:type="dxa"/>
          </w:tcPr>
          <w:p w14:paraId="6B3561B0" w14:textId="77777777" w:rsidR="00271636" w:rsidRDefault="00271636" w:rsidP="00C509B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uppressAutoHyphens w:val="0"/>
              <w:spacing w:before="60" w:after="60"/>
              <w:jc w:val="center"/>
              <w:textAlignment w:val="center"/>
              <w:rPr>
                <w:rFonts w:eastAsia="Malgun Gothic" w:cs="Times New Roman"/>
                <w:kern w:val="0"/>
                <w:sz w:val="20"/>
                <w:szCs w:val="20"/>
                <w:lang w:eastAsia="ko-KR"/>
              </w:rPr>
            </w:pPr>
            <w:r>
              <w:rPr>
                <w:rFonts w:eastAsia="Malgun Gothic" w:cs="Times New Roman"/>
                <w:kern w:val="0"/>
                <w:sz w:val="20"/>
                <w:szCs w:val="20"/>
                <w:lang w:eastAsia="ko-KR"/>
              </w:rPr>
              <w:t>-</w:t>
            </w:r>
          </w:p>
        </w:tc>
      </w:tr>
    </w:tbl>
    <w:p w14:paraId="4221028A" w14:textId="77777777" w:rsidR="00271636" w:rsidRDefault="00271636" w:rsidP="00271636">
      <w:pPr>
        <w:pStyle w:val="BodyText"/>
      </w:pPr>
    </w:p>
    <w:p w14:paraId="49C05289" w14:textId="77777777" w:rsidR="00F16FCB" w:rsidRDefault="00F16FCB" w:rsidP="00F16FCB">
      <w:pPr>
        <w:pStyle w:val="BodyText"/>
      </w:pPr>
    </w:p>
    <w:p w14:paraId="73F4BE74" w14:textId="10314387" w:rsidR="00154495" w:rsidRDefault="00154495" w:rsidP="00154495">
      <w:pPr>
        <w:pStyle w:val="BodyText"/>
        <w:rPr>
          <w:i/>
          <w:color w:val="FF0000"/>
        </w:rPr>
      </w:pPr>
      <w:r w:rsidRPr="00154495">
        <w:rPr>
          <w:i/>
          <w:color w:val="FF0000"/>
        </w:rPr>
        <w:t>Th</w:t>
      </w:r>
      <w:r w:rsidR="00E62274">
        <w:rPr>
          <w:i/>
          <w:color w:val="FF0000"/>
        </w:rPr>
        <w:t>e sub-</w:t>
      </w:r>
      <w:r>
        <w:rPr>
          <w:i/>
          <w:color w:val="FF0000"/>
        </w:rPr>
        <w:t xml:space="preserve">clauses </w:t>
      </w:r>
      <w:r w:rsidRPr="00154495">
        <w:rPr>
          <w:i/>
          <w:color w:val="FF0000"/>
        </w:rPr>
        <w:fldChar w:fldCharType="begin"/>
      </w:r>
      <w:r w:rsidRPr="00154495">
        <w:rPr>
          <w:i/>
          <w:color w:val="FF0000"/>
        </w:rPr>
        <w:instrText xml:space="preserve"> REF _Ref428623283 \r \h  \* MERGEFORMAT </w:instrText>
      </w:r>
      <w:r w:rsidRPr="00154495">
        <w:rPr>
          <w:i/>
          <w:color w:val="FF0000"/>
        </w:rPr>
      </w:r>
      <w:r w:rsidRPr="00154495">
        <w:rPr>
          <w:i/>
          <w:color w:val="FF0000"/>
        </w:rPr>
        <w:fldChar w:fldCharType="separate"/>
      </w:r>
      <w:r w:rsidRPr="00154495">
        <w:rPr>
          <w:i/>
          <w:color w:val="FF0000"/>
        </w:rPr>
        <w:t>13.2.3.1</w:t>
      </w:r>
      <w:r w:rsidRPr="00154495">
        <w:rPr>
          <w:i/>
          <w:color w:val="FF0000"/>
        </w:rPr>
        <w:fldChar w:fldCharType="end"/>
      </w:r>
      <w:r>
        <w:rPr>
          <w:i/>
          <w:color w:val="FF0000"/>
        </w:rPr>
        <w:t xml:space="preserve"> through </w:t>
      </w:r>
      <w:r w:rsidRPr="00154495">
        <w:rPr>
          <w:i/>
          <w:color w:val="FF0000"/>
        </w:rPr>
        <w:fldChar w:fldCharType="begin"/>
      </w:r>
      <w:r w:rsidRPr="00154495">
        <w:rPr>
          <w:i/>
          <w:color w:val="FF0000"/>
        </w:rPr>
        <w:instrText xml:space="preserve"> REF _Ref428623342 \r \h  \* MERGEFORMAT </w:instrText>
      </w:r>
      <w:r w:rsidRPr="00154495">
        <w:rPr>
          <w:i/>
          <w:color w:val="FF0000"/>
        </w:rPr>
      </w:r>
      <w:r w:rsidRPr="00154495">
        <w:rPr>
          <w:i/>
          <w:color w:val="FF0000"/>
        </w:rPr>
        <w:fldChar w:fldCharType="separate"/>
      </w:r>
      <w:r w:rsidRPr="00154495">
        <w:rPr>
          <w:i/>
          <w:color w:val="FF0000"/>
        </w:rPr>
        <w:t>13.2.3.7</w:t>
      </w:r>
      <w:r w:rsidRPr="00154495">
        <w:rPr>
          <w:i/>
          <w:color w:val="FF0000"/>
        </w:rPr>
        <w:fldChar w:fldCharType="end"/>
      </w:r>
      <w:r>
        <w:rPr>
          <w:i/>
          <w:color w:val="FF0000"/>
        </w:rPr>
        <w:t xml:space="preserve"> </w:t>
      </w:r>
      <w:r w:rsidR="00E62274">
        <w:rPr>
          <w:i/>
          <w:color w:val="FF0000"/>
        </w:rPr>
        <w:t xml:space="preserve">references </w:t>
      </w:r>
      <w:r>
        <w:rPr>
          <w:i/>
          <w:color w:val="FF0000"/>
        </w:rPr>
        <w:t xml:space="preserve">in </w:t>
      </w:r>
      <w:r w:rsidRPr="00154495">
        <w:rPr>
          <w:i/>
          <w:color w:val="FF0000"/>
        </w:rPr>
        <w:fldChar w:fldCharType="begin"/>
      </w:r>
      <w:r w:rsidRPr="00154495">
        <w:rPr>
          <w:i/>
          <w:color w:val="FF0000"/>
        </w:rPr>
        <w:instrText xml:space="preserve"> REF _Ref434931745 \h  \* MERGEFORMAT </w:instrText>
      </w:r>
      <w:r w:rsidRPr="00154495">
        <w:rPr>
          <w:i/>
          <w:color w:val="FF0000"/>
        </w:rPr>
      </w:r>
      <w:r w:rsidRPr="00154495">
        <w:rPr>
          <w:i/>
          <w:color w:val="FF0000"/>
        </w:rPr>
        <w:fldChar w:fldCharType="separate"/>
      </w:r>
      <w:r w:rsidRPr="00154495">
        <w:rPr>
          <w:i/>
          <w:color w:val="FF0000"/>
        </w:rPr>
        <w:t>Table 7</w:t>
      </w:r>
      <w:r w:rsidRPr="00154495">
        <w:rPr>
          <w:i/>
          <w:color w:val="FF0000"/>
        </w:rPr>
        <w:fldChar w:fldCharType="end"/>
      </w:r>
      <w:r>
        <w:rPr>
          <w:i/>
          <w:color w:val="FF0000"/>
        </w:rPr>
        <w:t xml:space="preserve"> </w:t>
      </w:r>
      <w:r w:rsidR="00E62274">
        <w:rPr>
          <w:i/>
          <w:color w:val="FF0000"/>
        </w:rPr>
        <w:t xml:space="preserve">may be left where they are, or moved here as sub clauses of </w:t>
      </w:r>
      <w:r w:rsidR="00E62274">
        <w:rPr>
          <w:i/>
          <w:color w:val="FF0000"/>
        </w:rPr>
        <w:fldChar w:fldCharType="begin"/>
      </w:r>
      <w:r w:rsidR="00E62274">
        <w:rPr>
          <w:i/>
          <w:color w:val="FF0000"/>
        </w:rPr>
        <w:instrText xml:space="preserve"> REF _Ref434934709 \r \h </w:instrText>
      </w:r>
      <w:r w:rsidR="00E62274">
        <w:rPr>
          <w:i/>
          <w:color w:val="FF0000"/>
        </w:rPr>
      </w:r>
      <w:r w:rsidR="00E62274">
        <w:rPr>
          <w:i/>
          <w:color w:val="FF0000"/>
        </w:rPr>
        <w:fldChar w:fldCharType="separate"/>
      </w:r>
      <w:r w:rsidR="00E62274">
        <w:rPr>
          <w:i/>
          <w:color w:val="FF0000"/>
        </w:rPr>
        <w:t>1.4.4</w:t>
      </w:r>
      <w:r w:rsidR="00E62274">
        <w:rPr>
          <w:i/>
          <w:color w:val="FF0000"/>
        </w:rPr>
        <w:fldChar w:fldCharType="end"/>
      </w:r>
      <w:r w:rsidR="00E62274">
        <w:rPr>
          <w:i/>
          <w:color w:val="FF0000"/>
        </w:rPr>
        <w:t xml:space="preserve">, editor </w:t>
      </w:r>
      <w:r w:rsidR="000168B6">
        <w:rPr>
          <w:i/>
          <w:color w:val="FF0000"/>
        </w:rPr>
        <w:t xml:space="preserve">to </w:t>
      </w:r>
      <w:r w:rsidR="00E62274">
        <w:rPr>
          <w:i/>
          <w:color w:val="FF0000"/>
        </w:rPr>
        <w:t>decide.</w:t>
      </w:r>
    </w:p>
    <w:p w14:paraId="0525733D" w14:textId="77777777" w:rsidR="00E62274" w:rsidRDefault="00E62274" w:rsidP="00154495">
      <w:pPr>
        <w:pStyle w:val="BodyText"/>
        <w:rPr>
          <w:i/>
          <w:color w:val="FF0000"/>
        </w:rPr>
      </w:pPr>
    </w:p>
    <w:p w14:paraId="2CABAC21" w14:textId="3C97C11A" w:rsidR="00E62274" w:rsidRDefault="000168B6" w:rsidP="00154495">
      <w:pPr>
        <w:pStyle w:val="BodyText"/>
        <w:rPr>
          <w:i/>
          <w:color w:val="FF0000"/>
        </w:rPr>
      </w:pPr>
      <w:r>
        <w:rPr>
          <w:i/>
          <w:color w:val="FF0000"/>
        </w:rPr>
        <w:t>&lt;&lt;&lt;&lt;&lt;&lt;END OF TEXT TO BE INTEGRATED&gt;&gt;&gt;&gt;</w:t>
      </w:r>
    </w:p>
    <w:p w14:paraId="24D7D159" w14:textId="77777777" w:rsidR="000168B6" w:rsidRDefault="000168B6" w:rsidP="00154495">
      <w:pPr>
        <w:pStyle w:val="BodyText"/>
        <w:rPr>
          <w:i/>
          <w:color w:val="FF0000"/>
        </w:rPr>
      </w:pPr>
    </w:p>
    <w:p w14:paraId="1AF8782F" w14:textId="1B90A367" w:rsidR="00654C87" w:rsidRDefault="00654C87" w:rsidP="00154495">
      <w:pPr>
        <w:pStyle w:val="BodyText"/>
        <w:rPr>
          <w:rFonts w:asciiTheme="minorHAnsi" w:hAnsiTheme="minorHAnsi"/>
          <w:i/>
          <w:color w:val="FF0000"/>
        </w:rPr>
      </w:pPr>
      <w:r>
        <w:rPr>
          <w:rFonts w:asciiTheme="minorHAnsi" w:hAnsiTheme="minorHAnsi"/>
          <w:i/>
          <w:color w:val="FF0000"/>
        </w:rPr>
        <w:t>The following is for discussion, and not part of the text to be integrated.</w:t>
      </w:r>
    </w:p>
    <w:p w14:paraId="43B442BD" w14:textId="77777777" w:rsidR="00654C87" w:rsidRPr="00654C87" w:rsidRDefault="00654C87" w:rsidP="00154495">
      <w:pPr>
        <w:pStyle w:val="BodyText"/>
        <w:rPr>
          <w:rFonts w:asciiTheme="minorHAnsi" w:hAnsiTheme="minorHAnsi"/>
          <w:i/>
          <w:color w:val="FF0000"/>
        </w:rPr>
      </w:pPr>
    </w:p>
    <w:p w14:paraId="0F3B7070" w14:textId="1D381347" w:rsidR="00154495" w:rsidRPr="00654C87" w:rsidRDefault="00172C24" w:rsidP="00154495">
      <w:pPr>
        <w:pStyle w:val="BodyText"/>
        <w:rPr>
          <w:rFonts w:asciiTheme="minorHAnsi" w:hAnsiTheme="minorHAnsi"/>
        </w:rPr>
      </w:pPr>
      <w:commentRangeStart w:id="42"/>
      <w:r w:rsidRPr="00654C87">
        <w:rPr>
          <w:rFonts w:asciiTheme="minorHAnsi" w:hAnsiTheme="minorHAnsi"/>
        </w:rPr>
        <w:t xml:space="preserve">Other IE to be considered based on mention </w:t>
      </w:r>
      <w:commentRangeEnd w:id="42"/>
      <w:r w:rsidR="00595769">
        <w:rPr>
          <w:rStyle w:val="CommentReference"/>
          <w:rFonts w:eastAsia="DejaVu Sans" w:cs="Arial"/>
          <w:kern w:val="1"/>
          <w:lang w:eastAsia="ar-SA"/>
        </w:rPr>
        <w:commentReference w:id="42"/>
      </w:r>
      <w:r w:rsidRPr="00654C87">
        <w:rPr>
          <w:rFonts w:asciiTheme="minorHAnsi" w:hAnsiTheme="minorHAnsi"/>
        </w:rPr>
        <w:t>in P802.15.8_D0.15.1.doc</w:t>
      </w:r>
    </w:p>
    <w:p w14:paraId="1AEEC15F" w14:textId="77777777" w:rsidR="00172C24" w:rsidRPr="00654C87" w:rsidRDefault="00172C24" w:rsidP="00154495">
      <w:pPr>
        <w:pStyle w:val="BodyText"/>
        <w:rPr>
          <w:rFonts w:asciiTheme="minorHAnsi" w:hAnsiTheme="minorHAnsi"/>
        </w:rPr>
      </w:pPr>
    </w:p>
    <w:p w14:paraId="7591ADEB" w14:textId="4E39D04A" w:rsidR="00172C24" w:rsidRPr="00654C87" w:rsidRDefault="00654C87" w:rsidP="00154495">
      <w:pPr>
        <w:pStyle w:val="BodyText"/>
        <w:numPr>
          <w:ilvl w:val="0"/>
          <w:numId w:val="34"/>
        </w:numPr>
        <w:rPr>
          <w:rFonts w:asciiTheme="minorHAnsi" w:hAnsiTheme="minorHAnsi"/>
        </w:rPr>
      </w:pPr>
      <w:r w:rsidRPr="00654C87">
        <w:rPr>
          <w:rFonts w:asciiTheme="minorHAnsi" w:hAnsiTheme="minorHAnsi"/>
        </w:rPr>
        <w:t xml:space="preserve">clause </w:t>
      </w:r>
      <w:r w:rsidR="00172C24" w:rsidRPr="00756705">
        <w:rPr>
          <w:rFonts w:asciiTheme="minorHAnsi" w:hAnsiTheme="minorHAnsi"/>
          <w:i/>
        </w:rPr>
        <w:t>9.1.5.7 Beam Jitter field</w:t>
      </w:r>
      <w:r w:rsidR="00172C24" w:rsidRPr="00654C87">
        <w:rPr>
          <w:rFonts w:asciiTheme="minorHAnsi" w:hAnsiTheme="minorHAnsi"/>
        </w:rPr>
        <w:t xml:space="preserve"> mentions an IE</w:t>
      </w:r>
    </w:p>
    <w:p w14:paraId="0BCACE11" w14:textId="77777777" w:rsidR="00172C24" w:rsidRPr="00654C87" w:rsidRDefault="00172C24" w:rsidP="00172C24">
      <w:pPr>
        <w:pStyle w:val="BodyText"/>
        <w:ind w:left="720"/>
        <w:rPr>
          <w:rFonts w:asciiTheme="minorHAnsi" w:hAnsiTheme="minorHAnsi"/>
        </w:rPr>
      </w:pPr>
    </w:p>
    <w:p w14:paraId="4BCE0C8B" w14:textId="77777777" w:rsidR="00172C24" w:rsidRPr="00654C87" w:rsidRDefault="00172C24" w:rsidP="00172C24">
      <w:pPr>
        <w:pStyle w:val="IEEEStdsParagraph"/>
        <w:numPr>
          <w:ilvl w:val="1"/>
          <w:numId w:val="34"/>
        </w:numPr>
        <w:rPr>
          <w:rFonts w:asciiTheme="minorHAnsi" w:hAnsiTheme="minorHAnsi"/>
        </w:rPr>
      </w:pPr>
      <w:r w:rsidRPr="00654C87">
        <w:rPr>
          <w:rFonts w:asciiTheme="minorHAnsi" w:hAnsiTheme="minorHAnsi"/>
          <w:lang w:eastAsia="ko-KR"/>
        </w:rPr>
        <w:t xml:space="preserve">The cross-correlation coefficient </w:t>
      </w:r>
      <w:r w:rsidRPr="00654C87">
        <w:rPr>
          <w:rFonts w:asciiTheme="minorHAnsi" w:hAnsiTheme="minorHAnsi"/>
          <w:i/>
          <w:lang w:eastAsia="ko-KR"/>
        </w:rPr>
        <w:t>ρ</w:t>
      </w:r>
      <w:r w:rsidRPr="00654C87">
        <w:rPr>
          <w:rFonts w:asciiTheme="minorHAnsi" w:hAnsiTheme="minorHAnsi"/>
          <w:lang w:eastAsia="ko-KR"/>
        </w:rPr>
        <w:t xml:space="preserve"> is compared with the threshold found in the IE received in the SSF request frame. If </w:t>
      </w:r>
      <w:r w:rsidRPr="00654C87">
        <w:rPr>
          <w:rFonts w:asciiTheme="minorHAnsi" w:hAnsiTheme="minorHAnsi"/>
          <w:i/>
          <w:lang w:eastAsia="ko-KR"/>
        </w:rPr>
        <w:t xml:space="preserve">ρ </w:t>
      </w:r>
      <w:r w:rsidRPr="00654C87">
        <w:rPr>
          <w:rFonts w:asciiTheme="minorHAnsi" w:hAnsiTheme="minorHAnsi"/>
          <w:lang w:eastAsia="ko-KR"/>
        </w:rPr>
        <w:t xml:space="preserve">is larger than the threshold, the PD transmits an SSF response frame to the transmitter of the SSF request frame with the calculated </w:t>
      </w:r>
      <w:r w:rsidRPr="00654C87">
        <w:rPr>
          <w:rFonts w:asciiTheme="minorHAnsi" w:hAnsiTheme="minorHAnsi"/>
          <w:i/>
          <w:lang w:eastAsia="ko-KR"/>
        </w:rPr>
        <w:t>ρ</w:t>
      </w:r>
      <w:r w:rsidRPr="00654C87">
        <w:rPr>
          <w:rFonts w:asciiTheme="minorHAnsi" w:hAnsiTheme="minorHAnsi"/>
          <w:lang w:eastAsia="ko-KR"/>
        </w:rPr>
        <w:t>.</w:t>
      </w:r>
    </w:p>
    <w:p w14:paraId="7E501DF7" w14:textId="77777777" w:rsidR="00172C24" w:rsidRPr="00654C87" w:rsidRDefault="00172C24" w:rsidP="00172C24">
      <w:pPr>
        <w:pStyle w:val="IEEEStdsParagraph"/>
        <w:numPr>
          <w:ilvl w:val="1"/>
          <w:numId w:val="34"/>
        </w:numPr>
        <w:rPr>
          <w:rFonts w:asciiTheme="minorHAnsi" w:hAnsiTheme="minorHAnsi"/>
        </w:rPr>
      </w:pPr>
      <w:r w:rsidRPr="00654C87">
        <w:rPr>
          <w:rFonts w:asciiTheme="minorHAnsi" w:hAnsiTheme="minorHAnsi"/>
        </w:rPr>
        <w:t xml:space="preserve">The Beam Jitter (BJ) field is transmitted at the end of the self-spatial filtering (SSF) that is described in </w:t>
      </w:r>
      <w:proofErr w:type="spellStart"/>
      <w:r w:rsidRPr="00654C87">
        <w:rPr>
          <w:rFonts w:asciiTheme="minorHAnsi" w:hAnsiTheme="minorHAnsi"/>
        </w:rPr>
        <w:t>subclause</w:t>
      </w:r>
      <w:proofErr w:type="spellEnd"/>
      <w:r w:rsidRPr="00654C87">
        <w:rPr>
          <w:rFonts w:asciiTheme="minorHAnsi" w:hAnsiTheme="minorHAnsi"/>
        </w:rPr>
        <w:t xml:space="preserve"> 9.1.5.7. The presence of BJ field is indicated in the MAC header in the PSDU payload, and the MPDU payload in the PSDU includes the IE that contains the threshold for the correlation level used in SSF which is defined in </w:t>
      </w:r>
      <w:proofErr w:type="spellStart"/>
      <w:r w:rsidRPr="00654C87">
        <w:rPr>
          <w:rFonts w:asciiTheme="minorHAnsi" w:hAnsiTheme="minorHAnsi"/>
        </w:rPr>
        <w:t>subclause</w:t>
      </w:r>
      <w:proofErr w:type="spellEnd"/>
      <w:r w:rsidRPr="00654C87">
        <w:rPr>
          <w:rFonts w:asciiTheme="minorHAnsi" w:hAnsiTheme="minorHAnsi"/>
        </w:rPr>
        <w:t xml:space="preserve"> </w:t>
      </w:r>
      <w:proofErr w:type="spellStart"/>
      <w:r w:rsidRPr="00654C87">
        <w:rPr>
          <w:rFonts w:asciiTheme="minorHAnsi" w:hAnsiTheme="minorHAnsi"/>
        </w:rPr>
        <w:t>x.x</w:t>
      </w:r>
      <w:proofErr w:type="spellEnd"/>
      <w:r w:rsidRPr="00654C87">
        <w:rPr>
          <w:rFonts w:asciiTheme="minorHAnsi" w:hAnsiTheme="minorHAnsi"/>
        </w:rPr>
        <w:t>. The BJ field is present only when self-spatial filtering is used</w:t>
      </w:r>
    </w:p>
    <w:p w14:paraId="096F9FF1" w14:textId="77777777" w:rsidR="00654C87" w:rsidRDefault="00654C87" w:rsidP="00654C87">
      <w:pPr>
        <w:pStyle w:val="IEEEStdsParagraph"/>
        <w:ind w:left="720"/>
        <w:rPr>
          <w:rFonts w:asciiTheme="minorHAnsi" w:hAnsiTheme="minorHAnsi"/>
        </w:rPr>
      </w:pPr>
      <w:r w:rsidRPr="00654C87">
        <w:rPr>
          <w:rFonts w:asciiTheme="minorHAnsi" w:hAnsiTheme="minorHAnsi"/>
        </w:rPr>
        <w:t>BV: What is SSF request frame, is it a MAC command frame, there is no definition.  This frame could be defined to include the threshold, so an IE is not necessary.</w:t>
      </w:r>
    </w:p>
    <w:p w14:paraId="0A910973" w14:textId="77777777" w:rsidR="00756705" w:rsidRDefault="00253554" w:rsidP="00756705">
      <w:pPr>
        <w:pStyle w:val="BodyText"/>
        <w:numPr>
          <w:ilvl w:val="0"/>
          <w:numId w:val="34"/>
        </w:numPr>
        <w:rPr>
          <w:lang w:eastAsia="ja-JP"/>
        </w:rPr>
      </w:pPr>
      <w:r w:rsidRPr="00756705">
        <w:rPr>
          <w:rFonts w:asciiTheme="minorHAnsi" w:hAnsiTheme="minorHAnsi"/>
        </w:rPr>
        <w:t xml:space="preserve">clause </w:t>
      </w:r>
      <w:r w:rsidR="00756705" w:rsidRPr="00756705">
        <w:rPr>
          <w:rFonts w:asciiTheme="minorHAnsi" w:hAnsiTheme="minorHAnsi"/>
          <w:i/>
        </w:rPr>
        <w:t xml:space="preserve">11.1 </w:t>
      </w:r>
      <w:commentRangeStart w:id="43"/>
      <w:r w:rsidR="00756705" w:rsidRPr="00756705">
        <w:rPr>
          <w:rFonts w:asciiTheme="minorHAnsi" w:hAnsiTheme="minorHAnsi"/>
          <w:i/>
        </w:rPr>
        <w:t xml:space="preserve">Power control </w:t>
      </w:r>
      <w:commentRangeEnd w:id="43"/>
      <w:r w:rsidR="00595769">
        <w:rPr>
          <w:rStyle w:val="CommentReference"/>
          <w:rFonts w:eastAsia="DejaVu Sans" w:cs="Arial"/>
          <w:kern w:val="1"/>
          <w:lang w:eastAsia="ar-SA"/>
        </w:rPr>
        <w:commentReference w:id="43"/>
      </w:r>
      <w:r w:rsidR="00756705" w:rsidRPr="00756705">
        <w:rPr>
          <w:rFonts w:asciiTheme="minorHAnsi" w:hAnsiTheme="minorHAnsi"/>
          <w:i/>
        </w:rPr>
        <w:t>information detection</w:t>
      </w:r>
      <w:r w:rsidRPr="00756705">
        <w:rPr>
          <w:rFonts w:asciiTheme="minorHAnsi" w:hAnsiTheme="minorHAnsi"/>
        </w:rPr>
        <w:t xml:space="preserve"> mentions an IE</w:t>
      </w:r>
    </w:p>
    <w:p w14:paraId="7AED2AB1" w14:textId="77777777" w:rsidR="00756705" w:rsidRPr="00756705" w:rsidRDefault="00756705" w:rsidP="00756705">
      <w:pPr>
        <w:pStyle w:val="BodyText"/>
        <w:ind w:left="720"/>
        <w:rPr>
          <w:rFonts w:asciiTheme="minorHAnsi" w:hAnsiTheme="minorHAnsi"/>
        </w:rPr>
      </w:pPr>
    </w:p>
    <w:p w14:paraId="5DFF5330" w14:textId="171A22D1" w:rsidR="00253554" w:rsidRPr="00756705" w:rsidRDefault="00253554" w:rsidP="00756705">
      <w:pPr>
        <w:pStyle w:val="BodyText"/>
        <w:numPr>
          <w:ilvl w:val="1"/>
          <w:numId w:val="34"/>
        </w:numPr>
        <w:rPr>
          <w:rFonts w:asciiTheme="minorHAnsi" w:hAnsiTheme="minorHAnsi"/>
        </w:rPr>
      </w:pPr>
      <w:r w:rsidRPr="00756705">
        <w:rPr>
          <w:rFonts w:asciiTheme="minorHAnsi" w:hAnsiTheme="minorHAnsi"/>
        </w:rPr>
        <w:t xml:space="preserve">As illustrated in </w:t>
      </w:r>
      <w:r w:rsidRPr="00756705">
        <w:rPr>
          <w:rFonts w:asciiTheme="minorHAnsi" w:hAnsiTheme="minorHAnsi"/>
        </w:rPr>
        <w:fldChar w:fldCharType="begin"/>
      </w:r>
      <w:r w:rsidRPr="00756705">
        <w:rPr>
          <w:rFonts w:asciiTheme="minorHAnsi" w:hAnsiTheme="minorHAnsi"/>
        </w:rPr>
        <w:instrText xml:space="preserve"> REF _Ref425685031 \h </w:instrText>
      </w:r>
      <w:r w:rsidR="00756705">
        <w:rPr>
          <w:rFonts w:asciiTheme="minorHAnsi" w:hAnsiTheme="minorHAnsi"/>
        </w:rPr>
        <w:instrText xml:space="preserve"> \* MERGEFORMAT </w:instrText>
      </w:r>
      <w:r w:rsidRPr="00756705">
        <w:rPr>
          <w:rFonts w:asciiTheme="minorHAnsi" w:hAnsiTheme="minorHAnsi"/>
        </w:rPr>
      </w:r>
      <w:r w:rsidRPr="00756705">
        <w:rPr>
          <w:rFonts w:asciiTheme="minorHAnsi" w:hAnsiTheme="minorHAnsi"/>
        </w:rPr>
        <w:fldChar w:fldCharType="separate"/>
      </w:r>
      <w:r w:rsidRPr="00756705">
        <w:rPr>
          <w:rFonts w:asciiTheme="minorHAnsi" w:hAnsiTheme="minorHAnsi"/>
        </w:rPr>
        <w:t>Figure 82</w:t>
      </w:r>
      <w:r w:rsidRPr="00756705">
        <w:rPr>
          <w:rFonts w:asciiTheme="minorHAnsi" w:hAnsiTheme="minorHAnsi"/>
        </w:rPr>
        <w:fldChar w:fldCharType="end"/>
      </w:r>
      <w:r w:rsidRPr="00756705">
        <w:rPr>
          <w:rFonts w:asciiTheme="minorHAnsi" w:hAnsiTheme="minorHAnsi"/>
        </w:rPr>
        <w:t>, the power control information is either transmitted by MAC power control management frame with the power control information inserted in the IE field or payload, or transmitted with other management or data frames (i.e. piggybacked) in the IE field or payload.</w:t>
      </w:r>
    </w:p>
    <w:p w14:paraId="6C87BFD0" w14:textId="33579D05" w:rsidR="00756705" w:rsidRDefault="00756705" w:rsidP="00756705">
      <w:pPr>
        <w:pStyle w:val="IEEEStdsParagraph"/>
        <w:ind w:left="720"/>
        <w:rPr>
          <w:rFonts w:asciiTheme="minorHAnsi" w:hAnsiTheme="minorHAnsi"/>
        </w:rPr>
      </w:pPr>
      <w:r w:rsidRPr="00654C87">
        <w:rPr>
          <w:rFonts w:asciiTheme="minorHAnsi" w:hAnsiTheme="minorHAnsi"/>
        </w:rPr>
        <w:t xml:space="preserve">BV: </w:t>
      </w:r>
      <w:r>
        <w:rPr>
          <w:rFonts w:asciiTheme="minorHAnsi" w:hAnsiTheme="minorHAnsi"/>
        </w:rPr>
        <w:t>This figure seems has three different encoding f</w:t>
      </w:r>
      <w:bookmarkStart w:id="44" w:name="_GoBack"/>
      <w:bookmarkEnd w:id="44"/>
      <w:r>
        <w:rPr>
          <w:rFonts w:asciiTheme="minorHAnsi" w:hAnsiTheme="minorHAnsi"/>
        </w:rPr>
        <w:t>ormats and mentions a special power management frame, and also a MAC command frame and also carrying it as an IE in a data frame</w:t>
      </w:r>
      <w:r w:rsidRPr="00654C87">
        <w:rPr>
          <w:rFonts w:asciiTheme="minorHAnsi" w:hAnsiTheme="minorHAnsi"/>
        </w:rPr>
        <w:t>.</w:t>
      </w:r>
      <w:r>
        <w:rPr>
          <w:rFonts w:asciiTheme="minorHAnsi" w:hAnsiTheme="minorHAnsi"/>
        </w:rPr>
        <w:t xml:space="preserve"> Do we need all three formats?  I don’t think these referred to frames have been defined.  We could use an IE for this… is it header or payload.  Perhaps it should be secured?</w:t>
      </w:r>
    </w:p>
    <w:p w14:paraId="0A8EC934" w14:textId="77777777" w:rsidR="00534E5C" w:rsidRDefault="00534E5C" w:rsidP="00654C87">
      <w:pPr>
        <w:pStyle w:val="IEEEStdsParagraph"/>
        <w:ind w:firstLine="720"/>
      </w:pPr>
    </w:p>
    <w:p w14:paraId="5EC0DC8D" w14:textId="1A578AAA" w:rsidR="00172C24" w:rsidRDefault="00654C87" w:rsidP="00654C87">
      <w:pPr>
        <w:pStyle w:val="IEEEStdsParagraph"/>
        <w:ind w:firstLine="720"/>
      </w:pPr>
      <w:r>
        <w:t xml:space="preserve"> </w:t>
      </w:r>
    </w:p>
    <w:sectPr w:rsidR="00172C24">
      <w:headerReference w:type="default" r:id="rId17"/>
      <w:footerReference w:type="default" r:id="rId18"/>
      <w:type w:val="continuous"/>
      <w:pgSz w:w="11906" w:h="16838"/>
      <w:pgMar w:top="1701" w:right="1440" w:bottom="2259" w:left="1440" w:header="851" w:footer="144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Marco Hernandez" w:date="2015-11-13T04:43:00Z" w:initials="MH">
    <w:p w14:paraId="367F2638" w14:textId="1955B61B" w:rsidR="001014EF" w:rsidRDefault="001014EF">
      <w:pPr>
        <w:pStyle w:val="CommentText"/>
      </w:pPr>
      <w:r>
        <w:rPr>
          <w:rStyle w:val="CommentReference"/>
        </w:rPr>
        <w:annotationRef/>
      </w:r>
      <w:r>
        <w:t>Billy please make text for link ID description</w:t>
      </w:r>
    </w:p>
  </w:comment>
  <w:comment w:id="32" w:author="Marco Hernandez" w:date="2015-11-13T04:58:00Z" w:initials="MH">
    <w:p w14:paraId="15616F26" w14:textId="0D749C9B" w:rsidR="00595769" w:rsidRDefault="00595769">
      <w:pPr>
        <w:pStyle w:val="CommentText"/>
      </w:pPr>
      <w:r>
        <w:rPr>
          <w:rStyle w:val="CommentReference"/>
        </w:rPr>
        <w:annotationRef/>
      </w:r>
      <w:proofErr w:type="spellStart"/>
      <w:r>
        <w:t>Dr</w:t>
      </w:r>
      <w:proofErr w:type="spellEnd"/>
      <w:r>
        <w:t xml:space="preserve"> </w:t>
      </w:r>
      <w:proofErr w:type="spellStart"/>
      <w:r>
        <w:t>Joo</w:t>
      </w:r>
      <w:proofErr w:type="spellEnd"/>
      <w:r>
        <w:t xml:space="preserve"> will provide text by the 1</w:t>
      </w:r>
      <w:r w:rsidRPr="00595769">
        <w:rPr>
          <w:vertAlign w:val="superscript"/>
        </w:rPr>
        <w:t>st</w:t>
      </w:r>
      <w:r>
        <w:t xml:space="preserve"> teleconference</w:t>
      </w:r>
    </w:p>
  </w:comment>
  <w:comment w:id="34" w:author="Marco Hernandez" w:date="2015-11-13T04:59:00Z" w:initials="MH">
    <w:p w14:paraId="4DA8A58D" w14:textId="41EAC2ED" w:rsidR="00595769" w:rsidRDefault="00595769">
      <w:pPr>
        <w:pStyle w:val="CommentText"/>
      </w:pPr>
      <w:r>
        <w:rPr>
          <w:rStyle w:val="CommentReference"/>
        </w:rPr>
        <w:annotationRef/>
      </w:r>
      <w:r>
        <w:t>Marco</w:t>
      </w:r>
      <w:r>
        <w:t xml:space="preserve"> will provide text by the 1</w:t>
      </w:r>
      <w:r w:rsidRPr="00595769">
        <w:rPr>
          <w:vertAlign w:val="superscript"/>
        </w:rPr>
        <w:t>st</w:t>
      </w:r>
      <w:r>
        <w:t xml:space="preserve"> teleconference</w:t>
      </w:r>
    </w:p>
  </w:comment>
  <w:comment w:id="42" w:author="Marco Hernandez" w:date="2015-11-13T04:59:00Z" w:initials="MH">
    <w:p w14:paraId="6644E07A" w14:textId="4B150DCB" w:rsidR="00595769" w:rsidRDefault="00595769">
      <w:pPr>
        <w:pStyle w:val="CommentText"/>
      </w:pPr>
      <w:r>
        <w:rPr>
          <w:rStyle w:val="CommentReference"/>
        </w:rPr>
        <w:annotationRef/>
      </w:r>
      <w:r>
        <w:t>BJ</w:t>
      </w:r>
      <w:r>
        <w:t xml:space="preserve"> will provide text by the 1</w:t>
      </w:r>
      <w:r w:rsidRPr="00595769">
        <w:rPr>
          <w:vertAlign w:val="superscript"/>
        </w:rPr>
        <w:t>st</w:t>
      </w:r>
      <w:r>
        <w:t xml:space="preserve"> teleconference</w:t>
      </w:r>
    </w:p>
  </w:comment>
  <w:comment w:id="43" w:author="Marco Hernandez" w:date="2015-11-13T05:01:00Z" w:initials="MH">
    <w:p w14:paraId="01BF06C2" w14:textId="4DFD625D" w:rsidR="00595769" w:rsidRDefault="00595769">
      <w:pPr>
        <w:pStyle w:val="CommentText"/>
      </w:pPr>
      <w:r>
        <w:rPr>
          <w:rStyle w:val="CommentReference"/>
        </w:rPr>
        <w:annotationRef/>
      </w:r>
      <w:r>
        <w:t>Marco may</w:t>
      </w:r>
      <w:r>
        <w:t xml:space="preserve"> provide text by the 1</w:t>
      </w:r>
      <w:r w:rsidRPr="00595769">
        <w:rPr>
          <w:vertAlign w:val="superscript"/>
        </w:rPr>
        <w:t>st</w:t>
      </w:r>
      <w:r>
        <w:t xml:space="preserve"> teleconference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B7E27" w14:textId="77777777" w:rsidR="000D18DF" w:rsidRDefault="000D18DF">
      <w:r>
        <w:separator/>
      </w:r>
    </w:p>
  </w:endnote>
  <w:endnote w:type="continuationSeparator" w:id="0">
    <w:p w14:paraId="2D1D064A" w14:textId="77777777" w:rsidR="000D18DF" w:rsidRDefault="000D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2C806" w14:textId="75E922CC" w:rsidR="00DA3DB7" w:rsidRDefault="00DA3DB7"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595769">
      <w:rPr>
        <w:noProof/>
        <w:sz w:val="22"/>
        <w:szCs w:val="22"/>
      </w:rPr>
      <w:t>12</w:t>
    </w:r>
    <w:r>
      <w:rPr>
        <w:sz w:val="22"/>
        <w:szCs w:val="22"/>
      </w:rPr>
      <w:fldChar w:fldCharType="end"/>
    </w:r>
    <w:r>
      <w:rPr>
        <w:sz w:val="22"/>
        <w:szCs w:val="22"/>
        <w:lang w:val="es-MX"/>
      </w:rPr>
      <w:t xml:space="preserve">                    </w:t>
    </w:r>
    <w:r>
      <w:rPr>
        <w:sz w:val="22"/>
        <w:szCs w:val="22"/>
        <w:lang w:val="es-MX"/>
      </w:rPr>
      <w:tab/>
      <w:t xml:space="preserve">      Billy </w:t>
    </w:r>
    <w:r w:rsidRPr="00F67510">
      <w:rPr>
        <w:sz w:val="22"/>
      </w:rPr>
      <w:t>Verso</w:t>
    </w:r>
    <w:r>
      <w:rPr>
        <w:sz w:val="22"/>
      </w:rPr>
      <w:t xml:space="preserve"> </w:t>
    </w:r>
    <w:r w:rsidRPr="00F67510">
      <w:rPr>
        <w:sz w:val="22"/>
      </w:rPr>
      <w:t>(DecaWave)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65791" w14:textId="77777777" w:rsidR="000D18DF" w:rsidRDefault="000D18DF">
      <w:r>
        <w:separator/>
      </w:r>
    </w:p>
  </w:footnote>
  <w:footnote w:type="continuationSeparator" w:id="0">
    <w:p w14:paraId="0A2BB4F6" w14:textId="77777777" w:rsidR="000D18DF" w:rsidRDefault="000D1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442A" w14:textId="13BA4A79" w:rsidR="00DA3DB7" w:rsidRDefault="00DA3DB7">
    <w:pPr>
      <w:pStyle w:val="Header"/>
    </w:pPr>
    <w:r>
      <w:rPr>
        <w:rFonts w:eastAsia="Malgun Gothic"/>
        <w:b/>
        <w:u w:val="single"/>
      </w:rPr>
      <w:t>November 2015</w:t>
    </w:r>
    <w:r>
      <w:rPr>
        <w:rFonts w:eastAsia="Malgun Gothic"/>
        <w:b/>
        <w:u w:val="single"/>
      </w:rPr>
      <w:tab/>
    </w:r>
    <w:r>
      <w:rPr>
        <w:rFonts w:eastAsia="Malgun Gothic"/>
        <w:b/>
        <w:u w:val="single"/>
      </w:rPr>
      <w:tab/>
      <w:t xml:space="preserve">               IEEE P802.15-15-0941-00-0008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nsid w:val="00000003"/>
    <w:multiLevelType w:val="multilevel"/>
    <w:tmpl w:val="94260B0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6">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3E79FE"/>
    <w:multiLevelType w:val="hybridMultilevel"/>
    <w:tmpl w:val="D3B2C9DE"/>
    <w:lvl w:ilvl="0" w:tplc="C78CFC1E">
      <w:numFmt w:val="bullet"/>
      <w:lvlText w:val="-"/>
      <w:lvlJc w:val="left"/>
      <w:pPr>
        <w:ind w:left="1080" w:hanging="360"/>
      </w:pPr>
      <w:rPr>
        <w:rFonts w:ascii="Times New Roman" w:eastAsia="Malgun Gothic"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9">
    <w:nsid w:val="62313506"/>
    <w:multiLevelType w:val="hybridMultilevel"/>
    <w:tmpl w:val="D06A1D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6"/>
  </w:num>
  <w:num w:numId="6">
    <w:abstractNumId w:val="11"/>
  </w:num>
  <w:num w:numId="7">
    <w:abstractNumId w:val="4"/>
  </w:num>
  <w:num w:numId="8">
    <w:abstractNumId w:val="10"/>
  </w:num>
  <w:num w:numId="9">
    <w:abstractNumId w:val="2"/>
  </w:num>
  <w:num w:numId="10">
    <w:abstractNumId w:val="5"/>
  </w:num>
  <w:num w:numId="11">
    <w:abstractNumId w:val="8"/>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7"/>
  </w:num>
  <w:num w:numId="34">
    <w:abstractNumId w:val="9"/>
  </w:num>
  <w:num w:numId="35">
    <w:abstractNumId w:val="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1"/>
    <w:rsid w:val="000033EC"/>
    <w:rsid w:val="00003F8A"/>
    <w:rsid w:val="0001053D"/>
    <w:rsid w:val="000164BF"/>
    <w:rsid w:val="000168B6"/>
    <w:rsid w:val="00020149"/>
    <w:rsid w:val="000206E9"/>
    <w:rsid w:val="00020EA3"/>
    <w:rsid w:val="000225A8"/>
    <w:rsid w:val="00022928"/>
    <w:rsid w:val="00023505"/>
    <w:rsid w:val="0002352E"/>
    <w:rsid w:val="00025477"/>
    <w:rsid w:val="00025B49"/>
    <w:rsid w:val="000307B7"/>
    <w:rsid w:val="00030D03"/>
    <w:rsid w:val="00031572"/>
    <w:rsid w:val="0003292A"/>
    <w:rsid w:val="00044823"/>
    <w:rsid w:val="00044AEE"/>
    <w:rsid w:val="00045CAC"/>
    <w:rsid w:val="00050E1E"/>
    <w:rsid w:val="000545D5"/>
    <w:rsid w:val="00054D2F"/>
    <w:rsid w:val="00076F40"/>
    <w:rsid w:val="000839EE"/>
    <w:rsid w:val="00091D6F"/>
    <w:rsid w:val="0009490A"/>
    <w:rsid w:val="000A3B15"/>
    <w:rsid w:val="000A3D9A"/>
    <w:rsid w:val="000A6106"/>
    <w:rsid w:val="000A6D59"/>
    <w:rsid w:val="000A79F4"/>
    <w:rsid w:val="000A7CF3"/>
    <w:rsid w:val="000C20B6"/>
    <w:rsid w:val="000C444C"/>
    <w:rsid w:val="000D18DF"/>
    <w:rsid w:val="000D62E0"/>
    <w:rsid w:val="000E295C"/>
    <w:rsid w:val="000E3405"/>
    <w:rsid w:val="000E3B9B"/>
    <w:rsid w:val="000F5FF7"/>
    <w:rsid w:val="00100CB5"/>
    <w:rsid w:val="001014EF"/>
    <w:rsid w:val="00101A11"/>
    <w:rsid w:val="00110750"/>
    <w:rsid w:val="00117A04"/>
    <w:rsid w:val="00123C4B"/>
    <w:rsid w:val="00124885"/>
    <w:rsid w:val="00131735"/>
    <w:rsid w:val="001337CC"/>
    <w:rsid w:val="001430BA"/>
    <w:rsid w:val="00147558"/>
    <w:rsid w:val="0015059F"/>
    <w:rsid w:val="00154495"/>
    <w:rsid w:val="00164DF6"/>
    <w:rsid w:val="0016551B"/>
    <w:rsid w:val="00166232"/>
    <w:rsid w:val="00172C24"/>
    <w:rsid w:val="00172D72"/>
    <w:rsid w:val="00174290"/>
    <w:rsid w:val="001802B7"/>
    <w:rsid w:val="00181BB1"/>
    <w:rsid w:val="00182916"/>
    <w:rsid w:val="00183F0F"/>
    <w:rsid w:val="001872FE"/>
    <w:rsid w:val="00192A93"/>
    <w:rsid w:val="001968C4"/>
    <w:rsid w:val="001A0831"/>
    <w:rsid w:val="001A71D0"/>
    <w:rsid w:val="001A7FCA"/>
    <w:rsid w:val="001B4634"/>
    <w:rsid w:val="001B6791"/>
    <w:rsid w:val="001C1E34"/>
    <w:rsid w:val="001C45F2"/>
    <w:rsid w:val="001C4AE3"/>
    <w:rsid w:val="001D37BA"/>
    <w:rsid w:val="001D671A"/>
    <w:rsid w:val="001E3578"/>
    <w:rsid w:val="001E4824"/>
    <w:rsid w:val="00200E04"/>
    <w:rsid w:val="00202D6D"/>
    <w:rsid w:val="0020489C"/>
    <w:rsid w:val="002055F1"/>
    <w:rsid w:val="002059E1"/>
    <w:rsid w:val="00207959"/>
    <w:rsid w:val="00211DAA"/>
    <w:rsid w:val="0021247B"/>
    <w:rsid w:val="00213021"/>
    <w:rsid w:val="00215C23"/>
    <w:rsid w:val="002176FD"/>
    <w:rsid w:val="00223A67"/>
    <w:rsid w:val="0022696D"/>
    <w:rsid w:val="00232FF8"/>
    <w:rsid w:val="0024125B"/>
    <w:rsid w:val="00244D09"/>
    <w:rsid w:val="00244ED0"/>
    <w:rsid w:val="00246B7E"/>
    <w:rsid w:val="0025095E"/>
    <w:rsid w:val="00251C2B"/>
    <w:rsid w:val="00253554"/>
    <w:rsid w:val="0025517C"/>
    <w:rsid w:val="00263B19"/>
    <w:rsid w:val="00271636"/>
    <w:rsid w:val="00271784"/>
    <w:rsid w:val="002718CB"/>
    <w:rsid w:val="0027223F"/>
    <w:rsid w:val="00273106"/>
    <w:rsid w:val="00275CD6"/>
    <w:rsid w:val="00284942"/>
    <w:rsid w:val="00285731"/>
    <w:rsid w:val="00285CD1"/>
    <w:rsid w:val="002907E1"/>
    <w:rsid w:val="00292F9D"/>
    <w:rsid w:val="0029494B"/>
    <w:rsid w:val="00296046"/>
    <w:rsid w:val="0029689B"/>
    <w:rsid w:val="002A1BE6"/>
    <w:rsid w:val="002A353F"/>
    <w:rsid w:val="002A5D7C"/>
    <w:rsid w:val="002B1042"/>
    <w:rsid w:val="002B40E2"/>
    <w:rsid w:val="002C3121"/>
    <w:rsid w:val="002C4AF0"/>
    <w:rsid w:val="002C6ADF"/>
    <w:rsid w:val="002D293F"/>
    <w:rsid w:val="002D317B"/>
    <w:rsid w:val="002D6937"/>
    <w:rsid w:val="002E062C"/>
    <w:rsid w:val="002E248D"/>
    <w:rsid w:val="002E7EFD"/>
    <w:rsid w:val="002F22A9"/>
    <w:rsid w:val="002F4826"/>
    <w:rsid w:val="002F5B20"/>
    <w:rsid w:val="002F66E2"/>
    <w:rsid w:val="003015D0"/>
    <w:rsid w:val="00315EAF"/>
    <w:rsid w:val="00320256"/>
    <w:rsid w:val="00321FA4"/>
    <w:rsid w:val="003235C7"/>
    <w:rsid w:val="00325B9F"/>
    <w:rsid w:val="00325BE9"/>
    <w:rsid w:val="00330393"/>
    <w:rsid w:val="00336822"/>
    <w:rsid w:val="00337960"/>
    <w:rsid w:val="0034064D"/>
    <w:rsid w:val="003418D9"/>
    <w:rsid w:val="00342BB1"/>
    <w:rsid w:val="00351AA8"/>
    <w:rsid w:val="00356936"/>
    <w:rsid w:val="00357E7F"/>
    <w:rsid w:val="003618BA"/>
    <w:rsid w:val="0036275A"/>
    <w:rsid w:val="00363106"/>
    <w:rsid w:val="003856EB"/>
    <w:rsid w:val="00386C76"/>
    <w:rsid w:val="00386D52"/>
    <w:rsid w:val="00387116"/>
    <w:rsid w:val="00387E93"/>
    <w:rsid w:val="00397E6E"/>
    <w:rsid w:val="003A0545"/>
    <w:rsid w:val="003A1C17"/>
    <w:rsid w:val="003A2F2E"/>
    <w:rsid w:val="003B19D6"/>
    <w:rsid w:val="003B2D9D"/>
    <w:rsid w:val="003B647F"/>
    <w:rsid w:val="003C6420"/>
    <w:rsid w:val="003C7725"/>
    <w:rsid w:val="003D005F"/>
    <w:rsid w:val="003D2E55"/>
    <w:rsid w:val="003D7088"/>
    <w:rsid w:val="003D78D4"/>
    <w:rsid w:val="003E05DC"/>
    <w:rsid w:val="003F0670"/>
    <w:rsid w:val="003F5917"/>
    <w:rsid w:val="00400EDF"/>
    <w:rsid w:val="004075D3"/>
    <w:rsid w:val="0041782A"/>
    <w:rsid w:val="00422EB0"/>
    <w:rsid w:val="00423CD3"/>
    <w:rsid w:val="0042639A"/>
    <w:rsid w:val="00426D7F"/>
    <w:rsid w:val="0043002E"/>
    <w:rsid w:val="004351C0"/>
    <w:rsid w:val="00435B21"/>
    <w:rsid w:val="00435F2F"/>
    <w:rsid w:val="00436527"/>
    <w:rsid w:val="00442E0B"/>
    <w:rsid w:val="00443707"/>
    <w:rsid w:val="0044615D"/>
    <w:rsid w:val="00451F95"/>
    <w:rsid w:val="00461841"/>
    <w:rsid w:val="00466C81"/>
    <w:rsid w:val="00467B5F"/>
    <w:rsid w:val="00473AA6"/>
    <w:rsid w:val="00486D88"/>
    <w:rsid w:val="00492753"/>
    <w:rsid w:val="00495B8F"/>
    <w:rsid w:val="004A1911"/>
    <w:rsid w:val="004A523F"/>
    <w:rsid w:val="004A55F2"/>
    <w:rsid w:val="004A593D"/>
    <w:rsid w:val="004A6DBD"/>
    <w:rsid w:val="004A7FE8"/>
    <w:rsid w:val="004B3A9B"/>
    <w:rsid w:val="004B672B"/>
    <w:rsid w:val="004C02EC"/>
    <w:rsid w:val="004C17BD"/>
    <w:rsid w:val="004C2D0D"/>
    <w:rsid w:val="004C3F8F"/>
    <w:rsid w:val="004C5F0F"/>
    <w:rsid w:val="004C6837"/>
    <w:rsid w:val="004C7F69"/>
    <w:rsid w:val="004D2692"/>
    <w:rsid w:val="004D387F"/>
    <w:rsid w:val="004D613E"/>
    <w:rsid w:val="004E234E"/>
    <w:rsid w:val="004E3F9B"/>
    <w:rsid w:val="004E4A03"/>
    <w:rsid w:val="004F344B"/>
    <w:rsid w:val="00512456"/>
    <w:rsid w:val="00513B39"/>
    <w:rsid w:val="005152EB"/>
    <w:rsid w:val="00523A08"/>
    <w:rsid w:val="00531859"/>
    <w:rsid w:val="00534E5C"/>
    <w:rsid w:val="00540656"/>
    <w:rsid w:val="005415E7"/>
    <w:rsid w:val="00543763"/>
    <w:rsid w:val="00543A4A"/>
    <w:rsid w:val="00545D03"/>
    <w:rsid w:val="0055222F"/>
    <w:rsid w:val="00553089"/>
    <w:rsid w:val="005533B6"/>
    <w:rsid w:val="005574B7"/>
    <w:rsid w:val="00562D41"/>
    <w:rsid w:val="005663E2"/>
    <w:rsid w:val="00574449"/>
    <w:rsid w:val="0057671B"/>
    <w:rsid w:val="005801EE"/>
    <w:rsid w:val="005828A4"/>
    <w:rsid w:val="00584B47"/>
    <w:rsid w:val="00587D7F"/>
    <w:rsid w:val="0059557B"/>
    <w:rsid w:val="00595769"/>
    <w:rsid w:val="005A162B"/>
    <w:rsid w:val="005A3EFD"/>
    <w:rsid w:val="005A4B25"/>
    <w:rsid w:val="005A5286"/>
    <w:rsid w:val="005B0EC8"/>
    <w:rsid w:val="005B4A8C"/>
    <w:rsid w:val="005B5056"/>
    <w:rsid w:val="005C1882"/>
    <w:rsid w:val="005C1B48"/>
    <w:rsid w:val="005C5A06"/>
    <w:rsid w:val="005C7E33"/>
    <w:rsid w:val="005D08F1"/>
    <w:rsid w:val="005D2370"/>
    <w:rsid w:val="005D4C2A"/>
    <w:rsid w:val="005E6B66"/>
    <w:rsid w:val="005F35F5"/>
    <w:rsid w:val="00603520"/>
    <w:rsid w:val="00603CD1"/>
    <w:rsid w:val="00612099"/>
    <w:rsid w:val="00613980"/>
    <w:rsid w:val="006163B5"/>
    <w:rsid w:val="00617D88"/>
    <w:rsid w:val="0062367B"/>
    <w:rsid w:val="0062635E"/>
    <w:rsid w:val="0062760D"/>
    <w:rsid w:val="0063363B"/>
    <w:rsid w:val="006363A1"/>
    <w:rsid w:val="006407EA"/>
    <w:rsid w:val="0064494D"/>
    <w:rsid w:val="00645232"/>
    <w:rsid w:val="00645884"/>
    <w:rsid w:val="006509ED"/>
    <w:rsid w:val="00650EF0"/>
    <w:rsid w:val="0065285F"/>
    <w:rsid w:val="00652D21"/>
    <w:rsid w:val="00654C87"/>
    <w:rsid w:val="00654F89"/>
    <w:rsid w:val="00657B7F"/>
    <w:rsid w:val="00662CE2"/>
    <w:rsid w:val="006632C5"/>
    <w:rsid w:val="00663769"/>
    <w:rsid w:val="0068335F"/>
    <w:rsid w:val="00686903"/>
    <w:rsid w:val="00696A69"/>
    <w:rsid w:val="006A4794"/>
    <w:rsid w:val="006B3056"/>
    <w:rsid w:val="006B435C"/>
    <w:rsid w:val="006B581C"/>
    <w:rsid w:val="006B6067"/>
    <w:rsid w:val="006B724D"/>
    <w:rsid w:val="006B7BA0"/>
    <w:rsid w:val="006C011C"/>
    <w:rsid w:val="006C3494"/>
    <w:rsid w:val="006C6902"/>
    <w:rsid w:val="006C6EDF"/>
    <w:rsid w:val="006D360A"/>
    <w:rsid w:val="006D3990"/>
    <w:rsid w:val="006D3992"/>
    <w:rsid w:val="006D3DF0"/>
    <w:rsid w:val="006D4BD9"/>
    <w:rsid w:val="006E4213"/>
    <w:rsid w:val="006F0D83"/>
    <w:rsid w:val="006F2AD5"/>
    <w:rsid w:val="00703395"/>
    <w:rsid w:val="00703766"/>
    <w:rsid w:val="0070463B"/>
    <w:rsid w:val="00707069"/>
    <w:rsid w:val="007143AD"/>
    <w:rsid w:val="0071781C"/>
    <w:rsid w:val="00723CFB"/>
    <w:rsid w:val="00726746"/>
    <w:rsid w:val="00727643"/>
    <w:rsid w:val="007302B2"/>
    <w:rsid w:val="00730BBE"/>
    <w:rsid w:val="00730EE9"/>
    <w:rsid w:val="00733A2E"/>
    <w:rsid w:val="007350CD"/>
    <w:rsid w:val="00737264"/>
    <w:rsid w:val="00740614"/>
    <w:rsid w:val="007419BE"/>
    <w:rsid w:val="00747446"/>
    <w:rsid w:val="00755463"/>
    <w:rsid w:val="00756705"/>
    <w:rsid w:val="0075704C"/>
    <w:rsid w:val="00757F7B"/>
    <w:rsid w:val="00760185"/>
    <w:rsid w:val="00771FB6"/>
    <w:rsid w:val="007721B8"/>
    <w:rsid w:val="007728E6"/>
    <w:rsid w:val="007730BE"/>
    <w:rsid w:val="00773FC8"/>
    <w:rsid w:val="0077757E"/>
    <w:rsid w:val="0077764E"/>
    <w:rsid w:val="00786CA6"/>
    <w:rsid w:val="00787500"/>
    <w:rsid w:val="00794384"/>
    <w:rsid w:val="0079549A"/>
    <w:rsid w:val="00795DB5"/>
    <w:rsid w:val="00796925"/>
    <w:rsid w:val="007A041C"/>
    <w:rsid w:val="007A28FA"/>
    <w:rsid w:val="007A6BF3"/>
    <w:rsid w:val="007B211A"/>
    <w:rsid w:val="007B5B4C"/>
    <w:rsid w:val="007C03AA"/>
    <w:rsid w:val="007C07CE"/>
    <w:rsid w:val="007C30A6"/>
    <w:rsid w:val="007C43F7"/>
    <w:rsid w:val="007D31A7"/>
    <w:rsid w:val="007D495C"/>
    <w:rsid w:val="007D4EDC"/>
    <w:rsid w:val="007E2001"/>
    <w:rsid w:val="007F165A"/>
    <w:rsid w:val="007F2C69"/>
    <w:rsid w:val="0080089C"/>
    <w:rsid w:val="0081028E"/>
    <w:rsid w:val="0081186B"/>
    <w:rsid w:val="00814F9B"/>
    <w:rsid w:val="00822529"/>
    <w:rsid w:val="00825E7F"/>
    <w:rsid w:val="00827135"/>
    <w:rsid w:val="00830A69"/>
    <w:rsid w:val="00836131"/>
    <w:rsid w:val="0084308D"/>
    <w:rsid w:val="008507E4"/>
    <w:rsid w:val="00852EF2"/>
    <w:rsid w:val="00860112"/>
    <w:rsid w:val="00866FB4"/>
    <w:rsid w:val="00870ACD"/>
    <w:rsid w:val="00871087"/>
    <w:rsid w:val="0087661F"/>
    <w:rsid w:val="008800A9"/>
    <w:rsid w:val="00881902"/>
    <w:rsid w:val="00882E36"/>
    <w:rsid w:val="00883C4F"/>
    <w:rsid w:val="008857D6"/>
    <w:rsid w:val="00897542"/>
    <w:rsid w:val="00897D1F"/>
    <w:rsid w:val="008A09D9"/>
    <w:rsid w:val="008A3780"/>
    <w:rsid w:val="008B00F2"/>
    <w:rsid w:val="008B2E9B"/>
    <w:rsid w:val="008B7CED"/>
    <w:rsid w:val="008E5B74"/>
    <w:rsid w:val="008E5D6F"/>
    <w:rsid w:val="008E63B5"/>
    <w:rsid w:val="008F5AAA"/>
    <w:rsid w:val="008F691B"/>
    <w:rsid w:val="009035B4"/>
    <w:rsid w:val="00904834"/>
    <w:rsid w:val="00906CB6"/>
    <w:rsid w:val="00911B22"/>
    <w:rsid w:val="00913701"/>
    <w:rsid w:val="00913DD6"/>
    <w:rsid w:val="009215CD"/>
    <w:rsid w:val="00924F6B"/>
    <w:rsid w:val="00925989"/>
    <w:rsid w:val="00925FF1"/>
    <w:rsid w:val="0093433E"/>
    <w:rsid w:val="00950886"/>
    <w:rsid w:val="00950ED8"/>
    <w:rsid w:val="009519D3"/>
    <w:rsid w:val="00954A03"/>
    <w:rsid w:val="0095725C"/>
    <w:rsid w:val="009668F9"/>
    <w:rsid w:val="0097033F"/>
    <w:rsid w:val="00972BF4"/>
    <w:rsid w:val="00975B40"/>
    <w:rsid w:val="009818D9"/>
    <w:rsid w:val="0098707D"/>
    <w:rsid w:val="009A3882"/>
    <w:rsid w:val="009A491F"/>
    <w:rsid w:val="009B30DE"/>
    <w:rsid w:val="009B38AF"/>
    <w:rsid w:val="009B3AB6"/>
    <w:rsid w:val="009B6CDD"/>
    <w:rsid w:val="009B79BE"/>
    <w:rsid w:val="009C0BE8"/>
    <w:rsid w:val="009C450A"/>
    <w:rsid w:val="009D20D7"/>
    <w:rsid w:val="009D3EAE"/>
    <w:rsid w:val="009E0120"/>
    <w:rsid w:val="009E6B20"/>
    <w:rsid w:val="009E725D"/>
    <w:rsid w:val="009F1850"/>
    <w:rsid w:val="009F41DE"/>
    <w:rsid w:val="009F52D2"/>
    <w:rsid w:val="009F53BA"/>
    <w:rsid w:val="00A048F6"/>
    <w:rsid w:val="00A104DA"/>
    <w:rsid w:val="00A11F3D"/>
    <w:rsid w:val="00A123EA"/>
    <w:rsid w:val="00A1466B"/>
    <w:rsid w:val="00A162E2"/>
    <w:rsid w:val="00A213BA"/>
    <w:rsid w:val="00A21D98"/>
    <w:rsid w:val="00A21F0C"/>
    <w:rsid w:val="00A228EF"/>
    <w:rsid w:val="00A2739C"/>
    <w:rsid w:val="00A351F4"/>
    <w:rsid w:val="00A42D38"/>
    <w:rsid w:val="00A4470B"/>
    <w:rsid w:val="00A605B1"/>
    <w:rsid w:val="00A60CDE"/>
    <w:rsid w:val="00A70FEE"/>
    <w:rsid w:val="00A71448"/>
    <w:rsid w:val="00A717F7"/>
    <w:rsid w:val="00A7191B"/>
    <w:rsid w:val="00A73C85"/>
    <w:rsid w:val="00A757F1"/>
    <w:rsid w:val="00A862F4"/>
    <w:rsid w:val="00A90CB7"/>
    <w:rsid w:val="00AA37CC"/>
    <w:rsid w:val="00AA4AA9"/>
    <w:rsid w:val="00AB1378"/>
    <w:rsid w:val="00AB7450"/>
    <w:rsid w:val="00AB7852"/>
    <w:rsid w:val="00AB7897"/>
    <w:rsid w:val="00AC2B80"/>
    <w:rsid w:val="00AC63C1"/>
    <w:rsid w:val="00AD1A1B"/>
    <w:rsid w:val="00AD253B"/>
    <w:rsid w:val="00AD2D3B"/>
    <w:rsid w:val="00AD4898"/>
    <w:rsid w:val="00AD6DFB"/>
    <w:rsid w:val="00AE3F7D"/>
    <w:rsid w:val="00AE43C1"/>
    <w:rsid w:val="00AE5FE8"/>
    <w:rsid w:val="00AF0F41"/>
    <w:rsid w:val="00AF1ECD"/>
    <w:rsid w:val="00AF4E17"/>
    <w:rsid w:val="00AF6109"/>
    <w:rsid w:val="00AF7AB4"/>
    <w:rsid w:val="00B00F8F"/>
    <w:rsid w:val="00B100FD"/>
    <w:rsid w:val="00B22263"/>
    <w:rsid w:val="00B23DAA"/>
    <w:rsid w:val="00B30CF8"/>
    <w:rsid w:val="00B343EA"/>
    <w:rsid w:val="00B42444"/>
    <w:rsid w:val="00B5602B"/>
    <w:rsid w:val="00B6515A"/>
    <w:rsid w:val="00B65F3C"/>
    <w:rsid w:val="00B67751"/>
    <w:rsid w:val="00B71505"/>
    <w:rsid w:val="00B717CE"/>
    <w:rsid w:val="00B8246D"/>
    <w:rsid w:val="00B82AE6"/>
    <w:rsid w:val="00B928E7"/>
    <w:rsid w:val="00B92D7C"/>
    <w:rsid w:val="00B954BE"/>
    <w:rsid w:val="00BA42F2"/>
    <w:rsid w:val="00BB1A48"/>
    <w:rsid w:val="00BB1B23"/>
    <w:rsid w:val="00BB2358"/>
    <w:rsid w:val="00BB5B6E"/>
    <w:rsid w:val="00BB6016"/>
    <w:rsid w:val="00BB6E77"/>
    <w:rsid w:val="00BC1B89"/>
    <w:rsid w:val="00BC39CB"/>
    <w:rsid w:val="00BC7861"/>
    <w:rsid w:val="00BE0F19"/>
    <w:rsid w:val="00BF45BE"/>
    <w:rsid w:val="00BF654F"/>
    <w:rsid w:val="00BF7821"/>
    <w:rsid w:val="00BF7FC5"/>
    <w:rsid w:val="00C01B3E"/>
    <w:rsid w:val="00C132FE"/>
    <w:rsid w:val="00C1412D"/>
    <w:rsid w:val="00C1713C"/>
    <w:rsid w:val="00C1788F"/>
    <w:rsid w:val="00C244D9"/>
    <w:rsid w:val="00C3025B"/>
    <w:rsid w:val="00C30BD7"/>
    <w:rsid w:val="00C3210A"/>
    <w:rsid w:val="00C32CA3"/>
    <w:rsid w:val="00C41A49"/>
    <w:rsid w:val="00C45249"/>
    <w:rsid w:val="00C46859"/>
    <w:rsid w:val="00C47446"/>
    <w:rsid w:val="00C509BF"/>
    <w:rsid w:val="00C5104A"/>
    <w:rsid w:val="00C51741"/>
    <w:rsid w:val="00C577BC"/>
    <w:rsid w:val="00C65219"/>
    <w:rsid w:val="00C665D0"/>
    <w:rsid w:val="00C71E77"/>
    <w:rsid w:val="00C80C06"/>
    <w:rsid w:val="00C828FA"/>
    <w:rsid w:val="00C9287E"/>
    <w:rsid w:val="00C929C8"/>
    <w:rsid w:val="00CA4E7E"/>
    <w:rsid w:val="00CA75D8"/>
    <w:rsid w:val="00CB1260"/>
    <w:rsid w:val="00CC37E1"/>
    <w:rsid w:val="00CC5365"/>
    <w:rsid w:val="00CE0BEF"/>
    <w:rsid w:val="00CE417E"/>
    <w:rsid w:val="00CE6482"/>
    <w:rsid w:val="00CE66B4"/>
    <w:rsid w:val="00CE6C99"/>
    <w:rsid w:val="00CF43CE"/>
    <w:rsid w:val="00CF554A"/>
    <w:rsid w:val="00D06114"/>
    <w:rsid w:val="00D153D3"/>
    <w:rsid w:val="00D202AF"/>
    <w:rsid w:val="00D21154"/>
    <w:rsid w:val="00D22486"/>
    <w:rsid w:val="00D330EC"/>
    <w:rsid w:val="00D360EA"/>
    <w:rsid w:val="00D37570"/>
    <w:rsid w:val="00D42189"/>
    <w:rsid w:val="00D533DF"/>
    <w:rsid w:val="00D720F6"/>
    <w:rsid w:val="00D76FAF"/>
    <w:rsid w:val="00D77094"/>
    <w:rsid w:val="00D84038"/>
    <w:rsid w:val="00D9123F"/>
    <w:rsid w:val="00D945A5"/>
    <w:rsid w:val="00D9666E"/>
    <w:rsid w:val="00DA2E3B"/>
    <w:rsid w:val="00DA37E6"/>
    <w:rsid w:val="00DA3DB7"/>
    <w:rsid w:val="00DA6537"/>
    <w:rsid w:val="00DA6F35"/>
    <w:rsid w:val="00DC07D5"/>
    <w:rsid w:val="00DC101A"/>
    <w:rsid w:val="00DC3DC7"/>
    <w:rsid w:val="00DC5DD5"/>
    <w:rsid w:val="00DC685F"/>
    <w:rsid w:val="00DC7E07"/>
    <w:rsid w:val="00DD3A7A"/>
    <w:rsid w:val="00DD41A8"/>
    <w:rsid w:val="00DD76D2"/>
    <w:rsid w:val="00DE1133"/>
    <w:rsid w:val="00DE30B8"/>
    <w:rsid w:val="00DE35DF"/>
    <w:rsid w:val="00DE4E54"/>
    <w:rsid w:val="00DE5FC6"/>
    <w:rsid w:val="00DF3635"/>
    <w:rsid w:val="00DF4F59"/>
    <w:rsid w:val="00DF6E61"/>
    <w:rsid w:val="00DF765C"/>
    <w:rsid w:val="00E00E70"/>
    <w:rsid w:val="00E04407"/>
    <w:rsid w:val="00E060A5"/>
    <w:rsid w:val="00E07B57"/>
    <w:rsid w:val="00E07DF5"/>
    <w:rsid w:val="00E117CB"/>
    <w:rsid w:val="00E134A5"/>
    <w:rsid w:val="00E154AE"/>
    <w:rsid w:val="00E16A00"/>
    <w:rsid w:val="00E16D5D"/>
    <w:rsid w:val="00E21341"/>
    <w:rsid w:val="00E21695"/>
    <w:rsid w:val="00E2197E"/>
    <w:rsid w:val="00E22EB0"/>
    <w:rsid w:val="00E30842"/>
    <w:rsid w:val="00E32258"/>
    <w:rsid w:val="00E3227C"/>
    <w:rsid w:val="00E35663"/>
    <w:rsid w:val="00E36464"/>
    <w:rsid w:val="00E368F0"/>
    <w:rsid w:val="00E40877"/>
    <w:rsid w:val="00E415B1"/>
    <w:rsid w:val="00E43D59"/>
    <w:rsid w:val="00E5012D"/>
    <w:rsid w:val="00E52ED4"/>
    <w:rsid w:val="00E52FD5"/>
    <w:rsid w:val="00E56B1F"/>
    <w:rsid w:val="00E62274"/>
    <w:rsid w:val="00E62861"/>
    <w:rsid w:val="00E641F5"/>
    <w:rsid w:val="00E75A00"/>
    <w:rsid w:val="00E7639B"/>
    <w:rsid w:val="00E80C37"/>
    <w:rsid w:val="00E83642"/>
    <w:rsid w:val="00E87B10"/>
    <w:rsid w:val="00E912C0"/>
    <w:rsid w:val="00E93E78"/>
    <w:rsid w:val="00E95691"/>
    <w:rsid w:val="00E96A3E"/>
    <w:rsid w:val="00EA194D"/>
    <w:rsid w:val="00EA1D8C"/>
    <w:rsid w:val="00EA1DB6"/>
    <w:rsid w:val="00EA1DB8"/>
    <w:rsid w:val="00EA3C6E"/>
    <w:rsid w:val="00EA4C79"/>
    <w:rsid w:val="00EA6175"/>
    <w:rsid w:val="00EB1308"/>
    <w:rsid w:val="00EB3690"/>
    <w:rsid w:val="00EB596C"/>
    <w:rsid w:val="00EB711D"/>
    <w:rsid w:val="00EC641B"/>
    <w:rsid w:val="00EC68D6"/>
    <w:rsid w:val="00EC75D5"/>
    <w:rsid w:val="00EC7991"/>
    <w:rsid w:val="00ED28A3"/>
    <w:rsid w:val="00ED3D4A"/>
    <w:rsid w:val="00ED7B9E"/>
    <w:rsid w:val="00EE0D05"/>
    <w:rsid w:val="00EE21C9"/>
    <w:rsid w:val="00EE3D96"/>
    <w:rsid w:val="00EE7D75"/>
    <w:rsid w:val="00EF7FC7"/>
    <w:rsid w:val="00F0336E"/>
    <w:rsid w:val="00F03C22"/>
    <w:rsid w:val="00F03F1A"/>
    <w:rsid w:val="00F04DA7"/>
    <w:rsid w:val="00F10978"/>
    <w:rsid w:val="00F10E62"/>
    <w:rsid w:val="00F110F1"/>
    <w:rsid w:val="00F11671"/>
    <w:rsid w:val="00F16FCB"/>
    <w:rsid w:val="00F2747B"/>
    <w:rsid w:val="00F3317E"/>
    <w:rsid w:val="00F37501"/>
    <w:rsid w:val="00F37F8D"/>
    <w:rsid w:val="00F441B5"/>
    <w:rsid w:val="00F45E85"/>
    <w:rsid w:val="00F46ED7"/>
    <w:rsid w:val="00F51F22"/>
    <w:rsid w:val="00F57715"/>
    <w:rsid w:val="00F57F1A"/>
    <w:rsid w:val="00F611C1"/>
    <w:rsid w:val="00F630D3"/>
    <w:rsid w:val="00F66226"/>
    <w:rsid w:val="00F67510"/>
    <w:rsid w:val="00F72068"/>
    <w:rsid w:val="00F74360"/>
    <w:rsid w:val="00F7498D"/>
    <w:rsid w:val="00F75A5F"/>
    <w:rsid w:val="00F82E15"/>
    <w:rsid w:val="00F834D9"/>
    <w:rsid w:val="00F83B4A"/>
    <w:rsid w:val="00F90E06"/>
    <w:rsid w:val="00F95656"/>
    <w:rsid w:val="00F96BCE"/>
    <w:rsid w:val="00F97CE9"/>
    <w:rsid w:val="00FA7838"/>
    <w:rsid w:val="00FB6304"/>
    <w:rsid w:val="00FC02BC"/>
    <w:rsid w:val="00FC6022"/>
    <w:rsid w:val="00FD0BA1"/>
    <w:rsid w:val="00FD1E72"/>
    <w:rsid w:val="00FD231D"/>
    <w:rsid w:val="00FD7715"/>
    <w:rsid w:val="00FD7818"/>
    <w:rsid w:val="00FE1D9A"/>
    <w:rsid w:val="00FE4FD5"/>
    <w:rsid w:val="00FE70CB"/>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03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0033EC"/>
    <w:pPr>
      <w:numPr>
        <w:ilvl w:val="1"/>
        <w:numId w:val="3"/>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ind w:left="864"/>
      <w:outlineLvl w:val="3"/>
    </w:pPr>
    <w:rPr>
      <w:rFonts w:cs="Times New Roman"/>
      <w:sz w:val="20"/>
    </w:rPr>
  </w:style>
  <w:style w:type="paragraph" w:styleId="Heading5">
    <w:name w:val="heading 5"/>
    <w:basedOn w:val="Normal"/>
    <w:next w:val="Normal"/>
    <w:link w:val="Heading5Char"/>
    <w:uiPriority w:val="9"/>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0033EC"/>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link w:val="IEEEStdsLevel4HeaderChar"/>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nhideWhenUsed/>
    <w:rsid w:val="00D37570"/>
    <w:rPr>
      <w:sz w:val="16"/>
      <w:szCs w:val="16"/>
    </w:rPr>
  </w:style>
  <w:style w:type="paragraph" w:styleId="CommentText">
    <w:name w:val="annotation text"/>
    <w:basedOn w:val="Normal"/>
    <w:link w:val="CommentTextChar"/>
    <w:unhideWhenUsed/>
    <w:rsid w:val="00D37570"/>
    <w:rPr>
      <w:sz w:val="20"/>
      <w:szCs w:val="20"/>
    </w:rPr>
  </w:style>
  <w:style w:type="character" w:customStyle="1" w:styleId="CommentTextChar">
    <w:name w:val="Comment Text Char"/>
    <w:basedOn w:val="DefaultParagraphFont"/>
    <w:link w:val="CommentText"/>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table" w:customStyle="1" w:styleId="TableGrid1">
    <w:name w:val="Table Grid1"/>
    <w:basedOn w:val="TableNormal"/>
    <w:next w:val="TableGrid"/>
    <w:uiPriority w:val="39"/>
    <w:rsid w:val="00B8246D"/>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EEStdsLevel4HeaderChar">
    <w:name w:val="IEEEStds Level 4 Header Char"/>
    <w:basedOn w:val="IEEEStdsLevel3HeaderChar"/>
    <w:link w:val="IEEEStdsLevel4Header"/>
    <w:rsid w:val="00897542"/>
    <w:rPr>
      <w:rFonts w:ascii="Arial" w:eastAsia="Malgun Gothic"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0033EC"/>
    <w:pPr>
      <w:numPr>
        <w:ilvl w:val="1"/>
        <w:numId w:val="3"/>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ind w:left="864"/>
      <w:outlineLvl w:val="3"/>
    </w:pPr>
    <w:rPr>
      <w:rFonts w:cs="Times New Roman"/>
      <w:sz w:val="20"/>
    </w:rPr>
  </w:style>
  <w:style w:type="paragraph" w:styleId="Heading5">
    <w:name w:val="heading 5"/>
    <w:basedOn w:val="Normal"/>
    <w:next w:val="Normal"/>
    <w:link w:val="Heading5Char"/>
    <w:uiPriority w:val="9"/>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0033EC"/>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link w:val="IEEEStdsLevel4HeaderChar"/>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nhideWhenUsed/>
    <w:rsid w:val="00D37570"/>
    <w:rPr>
      <w:sz w:val="16"/>
      <w:szCs w:val="16"/>
    </w:rPr>
  </w:style>
  <w:style w:type="paragraph" w:styleId="CommentText">
    <w:name w:val="annotation text"/>
    <w:basedOn w:val="Normal"/>
    <w:link w:val="CommentTextChar"/>
    <w:unhideWhenUsed/>
    <w:rsid w:val="00D37570"/>
    <w:rPr>
      <w:sz w:val="20"/>
      <w:szCs w:val="20"/>
    </w:rPr>
  </w:style>
  <w:style w:type="character" w:customStyle="1" w:styleId="CommentTextChar">
    <w:name w:val="Comment Text Char"/>
    <w:basedOn w:val="DefaultParagraphFont"/>
    <w:link w:val="CommentText"/>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 w:type="table" w:customStyle="1" w:styleId="TableGrid1">
    <w:name w:val="Table Grid1"/>
    <w:basedOn w:val="TableNormal"/>
    <w:next w:val="TableGrid"/>
    <w:uiPriority w:val="39"/>
    <w:rsid w:val="00B8246D"/>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EEStdsLevel4HeaderChar">
    <w:name w:val="IEEEStds Level 4 Header Char"/>
    <w:basedOn w:val="IEEEStdsLevel3HeaderChar"/>
    <w:link w:val="IEEEStdsLevel4Header"/>
    <w:rsid w:val="00897542"/>
    <w:rPr>
      <w:rFonts w:ascii="Arial" w:eastAsia="Malgun Gothic"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DBD3733-0257-41E3-B746-3719C241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21142</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Marco Hernandez</cp:lastModifiedBy>
  <cp:revision>2</cp:revision>
  <cp:lastPrinted>2015-02-06T15:06:00Z</cp:lastPrinted>
  <dcterms:created xsi:type="dcterms:W3CDTF">2015-11-12T20:02:00Z</dcterms:created>
  <dcterms:modified xsi:type="dcterms:W3CDTF">2015-11-12T20:02:00Z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