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C23DB1">
              <w:rPr>
                <w:b/>
                <w:sz w:val="28"/>
              </w:rPr>
              <w:t>&lt;PAR for IEEE 802.15.12&gt;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15E0490B" w:rsidR="004E3A07" w:rsidRDefault="004E3A07" w:rsidP="009A241B">
            <w:pPr>
              <w:pStyle w:val="covertext"/>
            </w:pPr>
            <w:r>
              <w:t>[</w:t>
            </w:r>
            <w:r w:rsidR="00D801FD">
              <w:t>2</w:t>
            </w:r>
            <w:r w:rsidR="009A241B">
              <w:t>1</w:t>
            </w:r>
            <w:r w:rsidR="008C69AF">
              <w:t xml:space="preserve"> </w:t>
            </w:r>
            <w:r w:rsidR="00D801FD">
              <w:t>January 2016</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4283978D" w14:textId="77777777" w:rsidR="004E3A07" w:rsidRDefault="004E3A07">
            <w:pPr>
              <w:pStyle w:val="covertext"/>
              <w:spacing w:before="0" w:after="0"/>
            </w:pPr>
            <w:r>
              <w:t>[</w:t>
            </w:r>
            <w:fldSimple w:instr=" AUTHOR  \* MERGEFORMAT ">
              <w:r w:rsidR="00C23DB1">
                <w:rPr>
                  <w:noProof/>
                </w:rPr>
                <w:t>Pat Kinn</w:t>
              </w:r>
              <w:bookmarkStart w:id="0" w:name="_GoBack"/>
              <w:bookmarkEnd w:id="0"/>
              <w:r w:rsidR="00C23DB1">
                <w:rPr>
                  <w:noProof/>
                </w:rPr>
                <w:t>ey</w:t>
              </w:r>
            </w:fldSimple>
            <w:r>
              <w:t>]</w:t>
            </w:r>
            <w:r>
              <w:br/>
              <w:t>[</w:t>
            </w:r>
            <w:fldSimple w:instr=" DOCPROPERTY &quot;Company&quot;  \* MERGEFORMAT ">
              <w:r w:rsidR="00C23DB1">
                <w:t>&lt;Kinney Consulting&gt;</w:t>
              </w:r>
            </w:fldSimple>
            <w:r>
              <w:t>]</w:t>
            </w:r>
            <w:r>
              <w:br/>
              <w:t>[address]</w:t>
            </w:r>
          </w:p>
        </w:tc>
        <w:tc>
          <w:tcPr>
            <w:tcW w:w="2880" w:type="dxa"/>
            <w:tcBorders>
              <w:top w:val="single" w:sz="4" w:space="0" w:color="auto"/>
              <w:bottom w:val="single" w:sz="4" w:space="0" w:color="auto"/>
            </w:tcBorders>
          </w:tcPr>
          <w:p w14:paraId="4D59CEA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30D807AF" w:rsidR="004E3A07" w:rsidRDefault="004E3A07">
            <w:pPr>
              <w:pStyle w:val="covertext"/>
            </w:pPr>
            <w:r>
              <w:t>[</w:t>
            </w:r>
            <w:r w:rsidR="008C69AF">
              <w:t xml:space="preserve">PAR application for </w:t>
            </w:r>
            <w:r w:rsidR="002E6E4E">
              <w:t>ULI</w:t>
            </w:r>
            <w:r w:rsidR="008C69AF">
              <w:t xml:space="preserve"> dedicated to 802.15.4</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1E90930A" w:rsidR="004E3A07" w:rsidRDefault="004E3A07" w:rsidP="002E6E4E">
            <w:pPr>
              <w:pStyle w:val="covertext"/>
            </w:pPr>
            <w:r>
              <w:t>[</w:t>
            </w:r>
            <w:r w:rsidR="008C69AF">
              <w:t xml:space="preserve">PAR for </w:t>
            </w:r>
            <w:r w:rsidR="002E6E4E">
              <w:t>ULI</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77777777"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14:paraId="4C1968E2" w14:textId="77777777"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Heading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14:paraId="27AFBB97" w14:textId="77777777"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14:paraId="663AFCB4" w14:textId="3AE734FC"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51E4" w:rsidRPr="00E53223">
        <w:rPr>
          <w:rFonts w:ascii="Arial" w:hAnsi="Arial" w:cs="Arial"/>
        </w:rPr>
        <w:t>Upper Layer Interface (</w:t>
      </w:r>
      <w:r w:rsidR="0020587E" w:rsidRPr="00E53223">
        <w:rPr>
          <w:rFonts w:ascii="Arial" w:hAnsi="Arial" w:cs="Arial"/>
        </w:rPr>
        <w:t>ULI</w:t>
      </w:r>
      <w:r w:rsidR="00A551E4" w:rsidRPr="00E53223">
        <w:rPr>
          <w:rFonts w:ascii="Arial" w:hAnsi="Arial" w:cs="Arial"/>
        </w:rPr>
        <w:t>)</w:t>
      </w:r>
      <w:r w:rsidRPr="00E53223">
        <w:rPr>
          <w:rFonts w:ascii="Arial" w:hAnsi="Arial" w:cs="Arial"/>
        </w:rPr>
        <w:t xml:space="preserve"> for IEEE 802.15.4 Low-Rate Wireless </w:t>
      </w:r>
      <w:r w:rsidR="0015642F">
        <w:rPr>
          <w:rFonts w:ascii="Arial" w:hAnsi="Arial" w:cs="Arial"/>
        </w:rPr>
        <w:t>Networks</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14:paraId="65B8E712" w14:textId="77777777"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77777777" w:rsidR="00D71F54" w:rsidRPr="00EA0E3E" w:rsidRDefault="00D71F54" w:rsidP="008C69AF">
      <w:pPr>
        <w:pStyle w:val="Heading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14:paraId="2BDB6BE2" w14:textId="77777777"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14:paraId="1BC69153" w14:textId="77777777"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14:paraId="49D16F98" w14:textId="46D3066C" w:rsidR="00D71F54" w:rsidRPr="00953A13" w:rsidRDefault="00D71F54" w:rsidP="00953A13">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15642F">
        <w:rPr>
          <w:rFonts w:ascii="Arial" w:hAnsi="Arial" w:cs="Arial"/>
        </w:rPr>
        <w:t>This standard defines an</w:t>
      </w:r>
      <w:r w:rsidRPr="00844121">
        <w:rPr>
          <w:rFonts w:ascii="Arial" w:hAnsi="Arial" w:cs="Arial"/>
        </w:rPr>
        <w:t xml:space="preserve"> </w:t>
      </w:r>
      <w:r w:rsidR="0020587E">
        <w:rPr>
          <w:rFonts w:ascii="Arial" w:hAnsi="Arial" w:cs="Arial"/>
        </w:rPr>
        <w:t>Upper Layer Interface</w:t>
      </w:r>
      <w:r>
        <w:rPr>
          <w:rFonts w:ascii="Arial" w:hAnsi="Arial" w:cs="Arial"/>
        </w:rPr>
        <w:t xml:space="preserve"> (</w:t>
      </w:r>
      <w:r w:rsidR="0020587E">
        <w:rPr>
          <w:rFonts w:ascii="Arial" w:hAnsi="Arial" w:cs="Arial"/>
        </w:rPr>
        <w:t>ULI</w:t>
      </w:r>
      <w:r>
        <w:rPr>
          <w:rFonts w:ascii="Arial" w:hAnsi="Arial" w:cs="Arial"/>
        </w:rPr>
        <w:t xml:space="preserve">) sublayer in </w:t>
      </w:r>
      <w:r w:rsidR="00412104">
        <w:rPr>
          <w:rFonts w:ascii="Arial" w:hAnsi="Arial" w:cs="Arial"/>
        </w:rPr>
        <w:t>Layer 2 (L2)</w:t>
      </w:r>
      <w:r>
        <w:rPr>
          <w:rFonts w:ascii="Arial" w:hAnsi="Arial" w:cs="Arial"/>
        </w:rPr>
        <w:t>,</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w:t>
      </w:r>
      <w:r w:rsidR="00F0437A">
        <w:rPr>
          <w:rFonts w:ascii="Arial" w:hAnsi="Arial" w:cs="Arial"/>
        </w:rPr>
        <w:t>.  The ULI provides interfaces for</w:t>
      </w:r>
      <w:r w:rsidR="00542BF4">
        <w:rPr>
          <w:rFonts w:ascii="Arial" w:hAnsi="Arial" w:cs="Arial"/>
        </w:rPr>
        <w:t xml:space="preserve"> data, control, and management information</w:t>
      </w:r>
      <w:r w:rsidR="005613D0">
        <w:rPr>
          <w:rFonts w:ascii="Arial" w:hAnsi="Arial" w:cs="Arial"/>
        </w:rPr>
        <w:t>.  The ULI</w:t>
      </w:r>
      <w:r w:rsidRPr="00844121">
        <w:rPr>
          <w:rFonts w:ascii="Arial" w:hAnsi="Arial" w:cs="Arial"/>
        </w:rPr>
        <w:t xml:space="preserve">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w:t>
      </w:r>
      <w:r w:rsidR="001C5A07">
        <w:rPr>
          <w:rFonts w:ascii="Arial" w:hAnsi="Arial" w:cs="Arial"/>
        </w:rPr>
        <w:t xml:space="preserve"> including </w:t>
      </w:r>
      <w:r w:rsidR="00227B82">
        <w:rPr>
          <w:rFonts w:ascii="Arial" w:hAnsi="Arial" w:cs="Arial"/>
        </w:rPr>
        <w:t>network and regulation requirements</w:t>
      </w:r>
      <w:r w:rsidR="001C5A07">
        <w:rPr>
          <w:rFonts w:ascii="Arial" w:hAnsi="Arial" w:cs="Arial"/>
        </w:rPr>
        <w:t xml:space="preserve"> </w:t>
      </w:r>
      <w:r>
        <w:rPr>
          <w:rFonts w:ascii="Arial" w:hAnsi="Arial" w:cs="Arial"/>
        </w:rPr>
        <w:t>of</w:t>
      </w:r>
      <w:r w:rsidRPr="00844121">
        <w:rPr>
          <w:rFonts w:ascii="Arial" w:hAnsi="Arial" w:cs="Arial"/>
        </w:rPr>
        <w:t xml:space="preserve"> the </w:t>
      </w:r>
      <w:r>
        <w:rPr>
          <w:rFonts w:ascii="Arial" w:hAnsi="Arial" w:cs="Arial"/>
        </w:rPr>
        <w:t xml:space="preserve">IEEE </w:t>
      </w:r>
      <w:r w:rsidR="005613D0">
        <w:rPr>
          <w:rFonts w:ascii="Arial" w:hAnsi="Arial" w:cs="Arial"/>
        </w:rPr>
        <w:t>802.15.4 MAC.  Furthermore,</w:t>
      </w:r>
      <w:r w:rsidRPr="00844121">
        <w:rPr>
          <w:rFonts w:ascii="Arial" w:hAnsi="Arial" w:cs="Arial"/>
        </w:rPr>
        <w:t xml:space="preserve"> </w:t>
      </w:r>
      <w:r w:rsidR="005613D0">
        <w:rPr>
          <w:rFonts w:ascii="Arial" w:hAnsi="Arial" w:cs="Arial"/>
        </w:rPr>
        <w:t xml:space="preserve">the ULI </w:t>
      </w:r>
      <w:r>
        <w:rPr>
          <w:rFonts w:ascii="Arial" w:hAnsi="Arial" w:cs="Arial"/>
        </w:rPr>
        <w:t>integrate</w:t>
      </w:r>
      <w:r w:rsidRPr="00844121">
        <w:rPr>
          <w:rFonts w:ascii="Arial" w:hAnsi="Arial" w:cs="Arial"/>
        </w:rPr>
        <w:t>s</w:t>
      </w:r>
      <w:r w:rsidR="003B6002">
        <w:rPr>
          <w:rFonts w:ascii="Arial" w:hAnsi="Arial" w:cs="Arial"/>
        </w:rPr>
        <w:t xml:space="preserve"> </w:t>
      </w:r>
      <w:r w:rsidR="00764471">
        <w:rPr>
          <w:rFonts w:ascii="Arial" w:hAnsi="Arial" w:cs="Arial"/>
        </w:rPr>
        <w:t xml:space="preserve">upper </w:t>
      </w:r>
      <w:r w:rsidR="005613D0">
        <w:rPr>
          <w:rFonts w:ascii="Arial" w:hAnsi="Arial" w:cs="Arial"/>
        </w:rPr>
        <w:t xml:space="preserve">Layer 2 </w:t>
      </w:r>
      <w:r w:rsidRPr="00844121">
        <w:rPr>
          <w:rFonts w:ascii="Arial" w:hAnsi="Arial" w:cs="Arial"/>
        </w:rPr>
        <w:t>sub-layer</w:t>
      </w:r>
      <w:r w:rsidR="00643C4E">
        <w:rPr>
          <w:rFonts w:ascii="Arial" w:hAnsi="Arial" w:cs="Arial"/>
        </w:rPr>
        <w:t xml:space="preserve"> (L2+)</w:t>
      </w:r>
      <w:r>
        <w:rPr>
          <w:rFonts w:ascii="Arial" w:hAnsi="Arial" w:cs="Arial"/>
        </w:rPr>
        <w:t xml:space="preserve"> functionalitie</w:t>
      </w:r>
      <w:r w:rsidRPr="00844121">
        <w:rPr>
          <w:rFonts w:ascii="Arial" w:hAnsi="Arial" w:cs="Arial"/>
        </w:rPr>
        <w:t xml:space="preserve">s </w:t>
      </w:r>
      <w:r w:rsidR="00764471">
        <w:rPr>
          <w:rFonts w:ascii="Arial" w:hAnsi="Arial" w:cs="Arial"/>
        </w:rPr>
        <w:t>focused on interfacing to</w:t>
      </w:r>
      <w:r w:rsidR="00764471" w:rsidRPr="00844121">
        <w:rPr>
          <w:rFonts w:ascii="Arial" w:hAnsi="Arial" w:cs="Arial"/>
        </w:rPr>
        <w:t xml:space="preserve"> </w:t>
      </w:r>
      <w:r w:rsidR="00416A03">
        <w:rPr>
          <w:rFonts w:ascii="Arial" w:hAnsi="Arial" w:cs="Arial"/>
        </w:rPr>
        <w:t xml:space="preserve">IEEE </w:t>
      </w:r>
      <w:proofErr w:type="spellStart"/>
      <w:r w:rsidR="00416A03">
        <w:rPr>
          <w:rFonts w:ascii="Arial" w:hAnsi="Arial" w:cs="Arial"/>
        </w:rPr>
        <w:t>Std</w:t>
      </w:r>
      <w:proofErr w:type="spellEnd"/>
      <w:r w:rsidR="00764471">
        <w:rPr>
          <w:rFonts w:ascii="Arial" w:hAnsi="Arial" w:cs="Arial"/>
        </w:rPr>
        <w:t xml:space="preserve"> </w:t>
      </w:r>
      <w:r w:rsidR="00764471" w:rsidRPr="00844121">
        <w:rPr>
          <w:rFonts w:ascii="Arial" w:hAnsi="Arial" w:cs="Arial"/>
        </w:rPr>
        <w:t>802.15.4</w:t>
      </w:r>
      <w:r w:rsidR="00764471">
        <w:rPr>
          <w:rFonts w:ascii="Arial" w:hAnsi="Arial" w:cs="Arial"/>
        </w:rPr>
        <w:t xml:space="preserve"> </w:t>
      </w:r>
      <w:r w:rsidR="00CE7470">
        <w:rPr>
          <w:rFonts w:ascii="Arial" w:hAnsi="Arial" w:cs="Arial"/>
        </w:rPr>
        <w:t xml:space="preserve">such as </w:t>
      </w:r>
      <w:r w:rsidR="00DD70DA">
        <w:rPr>
          <w:rFonts w:ascii="Arial" w:hAnsi="Arial" w:cs="Arial"/>
        </w:rPr>
        <w:t>Key Management Protocols (KMP)</w:t>
      </w:r>
      <w:r w:rsidR="0015642F" w:rsidRPr="000C1A89">
        <w:rPr>
          <w:rFonts w:ascii="Arial" w:hAnsi="Arial" w:cs="Arial"/>
        </w:rPr>
        <w:t xml:space="preserve">, </w:t>
      </w:r>
      <w:r w:rsidR="00DD70DA">
        <w:rPr>
          <w:rFonts w:ascii="Arial" w:hAnsi="Arial" w:cs="Arial"/>
        </w:rPr>
        <w:t>L</w:t>
      </w:r>
      <w:r w:rsidR="00764471">
        <w:rPr>
          <w:rFonts w:ascii="Arial" w:hAnsi="Arial" w:cs="Arial"/>
        </w:rPr>
        <w:t xml:space="preserve">2 </w:t>
      </w:r>
      <w:r w:rsidR="00DD70DA">
        <w:rPr>
          <w:rFonts w:ascii="Arial" w:hAnsi="Arial" w:cs="Arial"/>
        </w:rPr>
        <w:t xml:space="preserve">routing (L2R) </w:t>
      </w:r>
      <w:r w:rsidR="00AD703D">
        <w:rPr>
          <w:rFonts w:ascii="Arial" w:hAnsi="Arial" w:cs="Arial"/>
        </w:rPr>
        <w:t>protocols</w:t>
      </w:r>
      <w:r w:rsidR="00B963EC">
        <w:rPr>
          <w:rFonts w:ascii="Arial" w:hAnsi="Arial" w:cs="Arial"/>
        </w:rPr>
        <w:t>, and Internet Engineering Task Force (</w:t>
      </w:r>
      <w:r w:rsidR="00B963EC" w:rsidRPr="000C1A89">
        <w:rPr>
          <w:rFonts w:ascii="Arial" w:hAnsi="Arial" w:cs="Arial"/>
        </w:rPr>
        <w:t>IETF</w:t>
      </w:r>
      <w:r w:rsidR="00B963EC">
        <w:rPr>
          <w:rFonts w:ascii="Arial" w:hAnsi="Arial" w:cs="Arial"/>
        </w:rPr>
        <w:t>)</w:t>
      </w:r>
      <w:r w:rsidR="00B963EC" w:rsidRPr="000C1A89">
        <w:rPr>
          <w:rFonts w:ascii="Arial" w:hAnsi="Arial" w:cs="Arial"/>
        </w:rPr>
        <w:t xml:space="preserve"> </w:t>
      </w:r>
      <w:r w:rsidR="00B963EC" w:rsidRPr="00DB16A8">
        <w:rPr>
          <w:rFonts w:ascii="Arial" w:hAnsi="Arial" w:cs="Arial"/>
          <w:color w:val="1A1A1A"/>
        </w:rPr>
        <w:t>6TiSCH Operation</w:t>
      </w:r>
      <w:r w:rsidR="00B963EC">
        <w:rPr>
          <w:rFonts w:ascii="Arial" w:hAnsi="Arial" w:cs="Arial"/>
          <w:color w:val="1A1A1A"/>
        </w:rPr>
        <w:t xml:space="preserve"> </w:t>
      </w:r>
      <w:r w:rsidR="0075237C">
        <w:rPr>
          <w:rFonts w:ascii="Arial" w:hAnsi="Arial" w:cs="Arial"/>
          <w:color w:val="1A1A1A"/>
        </w:rPr>
        <w:t>Protocol</w:t>
      </w:r>
      <w:r w:rsidR="00B963EC">
        <w:rPr>
          <w:rFonts w:ascii="Arial" w:hAnsi="Arial" w:cs="Arial"/>
          <w:color w:val="1A1A1A"/>
        </w:rPr>
        <w:t xml:space="preserve"> </w:t>
      </w:r>
      <w:r w:rsidR="0075237C">
        <w:rPr>
          <w:rFonts w:ascii="Arial" w:hAnsi="Arial" w:cs="Arial"/>
          <w:color w:val="1A1A1A"/>
        </w:rPr>
        <w:t>(</w:t>
      </w:r>
      <w:r w:rsidR="0075237C" w:rsidRPr="00DB16A8">
        <w:rPr>
          <w:rFonts w:ascii="Arial" w:hAnsi="Arial" w:cs="Arial"/>
        </w:rPr>
        <w:t>6</w:t>
      </w:r>
      <w:r w:rsidR="0075237C">
        <w:rPr>
          <w:rFonts w:ascii="Arial" w:hAnsi="Arial" w:cs="Arial"/>
        </w:rPr>
        <w:t xml:space="preserve">TOP) </w:t>
      </w:r>
      <w:r w:rsidR="003B6002">
        <w:rPr>
          <w:rFonts w:ascii="Arial" w:hAnsi="Arial" w:cs="Arial"/>
        </w:rPr>
        <w:t>for optional use</w:t>
      </w:r>
      <w:r w:rsidR="006558D0">
        <w:rPr>
          <w:rFonts w:ascii="Arial" w:hAnsi="Arial" w:cs="Arial"/>
        </w:rPr>
        <w:t>.</w:t>
      </w:r>
      <w:r w:rsidR="002F28BB">
        <w:rPr>
          <w:rFonts w:ascii="Arial" w:hAnsi="Arial" w:cs="Arial"/>
        </w:rPr>
        <w:t xml:space="preserve"> </w:t>
      </w:r>
      <w:r w:rsidR="00B963EC">
        <w:rPr>
          <w:rFonts w:ascii="Arial" w:hAnsi="Arial" w:cs="Arial"/>
        </w:rPr>
        <w:t xml:space="preserve"> </w:t>
      </w:r>
      <w:r w:rsidR="00CE37D2">
        <w:rPr>
          <w:rFonts w:ascii="Arial" w:hAnsi="Arial" w:cs="Arial"/>
        </w:rPr>
        <w:t xml:space="preserve">Finally, the ULI </w:t>
      </w:r>
      <w:r w:rsidR="002F1A28">
        <w:rPr>
          <w:rFonts w:ascii="Arial" w:hAnsi="Arial" w:cs="Arial"/>
        </w:rPr>
        <w:t>provide</w:t>
      </w:r>
      <w:r w:rsidR="00CE37D2">
        <w:rPr>
          <w:rFonts w:ascii="Arial" w:hAnsi="Arial" w:cs="Arial"/>
        </w:rPr>
        <w:t>s</w:t>
      </w:r>
      <w:r w:rsidR="002F1A28">
        <w:rPr>
          <w:rFonts w:ascii="Arial" w:hAnsi="Arial" w:cs="Arial"/>
        </w:rPr>
        <w:t xml:space="preserve"> protocol differentiation</w:t>
      </w:r>
      <w:r w:rsidR="00CA2AB5">
        <w:rPr>
          <w:rFonts w:ascii="Arial" w:hAnsi="Arial" w:cs="Arial"/>
        </w:rPr>
        <w:t>, using mechanisms such as EtherType,</w:t>
      </w:r>
      <w:r w:rsidR="002F1A28">
        <w:rPr>
          <w:rFonts w:ascii="Arial" w:hAnsi="Arial" w:cs="Arial"/>
        </w:rPr>
        <w:t xml:space="preserve"> to support multiple, diverse higher layer protocols.</w:t>
      </w:r>
      <w:r w:rsidR="00D30688">
        <w:rPr>
          <w:rFonts w:ascii="Arial" w:hAnsi="Arial" w:cs="Arial"/>
        </w:rPr>
        <w:t xml:space="preserve"> </w:t>
      </w:r>
    </w:p>
    <w:p w14:paraId="02B2F38A" w14:textId="77777777"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26359607" w14:textId="77E9E185"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0000094B">
        <w:rPr>
          <w:rFonts w:ascii="Arial" w:hAnsi="Arial" w:cs="Arial"/>
        </w:rPr>
        <w:t xml:space="preserve">This standard </w:t>
      </w:r>
      <w:r w:rsidR="00DF7525">
        <w:rPr>
          <w:rFonts w:ascii="Arial" w:hAnsi="Arial" w:cs="Arial"/>
        </w:rPr>
        <w:t>integrate</w:t>
      </w:r>
      <w:r w:rsidR="000765BD">
        <w:rPr>
          <w:rFonts w:ascii="Arial" w:hAnsi="Arial" w:cs="Arial"/>
        </w:rPr>
        <w:t>s</w:t>
      </w:r>
      <w:r w:rsidR="00DF7525">
        <w:rPr>
          <w:rFonts w:ascii="Arial" w:hAnsi="Arial" w:cs="Arial"/>
        </w:rPr>
        <w:t xml:space="preserve"> </w:t>
      </w:r>
      <w:r w:rsidR="00391625">
        <w:rPr>
          <w:rFonts w:ascii="Arial" w:hAnsi="Arial" w:cs="Arial"/>
        </w:rPr>
        <w:t xml:space="preserve">sublayer </w:t>
      </w:r>
      <w:r w:rsidR="00DF7525">
        <w:rPr>
          <w:rFonts w:ascii="Arial" w:hAnsi="Arial" w:cs="Arial"/>
        </w:rPr>
        <w:t>protocols</w:t>
      </w:r>
      <w:r w:rsidR="00775848">
        <w:rPr>
          <w:rFonts w:ascii="Arial" w:hAnsi="Arial" w:cs="Arial"/>
        </w:rPr>
        <w:t xml:space="preserve"> developed to support the IEEE 802.15.4</w:t>
      </w:r>
      <w:r w:rsidR="00DF7525">
        <w:rPr>
          <w:rFonts w:ascii="Arial" w:hAnsi="Arial" w:cs="Arial"/>
        </w:rPr>
        <w:t xml:space="preserve"> </w:t>
      </w:r>
      <w:r w:rsidR="00775848">
        <w:rPr>
          <w:rFonts w:ascii="Arial" w:hAnsi="Arial" w:cs="Arial"/>
        </w:rPr>
        <w:t xml:space="preserve">MAC </w:t>
      </w:r>
      <w:r w:rsidR="00DF7525">
        <w:rPr>
          <w:rFonts w:ascii="Arial" w:hAnsi="Arial" w:cs="Arial"/>
        </w:rPr>
        <w:t xml:space="preserve">and harmonize </w:t>
      </w:r>
      <w:r w:rsidR="004273B7">
        <w:rPr>
          <w:rFonts w:ascii="Arial" w:hAnsi="Arial" w:cs="Arial"/>
        </w:rPr>
        <w:t>the</w:t>
      </w:r>
      <w:r w:rsidR="00775848">
        <w:rPr>
          <w:rFonts w:ascii="Arial" w:hAnsi="Arial" w:cs="Arial"/>
        </w:rPr>
        <w:t>ir</w:t>
      </w:r>
      <w:r w:rsidR="004273B7">
        <w:rPr>
          <w:rFonts w:ascii="Arial" w:hAnsi="Arial" w:cs="Arial"/>
        </w:rPr>
        <w:t xml:space="preserve"> </w:t>
      </w:r>
      <w:r w:rsidR="009A2B73">
        <w:rPr>
          <w:rFonts w:ascii="Arial" w:hAnsi="Arial" w:cs="Arial"/>
        </w:rPr>
        <w:t>ancillary</w:t>
      </w:r>
      <w:r w:rsidR="00DF7525">
        <w:rPr>
          <w:rFonts w:ascii="Arial" w:hAnsi="Arial" w:cs="Arial"/>
        </w:rPr>
        <w:t xml:space="preserve"> functionality</w:t>
      </w:r>
      <w:r w:rsidR="009A2B73">
        <w:rPr>
          <w:rFonts w:ascii="Arial" w:hAnsi="Arial" w:cs="Arial"/>
        </w:rPr>
        <w:t>, e.g. fragmentation and protocol differentiation,</w:t>
      </w:r>
      <w:r w:rsidR="00DF7525">
        <w:rPr>
          <w:rFonts w:ascii="Arial" w:hAnsi="Arial" w:cs="Arial"/>
        </w:rPr>
        <w:t xml:space="preserve"> along with </w:t>
      </w:r>
      <w:r w:rsidR="00391625">
        <w:rPr>
          <w:rFonts w:ascii="Arial" w:hAnsi="Arial" w:cs="Arial"/>
        </w:rPr>
        <w:t xml:space="preserve">providing </w:t>
      </w:r>
      <w:r w:rsidR="00DF7525">
        <w:rPr>
          <w:rFonts w:ascii="Arial" w:hAnsi="Arial" w:cs="Arial"/>
        </w:rPr>
        <w:t xml:space="preserve">the IEEE 802.15.4 </w:t>
      </w:r>
      <w:r w:rsidR="000C1337">
        <w:rPr>
          <w:rFonts w:ascii="Arial" w:hAnsi="Arial" w:cs="Arial"/>
        </w:rPr>
        <w:t xml:space="preserve">MAC and </w:t>
      </w:r>
      <w:r w:rsidR="00661E0B">
        <w:rPr>
          <w:rFonts w:ascii="Arial" w:hAnsi="Arial" w:cs="Arial"/>
        </w:rPr>
        <w:t>physical layer</w:t>
      </w:r>
      <w:r w:rsidR="00DF7525">
        <w:rPr>
          <w:rFonts w:ascii="Arial" w:hAnsi="Arial" w:cs="Arial"/>
        </w:rPr>
        <w:t xml:space="preserve"> </w:t>
      </w:r>
      <w:r w:rsidR="00661E0B">
        <w:rPr>
          <w:rFonts w:ascii="Arial" w:hAnsi="Arial" w:cs="Arial"/>
        </w:rPr>
        <w:t xml:space="preserve">(PHY) </w:t>
      </w:r>
      <w:r w:rsidR="00DF7525">
        <w:rPr>
          <w:rFonts w:ascii="Arial" w:hAnsi="Arial" w:cs="Arial"/>
        </w:rPr>
        <w:t xml:space="preserve">configuration that is required by IEEE </w:t>
      </w:r>
      <w:proofErr w:type="spellStart"/>
      <w:r w:rsidR="00DF7525">
        <w:rPr>
          <w:rFonts w:ascii="Arial" w:hAnsi="Arial" w:cs="Arial"/>
        </w:rPr>
        <w:t>S</w:t>
      </w:r>
      <w:r w:rsidR="00775848">
        <w:rPr>
          <w:rFonts w:ascii="Arial" w:hAnsi="Arial" w:cs="Arial"/>
        </w:rPr>
        <w:t>td</w:t>
      </w:r>
      <w:proofErr w:type="spellEnd"/>
      <w:r w:rsidR="00DF7525">
        <w:rPr>
          <w:rFonts w:ascii="Arial" w:hAnsi="Arial" w:cs="Arial"/>
        </w:rPr>
        <w:t xml:space="preserve"> 802.15.4.</w:t>
      </w:r>
    </w:p>
    <w:p w14:paraId="70C95A6B" w14:textId="0B54D19E"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sidR="00DA7D1E">
        <w:rPr>
          <w:rFonts w:ascii="Arial" w:hAnsi="Arial" w:cs="Arial"/>
        </w:rPr>
        <w:t>As IEEE 8</w:t>
      </w:r>
      <w:r w:rsidR="00DA7D1E" w:rsidRPr="00844121">
        <w:rPr>
          <w:rFonts w:ascii="Arial" w:hAnsi="Arial" w:cs="Arial"/>
        </w:rPr>
        <w:t>02.15.4</w:t>
      </w:r>
      <w:r w:rsidR="00DA7D1E">
        <w:rPr>
          <w:rFonts w:ascii="Arial" w:hAnsi="Arial" w:cs="Arial"/>
        </w:rPr>
        <w:t xml:space="preserve"> </w:t>
      </w:r>
      <w:r w:rsidR="00737467">
        <w:rPr>
          <w:rFonts w:ascii="Arial" w:hAnsi="Arial" w:cs="Arial"/>
        </w:rPr>
        <w:t>devices have</w:t>
      </w:r>
      <w:r w:rsidR="00DA7D1E">
        <w:rPr>
          <w:rFonts w:ascii="Arial" w:hAnsi="Arial" w:cs="Arial"/>
        </w:rPr>
        <w:t xml:space="preserve"> become widely dep</w:t>
      </w:r>
      <w:r w:rsidR="00B16EDE">
        <w:rPr>
          <w:rFonts w:ascii="Arial" w:hAnsi="Arial" w:cs="Arial"/>
        </w:rPr>
        <w:t xml:space="preserve">loyed, deficiencies in IEEE </w:t>
      </w:r>
      <w:proofErr w:type="spellStart"/>
      <w:r w:rsidR="00B16EDE">
        <w:rPr>
          <w:rFonts w:ascii="Arial" w:hAnsi="Arial" w:cs="Arial"/>
        </w:rPr>
        <w:t>Std</w:t>
      </w:r>
      <w:proofErr w:type="spellEnd"/>
      <w:r w:rsidR="00DA7D1E">
        <w:rPr>
          <w:rFonts w:ascii="Arial" w:hAnsi="Arial" w:cs="Arial"/>
        </w:rPr>
        <w:t xml:space="preserve"> 8</w:t>
      </w:r>
      <w:r w:rsidR="00DA7D1E" w:rsidRPr="00844121">
        <w:rPr>
          <w:rFonts w:ascii="Arial" w:hAnsi="Arial" w:cs="Arial"/>
        </w:rPr>
        <w:t>02.15.4</w:t>
      </w:r>
      <w:r w:rsidR="00DA7D1E">
        <w:rPr>
          <w:rFonts w:ascii="Arial" w:hAnsi="Arial" w:cs="Arial"/>
        </w:rPr>
        <w:t xml:space="preserve"> </w:t>
      </w:r>
      <w:r w:rsidR="00391625">
        <w:rPr>
          <w:rFonts w:ascii="Arial" w:hAnsi="Arial" w:cs="Arial"/>
        </w:rPr>
        <w:t>became</w:t>
      </w:r>
      <w:r w:rsidR="00DA7D1E">
        <w:rPr>
          <w:rFonts w:ascii="Arial" w:hAnsi="Arial" w:cs="Arial"/>
        </w:rPr>
        <w:t xml:space="preserve"> apparent as an</w:t>
      </w:r>
      <w:r w:rsidR="00391625">
        <w:rPr>
          <w:rFonts w:ascii="Arial" w:hAnsi="Arial" w:cs="Arial"/>
        </w:rPr>
        <w:t xml:space="preserve"> expanding set of applications we</w:t>
      </w:r>
      <w:r w:rsidR="00DA7D1E">
        <w:rPr>
          <w:rFonts w:ascii="Arial" w:hAnsi="Arial" w:cs="Arial"/>
        </w:rPr>
        <w:t xml:space="preserve">re addressed. </w:t>
      </w:r>
      <w:r w:rsidR="00F8271D">
        <w:rPr>
          <w:rFonts w:ascii="Arial" w:hAnsi="Arial" w:cs="Arial"/>
        </w:rPr>
        <w:t xml:space="preserve">To address </w:t>
      </w:r>
      <w:r w:rsidR="00B43403">
        <w:rPr>
          <w:rFonts w:ascii="Arial" w:hAnsi="Arial" w:cs="Arial"/>
        </w:rPr>
        <w:t>these</w:t>
      </w:r>
      <w:r w:rsidR="00F8271D">
        <w:rPr>
          <w:rFonts w:ascii="Arial" w:hAnsi="Arial" w:cs="Arial"/>
        </w:rPr>
        <w:t xml:space="preserve"> deficiencies numerous</w:t>
      </w:r>
      <w:r w:rsidR="00775848">
        <w:rPr>
          <w:rFonts w:ascii="Arial" w:hAnsi="Arial" w:cs="Arial"/>
        </w:rPr>
        <w:t xml:space="preserve"> </w:t>
      </w:r>
      <w:r w:rsidR="00B8002F">
        <w:rPr>
          <w:rFonts w:ascii="Arial" w:hAnsi="Arial" w:cs="Arial"/>
        </w:rPr>
        <w:t>L2+</w:t>
      </w:r>
      <w:r w:rsidR="00764471">
        <w:rPr>
          <w:rFonts w:ascii="Arial" w:hAnsi="Arial" w:cs="Arial"/>
        </w:rPr>
        <w:t xml:space="preserve"> </w:t>
      </w:r>
      <w:r w:rsidR="00775848">
        <w:rPr>
          <w:rFonts w:ascii="Arial" w:hAnsi="Arial" w:cs="Arial"/>
        </w:rPr>
        <w:t xml:space="preserve">protocols </w:t>
      </w:r>
      <w:r w:rsidR="00F8271D">
        <w:rPr>
          <w:rFonts w:ascii="Arial" w:hAnsi="Arial" w:cs="Arial"/>
        </w:rPr>
        <w:t xml:space="preserve">were </w:t>
      </w:r>
      <w:r w:rsidR="004E4A2A">
        <w:rPr>
          <w:rFonts w:ascii="Arial" w:hAnsi="Arial" w:cs="Arial"/>
        </w:rPr>
        <w:t xml:space="preserve">independently developed </w:t>
      </w:r>
      <w:r w:rsidR="00F8271D">
        <w:rPr>
          <w:rFonts w:ascii="Arial" w:hAnsi="Arial" w:cs="Arial"/>
        </w:rPr>
        <w:t xml:space="preserve">to interface to </w:t>
      </w:r>
      <w:r w:rsidR="004E4A2A">
        <w:rPr>
          <w:rFonts w:ascii="Arial" w:hAnsi="Arial" w:cs="Arial"/>
        </w:rPr>
        <w:t xml:space="preserve">the </w:t>
      </w:r>
      <w:r w:rsidR="00775848">
        <w:rPr>
          <w:rFonts w:ascii="Arial" w:hAnsi="Arial" w:cs="Arial"/>
        </w:rPr>
        <w:t>IEEE 802.15.4 MAC sublayer</w:t>
      </w:r>
      <w:r w:rsidR="00B43403">
        <w:rPr>
          <w:rFonts w:ascii="Arial" w:hAnsi="Arial" w:cs="Arial"/>
        </w:rPr>
        <w:t xml:space="preserve">.  These L2+ protocols, </w:t>
      </w:r>
      <w:r w:rsidR="00775848">
        <w:rPr>
          <w:rFonts w:ascii="Arial" w:hAnsi="Arial" w:cs="Arial"/>
        </w:rPr>
        <w:t xml:space="preserve">such as KMP, L2R, </w:t>
      </w:r>
      <w:r w:rsidR="00737467">
        <w:rPr>
          <w:rFonts w:ascii="Arial" w:hAnsi="Arial" w:cs="Arial"/>
        </w:rPr>
        <w:t xml:space="preserve">6TOP, </w:t>
      </w:r>
      <w:r w:rsidR="00894811">
        <w:rPr>
          <w:rFonts w:ascii="Arial" w:hAnsi="Arial" w:cs="Arial"/>
        </w:rPr>
        <w:t xml:space="preserve">and </w:t>
      </w:r>
      <w:r w:rsidR="00775848">
        <w:rPr>
          <w:rFonts w:ascii="Arial" w:hAnsi="Arial" w:cs="Arial"/>
        </w:rPr>
        <w:t xml:space="preserve">network layer abstraction, </w:t>
      </w:r>
      <w:r w:rsidR="00B43403">
        <w:rPr>
          <w:rFonts w:ascii="Arial" w:hAnsi="Arial" w:cs="Arial"/>
        </w:rPr>
        <w:t xml:space="preserve">often </w:t>
      </w:r>
      <w:r w:rsidR="00775848">
        <w:rPr>
          <w:rFonts w:ascii="Arial" w:hAnsi="Arial" w:cs="Arial"/>
        </w:rPr>
        <w:t xml:space="preserve">replicate </w:t>
      </w:r>
      <w:r w:rsidR="009A2B73">
        <w:rPr>
          <w:rFonts w:ascii="Arial" w:hAnsi="Arial" w:cs="Arial"/>
        </w:rPr>
        <w:t>ancillary</w:t>
      </w:r>
      <w:r w:rsidR="00775848">
        <w:rPr>
          <w:rFonts w:ascii="Arial" w:hAnsi="Arial" w:cs="Arial"/>
        </w:rPr>
        <w:t xml:space="preserve"> functionality, e.g. fragmentation and protocol differentiation, in an inconsistent and often incompatible manner. </w:t>
      </w:r>
      <w:r w:rsidR="00DA7D1E">
        <w:rPr>
          <w:rFonts w:ascii="Arial" w:hAnsi="Arial" w:cs="Arial"/>
        </w:rPr>
        <w:t xml:space="preserve">The </w:t>
      </w:r>
      <w:r w:rsidR="00953A13">
        <w:rPr>
          <w:rFonts w:ascii="Arial" w:hAnsi="Arial" w:cs="Arial"/>
        </w:rPr>
        <w:t>ULI</w:t>
      </w:r>
      <w:r w:rsidR="00775848">
        <w:rPr>
          <w:rFonts w:ascii="Arial" w:hAnsi="Arial" w:cs="Arial"/>
        </w:rPr>
        <w:t xml:space="preserve"> </w:t>
      </w:r>
      <w:r w:rsidR="00391625">
        <w:rPr>
          <w:rFonts w:ascii="Arial" w:hAnsi="Arial" w:cs="Arial"/>
        </w:rPr>
        <w:t>is needed to</w:t>
      </w:r>
      <w:r w:rsidR="00775848">
        <w:rPr>
          <w:rFonts w:ascii="Arial" w:hAnsi="Arial" w:cs="Arial"/>
        </w:rPr>
        <w:t xml:space="preserve"> harmonize the</w:t>
      </w:r>
      <w:r w:rsidR="00391625">
        <w:rPr>
          <w:rFonts w:ascii="Arial" w:hAnsi="Arial" w:cs="Arial"/>
        </w:rPr>
        <w:t xml:space="preserve"> </w:t>
      </w:r>
      <w:r w:rsidR="00B8002F">
        <w:rPr>
          <w:rFonts w:ascii="Arial" w:hAnsi="Arial" w:cs="Arial"/>
        </w:rPr>
        <w:t xml:space="preserve">L2+ </w:t>
      </w:r>
      <w:r w:rsidR="00391625">
        <w:rPr>
          <w:rFonts w:ascii="Arial" w:hAnsi="Arial" w:cs="Arial"/>
        </w:rPr>
        <w:t xml:space="preserve">sublayer protocols </w:t>
      </w:r>
      <w:r w:rsidR="002034C1">
        <w:rPr>
          <w:rFonts w:ascii="Arial" w:hAnsi="Arial" w:cs="Arial"/>
        </w:rPr>
        <w:t xml:space="preserve">and provide necessary </w:t>
      </w:r>
      <w:r w:rsidR="00FF0684">
        <w:rPr>
          <w:rFonts w:ascii="Arial" w:hAnsi="Arial" w:cs="Arial"/>
        </w:rPr>
        <w:t xml:space="preserve">IEEE 802.15.4 </w:t>
      </w:r>
      <w:r w:rsidR="000C1337">
        <w:rPr>
          <w:rFonts w:ascii="Arial" w:hAnsi="Arial" w:cs="Arial"/>
        </w:rPr>
        <w:t>MAC and PHY</w:t>
      </w:r>
      <w:r w:rsidR="002034C1">
        <w:rPr>
          <w:rFonts w:ascii="Arial" w:hAnsi="Arial" w:cs="Arial"/>
        </w:rPr>
        <w:t xml:space="preserve"> configuration </w:t>
      </w:r>
      <w:r w:rsidR="00391625">
        <w:rPr>
          <w:rFonts w:ascii="Arial" w:hAnsi="Arial" w:cs="Arial"/>
        </w:rPr>
        <w:t>to</w:t>
      </w:r>
      <w:r>
        <w:rPr>
          <w:rFonts w:ascii="Arial" w:hAnsi="Arial" w:cs="Arial"/>
        </w:rPr>
        <w:t xml:space="preserve">: </w:t>
      </w:r>
    </w:p>
    <w:p w14:paraId="779E9D79" w14:textId="566B6D07"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w:t>
      </w:r>
      <w:r w:rsidR="00D71F54">
        <w:rPr>
          <w:rFonts w:ascii="Arial" w:hAnsi="Arial" w:cs="Arial"/>
        </w:rPr>
        <w:t>nable IEEE 802.15.4 devices to support multiple diverse higher layer protocols b</w:t>
      </w:r>
      <w:r w:rsidR="001949F2">
        <w:rPr>
          <w:rFonts w:ascii="Arial" w:hAnsi="Arial" w:cs="Arial"/>
        </w:rPr>
        <w:t>y using mechanism</w:t>
      </w:r>
      <w:r w:rsidR="00B8002F">
        <w:rPr>
          <w:rFonts w:ascii="Arial" w:hAnsi="Arial" w:cs="Arial"/>
        </w:rPr>
        <w:t>s such as EtherType</w:t>
      </w:r>
      <w:r w:rsidR="00D71F54">
        <w:rPr>
          <w:rFonts w:ascii="Arial" w:hAnsi="Arial" w:cs="Arial"/>
        </w:rPr>
        <w:t xml:space="preserve"> and also fragmentation to allow longer datagrams/packets</w:t>
      </w:r>
    </w:p>
    <w:p w14:paraId="1B0C2CA9" w14:textId="2EC27DB8"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I</w:t>
      </w:r>
      <w:r w:rsidR="00D71F54">
        <w:rPr>
          <w:rFonts w:ascii="Arial" w:hAnsi="Arial" w:cs="Arial"/>
        </w:rPr>
        <w:t xml:space="preserve">ntegrate </w:t>
      </w:r>
      <w:r w:rsidR="00B8002F">
        <w:rPr>
          <w:rFonts w:ascii="Arial" w:hAnsi="Arial" w:cs="Arial"/>
        </w:rPr>
        <w:t>L2+</w:t>
      </w:r>
      <w:r w:rsidR="00D71F54">
        <w:rPr>
          <w:rFonts w:ascii="Arial" w:hAnsi="Arial" w:cs="Arial"/>
        </w:rPr>
        <w:t xml:space="preserve"> protocols that interface to the IEEE 802.15.4 MAC providing services such as </w:t>
      </w:r>
      <w:r w:rsidR="007B2BE7">
        <w:rPr>
          <w:rFonts w:ascii="Arial" w:hAnsi="Arial" w:cs="Arial"/>
        </w:rPr>
        <w:t>KMP</w:t>
      </w:r>
      <w:r w:rsidR="00B8002F">
        <w:rPr>
          <w:rFonts w:ascii="Arial" w:hAnsi="Arial" w:cs="Arial"/>
        </w:rPr>
        <w:t>,</w:t>
      </w:r>
      <w:r w:rsidR="007B2BE7">
        <w:rPr>
          <w:rFonts w:ascii="Arial" w:hAnsi="Arial" w:cs="Arial"/>
        </w:rPr>
        <w:t xml:space="preserve"> L2R</w:t>
      </w:r>
      <w:r w:rsidR="00737467">
        <w:rPr>
          <w:rFonts w:ascii="Arial" w:hAnsi="Arial" w:cs="Arial"/>
        </w:rPr>
        <w:t>, and 6TOP</w:t>
      </w:r>
    </w:p>
    <w:p w14:paraId="5EAA2DF5" w14:textId="411CC14A" w:rsidR="002725B7"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Enhance </w:t>
      </w:r>
      <w:r w:rsidR="001949F2">
        <w:rPr>
          <w:rFonts w:ascii="Arial" w:hAnsi="Arial" w:cs="Arial"/>
        </w:rPr>
        <w:t xml:space="preserve">L3 </w:t>
      </w:r>
      <w:r w:rsidR="00F46C8A">
        <w:rPr>
          <w:rFonts w:ascii="Arial" w:hAnsi="Arial" w:cs="Arial"/>
        </w:rPr>
        <w:t>internet protocol (</w:t>
      </w:r>
      <w:r>
        <w:rPr>
          <w:rFonts w:ascii="Arial" w:hAnsi="Arial" w:cs="Arial"/>
        </w:rPr>
        <w:t>IP</w:t>
      </w:r>
      <w:r w:rsidR="00F46C8A">
        <w:rPr>
          <w:rFonts w:ascii="Arial" w:hAnsi="Arial" w:cs="Arial"/>
        </w:rPr>
        <w:t>)</w:t>
      </w:r>
      <w:r>
        <w:rPr>
          <w:rFonts w:ascii="Arial" w:hAnsi="Arial" w:cs="Arial"/>
        </w:rPr>
        <w:t xml:space="preserve"> connectivity by providing </w:t>
      </w:r>
      <w:r w:rsidR="00F46C8A">
        <w:rPr>
          <w:rFonts w:ascii="Arial" w:hAnsi="Arial" w:cs="Arial"/>
        </w:rPr>
        <w:t>L3</w:t>
      </w:r>
      <w:r>
        <w:rPr>
          <w:rFonts w:ascii="Arial" w:hAnsi="Arial" w:cs="Arial"/>
        </w:rPr>
        <w:t xml:space="preserve"> IP abstraction</w:t>
      </w:r>
    </w:p>
    <w:p w14:paraId="3D1A130E" w14:textId="65BCB5F3"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F</w:t>
      </w:r>
      <w:r w:rsidR="00D71F54">
        <w:rPr>
          <w:rFonts w:ascii="Arial" w:hAnsi="Arial" w:cs="Arial"/>
        </w:rPr>
        <w:t xml:space="preserve">ulfill IEEE 802.15.4 MAC and PHY configuration needs for operation such as: </w:t>
      </w:r>
    </w:p>
    <w:p w14:paraId="2C59DAC0" w14:textId="19A14B36"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r w:rsidR="00C23DB1">
        <w:rPr>
          <w:rFonts w:ascii="Arial" w:hAnsi="Arial" w:cs="Arial"/>
        </w:rPr>
        <w:t xml:space="preserve"> </w:t>
      </w:r>
    </w:p>
    <w:p w14:paraId="0E29C95A"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14:paraId="741E2D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14:paraId="44CE1776" w14:textId="77777777" w:rsid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14:paraId="3166D552" w14:textId="77777777" w:rsidR="004E3A07" w:rsidRP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sidRPr="008C69AF">
        <w:rPr>
          <w:rFonts w:ascii="Arial" w:hAnsi="Arial" w:cs="Arial"/>
        </w:rPr>
        <w:t>modulation encoding configuration</w:t>
      </w:r>
    </w:p>
    <w:p w14:paraId="4DF58BFB" w14:textId="2202F936" w:rsidR="00D71F54" w:rsidRPr="004273B7" w:rsidRDefault="00D71F54" w:rsidP="004273B7">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271ED6C0" w14:textId="07E7035A" w:rsidR="00463FA1" w:rsidRDefault="001C5A07" w:rsidP="00D30B14">
      <w:pPr>
        <w:spacing w:before="121"/>
        <w:ind w:left="180"/>
        <w:rPr>
          <w:rFonts w:ascii="Arial" w:hAnsi="Arial" w:cs="Arial"/>
        </w:rPr>
      </w:pPr>
      <w:r>
        <w:rPr>
          <w:rFonts w:ascii="Arial" w:hAnsi="Arial" w:cs="Arial"/>
          <w:b/>
        </w:rPr>
        <w:t>1</w:t>
      </w:r>
      <w:r w:rsidR="00D71F54">
        <w:rPr>
          <w:rFonts w:ascii="Arial" w:hAnsi="Arial" w:cs="Arial"/>
          <w:b/>
        </w:rPr>
        <w:t xml:space="preserve">) </w:t>
      </w:r>
      <w:r w:rsidR="00D71F54">
        <w:rPr>
          <w:rFonts w:ascii="Arial" w:hAnsi="Arial" w:cs="Arial"/>
        </w:rPr>
        <w:t>E</w:t>
      </w:r>
      <w:r w:rsidR="00D71F54" w:rsidRPr="00721399">
        <w:rPr>
          <w:rFonts w:ascii="Arial" w:hAnsi="Arial" w:cs="Arial"/>
        </w:rPr>
        <w:t>xamples of network configuration include</w:t>
      </w:r>
      <w:r w:rsidR="00463FA1">
        <w:rPr>
          <w:rFonts w:ascii="Arial" w:hAnsi="Arial" w:cs="Arial"/>
        </w:rPr>
        <w:t>:</w:t>
      </w:r>
      <w:r w:rsidR="00D71F54" w:rsidRPr="00721399">
        <w:rPr>
          <w:rFonts w:ascii="Arial" w:hAnsi="Arial" w:cs="Arial"/>
        </w:rPr>
        <w:t xml:space="preserve"> </w:t>
      </w:r>
    </w:p>
    <w:p w14:paraId="04E30E72" w14:textId="73396314"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D71F54" w:rsidRPr="00463FA1">
        <w:rPr>
          <w:rFonts w:ascii="Arial" w:hAnsi="Arial" w:cs="Arial"/>
          <w:sz w:val="20"/>
          <w:szCs w:val="20"/>
        </w:rPr>
        <w:t xml:space="preserve">election of </w:t>
      </w:r>
      <w:r w:rsidR="001949F2" w:rsidRPr="00463FA1">
        <w:rPr>
          <w:rFonts w:ascii="Arial" w:hAnsi="Arial" w:cs="Arial"/>
          <w:sz w:val="20"/>
          <w:szCs w:val="20"/>
        </w:rPr>
        <w:t xml:space="preserve">the </w:t>
      </w:r>
      <w:r w:rsidR="00D71F54" w:rsidRPr="00463FA1">
        <w:rPr>
          <w:rFonts w:ascii="Arial" w:hAnsi="Arial" w:cs="Arial"/>
          <w:sz w:val="20"/>
          <w:szCs w:val="20"/>
        </w:rPr>
        <w:t>network to join</w:t>
      </w:r>
    </w:p>
    <w:p w14:paraId="4B1019B5" w14:textId="61F043E6"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C</w:t>
      </w:r>
      <w:r w:rsidR="001949F2" w:rsidRPr="00463FA1">
        <w:rPr>
          <w:rFonts w:ascii="Arial" w:hAnsi="Arial" w:cs="Arial"/>
          <w:sz w:val="20"/>
          <w:szCs w:val="20"/>
        </w:rPr>
        <w:t xml:space="preserve">hoosing either </w:t>
      </w:r>
      <w:r w:rsidR="00D71F54" w:rsidRPr="00463FA1">
        <w:rPr>
          <w:rFonts w:ascii="Arial" w:hAnsi="Arial" w:cs="Arial"/>
          <w:sz w:val="20"/>
          <w:szCs w:val="20"/>
        </w:rPr>
        <w:t>beacon-enabled (superframe</w:t>
      </w:r>
      <w:r w:rsidR="00DD1F65">
        <w:rPr>
          <w:rFonts w:ascii="Arial" w:hAnsi="Arial" w:cs="Arial"/>
          <w:sz w:val="20"/>
          <w:szCs w:val="20"/>
        </w:rPr>
        <w:t xml:space="preserve"> structure and the necessary parameters</w:t>
      </w:r>
      <w:r w:rsidR="00D71F54" w:rsidRPr="00463FA1">
        <w:rPr>
          <w:rFonts w:ascii="Arial" w:hAnsi="Arial" w:cs="Arial"/>
          <w:sz w:val="20"/>
          <w:szCs w:val="20"/>
        </w:rPr>
        <w:t>) or nonbeacon-en</w:t>
      </w:r>
      <w:r w:rsidR="00B57E07" w:rsidRPr="00463FA1">
        <w:rPr>
          <w:rFonts w:ascii="Arial" w:hAnsi="Arial" w:cs="Arial"/>
          <w:sz w:val="20"/>
          <w:szCs w:val="20"/>
        </w:rPr>
        <w:t>abled</w:t>
      </w:r>
    </w:p>
    <w:p w14:paraId="5EE603D7" w14:textId="43687A21"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B57E07" w:rsidRPr="00463FA1">
        <w:rPr>
          <w:rFonts w:ascii="Arial" w:hAnsi="Arial" w:cs="Arial"/>
          <w:sz w:val="20"/>
          <w:szCs w:val="20"/>
        </w:rPr>
        <w:t>hort address assignment</w:t>
      </w:r>
      <w:r w:rsidR="00C923DC" w:rsidRPr="00463FA1">
        <w:rPr>
          <w:rFonts w:ascii="Arial" w:hAnsi="Arial" w:cs="Arial"/>
          <w:sz w:val="20"/>
          <w:szCs w:val="20"/>
        </w:rPr>
        <w:t xml:space="preserve"> </w:t>
      </w:r>
    </w:p>
    <w:p w14:paraId="3D2483B9" w14:textId="71B5A6E8"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L</w:t>
      </w:r>
      <w:r w:rsidR="0034058C" w:rsidRPr="00463FA1">
        <w:rPr>
          <w:rFonts w:ascii="Arial" w:hAnsi="Arial" w:cs="Arial"/>
          <w:sz w:val="20"/>
          <w:szCs w:val="20"/>
        </w:rPr>
        <w:t xml:space="preserve">ow energy </w:t>
      </w:r>
      <w:r w:rsidR="00DB16A8" w:rsidRPr="00463FA1">
        <w:rPr>
          <w:rFonts w:ascii="Arial" w:hAnsi="Arial" w:cs="Arial"/>
          <w:sz w:val="20"/>
          <w:szCs w:val="20"/>
        </w:rPr>
        <w:t>operation</w:t>
      </w:r>
      <w:r w:rsidR="007339D2">
        <w:rPr>
          <w:rFonts w:ascii="Arial" w:hAnsi="Arial" w:cs="Arial"/>
          <w:sz w:val="20"/>
          <w:szCs w:val="20"/>
        </w:rPr>
        <w:t xml:space="preserve"> such </w:t>
      </w:r>
      <w:r w:rsidR="007339D2" w:rsidRPr="007339D2">
        <w:rPr>
          <w:rFonts w:ascii="Arial" w:hAnsi="Arial" w:cs="Arial"/>
          <w:sz w:val="20"/>
          <w:szCs w:val="20"/>
        </w:rPr>
        <w:t xml:space="preserve">as </w:t>
      </w:r>
      <w:r w:rsidR="007339D2" w:rsidRPr="007339D2">
        <w:rPr>
          <w:rFonts w:ascii="Arial" w:hAnsi="Arial" w:cs="Arial"/>
          <w:color w:val="auto"/>
          <w:sz w:val="20"/>
          <w:szCs w:val="20"/>
        </w:rPr>
        <w:t>battery life extension</w:t>
      </w:r>
      <w:r w:rsidR="007339D2">
        <w:rPr>
          <w:rFonts w:ascii="Arial" w:hAnsi="Arial" w:cs="Arial"/>
          <w:color w:val="auto"/>
          <w:sz w:val="20"/>
          <w:szCs w:val="20"/>
        </w:rPr>
        <w:t xml:space="preserve">, </w:t>
      </w:r>
      <w:r w:rsidR="00737467">
        <w:rPr>
          <w:rFonts w:ascii="Arial" w:hAnsi="Arial" w:cs="Arial"/>
          <w:sz w:val="20"/>
          <w:szCs w:val="20"/>
        </w:rPr>
        <w:t>c</w:t>
      </w:r>
      <w:r w:rsidR="0034058C" w:rsidRPr="007339D2">
        <w:rPr>
          <w:rFonts w:ascii="Arial" w:hAnsi="Arial" w:cs="Arial"/>
          <w:sz w:val="20"/>
          <w:szCs w:val="20"/>
        </w:rPr>
        <w:t>oordinated</w:t>
      </w:r>
      <w:r w:rsidR="00737467">
        <w:rPr>
          <w:rFonts w:ascii="Arial" w:hAnsi="Arial" w:cs="Arial"/>
          <w:sz w:val="20"/>
          <w:szCs w:val="20"/>
        </w:rPr>
        <w:t xml:space="preserve"> sample listening, receiver initiated transmission</w:t>
      </w:r>
    </w:p>
    <w:p w14:paraId="3C6E0000" w14:textId="7403841C" w:rsidR="00D71F54" w:rsidRPr="00463FA1" w:rsidRDefault="00415FFB"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M</w:t>
      </w:r>
      <w:r w:rsidR="00C923DC" w:rsidRPr="00463FA1">
        <w:rPr>
          <w:rFonts w:ascii="Arial" w:hAnsi="Arial" w:cs="Arial"/>
          <w:sz w:val="20"/>
          <w:szCs w:val="20"/>
        </w:rPr>
        <w:t xml:space="preserve">ode of operation such as </w:t>
      </w:r>
      <w:r w:rsidR="00C923DC" w:rsidRPr="00463FA1">
        <w:rPr>
          <w:rFonts w:ascii="Arial" w:hAnsi="Arial" w:cs="Arial"/>
          <w:color w:val="auto"/>
          <w:sz w:val="20"/>
          <w:szCs w:val="20"/>
        </w:rPr>
        <w:t>Deterministic and Synchronous Multi-channel Extension</w:t>
      </w:r>
      <w:r w:rsidR="00C923DC" w:rsidRPr="00463FA1">
        <w:rPr>
          <w:rFonts w:ascii="Arial" w:hAnsi="Arial" w:cs="Arial"/>
          <w:sz w:val="20"/>
          <w:szCs w:val="20"/>
        </w:rPr>
        <w:t xml:space="preserve"> (DSME), Time Scheduled Channel Hopping (TSCH), </w:t>
      </w:r>
      <w:r w:rsidR="0034058C" w:rsidRPr="00463FA1">
        <w:rPr>
          <w:rFonts w:ascii="Arial" w:hAnsi="Arial" w:cs="Arial"/>
          <w:sz w:val="20"/>
          <w:szCs w:val="20"/>
        </w:rPr>
        <w:t>Low Energy Critical In</w:t>
      </w:r>
      <w:r w:rsidR="00463FA1">
        <w:rPr>
          <w:rFonts w:ascii="Arial" w:hAnsi="Arial" w:cs="Arial"/>
          <w:sz w:val="20"/>
          <w:szCs w:val="20"/>
        </w:rPr>
        <w:t>frastructure Monitoring (LECIM)</w:t>
      </w:r>
    </w:p>
    <w:p w14:paraId="1E75347F" w14:textId="4A8FA12C" w:rsidR="00463FA1" w:rsidRDefault="001C5A07" w:rsidP="00D71F54">
      <w:pPr>
        <w:spacing w:before="121"/>
        <w:ind w:left="120"/>
        <w:rPr>
          <w:rFonts w:ascii="Arial" w:hAnsi="Arial" w:cs="Arial"/>
        </w:rPr>
      </w:pPr>
      <w:r>
        <w:rPr>
          <w:rFonts w:ascii="Arial" w:hAnsi="Arial" w:cs="Arial"/>
          <w:b/>
        </w:rPr>
        <w:t>2</w:t>
      </w:r>
      <w:r w:rsidR="00D71F54">
        <w:rPr>
          <w:rFonts w:ascii="Arial" w:hAnsi="Arial" w:cs="Arial"/>
          <w:b/>
        </w:rPr>
        <w:t>)</w:t>
      </w:r>
      <w:r w:rsidR="008C69AF">
        <w:rPr>
          <w:rFonts w:ascii="Arial" w:hAnsi="Arial" w:cs="Arial"/>
          <w:b/>
        </w:rPr>
        <w:t xml:space="preserve"> </w:t>
      </w:r>
      <w:r w:rsidR="00D71F54" w:rsidRPr="000C1A89">
        <w:rPr>
          <w:rFonts w:ascii="Arial" w:hAnsi="Arial" w:cs="Arial"/>
        </w:rPr>
        <w:t>Examples of configuration for regulation requirements include</w:t>
      </w:r>
      <w:r w:rsidR="00463FA1">
        <w:rPr>
          <w:rFonts w:ascii="Arial" w:hAnsi="Arial" w:cs="Arial"/>
        </w:rPr>
        <w:t>:</w:t>
      </w:r>
    </w:p>
    <w:p w14:paraId="528C8DA9" w14:textId="211B89C6" w:rsidR="00463FA1" w:rsidRDefault="00B5223D"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PHY c</w:t>
      </w:r>
      <w:r w:rsidR="00D71F54" w:rsidRPr="00463FA1">
        <w:rPr>
          <w:rFonts w:ascii="Arial" w:hAnsi="Arial" w:cs="Arial"/>
          <w:sz w:val="20"/>
          <w:szCs w:val="20"/>
        </w:rPr>
        <w:t>onfiguration as per country of operati</w:t>
      </w:r>
      <w:r w:rsidR="00874BB8">
        <w:rPr>
          <w:rFonts w:ascii="Arial" w:hAnsi="Arial" w:cs="Arial"/>
          <w:sz w:val="20"/>
          <w:szCs w:val="20"/>
        </w:rPr>
        <w:t xml:space="preserve">on </w:t>
      </w:r>
      <w:r>
        <w:rPr>
          <w:rFonts w:ascii="Arial" w:hAnsi="Arial" w:cs="Arial"/>
          <w:sz w:val="20"/>
          <w:szCs w:val="20"/>
        </w:rPr>
        <w:t>such as</w:t>
      </w:r>
      <w:r w:rsidR="00874BB8">
        <w:rPr>
          <w:rFonts w:ascii="Arial" w:hAnsi="Arial" w:cs="Arial"/>
          <w:sz w:val="20"/>
          <w:szCs w:val="20"/>
        </w:rPr>
        <w:t xml:space="preserve"> channel, transmit power level, </w:t>
      </w:r>
      <w:r w:rsidR="00B73B41">
        <w:rPr>
          <w:rFonts w:ascii="Arial" w:hAnsi="Arial" w:cs="Arial"/>
          <w:sz w:val="20"/>
          <w:szCs w:val="20"/>
        </w:rPr>
        <w:t xml:space="preserve">and </w:t>
      </w:r>
      <w:r>
        <w:rPr>
          <w:rFonts w:ascii="Arial" w:hAnsi="Arial" w:cs="Arial"/>
          <w:sz w:val="20"/>
          <w:szCs w:val="20"/>
        </w:rPr>
        <w:t>modulation</w:t>
      </w:r>
    </w:p>
    <w:p w14:paraId="6D1DFA8C" w14:textId="57CFD7DA"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Device class</w:t>
      </w:r>
      <w:r w:rsidR="0080501B">
        <w:rPr>
          <w:rFonts w:ascii="Arial" w:hAnsi="Arial" w:cs="Arial"/>
          <w:sz w:val="20"/>
          <w:szCs w:val="20"/>
        </w:rPr>
        <w:t>es</w:t>
      </w:r>
      <w:r w:rsidR="008F199E" w:rsidRPr="00463FA1">
        <w:rPr>
          <w:rFonts w:ascii="Arial" w:hAnsi="Arial" w:cs="Arial"/>
          <w:sz w:val="20"/>
          <w:szCs w:val="20"/>
        </w:rPr>
        <w:t xml:space="preserve"> </w:t>
      </w:r>
    </w:p>
    <w:p w14:paraId="55ADB198" w14:textId="1DE79AD4"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Duty cycle constraints</w:t>
      </w:r>
      <w:r w:rsidR="00D71F54" w:rsidRPr="00463FA1">
        <w:rPr>
          <w:rFonts w:ascii="Arial" w:hAnsi="Arial" w:cs="Arial"/>
          <w:sz w:val="20"/>
          <w:szCs w:val="20"/>
        </w:rPr>
        <w:t xml:space="preserve"> </w:t>
      </w:r>
    </w:p>
    <w:p w14:paraId="6302CE00" w14:textId="0382EF30" w:rsidR="00D71F54" w:rsidRPr="001C5A07" w:rsidRDefault="00D71F54" w:rsidP="00463FA1">
      <w:pPr>
        <w:pStyle w:val="ListParagraph"/>
        <w:numPr>
          <w:ilvl w:val="0"/>
          <w:numId w:val="11"/>
        </w:numPr>
        <w:spacing w:before="121"/>
        <w:ind w:left="450" w:hanging="174"/>
        <w:rPr>
          <w:rFonts w:ascii="Arial" w:hAnsi="Arial" w:cs="Arial"/>
          <w:sz w:val="20"/>
          <w:szCs w:val="20"/>
        </w:rPr>
      </w:pPr>
      <w:r w:rsidRPr="00463FA1">
        <w:rPr>
          <w:rFonts w:ascii="Arial" w:hAnsi="Arial" w:cs="Arial"/>
          <w:sz w:val="20"/>
          <w:szCs w:val="20"/>
        </w:rPr>
        <w:t>Clear Channel Assessment (CCA)</w:t>
      </w:r>
      <w:r w:rsidR="001949F2" w:rsidRPr="00463FA1">
        <w:rPr>
          <w:rFonts w:ascii="Arial" w:hAnsi="Arial" w:cs="Arial"/>
          <w:sz w:val="20"/>
          <w:szCs w:val="20"/>
        </w:rPr>
        <w:t xml:space="preserve"> settings such as duration</w:t>
      </w:r>
      <w:r w:rsidRPr="00463FA1">
        <w:rPr>
          <w:rFonts w:ascii="Arial" w:hAnsi="Arial" w:cs="Arial"/>
          <w:sz w:val="20"/>
          <w:szCs w:val="20"/>
        </w:rPr>
        <w:t>, threshold</w:t>
      </w:r>
      <w:r w:rsidR="001949F2" w:rsidRPr="00463FA1">
        <w:rPr>
          <w:rFonts w:ascii="Arial" w:hAnsi="Arial" w:cs="Arial"/>
          <w:sz w:val="20"/>
          <w:szCs w:val="20"/>
        </w:rPr>
        <w:t xml:space="preserve"> level</w:t>
      </w:r>
      <w:r w:rsidRPr="00463FA1">
        <w:rPr>
          <w:rFonts w:ascii="Arial" w:hAnsi="Arial" w:cs="Arial"/>
          <w:sz w:val="20"/>
          <w:szCs w:val="20"/>
        </w:rPr>
        <w:t xml:space="preserve">, </w:t>
      </w:r>
      <w:r w:rsidR="001949F2" w:rsidRPr="00463FA1">
        <w:rPr>
          <w:rFonts w:ascii="Arial" w:hAnsi="Arial" w:cs="Arial"/>
          <w:sz w:val="20"/>
          <w:szCs w:val="20"/>
        </w:rPr>
        <w:t xml:space="preserve">and CCA </w:t>
      </w:r>
      <w:r w:rsidRPr="00463FA1">
        <w:rPr>
          <w:rFonts w:ascii="Arial" w:hAnsi="Arial" w:cs="Arial"/>
          <w:sz w:val="20"/>
          <w:szCs w:val="20"/>
        </w:rPr>
        <w:t>mode</w:t>
      </w:r>
      <w:r w:rsidRPr="00463FA1">
        <w:rPr>
          <w:rFonts w:ascii="Arial" w:hAnsi="Arial" w:cs="Arial"/>
          <w:b/>
          <w:sz w:val="20"/>
          <w:szCs w:val="20"/>
        </w:rPr>
        <w:t xml:space="preserve">  </w:t>
      </w:r>
    </w:p>
    <w:p w14:paraId="7DA5B335" w14:textId="6A24353C" w:rsidR="00D71F54" w:rsidRDefault="008F199E" w:rsidP="00BA34BC">
      <w:pPr>
        <w:keepNext/>
        <w:keepLines/>
        <w:widowControl w:val="0"/>
        <w:spacing w:before="120"/>
        <w:ind w:left="90"/>
        <w:rPr>
          <w:rFonts w:ascii="Arial" w:hAnsi="Arial" w:cs="Arial"/>
          <w:b/>
        </w:rPr>
      </w:pPr>
      <w:r>
        <w:rPr>
          <w:rFonts w:ascii="Arial" w:hAnsi="Arial" w:cs="Arial"/>
          <w:b/>
        </w:rPr>
        <w:t xml:space="preserve">5.5 </w:t>
      </w:r>
      <w:r w:rsidRPr="00844121">
        <w:rPr>
          <w:rFonts w:ascii="Arial" w:hAnsi="Arial" w:cs="Arial"/>
          <w:b/>
        </w:rPr>
        <w:t>Need for the Project:</w:t>
      </w:r>
    </w:p>
    <w:p w14:paraId="0A1B1E09" w14:textId="7753E89C" w:rsidR="008F199E" w:rsidRDefault="008F199E" w:rsidP="00BA34BC">
      <w:pPr>
        <w:keepNext/>
        <w:keepLines/>
        <w:widowControl w:val="0"/>
        <w:spacing w:before="120"/>
        <w:ind w:left="270" w:hanging="90"/>
        <w:rPr>
          <w:rFonts w:ascii="Arial" w:hAnsi="Arial" w:cs="Arial"/>
        </w:rPr>
      </w:pPr>
      <w:r>
        <w:rPr>
          <w:rFonts w:ascii="Arial" w:hAnsi="Arial" w:cs="Arial"/>
          <w:b/>
        </w:rPr>
        <w:t xml:space="preserve">1) </w:t>
      </w:r>
      <w:r>
        <w:rPr>
          <w:rFonts w:ascii="Arial" w:hAnsi="Arial" w:cs="Arial"/>
        </w:rPr>
        <w:t>S</w:t>
      </w:r>
      <w:r w:rsidRPr="008F199E">
        <w:rPr>
          <w:rFonts w:ascii="Arial" w:hAnsi="Arial" w:cs="Arial"/>
        </w:rPr>
        <w:t xml:space="preserve">election of </w:t>
      </w:r>
      <w:r>
        <w:rPr>
          <w:rFonts w:ascii="Arial" w:hAnsi="Arial" w:cs="Arial"/>
        </w:rPr>
        <w:t xml:space="preserve">whether </w:t>
      </w:r>
      <w:r w:rsidRPr="008F199E">
        <w:rPr>
          <w:rFonts w:ascii="Arial" w:hAnsi="Arial" w:cs="Arial"/>
        </w:rPr>
        <w:t>fragmentation</w:t>
      </w:r>
      <w:r>
        <w:rPr>
          <w:rFonts w:ascii="Arial" w:hAnsi="Arial" w:cs="Arial"/>
        </w:rPr>
        <w:t xml:space="preserve"> is </w:t>
      </w:r>
      <w:r w:rsidR="000478FE">
        <w:rPr>
          <w:rFonts w:ascii="Arial" w:hAnsi="Arial" w:cs="Arial"/>
        </w:rPr>
        <w:t>needed</w:t>
      </w:r>
      <w:r w:rsidR="00E17115">
        <w:rPr>
          <w:rFonts w:ascii="Arial" w:hAnsi="Arial" w:cs="Arial"/>
        </w:rPr>
        <w:t xml:space="preserve"> and if so what datagram size is needed</w:t>
      </w:r>
      <w:r>
        <w:rPr>
          <w:rFonts w:ascii="Arial" w:hAnsi="Arial" w:cs="Arial"/>
        </w:rPr>
        <w:t xml:space="preserve"> is dependent upon the IEEE 802.15.4 MAC and PHY configuration.  Accordingly, the ULI is the appropriate </w:t>
      </w:r>
      <w:r w:rsidR="000478FE">
        <w:rPr>
          <w:rFonts w:ascii="Arial" w:hAnsi="Arial" w:cs="Arial"/>
        </w:rPr>
        <w:t>place to determine fragmentation settings.</w:t>
      </w:r>
    </w:p>
    <w:p w14:paraId="34185677" w14:textId="03C11A64" w:rsidR="000478FE" w:rsidRDefault="000478FE" w:rsidP="00BA34BC">
      <w:pPr>
        <w:keepNext/>
        <w:keepLines/>
        <w:widowControl w:val="0"/>
        <w:spacing w:before="120"/>
        <w:ind w:left="270" w:hanging="90"/>
      </w:pPr>
      <w:r>
        <w:rPr>
          <w:rFonts w:ascii="Arial" w:hAnsi="Arial" w:cs="Arial"/>
          <w:b/>
        </w:rPr>
        <w:t xml:space="preserve">2) </w:t>
      </w:r>
      <w:r w:rsidRPr="000478FE">
        <w:rPr>
          <w:rFonts w:ascii="Arial" w:hAnsi="Arial" w:cs="Arial"/>
        </w:rPr>
        <w:t xml:space="preserve">Integrating </w:t>
      </w:r>
      <w:r w:rsidR="00B8002F">
        <w:rPr>
          <w:rFonts w:ascii="Arial" w:hAnsi="Arial" w:cs="Arial"/>
        </w:rPr>
        <w:t>L2+</w:t>
      </w:r>
      <w:r>
        <w:rPr>
          <w:rFonts w:ascii="Arial" w:hAnsi="Arial" w:cs="Arial"/>
        </w:rPr>
        <w:t xml:space="preserve"> protocols </w:t>
      </w:r>
      <w:r w:rsidR="00CD7A79">
        <w:rPr>
          <w:rFonts w:ascii="Arial" w:hAnsi="Arial" w:cs="Arial"/>
        </w:rPr>
        <w:t>prevents</w:t>
      </w:r>
      <w:r>
        <w:rPr>
          <w:rFonts w:ascii="Arial" w:hAnsi="Arial" w:cs="Arial"/>
        </w:rPr>
        <w:t xml:space="preserve"> </w:t>
      </w:r>
      <w:r w:rsidR="00CD7A79">
        <w:rPr>
          <w:rFonts w:ascii="Arial" w:hAnsi="Arial" w:cs="Arial"/>
        </w:rPr>
        <w:t xml:space="preserve">conflicts between </w:t>
      </w:r>
      <w:r>
        <w:rPr>
          <w:rFonts w:ascii="Arial" w:hAnsi="Arial" w:cs="Arial"/>
        </w:rPr>
        <w:t>th</w:t>
      </w:r>
      <w:r w:rsidR="00D801FD">
        <w:rPr>
          <w:rFonts w:ascii="Arial" w:hAnsi="Arial" w:cs="Arial"/>
        </w:rPr>
        <w:t>os</w:t>
      </w:r>
      <w:r>
        <w:rPr>
          <w:rFonts w:ascii="Arial" w:hAnsi="Arial" w:cs="Arial"/>
        </w:rPr>
        <w:t xml:space="preserve">e protocols </w:t>
      </w:r>
      <w:r w:rsidR="00E17115">
        <w:rPr>
          <w:rFonts w:ascii="Arial" w:hAnsi="Arial" w:cs="Arial"/>
        </w:rPr>
        <w:t>that would result</w:t>
      </w:r>
      <w:r w:rsidR="00CD7A79">
        <w:rPr>
          <w:rFonts w:ascii="Arial" w:hAnsi="Arial" w:cs="Arial"/>
        </w:rPr>
        <w:t xml:space="preserve"> in</w:t>
      </w:r>
      <w:r>
        <w:rPr>
          <w:rFonts w:ascii="Arial" w:hAnsi="Arial" w:cs="Arial"/>
        </w:rPr>
        <w:t xml:space="preserve"> </w:t>
      </w:r>
      <w:r w:rsidR="00CD7A79">
        <w:rPr>
          <w:rFonts w:ascii="Arial" w:hAnsi="Arial" w:cs="Arial"/>
        </w:rPr>
        <w:t>undesired</w:t>
      </w:r>
      <w:r>
        <w:rPr>
          <w:rFonts w:ascii="Arial" w:hAnsi="Arial" w:cs="Arial"/>
        </w:rPr>
        <w:t xml:space="preserve"> behavior. </w:t>
      </w:r>
    </w:p>
    <w:sectPr w:rsidR="000478FE" w:rsidSect="008C69AF">
      <w:headerReference w:type="default" r:id="rId13"/>
      <w:footerReference w:type="default" r:id="rId14"/>
      <w:headerReference w:type="first" r:id="rId15"/>
      <w:footerReference w:type="first" r:id="rId16"/>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46DF" w14:textId="77777777" w:rsidR="00227B82" w:rsidRDefault="00227B82">
      <w:r>
        <w:separator/>
      </w:r>
    </w:p>
  </w:endnote>
  <w:endnote w:type="continuationSeparator" w:id="0">
    <w:p w14:paraId="2CE23460" w14:textId="77777777" w:rsidR="00227B82" w:rsidRDefault="0022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50A5" w14:textId="77777777" w:rsidR="00227B82" w:rsidRDefault="00227B8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227B82" w:rsidRDefault="00227B8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6B8E" w14:textId="77777777" w:rsidR="00227B82" w:rsidRDefault="00227B82">
      <w:r>
        <w:separator/>
      </w:r>
    </w:p>
  </w:footnote>
  <w:footnote w:type="continuationSeparator" w:id="0">
    <w:p w14:paraId="7CAEB839" w14:textId="77777777" w:rsidR="00227B82" w:rsidRDefault="00227B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77777777" w:rsidR="00227B82" w:rsidRDefault="00227B8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92517">
      <w:rPr>
        <w:b/>
        <w:sz w:val="28"/>
      </w:rPr>
      <w:t>&lt;15-15-0760-06-0llc&gt;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227B82" w:rsidRDefault="00227B8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4">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5">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6">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8">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9">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9"/>
  </w:num>
  <w:num w:numId="3">
    <w:abstractNumId w:val="4"/>
  </w:num>
  <w:num w:numId="4">
    <w:abstractNumId w:val="8"/>
  </w:num>
  <w:num w:numId="5">
    <w:abstractNumId w:val="1"/>
  </w:num>
  <w:num w:numId="6">
    <w:abstractNumId w:val="0"/>
  </w:num>
  <w:num w:numId="7">
    <w:abstractNumId w:val="5"/>
  </w:num>
  <w:num w:numId="8">
    <w:abstractNumId w:val="6"/>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00094B"/>
    <w:rsid w:val="000478FE"/>
    <w:rsid w:val="000765BD"/>
    <w:rsid w:val="00091C7B"/>
    <w:rsid w:val="000C1337"/>
    <w:rsid w:val="000E47F6"/>
    <w:rsid w:val="00146A4B"/>
    <w:rsid w:val="0014707C"/>
    <w:rsid w:val="0015642F"/>
    <w:rsid w:val="001949F2"/>
    <w:rsid w:val="001C5A07"/>
    <w:rsid w:val="001C7C02"/>
    <w:rsid w:val="001E65C0"/>
    <w:rsid w:val="002034C1"/>
    <w:rsid w:val="0020587E"/>
    <w:rsid w:val="00227B82"/>
    <w:rsid w:val="00250E89"/>
    <w:rsid w:val="002725B7"/>
    <w:rsid w:val="002E6E4E"/>
    <w:rsid w:val="002F1A28"/>
    <w:rsid w:val="002F28BB"/>
    <w:rsid w:val="0034058C"/>
    <w:rsid w:val="003445E6"/>
    <w:rsid w:val="00391625"/>
    <w:rsid w:val="00396C1A"/>
    <w:rsid w:val="003B6002"/>
    <w:rsid w:val="00412104"/>
    <w:rsid w:val="00415FFB"/>
    <w:rsid w:val="00416A03"/>
    <w:rsid w:val="004273B7"/>
    <w:rsid w:val="0044105F"/>
    <w:rsid w:val="00463FA1"/>
    <w:rsid w:val="00467C10"/>
    <w:rsid w:val="004D4988"/>
    <w:rsid w:val="004E3A07"/>
    <w:rsid w:val="004E4A2A"/>
    <w:rsid w:val="00542BF4"/>
    <w:rsid w:val="005613D0"/>
    <w:rsid w:val="00636EEB"/>
    <w:rsid w:val="00643C4E"/>
    <w:rsid w:val="006558D0"/>
    <w:rsid w:val="00661E0B"/>
    <w:rsid w:val="0069039A"/>
    <w:rsid w:val="007339D2"/>
    <w:rsid w:val="00737467"/>
    <w:rsid w:val="0075237C"/>
    <w:rsid w:val="00764471"/>
    <w:rsid w:val="00773DEC"/>
    <w:rsid w:val="00775848"/>
    <w:rsid w:val="007B2BE7"/>
    <w:rsid w:val="0080501B"/>
    <w:rsid w:val="00854B8A"/>
    <w:rsid w:val="00874BB8"/>
    <w:rsid w:val="00894811"/>
    <w:rsid w:val="008A409B"/>
    <w:rsid w:val="008C69AF"/>
    <w:rsid w:val="008F199E"/>
    <w:rsid w:val="00917DDC"/>
    <w:rsid w:val="00953A13"/>
    <w:rsid w:val="0097016C"/>
    <w:rsid w:val="0098418E"/>
    <w:rsid w:val="009A241B"/>
    <w:rsid w:val="009A2B73"/>
    <w:rsid w:val="00A546C3"/>
    <w:rsid w:val="00A551E4"/>
    <w:rsid w:val="00A92517"/>
    <w:rsid w:val="00AC6E47"/>
    <w:rsid w:val="00AD703D"/>
    <w:rsid w:val="00B16EDE"/>
    <w:rsid w:val="00B2529C"/>
    <w:rsid w:val="00B43403"/>
    <w:rsid w:val="00B5223D"/>
    <w:rsid w:val="00B57E07"/>
    <w:rsid w:val="00B73B41"/>
    <w:rsid w:val="00B8002F"/>
    <w:rsid w:val="00B933BD"/>
    <w:rsid w:val="00B963EC"/>
    <w:rsid w:val="00BA34BC"/>
    <w:rsid w:val="00C23DB1"/>
    <w:rsid w:val="00C923DC"/>
    <w:rsid w:val="00C9517C"/>
    <w:rsid w:val="00CA2AB5"/>
    <w:rsid w:val="00CB76DA"/>
    <w:rsid w:val="00CD7A79"/>
    <w:rsid w:val="00CE37D2"/>
    <w:rsid w:val="00CE7470"/>
    <w:rsid w:val="00D30688"/>
    <w:rsid w:val="00D30B14"/>
    <w:rsid w:val="00D71F54"/>
    <w:rsid w:val="00D801FD"/>
    <w:rsid w:val="00D97A39"/>
    <w:rsid w:val="00DA22FD"/>
    <w:rsid w:val="00DA2727"/>
    <w:rsid w:val="00DA7D1E"/>
    <w:rsid w:val="00DB16A8"/>
    <w:rsid w:val="00DD1F65"/>
    <w:rsid w:val="00DD70DA"/>
    <w:rsid w:val="00DD7E01"/>
    <w:rsid w:val="00DF7525"/>
    <w:rsid w:val="00E17115"/>
    <w:rsid w:val="00E53223"/>
    <w:rsid w:val="00EB5076"/>
    <w:rsid w:val="00F0437A"/>
    <w:rsid w:val="00F46C8A"/>
    <w:rsid w:val="00F8271D"/>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967</Words>
  <Characters>5943</Characters>
  <Application>Microsoft Macintosh Word</Application>
  <DocSecurity>0</DocSecurity>
  <Lines>148</Lines>
  <Paragraphs>101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6809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802.15.12&gt;</dc:title>
  <dc:subject/>
  <dc:creator>Pat Kinney</dc:creator>
  <cp:keywords/>
  <dc:description>&lt;Chicago, IL&gt;_x000d_
TELEPHONE: &lt;+1.847.960.3715&gt;_x000d_
FAX: &lt;fax#&gt;_x000d_
EMAIL: &lt;pat.kinney@kinneyconsultingllc.com&gt;</dc:description>
  <cp:lastModifiedBy>Pat Kinney</cp:lastModifiedBy>
  <cp:revision>2</cp:revision>
  <cp:lastPrinted>2015-11-14T15:56:00Z</cp:lastPrinted>
  <dcterms:created xsi:type="dcterms:W3CDTF">2016-01-21T19:10:00Z</dcterms:created>
  <dcterms:modified xsi:type="dcterms:W3CDTF">2016-01-21T19:10:00Z</dcterms:modified>
  <cp:category>&lt;15-15-0760-06-0llc&gt;</cp:category>
</cp:coreProperties>
</file>