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730" w:rsidRDefault="009F1730">
      <w:pPr>
        <w:jc w:val="center"/>
        <w:rPr>
          <w:b/>
          <w:sz w:val="28"/>
        </w:rPr>
      </w:pPr>
      <w:r>
        <w:rPr>
          <w:b/>
          <w:sz w:val="28"/>
        </w:rPr>
        <w:t>IEEE P802.15</w:t>
      </w:r>
    </w:p>
    <w:p w:rsidR="009F1730" w:rsidRDefault="009F1730">
      <w:pPr>
        <w:jc w:val="center"/>
        <w:rPr>
          <w:b/>
          <w:sz w:val="28"/>
        </w:rPr>
      </w:pPr>
      <w:r>
        <w:rPr>
          <w:b/>
          <w:sz w:val="28"/>
        </w:rPr>
        <w:t>Wireless Personal Area Networks</w:t>
      </w:r>
    </w:p>
    <w:p w:rsidR="009F1730" w:rsidRDefault="009F173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F1730">
        <w:tc>
          <w:tcPr>
            <w:tcW w:w="1260" w:type="dxa"/>
            <w:tcBorders>
              <w:top w:val="single" w:sz="6" w:space="0" w:color="auto"/>
            </w:tcBorders>
          </w:tcPr>
          <w:p w:rsidR="009F1730" w:rsidRDefault="009F1730">
            <w:pPr>
              <w:pStyle w:val="covertext"/>
            </w:pPr>
            <w:r>
              <w:t>Project</w:t>
            </w:r>
          </w:p>
        </w:tc>
        <w:tc>
          <w:tcPr>
            <w:tcW w:w="8190" w:type="dxa"/>
            <w:gridSpan w:val="2"/>
            <w:tcBorders>
              <w:top w:val="single" w:sz="6" w:space="0" w:color="auto"/>
            </w:tcBorders>
          </w:tcPr>
          <w:p w:rsidR="009F1730" w:rsidRDefault="009F1730">
            <w:pPr>
              <w:pStyle w:val="covertext"/>
            </w:pPr>
            <w:r>
              <w:t>IEEE P802.15 Working Group for Wireless Personal Area Networks (WPANs)</w:t>
            </w:r>
          </w:p>
        </w:tc>
      </w:tr>
      <w:tr w:rsidR="009F1730">
        <w:tc>
          <w:tcPr>
            <w:tcW w:w="1260" w:type="dxa"/>
            <w:tcBorders>
              <w:top w:val="single" w:sz="6" w:space="0" w:color="auto"/>
            </w:tcBorders>
          </w:tcPr>
          <w:p w:rsidR="009F1730" w:rsidRDefault="009F1730">
            <w:pPr>
              <w:pStyle w:val="covertext"/>
            </w:pPr>
            <w:r>
              <w:t>Title</w:t>
            </w:r>
          </w:p>
        </w:tc>
        <w:tc>
          <w:tcPr>
            <w:tcW w:w="8190" w:type="dxa"/>
            <w:gridSpan w:val="2"/>
            <w:tcBorders>
              <w:top w:val="single" w:sz="6" w:space="0" w:color="auto"/>
            </w:tcBorders>
          </w:tcPr>
          <w:p w:rsidR="009F1730" w:rsidRDefault="00647FBE" w:rsidP="00030891">
            <w:pPr>
              <w:pStyle w:val="covertext"/>
            </w:pPr>
            <w:r>
              <w:t>Task Group 4r</w:t>
            </w:r>
            <w:r w:rsidR="008B2E13" w:rsidRPr="008B2E13">
              <w:t xml:space="preserve"> Minutes</w:t>
            </w:r>
            <w:r w:rsidR="00347F77" w:rsidRPr="00347F77">
              <w:t xml:space="preserve">, </w:t>
            </w:r>
            <w:r w:rsidR="00030891">
              <w:t>Bangkok, Thailand, Sept</w:t>
            </w:r>
            <w:r w:rsidR="00FF6D89">
              <w:t xml:space="preserve"> 2015</w:t>
            </w:r>
            <w:r w:rsidR="00B7021B">
              <w:br/>
            </w:r>
          </w:p>
        </w:tc>
      </w:tr>
      <w:tr w:rsidR="009F1730">
        <w:tc>
          <w:tcPr>
            <w:tcW w:w="1260" w:type="dxa"/>
            <w:tcBorders>
              <w:top w:val="single" w:sz="6" w:space="0" w:color="auto"/>
            </w:tcBorders>
          </w:tcPr>
          <w:p w:rsidR="009F1730" w:rsidRDefault="009F1730">
            <w:pPr>
              <w:pStyle w:val="covertext"/>
            </w:pPr>
            <w:r>
              <w:t>Date Submitted</w:t>
            </w:r>
          </w:p>
        </w:tc>
        <w:tc>
          <w:tcPr>
            <w:tcW w:w="8190" w:type="dxa"/>
            <w:gridSpan w:val="2"/>
            <w:tcBorders>
              <w:top w:val="single" w:sz="6" w:space="0" w:color="auto"/>
            </w:tcBorders>
          </w:tcPr>
          <w:p w:rsidR="009F1730" w:rsidRDefault="00030891" w:rsidP="00B7021B">
            <w:pPr>
              <w:pStyle w:val="covertext"/>
            </w:pPr>
            <w:r>
              <w:t>Sept 14</w:t>
            </w:r>
            <w:r w:rsidR="00FF6D89">
              <w:t xml:space="preserve"> </w:t>
            </w:r>
            <w:r w:rsidR="00B7021B">
              <w:t xml:space="preserve"> 2015</w:t>
            </w:r>
          </w:p>
        </w:tc>
      </w:tr>
      <w:tr w:rsidR="009F1730">
        <w:tc>
          <w:tcPr>
            <w:tcW w:w="1260" w:type="dxa"/>
            <w:tcBorders>
              <w:top w:val="single" w:sz="4" w:space="0" w:color="auto"/>
              <w:bottom w:val="single" w:sz="4" w:space="0" w:color="auto"/>
            </w:tcBorders>
          </w:tcPr>
          <w:p w:rsidR="009F1730" w:rsidRDefault="009F1730">
            <w:pPr>
              <w:pStyle w:val="covertext"/>
            </w:pPr>
            <w:r>
              <w:t>Source</w:t>
            </w:r>
          </w:p>
        </w:tc>
        <w:tc>
          <w:tcPr>
            <w:tcW w:w="4050" w:type="dxa"/>
            <w:tcBorders>
              <w:top w:val="single" w:sz="4" w:space="0" w:color="auto"/>
              <w:bottom w:val="single" w:sz="4" w:space="0" w:color="auto"/>
            </w:tcBorders>
          </w:tcPr>
          <w:p w:rsidR="000B2C3C" w:rsidRDefault="00CF15EE" w:rsidP="000B2C3C">
            <w:pPr>
              <w:pStyle w:val="covertext"/>
              <w:spacing w:before="0" w:after="0"/>
            </w:pPr>
            <w:r>
              <w:t>[Benjamin Rolfe</w:t>
            </w:r>
            <w:r w:rsidR="00500596">
              <w:t>]</w:t>
            </w:r>
            <w:r w:rsidR="00500596">
              <w:br/>
              <w:t>[Blind Creek Associates</w:t>
            </w:r>
            <w:r w:rsidR="004246B4">
              <w:fldChar w:fldCharType="begin"/>
            </w:r>
            <w:r w:rsidR="004246B4">
              <w:instrText xml:space="preserve"> DOCPROPERTY "Company"  \* MERGEFORMAT </w:instrText>
            </w:r>
            <w:r w:rsidR="004246B4">
              <w:fldChar w:fldCharType="end"/>
            </w:r>
            <w:r w:rsidR="000B2C3C">
              <w:t>]</w:t>
            </w:r>
          </w:p>
          <w:p w:rsidR="00651743" w:rsidRDefault="00A07D74" w:rsidP="00D342A6">
            <w:pPr>
              <w:pStyle w:val="covertext"/>
              <w:spacing w:before="0" w:after="0"/>
            </w:pPr>
            <w:r>
              <w:t>[</w:t>
            </w:r>
            <w:r w:rsidR="00377417">
              <w:t>Ben Rolfe</w:t>
            </w:r>
            <w:r w:rsidR="00105972">
              <w:t>]</w:t>
            </w:r>
          </w:p>
          <w:p w:rsidR="00105972" w:rsidRDefault="00105972" w:rsidP="00377417">
            <w:pPr>
              <w:pStyle w:val="covertext"/>
              <w:spacing w:before="0" w:after="0"/>
            </w:pPr>
            <w:r>
              <w:t>[</w:t>
            </w:r>
            <w:r w:rsidR="00377417">
              <w:t>BCA</w:t>
            </w:r>
            <w:r>
              <w:t>]</w:t>
            </w:r>
          </w:p>
        </w:tc>
        <w:tc>
          <w:tcPr>
            <w:tcW w:w="4140" w:type="dxa"/>
            <w:tcBorders>
              <w:top w:val="single" w:sz="4" w:space="0" w:color="auto"/>
              <w:bottom w:val="single" w:sz="4" w:space="0" w:color="auto"/>
            </w:tcBorders>
          </w:tcPr>
          <w:p w:rsidR="000B2C3C" w:rsidRDefault="009F1730" w:rsidP="005626FE">
            <w:pPr>
              <w:pStyle w:val="covertext"/>
              <w:tabs>
                <w:tab w:val="left" w:pos="1152"/>
              </w:tabs>
              <w:spacing w:before="0" w:after="0"/>
            </w:pPr>
            <w:r>
              <w:t>E-mail:</w:t>
            </w:r>
            <w:r w:rsidR="000B2C3C">
              <w:t xml:space="preserve"> [</w:t>
            </w:r>
            <w:proofErr w:type="spellStart"/>
            <w:r w:rsidR="00500596">
              <w:t>ben.rolfe</w:t>
            </w:r>
            <w:proofErr w:type="spellEnd"/>
            <w:r w:rsidR="00500596">
              <w:t xml:space="preserve"> @ ieee.org </w:t>
            </w:r>
            <w:r w:rsidR="000B2C3C">
              <w:t>]</w:t>
            </w:r>
          </w:p>
          <w:p w:rsidR="00126A6D" w:rsidRPr="0061562F" w:rsidRDefault="00126A6D" w:rsidP="00500596">
            <w:pPr>
              <w:pStyle w:val="covertext"/>
              <w:tabs>
                <w:tab w:val="left" w:pos="1152"/>
              </w:tabs>
              <w:spacing w:before="0" w:after="0"/>
            </w:pPr>
            <w:r>
              <w:t xml:space="preserve">             </w:t>
            </w:r>
          </w:p>
        </w:tc>
      </w:tr>
      <w:tr w:rsidR="009F1730">
        <w:tc>
          <w:tcPr>
            <w:tcW w:w="1260" w:type="dxa"/>
            <w:tcBorders>
              <w:top w:val="single" w:sz="6" w:space="0" w:color="auto"/>
            </w:tcBorders>
          </w:tcPr>
          <w:p w:rsidR="009F1730" w:rsidRDefault="009F1730">
            <w:pPr>
              <w:pStyle w:val="covertext"/>
            </w:pPr>
            <w:r>
              <w:t>Re:</w:t>
            </w:r>
          </w:p>
        </w:tc>
        <w:tc>
          <w:tcPr>
            <w:tcW w:w="8190" w:type="dxa"/>
            <w:gridSpan w:val="2"/>
            <w:tcBorders>
              <w:top w:val="single" w:sz="6" w:space="0" w:color="auto"/>
            </w:tcBorders>
          </w:tcPr>
          <w:p w:rsidR="009F1730" w:rsidRDefault="00500596">
            <w:pPr>
              <w:pStyle w:val="covertext"/>
            </w:pPr>
            <w:r>
              <w:t>Meeting minutes</w:t>
            </w:r>
          </w:p>
        </w:tc>
      </w:tr>
      <w:tr w:rsidR="009F1730">
        <w:tc>
          <w:tcPr>
            <w:tcW w:w="1260" w:type="dxa"/>
            <w:tcBorders>
              <w:top w:val="single" w:sz="6" w:space="0" w:color="auto"/>
            </w:tcBorders>
          </w:tcPr>
          <w:p w:rsidR="009F1730" w:rsidRDefault="009F1730">
            <w:pPr>
              <w:pStyle w:val="covertext"/>
            </w:pPr>
            <w:r>
              <w:t>Abstract</w:t>
            </w:r>
          </w:p>
        </w:tc>
        <w:tc>
          <w:tcPr>
            <w:tcW w:w="8190" w:type="dxa"/>
            <w:gridSpan w:val="2"/>
            <w:tcBorders>
              <w:top w:val="single" w:sz="6" w:space="0" w:color="auto"/>
            </w:tcBorders>
          </w:tcPr>
          <w:p w:rsidR="009F1730" w:rsidRDefault="00AD0E2A" w:rsidP="00030891">
            <w:pPr>
              <w:pStyle w:val="covertext"/>
            </w:pPr>
            <w:r>
              <w:t>Task</w:t>
            </w:r>
            <w:r w:rsidR="00713A35" w:rsidRPr="00713A35">
              <w:t xml:space="preserve"> Gro</w:t>
            </w:r>
            <w:r w:rsidR="00030891">
              <w:t xml:space="preserve">up minutes </w:t>
            </w:r>
          </w:p>
        </w:tc>
      </w:tr>
      <w:tr w:rsidR="009F1730">
        <w:tc>
          <w:tcPr>
            <w:tcW w:w="1260" w:type="dxa"/>
            <w:tcBorders>
              <w:top w:val="single" w:sz="6" w:space="0" w:color="auto"/>
            </w:tcBorders>
          </w:tcPr>
          <w:p w:rsidR="009F1730" w:rsidRDefault="009F1730">
            <w:pPr>
              <w:pStyle w:val="covertext"/>
            </w:pPr>
            <w:r>
              <w:t>Purpose</w:t>
            </w:r>
          </w:p>
        </w:tc>
        <w:tc>
          <w:tcPr>
            <w:tcW w:w="8190" w:type="dxa"/>
            <w:gridSpan w:val="2"/>
            <w:tcBorders>
              <w:top w:val="single" w:sz="6" w:space="0" w:color="auto"/>
            </w:tcBorders>
          </w:tcPr>
          <w:p w:rsidR="009F1730" w:rsidRDefault="009F1730">
            <w:pPr>
              <w:pStyle w:val="covertext"/>
            </w:pPr>
          </w:p>
        </w:tc>
      </w:tr>
      <w:tr w:rsidR="009F1730">
        <w:tc>
          <w:tcPr>
            <w:tcW w:w="1260" w:type="dxa"/>
            <w:tcBorders>
              <w:top w:val="single" w:sz="6" w:space="0" w:color="auto"/>
              <w:bottom w:val="single" w:sz="6" w:space="0" w:color="auto"/>
            </w:tcBorders>
          </w:tcPr>
          <w:p w:rsidR="009F1730" w:rsidRDefault="009F1730">
            <w:pPr>
              <w:pStyle w:val="covertext"/>
            </w:pPr>
            <w:r>
              <w:t>Notice</w:t>
            </w:r>
          </w:p>
        </w:tc>
        <w:tc>
          <w:tcPr>
            <w:tcW w:w="8190" w:type="dxa"/>
            <w:gridSpan w:val="2"/>
            <w:tcBorders>
              <w:top w:val="single" w:sz="6" w:space="0" w:color="auto"/>
              <w:bottom w:val="single" w:sz="6" w:space="0" w:color="auto"/>
            </w:tcBorders>
          </w:tcPr>
          <w:p w:rsidR="009F1730" w:rsidRDefault="009F173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F1730">
        <w:tc>
          <w:tcPr>
            <w:tcW w:w="1260" w:type="dxa"/>
            <w:tcBorders>
              <w:top w:val="single" w:sz="6" w:space="0" w:color="auto"/>
              <w:bottom w:val="single" w:sz="6" w:space="0" w:color="auto"/>
            </w:tcBorders>
          </w:tcPr>
          <w:p w:rsidR="009F1730" w:rsidRDefault="009F1730">
            <w:pPr>
              <w:pStyle w:val="covertext"/>
            </w:pPr>
            <w:r>
              <w:t>Release</w:t>
            </w:r>
          </w:p>
        </w:tc>
        <w:tc>
          <w:tcPr>
            <w:tcW w:w="8190" w:type="dxa"/>
            <w:gridSpan w:val="2"/>
            <w:tcBorders>
              <w:top w:val="single" w:sz="6" w:space="0" w:color="auto"/>
              <w:bottom w:val="single" w:sz="6" w:space="0" w:color="auto"/>
            </w:tcBorders>
          </w:tcPr>
          <w:p w:rsidR="009F1730" w:rsidRDefault="009F1730">
            <w:pPr>
              <w:pStyle w:val="covertext"/>
            </w:pPr>
            <w:r>
              <w:t>The contributor acknowledges and accepts that this contribution becomes the property of IEEE and may be made publicly available by P802.15.</w:t>
            </w:r>
          </w:p>
        </w:tc>
      </w:tr>
    </w:tbl>
    <w:p w:rsidR="00713A35" w:rsidRPr="00DB479E" w:rsidRDefault="009F1730" w:rsidP="00647FBE">
      <w:pPr>
        <w:widowControl w:val="0"/>
        <w:tabs>
          <w:tab w:val="left" w:pos="720"/>
        </w:tabs>
        <w:spacing w:before="120"/>
        <w:jc w:val="center"/>
        <w:rPr>
          <w:b/>
          <w:sz w:val="32"/>
          <w:szCs w:val="32"/>
        </w:rPr>
      </w:pPr>
      <w:r>
        <w:br w:type="page"/>
      </w:r>
      <w:r w:rsidR="00713A35" w:rsidRPr="00DB479E">
        <w:rPr>
          <w:b/>
          <w:sz w:val="32"/>
          <w:szCs w:val="32"/>
        </w:rPr>
        <w:lastRenderedPageBreak/>
        <w:t>IEEE Project 802</w:t>
      </w:r>
    </w:p>
    <w:p w:rsidR="00C42739" w:rsidRPr="00DB479E" w:rsidRDefault="00713A35" w:rsidP="00713A35">
      <w:pPr>
        <w:widowControl w:val="0"/>
        <w:spacing w:before="120"/>
        <w:jc w:val="center"/>
        <w:rPr>
          <w:b/>
          <w:sz w:val="32"/>
          <w:szCs w:val="32"/>
        </w:rPr>
      </w:pPr>
      <w:r w:rsidRPr="00DB479E">
        <w:rPr>
          <w:b/>
          <w:sz w:val="32"/>
          <w:szCs w:val="32"/>
        </w:rPr>
        <w:t xml:space="preserve">Working Group 15, </w:t>
      </w:r>
      <w:r w:rsidR="00647FBE" w:rsidRPr="00DB479E">
        <w:rPr>
          <w:b/>
          <w:sz w:val="32"/>
          <w:szCs w:val="32"/>
        </w:rPr>
        <w:t>Task Group 4r</w:t>
      </w:r>
    </w:p>
    <w:p w:rsidR="00713A35" w:rsidRPr="00DB479E" w:rsidRDefault="00713A35" w:rsidP="00713A35">
      <w:pPr>
        <w:widowControl w:val="0"/>
        <w:spacing w:before="120"/>
        <w:jc w:val="center"/>
        <w:rPr>
          <w:b/>
          <w:sz w:val="32"/>
          <w:szCs w:val="32"/>
        </w:rPr>
      </w:pPr>
      <w:r w:rsidRPr="00DB479E">
        <w:rPr>
          <w:b/>
          <w:sz w:val="32"/>
          <w:szCs w:val="32"/>
        </w:rPr>
        <w:t xml:space="preserve">Meeting Minutes:  </w:t>
      </w:r>
      <w:r w:rsidR="00030891" w:rsidRPr="00DB479E">
        <w:rPr>
          <w:b/>
          <w:sz w:val="32"/>
          <w:szCs w:val="32"/>
        </w:rPr>
        <w:t>Sept</w:t>
      </w:r>
      <w:r w:rsidR="00CF15EE" w:rsidRPr="00DB479E">
        <w:rPr>
          <w:b/>
          <w:sz w:val="32"/>
          <w:szCs w:val="32"/>
        </w:rPr>
        <w:t xml:space="preserve"> 2015</w:t>
      </w:r>
      <w:r w:rsidR="009C74F0" w:rsidRPr="00DB479E">
        <w:rPr>
          <w:b/>
          <w:sz w:val="32"/>
          <w:szCs w:val="32"/>
        </w:rPr>
        <w:t xml:space="preserve"> IEEE </w:t>
      </w:r>
      <w:r w:rsidR="00F23662" w:rsidRPr="00DB479E">
        <w:rPr>
          <w:b/>
          <w:sz w:val="32"/>
          <w:szCs w:val="32"/>
        </w:rPr>
        <w:t xml:space="preserve">Wireless </w:t>
      </w:r>
      <w:r w:rsidR="00647FBE" w:rsidRPr="00DB479E">
        <w:rPr>
          <w:b/>
          <w:sz w:val="32"/>
          <w:szCs w:val="32"/>
        </w:rPr>
        <w:t>Interim</w:t>
      </w:r>
      <w:r w:rsidR="004A5CA6" w:rsidRPr="00DB479E">
        <w:rPr>
          <w:b/>
          <w:sz w:val="32"/>
          <w:szCs w:val="32"/>
        </w:rPr>
        <w:t xml:space="preserve"> </w:t>
      </w:r>
      <w:r w:rsidR="0029221E" w:rsidRPr="00DB479E">
        <w:rPr>
          <w:b/>
          <w:sz w:val="32"/>
          <w:szCs w:val="32"/>
        </w:rPr>
        <w:t>Meeting</w:t>
      </w:r>
    </w:p>
    <w:p w:rsidR="00DB479E" w:rsidRDefault="00DB479E" w:rsidP="00713A35">
      <w:pPr>
        <w:widowControl w:val="0"/>
        <w:spacing w:before="120"/>
        <w:jc w:val="center"/>
        <w:rPr>
          <w:b/>
          <w:sz w:val="28"/>
        </w:rPr>
      </w:pPr>
    </w:p>
    <w:p w:rsidR="004A315C" w:rsidRPr="00DB479E" w:rsidRDefault="004A315C" w:rsidP="004A315C">
      <w:pPr>
        <w:widowControl w:val="0"/>
        <w:spacing w:before="120"/>
        <w:jc w:val="center"/>
        <w:rPr>
          <w:b/>
          <w:sz w:val="18"/>
          <w:szCs w:val="18"/>
        </w:rPr>
      </w:pPr>
      <w:r w:rsidRPr="00DB479E">
        <w:rPr>
          <w:b/>
          <w:sz w:val="18"/>
          <w:szCs w:val="18"/>
        </w:rPr>
        <w:t>Acting Chair: Benjamin Rolfe (Blind Creek Associates)</w:t>
      </w:r>
    </w:p>
    <w:p w:rsidR="00030891" w:rsidRPr="00DB479E" w:rsidRDefault="00030891" w:rsidP="00030891">
      <w:pPr>
        <w:widowControl w:val="0"/>
        <w:spacing w:before="120"/>
        <w:jc w:val="center"/>
        <w:rPr>
          <w:b/>
          <w:sz w:val="18"/>
          <w:szCs w:val="18"/>
        </w:rPr>
      </w:pPr>
      <w:r w:rsidRPr="00DB479E">
        <w:rPr>
          <w:b/>
          <w:sz w:val="18"/>
          <w:szCs w:val="18"/>
        </w:rPr>
        <w:t xml:space="preserve">Acting </w:t>
      </w:r>
      <w:r w:rsidRPr="00DB479E">
        <w:rPr>
          <w:b/>
          <w:sz w:val="18"/>
          <w:szCs w:val="18"/>
        </w:rPr>
        <w:t xml:space="preserve">First Vice-chair: </w:t>
      </w:r>
      <w:r w:rsidRPr="00DB479E">
        <w:rPr>
          <w:b/>
          <w:sz w:val="18"/>
          <w:szCs w:val="18"/>
        </w:rPr>
        <w:t>Pat</w:t>
      </w:r>
      <w:r w:rsidRPr="00DB479E">
        <w:rPr>
          <w:b/>
          <w:sz w:val="18"/>
          <w:szCs w:val="18"/>
        </w:rPr>
        <w:t xml:space="preserve"> </w:t>
      </w:r>
      <w:r w:rsidRPr="00DB479E">
        <w:rPr>
          <w:b/>
          <w:sz w:val="18"/>
          <w:szCs w:val="18"/>
        </w:rPr>
        <w:t>Kinney</w:t>
      </w:r>
      <w:r w:rsidRPr="00DB479E">
        <w:rPr>
          <w:b/>
          <w:sz w:val="18"/>
          <w:szCs w:val="18"/>
        </w:rPr>
        <w:t xml:space="preserve"> (</w:t>
      </w:r>
      <w:r w:rsidRPr="00DB479E">
        <w:rPr>
          <w:b/>
          <w:sz w:val="18"/>
          <w:szCs w:val="18"/>
        </w:rPr>
        <w:t>Kinney Consulting, LLC</w:t>
      </w:r>
      <w:r w:rsidRPr="00DB479E">
        <w:rPr>
          <w:b/>
          <w:sz w:val="18"/>
          <w:szCs w:val="18"/>
        </w:rPr>
        <w:t>)</w:t>
      </w:r>
    </w:p>
    <w:p w:rsidR="00030891" w:rsidRPr="00DB479E" w:rsidRDefault="00030891" w:rsidP="004A315C">
      <w:pPr>
        <w:widowControl w:val="0"/>
        <w:spacing w:before="120"/>
        <w:jc w:val="center"/>
        <w:rPr>
          <w:b/>
          <w:sz w:val="18"/>
          <w:szCs w:val="18"/>
        </w:rPr>
      </w:pPr>
      <w:r w:rsidRPr="00DB479E">
        <w:rPr>
          <w:b/>
          <w:sz w:val="18"/>
          <w:szCs w:val="18"/>
        </w:rPr>
        <w:t>Acting Second</w:t>
      </w:r>
      <w:r w:rsidRPr="00DB479E">
        <w:rPr>
          <w:b/>
          <w:sz w:val="18"/>
          <w:szCs w:val="18"/>
        </w:rPr>
        <w:t xml:space="preserve"> Vice-chair: </w:t>
      </w:r>
      <w:r w:rsidRPr="00DB479E">
        <w:rPr>
          <w:b/>
          <w:sz w:val="18"/>
          <w:szCs w:val="18"/>
        </w:rPr>
        <w:t xml:space="preserve">Rick </w:t>
      </w:r>
      <w:proofErr w:type="spellStart"/>
      <w:r w:rsidRPr="00DB479E">
        <w:rPr>
          <w:b/>
          <w:sz w:val="18"/>
          <w:szCs w:val="18"/>
        </w:rPr>
        <w:t>Alfvin</w:t>
      </w:r>
      <w:proofErr w:type="spellEnd"/>
      <w:r w:rsidRPr="00DB479E">
        <w:rPr>
          <w:b/>
          <w:sz w:val="18"/>
          <w:szCs w:val="18"/>
        </w:rPr>
        <w:t xml:space="preserve"> (</w:t>
      </w:r>
      <w:proofErr w:type="spellStart"/>
      <w:r w:rsidRPr="00DB479E">
        <w:rPr>
          <w:b/>
          <w:sz w:val="18"/>
          <w:szCs w:val="18"/>
        </w:rPr>
        <w:t>Verilan</w:t>
      </w:r>
      <w:proofErr w:type="spellEnd"/>
      <w:r w:rsidRPr="00DB479E">
        <w:rPr>
          <w:b/>
          <w:sz w:val="18"/>
          <w:szCs w:val="18"/>
        </w:rPr>
        <w:t>)</w:t>
      </w:r>
    </w:p>
    <w:p w:rsidR="00030891" w:rsidRPr="00DB479E" w:rsidRDefault="00030891" w:rsidP="004A315C">
      <w:pPr>
        <w:widowControl w:val="0"/>
        <w:spacing w:before="120"/>
        <w:jc w:val="center"/>
        <w:rPr>
          <w:b/>
          <w:sz w:val="18"/>
          <w:szCs w:val="18"/>
        </w:rPr>
      </w:pPr>
      <w:r w:rsidRPr="00DB479E">
        <w:rPr>
          <w:b/>
          <w:sz w:val="18"/>
          <w:szCs w:val="18"/>
        </w:rPr>
        <w:t xml:space="preserve">Acting Parliamentarian: Pat Kinney (Kinney </w:t>
      </w:r>
      <w:r w:rsidRPr="00DB479E">
        <w:rPr>
          <w:b/>
          <w:sz w:val="18"/>
          <w:szCs w:val="18"/>
        </w:rPr>
        <w:t>Consulting</w:t>
      </w:r>
      <w:r w:rsidRPr="00DB479E">
        <w:rPr>
          <w:b/>
          <w:sz w:val="18"/>
          <w:szCs w:val="18"/>
        </w:rPr>
        <w:t>, LLC)</w:t>
      </w:r>
    </w:p>
    <w:p w:rsidR="004A315C" w:rsidRPr="00DB479E" w:rsidRDefault="004A315C" w:rsidP="004A315C">
      <w:pPr>
        <w:widowControl w:val="0"/>
        <w:spacing w:before="120"/>
        <w:jc w:val="center"/>
        <w:rPr>
          <w:b/>
          <w:sz w:val="18"/>
          <w:szCs w:val="18"/>
        </w:rPr>
      </w:pPr>
      <w:r w:rsidRPr="00DB479E">
        <w:rPr>
          <w:b/>
          <w:sz w:val="18"/>
          <w:szCs w:val="18"/>
        </w:rPr>
        <w:t xml:space="preserve">Acting Recording Secretary: </w:t>
      </w:r>
      <w:r w:rsidR="00CF15EE" w:rsidRPr="00DB479E">
        <w:rPr>
          <w:b/>
          <w:sz w:val="18"/>
          <w:szCs w:val="18"/>
        </w:rPr>
        <w:t>Benjamin Rolfe (Blind Creek Associates)</w:t>
      </w:r>
    </w:p>
    <w:p w:rsidR="00030891" w:rsidRPr="00DB479E" w:rsidRDefault="00030891" w:rsidP="00030891">
      <w:pPr>
        <w:widowControl w:val="0"/>
        <w:spacing w:before="120"/>
        <w:jc w:val="center"/>
        <w:rPr>
          <w:b/>
          <w:sz w:val="18"/>
          <w:szCs w:val="18"/>
        </w:rPr>
      </w:pPr>
      <w:r w:rsidRPr="00DB479E">
        <w:rPr>
          <w:b/>
          <w:sz w:val="18"/>
          <w:szCs w:val="18"/>
        </w:rPr>
        <w:t xml:space="preserve">Acting </w:t>
      </w:r>
      <w:r w:rsidRPr="00DB479E">
        <w:rPr>
          <w:b/>
          <w:sz w:val="18"/>
          <w:szCs w:val="18"/>
        </w:rPr>
        <w:t>Technical Editor</w:t>
      </w:r>
      <w:r w:rsidRPr="00DB479E">
        <w:rPr>
          <w:b/>
          <w:sz w:val="18"/>
          <w:szCs w:val="18"/>
        </w:rPr>
        <w:t>: Benjamin Rolfe (Blind Creek Associates)</w:t>
      </w:r>
    </w:p>
    <w:p w:rsidR="00030891" w:rsidRDefault="00030891" w:rsidP="00030891">
      <w:pPr>
        <w:widowControl w:val="0"/>
        <w:spacing w:before="120"/>
        <w:rPr>
          <w:b/>
          <w:sz w:val="28"/>
        </w:rPr>
      </w:pPr>
    </w:p>
    <w:p w:rsidR="00030891" w:rsidRDefault="00030891" w:rsidP="004A315C">
      <w:pPr>
        <w:widowControl w:val="0"/>
        <w:spacing w:before="120"/>
        <w:jc w:val="center"/>
        <w:rPr>
          <w:b/>
          <w:sz w:val="28"/>
        </w:rPr>
      </w:pPr>
    </w:p>
    <w:p w:rsidR="00030891" w:rsidRPr="004A315C" w:rsidRDefault="00030891" w:rsidP="004A315C">
      <w:pPr>
        <w:widowControl w:val="0"/>
        <w:spacing w:before="120"/>
        <w:jc w:val="center"/>
        <w:rPr>
          <w:b/>
          <w:sz w:val="28"/>
        </w:rPr>
      </w:pPr>
    </w:p>
    <w:p w:rsidR="00320A36" w:rsidRDefault="00320A36" w:rsidP="00713A35">
      <w:pPr>
        <w:spacing w:after="200" w:line="276" w:lineRule="auto"/>
        <w:rPr>
          <w:rFonts w:eastAsia="Calibri"/>
          <w:b/>
          <w:sz w:val="28"/>
          <w:szCs w:val="28"/>
        </w:rPr>
      </w:pPr>
    </w:p>
    <w:p w:rsidR="00FF6D89" w:rsidRDefault="00917C05" w:rsidP="00713A35">
      <w:pPr>
        <w:spacing w:after="200" w:line="276" w:lineRule="auto"/>
        <w:rPr>
          <w:rFonts w:eastAsia="Calibri"/>
          <w:b/>
          <w:sz w:val="28"/>
          <w:szCs w:val="28"/>
        </w:rPr>
      </w:pPr>
      <w:r>
        <w:rPr>
          <w:rFonts w:eastAsia="Calibri"/>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Pirate Clip Art" style="position:absolute;margin-left:298.2pt;margin-top:9pt;width:128.25pt;height:97.8pt;z-index:2;visibility:visible;mso-wrap-style:square;mso-wrap-distance-left:9pt;mso-wrap-distance-top:0;mso-wrap-distance-right:9pt;mso-wrap-distance-bottom:0;mso-position-horizontal-relative:text;mso-position-vertical-relative:text">
            <v:imagedata r:id="rId8" o:title="Pirate Clip Art"/>
          </v:shape>
        </w:pict>
      </w:r>
      <w:r>
        <w:rPr>
          <w:rFonts w:eastAsia="Calibri"/>
          <w:b/>
          <w:sz w:val="28"/>
          <w:szCs w:val="28"/>
        </w:rPr>
      </w:r>
      <w:r>
        <w:rPr>
          <w:rFonts w:eastAsia="Calibri"/>
          <w:b/>
          <w:sz w:val="28"/>
          <w:szCs w:val="28"/>
        </w:rPr>
        <w:pict>
          <v:rect id="Rectangle 2" o:spid="_x0000_s1031" style="width:301.2pt;height:84.6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filled="f" stroked="f">
            <o:lock v:ext="edit" grouping="t"/>
            <v:textbox style="mso-next-textbox:#Rectangle 2" inset="7.25pt,1.2788mm,7.25pt,1.2788mm">
              <w:txbxContent>
                <w:p w:rsidR="00FF6D89" w:rsidRDefault="00FF6D89" w:rsidP="00FF6D89">
                  <w:pPr>
                    <w:pStyle w:val="NormalWeb"/>
                    <w:kinsoku w:val="0"/>
                    <w:overflowPunct w:val="0"/>
                    <w:spacing w:before="0" w:beforeAutospacing="0" w:after="0" w:afterAutospacing="0"/>
                    <w:textAlignment w:val="baseline"/>
                  </w:pPr>
                  <w:r w:rsidRPr="00FF6D89">
                    <w:rPr>
                      <w:rFonts w:eastAsia="MS PGothic" w:cs="MS PGothic"/>
                      <w:b/>
                      <w:bCs/>
                      <w:color w:val="44546A"/>
                      <w:sz w:val="72"/>
                      <w:szCs w:val="72"/>
                    </w:rPr>
                    <w:br/>
                  </w:r>
                  <w:r w:rsidRPr="00FF6D89">
                    <w:rPr>
                      <w:rFonts w:eastAsia="MS PGothic" w:cs="MS PGothic"/>
                      <w:b/>
                      <w:bCs/>
                      <w:color w:val="44546A"/>
                      <w:sz w:val="72"/>
                      <w:szCs w:val="72"/>
                    </w:rPr>
                    <w:tab/>
                  </w:r>
                  <w:r w:rsidRPr="00FF6D89">
                    <w:rPr>
                      <w:rFonts w:eastAsia="MS PGothic" w:cs="MS PGothic"/>
                      <w:b/>
                      <w:bCs/>
                      <w:color w:val="44546A"/>
                      <w:sz w:val="72"/>
                      <w:szCs w:val="72"/>
                    </w:rPr>
                    <w:tab/>
                    <w:t xml:space="preserve">Task Group 4 </w:t>
                  </w:r>
                </w:p>
              </w:txbxContent>
            </v:textbox>
            <w10:anchorlock/>
          </v:rect>
        </w:pict>
      </w:r>
    </w:p>
    <w:p w:rsidR="00DB479E" w:rsidRDefault="00DB479E" w:rsidP="00713A35">
      <w:pPr>
        <w:spacing w:after="200" w:line="276" w:lineRule="auto"/>
        <w:rPr>
          <w:rFonts w:eastAsia="Calibri"/>
          <w:b/>
          <w:sz w:val="28"/>
          <w:szCs w:val="28"/>
        </w:rPr>
      </w:pPr>
    </w:p>
    <w:p w:rsidR="00DB479E" w:rsidRDefault="00DB479E" w:rsidP="00713A35">
      <w:pPr>
        <w:spacing w:after="200" w:line="276" w:lineRule="auto"/>
        <w:rPr>
          <w:rFonts w:eastAsia="Calibri"/>
          <w:b/>
          <w:sz w:val="28"/>
          <w:szCs w:val="28"/>
        </w:rPr>
      </w:pPr>
    </w:p>
    <w:p w:rsidR="00DB479E" w:rsidRDefault="00DB479E" w:rsidP="00713A35">
      <w:pPr>
        <w:spacing w:after="200" w:line="276" w:lineRule="auto"/>
        <w:rPr>
          <w:rFonts w:eastAsia="Calibri"/>
          <w:b/>
          <w:sz w:val="28"/>
          <w:szCs w:val="28"/>
        </w:rPr>
      </w:pPr>
    </w:p>
    <w:p w:rsidR="00DB479E" w:rsidRDefault="00DB479E" w:rsidP="00713A35">
      <w:pPr>
        <w:spacing w:after="200" w:line="276" w:lineRule="auto"/>
        <w:rPr>
          <w:rFonts w:eastAsia="Calibri"/>
          <w:b/>
          <w:sz w:val="28"/>
          <w:szCs w:val="28"/>
        </w:rPr>
      </w:pPr>
    </w:p>
    <w:p w:rsidR="00B65E1C" w:rsidRDefault="00B65E1C" w:rsidP="00B65E1C">
      <w:pPr>
        <w:pStyle w:val="TOCHeading"/>
        <w:pBdr>
          <w:top w:val="single" w:sz="4" w:space="1" w:color="auto"/>
          <w:bottom w:val="single" w:sz="4" w:space="1" w:color="auto"/>
        </w:pBdr>
      </w:pPr>
      <w:r>
        <w:t>Contents</w:t>
      </w:r>
    </w:p>
    <w:p w:rsidR="00030891" w:rsidRPr="00917C05" w:rsidRDefault="00B65E1C">
      <w:pPr>
        <w:pStyle w:val="TOC1"/>
        <w:tabs>
          <w:tab w:val="right" w:leader="dot" w:pos="9350"/>
        </w:tabs>
        <w:rPr>
          <w:rFonts w:ascii="Calibri" w:hAnsi="Calibri"/>
          <w:noProof/>
          <w:sz w:val="22"/>
          <w:szCs w:val="22"/>
        </w:rPr>
      </w:pPr>
      <w:r>
        <w:fldChar w:fldCharType="begin"/>
      </w:r>
      <w:r>
        <w:instrText xml:space="preserve"> TOC \o "1-3" \h \z \u </w:instrText>
      </w:r>
      <w:r>
        <w:fldChar w:fldCharType="separate"/>
      </w:r>
      <w:hyperlink w:anchor="_Toc430018860" w:history="1">
        <w:r w:rsidR="00030891" w:rsidRPr="00FA6131">
          <w:rPr>
            <w:rStyle w:val="Hyperlink"/>
            <w:rFonts w:eastAsia="Calibri"/>
            <w:noProof/>
          </w:rPr>
          <w:t>Tuesday, Sept 14, 2015</w:t>
        </w:r>
        <w:r w:rsidR="00030891">
          <w:rPr>
            <w:noProof/>
            <w:webHidden/>
          </w:rPr>
          <w:tab/>
        </w:r>
        <w:r w:rsidR="00030891">
          <w:rPr>
            <w:noProof/>
            <w:webHidden/>
          </w:rPr>
          <w:fldChar w:fldCharType="begin"/>
        </w:r>
        <w:r w:rsidR="00030891">
          <w:rPr>
            <w:noProof/>
            <w:webHidden/>
          </w:rPr>
          <w:instrText xml:space="preserve"> PAGEREF _Toc430018860 \h </w:instrText>
        </w:r>
        <w:r w:rsidR="00030891">
          <w:rPr>
            <w:noProof/>
            <w:webHidden/>
          </w:rPr>
        </w:r>
        <w:r w:rsidR="00030891">
          <w:rPr>
            <w:noProof/>
            <w:webHidden/>
          </w:rPr>
          <w:fldChar w:fldCharType="separate"/>
        </w:r>
        <w:r w:rsidR="00030891">
          <w:rPr>
            <w:noProof/>
            <w:webHidden/>
          </w:rPr>
          <w:t>2</w:t>
        </w:r>
        <w:r w:rsidR="00030891">
          <w:rPr>
            <w:noProof/>
            <w:webHidden/>
          </w:rPr>
          <w:fldChar w:fldCharType="end"/>
        </w:r>
      </w:hyperlink>
    </w:p>
    <w:p w:rsidR="00B65E1C" w:rsidRDefault="00B65E1C" w:rsidP="00B65E1C">
      <w:pPr>
        <w:pBdr>
          <w:top w:val="single" w:sz="4" w:space="1" w:color="auto"/>
          <w:bottom w:val="single" w:sz="4" w:space="1" w:color="auto"/>
        </w:pBdr>
      </w:pPr>
      <w:r>
        <w:rPr>
          <w:b/>
          <w:bCs/>
          <w:noProof/>
        </w:rPr>
        <w:fldChar w:fldCharType="end"/>
      </w:r>
    </w:p>
    <w:p w:rsidR="0094263E" w:rsidRPr="00320A36" w:rsidRDefault="00FF6D89" w:rsidP="004A315C">
      <w:pPr>
        <w:pStyle w:val="Heading1"/>
        <w:rPr>
          <w:rFonts w:eastAsia="Calibri"/>
        </w:rPr>
      </w:pPr>
      <w:bookmarkStart w:id="0" w:name="_Toc430018860"/>
      <w:r w:rsidRPr="00FF6D89">
        <w:rPr>
          <w:rFonts w:eastAsia="Calibri"/>
        </w:rPr>
        <w:lastRenderedPageBreak/>
        <w:t xml:space="preserve">Tuesday, </w:t>
      </w:r>
      <w:r w:rsidR="00030891">
        <w:rPr>
          <w:rFonts w:eastAsia="Calibri"/>
        </w:rPr>
        <w:t>Sept</w:t>
      </w:r>
      <w:r w:rsidRPr="00FF6D89">
        <w:rPr>
          <w:rFonts w:eastAsia="Calibri"/>
        </w:rPr>
        <w:t xml:space="preserve"> 14, 2015</w:t>
      </w:r>
      <w:bookmarkEnd w:id="0"/>
    </w:p>
    <w:p w:rsidR="00042867" w:rsidRDefault="00CF15EE" w:rsidP="005C41F6">
      <w:pPr>
        <w:spacing w:after="200" w:line="276" w:lineRule="auto"/>
        <w:rPr>
          <w:rFonts w:eastAsia="Calibri"/>
          <w:szCs w:val="24"/>
        </w:rPr>
      </w:pPr>
      <w:r>
        <w:rPr>
          <w:rFonts w:eastAsia="Calibri"/>
          <w:szCs w:val="24"/>
        </w:rPr>
        <w:t xml:space="preserve">Chair </w:t>
      </w:r>
      <w:r w:rsidR="00FF6D89">
        <w:rPr>
          <w:rFonts w:eastAsia="Calibri"/>
          <w:szCs w:val="24"/>
        </w:rPr>
        <w:t>called meeting to order</w:t>
      </w:r>
      <w:r w:rsidR="001639B5">
        <w:rPr>
          <w:rFonts w:eastAsia="Calibri"/>
          <w:szCs w:val="24"/>
        </w:rPr>
        <w:t xml:space="preserve">. </w:t>
      </w:r>
    </w:p>
    <w:p w:rsidR="00030891" w:rsidRDefault="00CF15EE" w:rsidP="005C41F6">
      <w:pPr>
        <w:spacing w:after="200" w:line="276" w:lineRule="auto"/>
        <w:rPr>
          <w:rFonts w:eastAsia="Calibri"/>
          <w:szCs w:val="24"/>
        </w:rPr>
      </w:pPr>
      <w:r>
        <w:rPr>
          <w:rFonts w:eastAsia="Calibri"/>
          <w:szCs w:val="24"/>
        </w:rPr>
        <w:t>Chair</w:t>
      </w:r>
      <w:r w:rsidR="00030891">
        <w:rPr>
          <w:rFonts w:eastAsia="Calibri"/>
          <w:szCs w:val="24"/>
        </w:rPr>
        <w:t xml:space="preserve"> directs a</w:t>
      </w:r>
      <w:r>
        <w:rPr>
          <w:rFonts w:eastAsia="Calibri"/>
          <w:szCs w:val="24"/>
        </w:rPr>
        <w:t xml:space="preserve">ttendees </w:t>
      </w:r>
      <w:r w:rsidR="00030891">
        <w:rPr>
          <w:rFonts w:eastAsia="Calibri"/>
          <w:szCs w:val="24"/>
        </w:rPr>
        <w:t>to review the meeting preamble slides via the link on the 802.15 home page:</w:t>
      </w:r>
    </w:p>
    <w:p w:rsidR="00030891" w:rsidRDefault="00030891" w:rsidP="005C41F6">
      <w:pPr>
        <w:spacing w:after="200" w:line="276" w:lineRule="auto"/>
        <w:rPr>
          <w:rFonts w:eastAsia="Calibri"/>
          <w:szCs w:val="24"/>
        </w:rPr>
      </w:pPr>
      <w:hyperlink r:id="rId9" w:history="1">
        <w:r w:rsidRPr="00576885">
          <w:rPr>
            <w:rStyle w:val="Hyperlink"/>
            <w:rFonts w:eastAsia="Calibri"/>
            <w:szCs w:val="24"/>
          </w:rPr>
          <w:t>http://standards.ieee.org/board/pat/pat-slideset.ppt</w:t>
        </w:r>
      </w:hyperlink>
    </w:p>
    <w:p w:rsidR="005C41F6" w:rsidRDefault="00CF15EE" w:rsidP="005C41F6">
      <w:pPr>
        <w:spacing w:after="200" w:line="276" w:lineRule="auto"/>
        <w:rPr>
          <w:rFonts w:eastAsia="Calibri"/>
          <w:szCs w:val="24"/>
        </w:rPr>
      </w:pPr>
      <w:r>
        <w:rPr>
          <w:rFonts w:eastAsia="Calibri"/>
          <w:szCs w:val="24"/>
        </w:rPr>
        <w:t>Attendees are informed that:</w:t>
      </w:r>
    </w:p>
    <w:p w:rsidR="00807454" w:rsidRPr="00CF15EE" w:rsidRDefault="00CF15EE" w:rsidP="00CF15EE">
      <w:pPr>
        <w:numPr>
          <w:ilvl w:val="0"/>
          <w:numId w:val="6"/>
        </w:numPr>
        <w:spacing w:after="200" w:line="276" w:lineRule="auto"/>
        <w:rPr>
          <w:rFonts w:eastAsia="Calibri"/>
          <w:szCs w:val="24"/>
        </w:rPr>
      </w:pPr>
      <w:r w:rsidRPr="00CF15EE">
        <w:rPr>
          <w:rFonts w:eastAsia="Calibri"/>
          <w:szCs w:val="24"/>
        </w:rPr>
        <w:t xml:space="preserve">The IEEE’s patent policy is consistent with the ANSI patent policy and is described in Clause 6 of the </w:t>
      </w:r>
      <w:r w:rsidRPr="00CF15EE">
        <w:rPr>
          <w:rFonts w:eastAsia="Calibri"/>
          <w:i/>
          <w:iCs/>
          <w:szCs w:val="24"/>
        </w:rPr>
        <w:t>IEEE-SA Standards Board Bylaws</w:t>
      </w:r>
      <w:r w:rsidRPr="00CF15EE">
        <w:rPr>
          <w:rFonts w:eastAsia="Calibri"/>
          <w:szCs w:val="24"/>
        </w:rPr>
        <w:t>;</w:t>
      </w:r>
    </w:p>
    <w:p w:rsidR="00807454" w:rsidRPr="00CF15EE" w:rsidRDefault="00CF15EE" w:rsidP="00CF15EE">
      <w:pPr>
        <w:numPr>
          <w:ilvl w:val="0"/>
          <w:numId w:val="6"/>
        </w:numPr>
        <w:spacing w:after="200" w:line="276" w:lineRule="auto"/>
        <w:rPr>
          <w:rFonts w:eastAsia="Calibri"/>
          <w:szCs w:val="24"/>
        </w:rPr>
      </w:pPr>
      <w:r w:rsidRPr="00CF15EE">
        <w:rPr>
          <w:rFonts w:eastAsia="Calibri"/>
          <w:szCs w:val="24"/>
        </w:rPr>
        <w:t xml:space="preserve">Early identification of patent claims which may be essential for the use of standards under development is strongly encouraged; </w:t>
      </w:r>
    </w:p>
    <w:p w:rsidR="00CF15EE" w:rsidRDefault="00CF15EE" w:rsidP="00CF15EE">
      <w:pPr>
        <w:numPr>
          <w:ilvl w:val="0"/>
          <w:numId w:val="6"/>
        </w:numPr>
        <w:spacing w:after="200" w:line="276" w:lineRule="auto"/>
        <w:rPr>
          <w:rFonts w:eastAsia="Calibri"/>
          <w:szCs w:val="24"/>
        </w:rPr>
      </w:pPr>
      <w:r w:rsidRPr="00CF15EE">
        <w:rPr>
          <w:rFonts w:eastAsia="Calibri"/>
          <w:szCs w:val="24"/>
        </w:rPr>
        <w:t>There may be Essential Patent Claims of which the IEEE is not aware. Additionally, neither the IEEE, the WG, nor the WG chair can ensure the accuracy or completeness of any assurance or whether any such assurance is, in fact, of a Patent Claim that is essential for the use of the standard under development.</w:t>
      </w:r>
    </w:p>
    <w:p w:rsidR="00CF15EE" w:rsidRDefault="00E02FD6" w:rsidP="00CF15EE">
      <w:pPr>
        <w:spacing w:after="200" w:line="276" w:lineRule="auto"/>
        <w:rPr>
          <w:rFonts w:eastAsia="Calibri"/>
          <w:szCs w:val="24"/>
        </w:rPr>
      </w:pPr>
      <w:r>
        <w:rPr>
          <w:rFonts w:eastAsia="Calibri"/>
          <w:szCs w:val="24"/>
        </w:rPr>
        <w:t>T</w:t>
      </w:r>
      <w:r w:rsidR="00CF15EE" w:rsidRPr="00CF15EE">
        <w:rPr>
          <w:rFonts w:eastAsia="Calibri"/>
          <w:szCs w:val="24"/>
        </w:rPr>
        <w:t xml:space="preserve">he foregoing information was provided; </w:t>
      </w:r>
      <w:r w:rsidR="00E235D9">
        <w:rPr>
          <w:rFonts w:eastAsia="Calibri"/>
          <w:szCs w:val="24"/>
        </w:rPr>
        <w:t xml:space="preserve">  t</w:t>
      </w:r>
      <w:r>
        <w:rPr>
          <w:rFonts w:eastAsia="Calibri"/>
          <w:szCs w:val="24"/>
        </w:rPr>
        <w:t xml:space="preserve">he chair </w:t>
      </w:r>
      <w:r w:rsidR="00CF15EE" w:rsidRPr="00CF15EE">
        <w:rPr>
          <w:rFonts w:eastAsia="Calibri"/>
          <w:szCs w:val="24"/>
        </w:rPr>
        <w:t>provided an opportunity for participants to identify patent claim(s)/patent application claim(s) and/or the holder of patent claim(s)/patent application claim(s) of which the participant is personally aware and that may be essenti</w:t>
      </w:r>
      <w:r>
        <w:rPr>
          <w:rFonts w:eastAsia="Calibri"/>
          <w:szCs w:val="24"/>
        </w:rPr>
        <w:t>al for the use of that standard: No responses were heard.</w:t>
      </w:r>
    </w:p>
    <w:p w:rsidR="00C054CE" w:rsidRDefault="00E02FD6" w:rsidP="00C054CE">
      <w:pPr>
        <w:pStyle w:val="NoSpacing"/>
        <w:rPr>
          <w:rFonts w:eastAsia="Calibri"/>
        </w:rPr>
      </w:pPr>
      <w:r>
        <w:rPr>
          <w:rFonts w:eastAsia="Calibri"/>
        </w:rPr>
        <w:t>Chair presents the agenda, document # 15-15-0</w:t>
      </w:r>
      <w:r w:rsidR="00C054CE">
        <w:t>646</w:t>
      </w:r>
      <w:r w:rsidR="00E235D9">
        <w:rPr>
          <w:rFonts w:eastAsia="Calibri"/>
        </w:rPr>
        <w:t xml:space="preserve"> </w:t>
      </w:r>
      <w:r>
        <w:rPr>
          <w:rFonts w:eastAsia="Calibri"/>
        </w:rPr>
        <w:t xml:space="preserve">-00.  Following no discussion nor objection the agenda is approved by unanimous consent. </w:t>
      </w:r>
    </w:p>
    <w:p w:rsidR="00C054CE" w:rsidRPr="00C054CE" w:rsidRDefault="00C054CE" w:rsidP="00C054CE">
      <w:pPr>
        <w:pStyle w:val="NoSpacing"/>
        <w:rPr>
          <w:rFonts w:eastAsia="Calibri"/>
        </w:rPr>
      </w:pPr>
    </w:p>
    <w:p w:rsidR="00C054CE" w:rsidRDefault="00C054CE" w:rsidP="005C41F6">
      <w:pPr>
        <w:spacing w:after="200" w:line="276" w:lineRule="auto"/>
        <w:rPr>
          <w:rFonts w:eastAsia="Calibri"/>
          <w:szCs w:val="24"/>
        </w:rPr>
      </w:pPr>
      <w:r>
        <w:rPr>
          <w:rFonts w:eastAsia="Calibri"/>
          <w:szCs w:val="24"/>
        </w:rPr>
        <w:t xml:space="preserve">Approval of July meeting minutes, doc # 15-15-0594-00. </w:t>
      </w:r>
      <w:r>
        <w:rPr>
          <w:rFonts w:eastAsia="Calibri"/>
        </w:rPr>
        <w:t>Following no discussion nor objection the agenda is approved by unanimous consent.</w:t>
      </w:r>
    </w:p>
    <w:p w:rsidR="00DB479E" w:rsidRDefault="00DB479E" w:rsidP="00E235D9">
      <w:pPr>
        <w:spacing w:after="200" w:line="276" w:lineRule="auto"/>
        <w:rPr>
          <w:rFonts w:eastAsia="Calibri"/>
          <w:szCs w:val="24"/>
        </w:rPr>
      </w:pPr>
      <w:r>
        <w:rPr>
          <w:rFonts w:eastAsia="Calibri"/>
          <w:szCs w:val="24"/>
        </w:rPr>
        <w:t>Motion to adjourn:</w:t>
      </w:r>
    </w:p>
    <w:p w:rsidR="00DB479E" w:rsidRDefault="00DB479E" w:rsidP="00DB479E">
      <w:pPr>
        <w:pStyle w:val="NoSpacing"/>
        <w:numPr>
          <w:ilvl w:val="0"/>
          <w:numId w:val="10"/>
        </w:numPr>
        <w:rPr>
          <w:rFonts w:eastAsia="Calibri"/>
        </w:rPr>
      </w:pPr>
      <w:r w:rsidRPr="00DB479E">
        <w:rPr>
          <w:rFonts w:eastAsia="Calibri"/>
        </w:rPr>
        <w:t>Moved by: Pat Kinney</w:t>
      </w:r>
    </w:p>
    <w:p w:rsidR="00DB479E" w:rsidRDefault="00DB479E" w:rsidP="00DB479E">
      <w:pPr>
        <w:pStyle w:val="NoSpacing"/>
        <w:numPr>
          <w:ilvl w:val="0"/>
          <w:numId w:val="10"/>
        </w:numPr>
        <w:rPr>
          <w:rFonts w:eastAsia="Calibri"/>
        </w:rPr>
      </w:pPr>
      <w:r w:rsidRPr="00DB479E">
        <w:rPr>
          <w:rFonts w:eastAsia="Calibri"/>
        </w:rPr>
        <w:t xml:space="preserve">Seconded: Rick </w:t>
      </w:r>
      <w:proofErr w:type="spellStart"/>
      <w:r w:rsidRPr="00DB479E">
        <w:rPr>
          <w:rFonts w:eastAsia="Calibri"/>
        </w:rPr>
        <w:t>Alfvin</w:t>
      </w:r>
      <w:proofErr w:type="spellEnd"/>
    </w:p>
    <w:p w:rsidR="00DB479E" w:rsidRPr="00DB479E" w:rsidRDefault="00DB479E" w:rsidP="00DB479E">
      <w:pPr>
        <w:pStyle w:val="NoSpacing"/>
        <w:rPr>
          <w:rFonts w:eastAsia="Calibri"/>
        </w:rPr>
      </w:pPr>
    </w:p>
    <w:p w:rsidR="00613B38" w:rsidRDefault="00DB479E" w:rsidP="004A315C">
      <w:pPr>
        <w:spacing w:after="200" w:line="276" w:lineRule="auto"/>
        <w:rPr>
          <w:rFonts w:eastAsia="Calibri"/>
          <w:szCs w:val="24"/>
        </w:rPr>
      </w:pPr>
      <w:r>
        <w:rPr>
          <w:rFonts w:eastAsia="Calibri"/>
          <w:szCs w:val="24"/>
        </w:rPr>
        <w:t>Do discussion nor objection.</w:t>
      </w:r>
      <w:r w:rsidR="00E235D9">
        <w:rPr>
          <w:rFonts w:eastAsia="Calibri"/>
          <w:szCs w:val="24"/>
        </w:rPr>
        <w:t xml:space="preserve">   </w:t>
      </w:r>
    </w:p>
    <w:p w:rsidR="00554EA3" w:rsidRDefault="00010BB9" w:rsidP="004A315C">
      <w:pPr>
        <w:spacing w:after="200" w:line="276" w:lineRule="auto"/>
        <w:rPr>
          <w:rFonts w:eastAsia="Calibri"/>
          <w:szCs w:val="24"/>
        </w:rPr>
      </w:pPr>
      <w:r>
        <w:rPr>
          <w:rFonts w:eastAsia="Calibri"/>
          <w:szCs w:val="24"/>
        </w:rPr>
        <w:t>Meeting adjourned</w:t>
      </w:r>
      <w:r w:rsidR="00613B38">
        <w:rPr>
          <w:rFonts w:eastAsia="Calibri"/>
          <w:szCs w:val="24"/>
        </w:rPr>
        <w:t>.</w:t>
      </w:r>
    </w:p>
    <w:p w:rsidR="00F04440" w:rsidRDefault="00554EA3" w:rsidP="004A315C">
      <w:pPr>
        <w:spacing w:after="200" w:line="276" w:lineRule="auto"/>
        <w:rPr>
          <w:rFonts w:eastAsia="Calibri"/>
          <w:szCs w:val="24"/>
        </w:rPr>
      </w:pPr>
      <w:r>
        <w:rPr>
          <w:rFonts w:eastAsia="Calibri"/>
          <w:szCs w:val="24"/>
        </w:rPr>
        <w:br w:type="page"/>
      </w:r>
      <w:r w:rsidR="00653477">
        <w:rPr>
          <w:rFonts w:eastAsia="Calibri"/>
          <w:szCs w:val="24"/>
        </w:rPr>
        <w:lastRenderedPageBreak/>
        <w:tab/>
      </w:r>
      <w:r w:rsidR="00613B38">
        <w:rPr>
          <w:rFonts w:eastAsia="Calibri"/>
          <w:szCs w:val="24"/>
        </w:rPr>
        <w:pict>
          <v:shape id="_x0000_i1026" type="#_x0000_t75" style="width:468pt;height:321pt">
            <v:imagedata r:id="rId10" o:title="dailphone"/>
          </v:shape>
        </w:pict>
      </w:r>
      <w:bookmarkStart w:id="1" w:name="_GoBack"/>
      <w:bookmarkEnd w:id="1"/>
    </w:p>
    <w:sectPr w:rsidR="00F04440">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C05" w:rsidRDefault="00917C05" w:rsidP="009F1730">
      <w:r>
        <w:separator/>
      </w:r>
    </w:p>
  </w:endnote>
  <w:endnote w:type="continuationSeparator" w:id="0">
    <w:p w:rsidR="00917C05" w:rsidRDefault="00917C05" w:rsidP="009F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1B" w:rsidRPr="008B2E13" w:rsidRDefault="00B7021B" w:rsidP="00877070">
    <w:pPr>
      <w:pStyle w:val="Footer"/>
      <w:widowControl w:val="0"/>
      <w:pBdr>
        <w:top w:val="single" w:sz="6" w:space="0" w:color="auto"/>
      </w:pBdr>
      <w:tabs>
        <w:tab w:val="clear" w:pos="4320"/>
        <w:tab w:val="clear" w:pos="8640"/>
        <w:tab w:val="center" w:pos="4680"/>
        <w:tab w:val="right" w:pos="9360"/>
      </w:tabs>
      <w:rPr>
        <w:szCs w:val="24"/>
      </w:rPr>
    </w:pPr>
    <w:r>
      <w:t>Submission</w:t>
    </w:r>
    <w:r>
      <w:tab/>
      <w:t xml:space="preserve">Page </w:t>
    </w:r>
    <w:r>
      <w:pgNum/>
    </w:r>
    <w:r>
      <w:tab/>
      <w:t xml:space="preserve">Ben Rolfe (BCA)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1B" w:rsidRDefault="00B7021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C05" w:rsidRDefault="00917C05" w:rsidP="009F1730">
      <w:r>
        <w:separator/>
      </w:r>
    </w:p>
  </w:footnote>
  <w:footnote w:type="continuationSeparator" w:id="0">
    <w:p w:rsidR="00917C05" w:rsidRDefault="00917C05" w:rsidP="009F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1B" w:rsidRDefault="0003089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w:t>
    </w:r>
    <w:r w:rsidR="006822ED">
      <w:rPr>
        <w:b/>
        <w:sz w:val="28"/>
      </w:rPr>
      <w:t>, 2015</w:t>
    </w:r>
    <w:r w:rsidR="00B7021B">
      <w:rPr>
        <w:b/>
        <w:sz w:val="28"/>
      </w:rPr>
      <w:tab/>
      <w:t xml:space="preserve"> IEEE 802.</w:t>
    </w:r>
    <w:r w:rsidR="006822ED" w:rsidRPr="006822ED">
      <w:t xml:space="preserve"> </w:t>
    </w:r>
    <w:r w:rsidRPr="00030891">
      <w:rPr>
        <w:b/>
        <w:sz w:val="28"/>
      </w:rPr>
      <w:t>15-15-0707-00-004r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1B" w:rsidRDefault="00B7021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2AA6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F030E5"/>
    <w:multiLevelType w:val="hybridMultilevel"/>
    <w:tmpl w:val="1FE27966"/>
    <w:lvl w:ilvl="0" w:tplc="C45CA6C0">
      <w:start w:val="1"/>
      <w:numFmt w:val="bullet"/>
      <w:lvlText w:val="•"/>
      <w:lvlJc w:val="left"/>
      <w:pPr>
        <w:tabs>
          <w:tab w:val="num" w:pos="720"/>
        </w:tabs>
        <w:ind w:left="720" w:hanging="360"/>
      </w:pPr>
      <w:rPr>
        <w:rFonts w:ascii="Times New Roman" w:hAnsi="Times New Roman" w:hint="default"/>
      </w:rPr>
    </w:lvl>
    <w:lvl w:ilvl="1" w:tplc="B94C43C4">
      <w:start w:val="1"/>
      <w:numFmt w:val="bullet"/>
      <w:lvlText w:val="•"/>
      <w:lvlJc w:val="left"/>
      <w:pPr>
        <w:tabs>
          <w:tab w:val="num" w:pos="1440"/>
        </w:tabs>
        <w:ind w:left="1440" w:hanging="360"/>
      </w:pPr>
      <w:rPr>
        <w:rFonts w:ascii="Times New Roman" w:hAnsi="Times New Roman" w:hint="default"/>
      </w:rPr>
    </w:lvl>
    <w:lvl w:ilvl="2" w:tplc="31D87B52">
      <w:start w:val="1"/>
      <w:numFmt w:val="bullet"/>
      <w:lvlText w:val="•"/>
      <w:lvlJc w:val="left"/>
      <w:pPr>
        <w:tabs>
          <w:tab w:val="num" w:pos="2160"/>
        </w:tabs>
        <w:ind w:left="2160" w:hanging="360"/>
      </w:pPr>
      <w:rPr>
        <w:rFonts w:ascii="Times New Roman" w:hAnsi="Times New Roman" w:hint="default"/>
      </w:rPr>
    </w:lvl>
    <w:lvl w:ilvl="3" w:tplc="77B6EE62" w:tentative="1">
      <w:start w:val="1"/>
      <w:numFmt w:val="bullet"/>
      <w:lvlText w:val="•"/>
      <w:lvlJc w:val="left"/>
      <w:pPr>
        <w:tabs>
          <w:tab w:val="num" w:pos="2880"/>
        </w:tabs>
        <w:ind w:left="2880" w:hanging="360"/>
      </w:pPr>
      <w:rPr>
        <w:rFonts w:ascii="Times New Roman" w:hAnsi="Times New Roman" w:hint="default"/>
      </w:rPr>
    </w:lvl>
    <w:lvl w:ilvl="4" w:tplc="B1963B30" w:tentative="1">
      <w:start w:val="1"/>
      <w:numFmt w:val="bullet"/>
      <w:lvlText w:val="•"/>
      <w:lvlJc w:val="left"/>
      <w:pPr>
        <w:tabs>
          <w:tab w:val="num" w:pos="3600"/>
        </w:tabs>
        <w:ind w:left="3600" w:hanging="360"/>
      </w:pPr>
      <w:rPr>
        <w:rFonts w:ascii="Times New Roman" w:hAnsi="Times New Roman" w:hint="default"/>
      </w:rPr>
    </w:lvl>
    <w:lvl w:ilvl="5" w:tplc="1898D274" w:tentative="1">
      <w:start w:val="1"/>
      <w:numFmt w:val="bullet"/>
      <w:lvlText w:val="•"/>
      <w:lvlJc w:val="left"/>
      <w:pPr>
        <w:tabs>
          <w:tab w:val="num" w:pos="4320"/>
        </w:tabs>
        <w:ind w:left="4320" w:hanging="360"/>
      </w:pPr>
      <w:rPr>
        <w:rFonts w:ascii="Times New Roman" w:hAnsi="Times New Roman" w:hint="default"/>
      </w:rPr>
    </w:lvl>
    <w:lvl w:ilvl="6" w:tplc="455C554E" w:tentative="1">
      <w:start w:val="1"/>
      <w:numFmt w:val="bullet"/>
      <w:lvlText w:val="•"/>
      <w:lvlJc w:val="left"/>
      <w:pPr>
        <w:tabs>
          <w:tab w:val="num" w:pos="5040"/>
        </w:tabs>
        <w:ind w:left="5040" w:hanging="360"/>
      </w:pPr>
      <w:rPr>
        <w:rFonts w:ascii="Times New Roman" w:hAnsi="Times New Roman" w:hint="default"/>
      </w:rPr>
    </w:lvl>
    <w:lvl w:ilvl="7" w:tplc="000E5CB8" w:tentative="1">
      <w:start w:val="1"/>
      <w:numFmt w:val="bullet"/>
      <w:lvlText w:val="•"/>
      <w:lvlJc w:val="left"/>
      <w:pPr>
        <w:tabs>
          <w:tab w:val="num" w:pos="5760"/>
        </w:tabs>
        <w:ind w:left="5760" w:hanging="360"/>
      </w:pPr>
      <w:rPr>
        <w:rFonts w:ascii="Times New Roman" w:hAnsi="Times New Roman" w:hint="default"/>
      </w:rPr>
    </w:lvl>
    <w:lvl w:ilvl="8" w:tplc="8CCE612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DD7ACF"/>
    <w:multiLevelType w:val="hybridMultilevel"/>
    <w:tmpl w:val="A82655C0"/>
    <w:lvl w:ilvl="0" w:tplc="AD3449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01BD0"/>
    <w:multiLevelType w:val="hybridMultilevel"/>
    <w:tmpl w:val="808AB89C"/>
    <w:lvl w:ilvl="0" w:tplc="4A5C242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D27C7"/>
    <w:multiLevelType w:val="hybridMultilevel"/>
    <w:tmpl w:val="5118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A0617"/>
    <w:multiLevelType w:val="hybridMultilevel"/>
    <w:tmpl w:val="A3A8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A662B"/>
    <w:multiLevelType w:val="hybridMultilevel"/>
    <w:tmpl w:val="8852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41E54"/>
    <w:multiLevelType w:val="hybridMultilevel"/>
    <w:tmpl w:val="7228C234"/>
    <w:lvl w:ilvl="0" w:tplc="91E4415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F361931"/>
    <w:multiLevelType w:val="hybridMultilevel"/>
    <w:tmpl w:val="605C48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2"/>
  </w:num>
  <w:num w:numId="5">
    <w:abstractNumId w:val="7"/>
  </w:num>
  <w:num w:numId="6">
    <w:abstractNumId w:val="1"/>
  </w:num>
  <w:num w:numId="7">
    <w:abstractNumId w:val="6"/>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62F"/>
    <w:rsid w:val="00003EF2"/>
    <w:rsid w:val="00006309"/>
    <w:rsid w:val="000071AC"/>
    <w:rsid w:val="00007EE6"/>
    <w:rsid w:val="00010BB9"/>
    <w:rsid w:val="000117D7"/>
    <w:rsid w:val="0001181F"/>
    <w:rsid w:val="00016D27"/>
    <w:rsid w:val="00017731"/>
    <w:rsid w:val="00017759"/>
    <w:rsid w:val="00023416"/>
    <w:rsid w:val="00024DD9"/>
    <w:rsid w:val="000250DC"/>
    <w:rsid w:val="000252FC"/>
    <w:rsid w:val="00030891"/>
    <w:rsid w:val="00031DF0"/>
    <w:rsid w:val="00042867"/>
    <w:rsid w:val="000441D0"/>
    <w:rsid w:val="0004559F"/>
    <w:rsid w:val="00046A8B"/>
    <w:rsid w:val="00052DC7"/>
    <w:rsid w:val="00053E65"/>
    <w:rsid w:val="00061C6F"/>
    <w:rsid w:val="00062210"/>
    <w:rsid w:val="00066920"/>
    <w:rsid w:val="00071538"/>
    <w:rsid w:val="00071C61"/>
    <w:rsid w:val="00074B31"/>
    <w:rsid w:val="00076815"/>
    <w:rsid w:val="00076E96"/>
    <w:rsid w:val="000858EC"/>
    <w:rsid w:val="00093B5A"/>
    <w:rsid w:val="00095E2C"/>
    <w:rsid w:val="000A1603"/>
    <w:rsid w:val="000A34FB"/>
    <w:rsid w:val="000A45CF"/>
    <w:rsid w:val="000A6F0E"/>
    <w:rsid w:val="000A7448"/>
    <w:rsid w:val="000B2C3C"/>
    <w:rsid w:val="000B5C71"/>
    <w:rsid w:val="000B5E76"/>
    <w:rsid w:val="000C2DB7"/>
    <w:rsid w:val="000C363E"/>
    <w:rsid w:val="000C4805"/>
    <w:rsid w:val="000C5263"/>
    <w:rsid w:val="000D2F86"/>
    <w:rsid w:val="000D4B47"/>
    <w:rsid w:val="000D6DA3"/>
    <w:rsid w:val="000D77E5"/>
    <w:rsid w:val="000E0AD4"/>
    <w:rsid w:val="000E2A8B"/>
    <w:rsid w:val="000F0DAD"/>
    <w:rsid w:val="000F5EC2"/>
    <w:rsid w:val="001000D4"/>
    <w:rsid w:val="00104982"/>
    <w:rsid w:val="00105972"/>
    <w:rsid w:val="00107FC6"/>
    <w:rsid w:val="001150D7"/>
    <w:rsid w:val="00120A47"/>
    <w:rsid w:val="00120B52"/>
    <w:rsid w:val="00126715"/>
    <w:rsid w:val="00126A6D"/>
    <w:rsid w:val="001317D2"/>
    <w:rsid w:val="001348ED"/>
    <w:rsid w:val="001350AC"/>
    <w:rsid w:val="001402AB"/>
    <w:rsid w:val="001406FB"/>
    <w:rsid w:val="00140A8D"/>
    <w:rsid w:val="00141600"/>
    <w:rsid w:val="001434CB"/>
    <w:rsid w:val="00147A4F"/>
    <w:rsid w:val="001507BC"/>
    <w:rsid w:val="0015408D"/>
    <w:rsid w:val="00154A0F"/>
    <w:rsid w:val="0015710F"/>
    <w:rsid w:val="00161FA7"/>
    <w:rsid w:val="001639B5"/>
    <w:rsid w:val="001664B0"/>
    <w:rsid w:val="00167972"/>
    <w:rsid w:val="00171932"/>
    <w:rsid w:val="00176F36"/>
    <w:rsid w:val="00177A3E"/>
    <w:rsid w:val="001807EB"/>
    <w:rsid w:val="00184082"/>
    <w:rsid w:val="00184744"/>
    <w:rsid w:val="0018746B"/>
    <w:rsid w:val="0019381A"/>
    <w:rsid w:val="00194F5F"/>
    <w:rsid w:val="001A0078"/>
    <w:rsid w:val="001A2363"/>
    <w:rsid w:val="001A2D2C"/>
    <w:rsid w:val="001A5057"/>
    <w:rsid w:val="001A749C"/>
    <w:rsid w:val="001B4EA7"/>
    <w:rsid w:val="001D31F2"/>
    <w:rsid w:val="001D65A7"/>
    <w:rsid w:val="001D6F87"/>
    <w:rsid w:val="001E5966"/>
    <w:rsid w:val="001E59EE"/>
    <w:rsid w:val="001F1450"/>
    <w:rsid w:val="001F176E"/>
    <w:rsid w:val="001F2F1D"/>
    <w:rsid w:val="001F7487"/>
    <w:rsid w:val="001F7709"/>
    <w:rsid w:val="00201C9E"/>
    <w:rsid w:val="00204E22"/>
    <w:rsid w:val="00206767"/>
    <w:rsid w:val="00214631"/>
    <w:rsid w:val="00217001"/>
    <w:rsid w:val="00222015"/>
    <w:rsid w:val="00227EE7"/>
    <w:rsid w:val="0023412E"/>
    <w:rsid w:val="00234D27"/>
    <w:rsid w:val="002354C7"/>
    <w:rsid w:val="002406B9"/>
    <w:rsid w:val="00244A56"/>
    <w:rsid w:val="0025004E"/>
    <w:rsid w:val="00252755"/>
    <w:rsid w:val="00252DE3"/>
    <w:rsid w:val="00260B8B"/>
    <w:rsid w:val="00266DBE"/>
    <w:rsid w:val="002677AF"/>
    <w:rsid w:val="002708FF"/>
    <w:rsid w:val="0027195B"/>
    <w:rsid w:val="002730C4"/>
    <w:rsid w:val="00274903"/>
    <w:rsid w:val="00282241"/>
    <w:rsid w:val="00283F72"/>
    <w:rsid w:val="002918B3"/>
    <w:rsid w:val="0029221E"/>
    <w:rsid w:val="00296297"/>
    <w:rsid w:val="002A0778"/>
    <w:rsid w:val="002A5DD3"/>
    <w:rsid w:val="002A64B8"/>
    <w:rsid w:val="002A6DB0"/>
    <w:rsid w:val="002B13F7"/>
    <w:rsid w:val="002B6B2C"/>
    <w:rsid w:val="002C5553"/>
    <w:rsid w:val="002E08E1"/>
    <w:rsid w:val="002E1FD6"/>
    <w:rsid w:val="002E5CC8"/>
    <w:rsid w:val="002E6F08"/>
    <w:rsid w:val="002F1415"/>
    <w:rsid w:val="002F3818"/>
    <w:rsid w:val="002F3FCD"/>
    <w:rsid w:val="002F447C"/>
    <w:rsid w:val="00301F66"/>
    <w:rsid w:val="00304CE9"/>
    <w:rsid w:val="00320A36"/>
    <w:rsid w:val="00321770"/>
    <w:rsid w:val="00326AF8"/>
    <w:rsid w:val="00330806"/>
    <w:rsid w:val="00332151"/>
    <w:rsid w:val="00333569"/>
    <w:rsid w:val="00340B50"/>
    <w:rsid w:val="003433C0"/>
    <w:rsid w:val="00346952"/>
    <w:rsid w:val="00346ACC"/>
    <w:rsid w:val="00347F77"/>
    <w:rsid w:val="003540A8"/>
    <w:rsid w:val="00356386"/>
    <w:rsid w:val="00357117"/>
    <w:rsid w:val="00360FE5"/>
    <w:rsid w:val="0036642D"/>
    <w:rsid w:val="00366FB9"/>
    <w:rsid w:val="003706F7"/>
    <w:rsid w:val="003716E6"/>
    <w:rsid w:val="0037347E"/>
    <w:rsid w:val="00374C77"/>
    <w:rsid w:val="00377417"/>
    <w:rsid w:val="003801B8"/>
    <w:rsid w:val="00387D7F"/>
    <w:rsid w:val="003A03D8"/>
    <w:rsid w:val="003A5191"/>
    <w:rsid w:val="003B0CDA"/>
    <w:rsid w:val="003B22C5"/>
    <w:rsid w:val="003B2E52"/>
    <w:rsid w:val="003B3537"/>
    <w:rsid w:val="003D5291"/>
    <w:rsid w:val="003E3338"/>
    <w:rsid w:val="003E4795"/>
    <w:rsid w:val="003E5CA4"/>
    <w:rsid w:val="0040247F"/>
    <w:rsid w:val="00406522"/>
    <w:rsid w:val="004109CD"/>
    <w:rsid w:val="0041252F"/>
    <w:rsid w:val="00415AF2"/>
    <w:rsid w:val="004246B4"/>
    <w:rsid w:val="00426059"/>
    <w:rsid w:val="004266F0"/>
    <w:rsid w:val="00435A0F"/>
    <w:rsid w:val="0043616F"/>
    <w:rsid w:val="0043788A"/>
    <w:rsid w:val="00441CBD"/>
    <w:rsid w:val="00445680"/>
    <w:rsid w:val="00445ECD"/>
    <w:rsid w:val="00446124"/>
    <w:rsid w:val="004475DD"/>
    <w:rsid w:val="00447DBB"/>
    <w:rsid w:val="0046272C"/>
    <w:rsid w:val="00467BF8"/>
    <w:rsid w:val="004706E0"/>
    <w:rsid w:val="00473218"/>
    <w:rsid w:val="004755E4"/>
    <w:rsid w:val="00476A19"/>
    <w:rsid w:val="00481977"/>
    <w:rsid w:val="004848A7"/>
    <w:rsid w:val="00487DC0"/>
    <w:rsid w:val="00490031"/>
    <w:rsid w:val="0049166F"/>
    <w:rsid w:val="00492C92"/>
    <w:rsid w:val="004A2850"/>
    <w:rsid w:val="004A315C"/>
    <w:rsid w:val="004A5CA6"/>
    <w:rsid w:val="004A70D5"/>
    <w:rsid w:val="004B0B58"/>
    <w:rsid w:val="004C63FD"/>
    <w:rsid w:val="004C7AB1"/>
    <w:rsid w:val="004D3973"/>
    <w:rsid w:val="004D5C8F"/>
    <w:rsid w:val="004D5DB6"/>
    <w:rsid w:val="004E11BB"/>
    <w:rsid w:val="004E45C9"/>
    <w:rsid w:val="004F1747"/>
    <w:rsid w:val="004F6D2F"/>
    <w:rsid w:val="00500596"/>
    <w:rsid w:val="00506211"/>
    <w:rsid w:val="00512450"/>
    <w:rsid w:val="00513723"/>
    <w:rsid w:val="005155FA"/>
    <w:rsid w:val="0051683D"/>
    <w:rsid w:val="00517566"/>
    <w:rsid w:val="005316C5"/>
    <w:rsid w:val="005334E4"/>
    <w:rsid w:val="00541DCC"/>
    <w:rsid w:val="00541FAB"/>
    <w:rsid w:val="00545E92"/>
    <w:rsid w:val="00553C2B"/>
    <w:rsid w:val="00554EA3"/>
    <w:rsid w:val="005551CB"/>
    <w:rsid w:val="005626FE"/>
    <w:rsid w:val="00563D10"/>
    <w:rsid w:val="00565B9C"/>
    <w:rsid w:val="00566824"/>
    <w:rsid w:val="005670ED"/>
    <w:rsid w:val="00581861"/>
    <w:rsid w:val="0058255D"/>
    <w:rsid w:val="0059762B"/>
    <w:rsid w:val="005B24D3"/>
    <w:rsid w:val="005B3527"/>
    <w:rsid w:val="005B653A"/>
    <w:rsid w:val="005C19FA"/>
    <w:rsid w:val="005C41F6"/>
    <w:rsid w:val="005C710B"/>
    <w:rsid w:val="005D0513"/>
    <w:rsid w:val="005D567C"/>
    <w:rsid w:val="005D56AA"/>
    <w:rsid w:val="005D6992"/>
    <w:rsid w:val="005E6240"/>
    <w:rsid w:val="005E6C3E"/>
    <w:rsid w:val="005F4923"/>
    <w:rsid w:val="00607D79"/>
    <w:rsid w:val="00610DC9"/>
    <w:rsid w:val="006121AE"/>
    <w:rsid w:val="00613B38"/>
    <w:rsid w:val="0061562F"/>
    <w:rsid w:val="00621E76"/>
    <w:rsid w:val="00625E99"/>
    <w:rsid w:val="0062613A"/>
    <w:rsid w:val="0064289D"/>
    <w:rsid w:val="00642BA2"/>
    <w:rsid w:val="006430B5"/>
    <w:rsid w:val="006448F8"/>
    <w:rsid w:val="006454DE"/>
    <w:rsid w:val="00647FBE"/>
    <w:rsid w:val="00651743"/>
    <w:rsid w:val="00653477"/>
    <w:rsid w:val="00653F04"/>
    <w:rsid w:val="006551AF"/>
    <w:rsid w:val="006622F6"/>
    <w:rsid w:val="00663915"/>
    <w:rsid w:val="006653BE"/>
    <w:rsid w:val="006658D7"/>
    <w:rsid w:val="006708B2"/>
    <w:rsid w:val="0067595B"/>
    <w:rsid w:val="0067688D"/>
    <w:rsid w:val="0067721C"/>
    <w:rsid w:val="0068214C"/>
    <w:rsid w:val="006822ED"/>
    <w:rsid w:val="006825D6"/>
    <w:rsid w:val="00685814"/>
    <w:rsid w:val="00691E9D"/>
    <w:rsid w:val="00691F76"/>
    <w:rsid w:val="0069206A"/>
    <w:rsid w:val="00695A3D"/>
    <w:rsid w:val="006A2F6B"/>
    <w:rsid w:val="006B0FA6"/>
    <w:rsid w:val="006B0FD3"/>
    <w:rsid w:val="006B308B"/>
    <w:rsid w:val="006B6CC9"/>
    <w:rsid w:val="006B72E1"/>
    <w:rsid w:val="006C4524"/>
    <w:rsid w:val="006C5DF5"/>
    <w:rsid w:val="006C7C1B"/>
    <w:rsid w:val="006E10E1"/>
    <w:rsid w:val="006E3C87"/>
    <w:rsid w:val="006E75B6"/>
    <w:rsid w:val="006F0695"/>
    <w:rsid w:val="006F3962"/>
    <w:rsid w:val="006F3B8C"/>
    <w:rsid w:val="00701A25"/>
    <w:rsid w:val="0070717E"/>
    <w:rsid w:val="00710CA0"/>
    <w:rsid w:val="00711253"/>
    <w:rsid w:val="00711F95"/>
    <w:rsid w:val="00712B6E"/>
    <w:rsid w:val="00713A35"/>
    <w:rsid w:val="007200D7"/>
    <w:rsid w:val="007208E0"/>
    <w:rsid w:val="00722C1E"/>
    <w:rsid w:val="00722CFD"/>
    <w:rsid w:val="00722DDC"/>
    <w:rsid w:val="00722DEB"/>
    <w:rsid w:val="0072312D"/>
    <w:rsid w:val="00724233"/>
    <w:rsid w:val="0073385A"/>
    <w:rsid w:val="00735274"/>
    <w:rsid w:val="00741470"/>
    <w:rsid w:val="00742FB3"/>
    <w:rsid w:val="007438E2"/>
    <w:rsid w:val="00743B21"/>
    <w:rsid w:val="00744547"/>
    <w:rsid w:val="00744D15"/>
    <w:rsid w:val="00755896"/>
    <w:rsid w:val="0075678D"/>
    <w:rsid w:val="00760670"/>
    <w:rsid w:val="00761608"/>
    <w:rsid w:val="0076413A"/>
    <w:rsid w:val="00770304"/>
    <w:rsid w:val="0077042B"/>
    <w:rsid w:val="00774B83"/>
    <w:rsid w:val="0077651D"/>
    <w:rsid w:val="00777DDA"/>
    <w:rsid w:val="00786CE2"/>
    <w:rsid w:val="007938A2"/>
    <w:rsid w:val="00793BB4"/>
    <w:rsid w:val="0079482C"/>
    <w:rsid w:val="0079558B"/>
    <w:rsid w:val="00797EA4"/>
    <w:rsid w:val="007A0D37"/>
    <w:rsid w:val="007A3F0B"/>
    <w:rsid w:val="007A5D62"/>
    <w:rsid w:val="007C034B"/>
    <w:rsid w:val="007C67D1"/>
    <w:rsid w:val="007C6C04"/>
    <w:rsid w:val="007D10FF"/>
    <w:rsid w:val="007D36D3"/>
    <w:rsid w:val="007D3FB6"/>
    <w:rsid w:val="007D4AC6"/>
    <w:rsid w:val="007D6108"/>
    <w:rsid w:val="007E66EB"/>
    <w:rsid w:val="00800AB5"/>
    <w:rsid w:val="0080658F"/>
    <w:rsid w:val="00806F3C"/>
    <w:rsid w:val="00807454"/>
    <w:rsid w:val="00807593"/>
    <w:rsid w:val="00807974"/>
    <w:rsid w:val="00814F13"/>
    <w:rsid w:val="00814FD9"/>
    <w:rsid w:val="00816921"/>
    <w:rsid w:val="00825ADE"/>
    <w:rsid w:val="00826C0C"/>
    <w:rsid w:val="0084241D"/>
    <w:rsid w:val="0084409F"/>
    <w:rsid w:val="008475DD"/>
    <w:rsid w:val="00850960"/>
    <w:rsid w:val="00851748"/>
    <w:rsid w:val="00851B11"/>
    <w:rsid w:val="0085252C"/>
    <w:rsid w:val="00852DAC"/>
    <w:rsid w:val="0085341A"/>
    <w:rsid w:val="008576C1"/>
    <w:rsid w:val="0086024E"/>
    <w:rsid w:val="00877070"/>
    <w:rsid w:val="00883679"/>
    <w:rsid w:val="0088617A"/>
    <w:rsid w:val="00890928"/>
    <w:rsid w:val="00893FC8"/>
    <w:rsid w:val="00895732"/>
    <w:rsid w:val="00896BB0"/>
    <w:rsid w:val="008A4436"/>
    <w:rsid w:val="008B2E13"/>
    <w:rsid w:val="008B34BD"/>
    <w:rsid w:val="008B3BEB"/>
    <w:rsid w:val="008B65E0"/>
    <w:rsid w:val="008B6837"/>
    <w:rsid w:val="008C074C"/>
    <w:rsid w:val="008C5A5E"/>
    <w:rsid w:val="008D25F6"/>
    <w:rsid w:val="008D6409"/>
    <w:rsid w:val="008E7C64"/>
    <w:rsid w:val="008F3202"/>
    <w:rsid w:val="008F567C"/>
    <w:rsid w:val="008F68C9"/>
    <w:rsid w:val="008F6F1C"/>
    <w:rsid w:val="008F713C"/>
    <w:rsid w:val="0090156C"/>
    <w:rsid w:val="00903A2D"/>
    <w:rsid w:val="00904C29"/>
    <w:rsid w:val="00907A8F"/>
    <w:rsid w:val="0091476F"/>
    <w:rsid w:val="00915858"/>
    <w:rsid w:val="00916B8A"/>
    <w:rsid w:val="00917C05"/>
    <w:rsid w:val="0092660C"/>
    <w:rsid w:val="00926DE5"/>
    <w:rsid w:val="009301E1"/>
    <w:rsid w:val="00933F17"/>
    <w:rsid w:val="0093424D"/>
    <w:rsid w:val="00937EF6"/>
    <w:rsid w:val="0094263E"/>
    <w:rsid w:val="0094619C"/>
    <w:rsid w:val="00951DB8"/>
    <w:rsid w:val="00954029"/>
    <w:rsid w:val="00955F00"/>
    <w:rsid w:val="00960F92"/>
    <w:rsid w:val="00961B5D"/>
    <w:rsid w:val="00964863"/>
    <w:rsid w:val="00996986"/>
    <w:rsid w:val="00997066"/>
    <w:rsid w:val="009A1AFA"/>
    <w:rsid w:val="009A5BBF"/>
    <w:rsid w:val="009B0B38"/>
    <w:rsid w:val="009B696F"/>
    <w:rsid w:val="009B77AA"/>
    <w:rsid w:val="009C28A8"/>
    <w:rsid w:val="009C3F81"/>
    <w:rsid w:val="009C6AAF"/>
    <w:rsid w:val="009C74F0"/>
    <w:rsid w:val="009D0865"/>
    <w:rsid w:val="009D329A"/>
    <w:rsid w:val="009D35E4"/>
    <w:rsid w:val="009D4591"/>
    <w:rsid w:val="009E0580"/>
    <w:rsid w:val="009E28C5"/>
    <w:rsid w:val="009E3101"/>
    <w:rsid w:val="009E3F7D"/>
    <w:rsid w:val="009E74B4"/>
    <w:rsid w:val="009F03BA"/>
    <w:rsid w:val="009F1730"/>
    <w:rsid w:val="009F4489"/>
    <w:rsid w:val="009F4B4C"/>
    <w:rsid w:val="00A00648"/>
    <w:rsid w:val="00A07D74"/>
    <w:rsid w:val="00A103E2"/>
    <w:rsid w:val="00A134C7"/>
    <w:rsid w:val="00A17ADE"/>
    <w:rsid w:val="00A17DEF"/>
    <w:rsid w:val="00A20238"/>
    <w:rsid w:val="00A207ED"/>
    <w:rsid w:val="00A330B5"/>
    <w:rsid w:val="00A376AF"/>
    <w:rsid w:val="00A40466"/>
    <w:rsid w:val="00A42921"/>
    <w:rsid w:val="00A4711A"/>
    <w:rsid w:val="00A4799F"/>
    <w:rsid w:val="00A53C2F"/>
    <w:rsid w:val="00A54305"/>
    <w:rsid w:val="00A54437"/>
    <w:rsid w:val="00A60B13"/>
    <w:rsid w:val="00A61836"/>
    <w:rsid w:val="00A62136"/>
    <w:rsid w:val="00A647D5"/>
    <w:rsid w:val="00A65D22"/>
    <w:rsid w:val="00A66CF2"/>
    <w:rsid w:val="00A71175"/>
    <w:rsid w:val="00A73F89"/>
    <w:rsid w:val="00A74727"/>
    <w:rsid w:val="00A77079"/>
    <w:rsid w:val="00A77514"/>
    <w:rsid w:val="00A83758"/>
    <w:rsid w:val="00A838D0"/>
    <w:rsid w:val="00A841FB"/>
    <w:rsid w:val="00A87C18"/>
    <w:rsid w:val="00A929FC"/>
    <w:rsid w:val="00A9597C"/>
    <w:rsid w:val="00A96B9F"/>
    <w:rsid w:val="00A97BC4"/>
    <w:rsid w:val="00AA0B8C"/>
    <w:rsid w:val="00AA25D4"/>
    <w:rsid w:val="00AB2EC4"/>
    <w:rsid w:val="00AB48EB"/>
    <w:rsid w:val="00AB57AB"/>
    <w:rsid w:val="00AB609B"/>
    <w:rsid w:val="00AC1D76"/>
    <w:rsid w:val="00AC5D2D"/>
    <w:rsid w:val="00AD0E2A"/>
    <w:rsid w:val="00AD2DB6"/>
    <w:rsid w:val="00AD34DC"/>
    <w:rsid w:val="00AD6E9C"/>
    <w:rsid w:val="00AE1C06"/>
    <w:rsid w:val="00AE1FEF"/>
    <w:rsid w:val="00AE2A86"/>
    <w:rsid w:val="00AE358B"/>
    <w:rsid w:val="00AE3AE9"/>
    <w:rsid w:val="00AE7D1B"/>
    <w:rsid w:val="00AF415C"/>
    <w:rsid w:val="00B02179"/>
    <w:rsid w:val="00B02D17"/>
    <w:rsid w:val="00B05BDA"/>
    <w:rsid w:val="00B13A4A"/>
    <w:rsid w:val="00B2043F"/>
    <w:rsid w:val="00B21F52"/>
    <w:rsid w:val="00B24329"/>
    <w:rsid w:val="00B26D7C"/>
    <w:rsid w:val="00B32098"/>
    <w:rsid w:val="00B3259B"/>
    <w:rsid w:val="00B405C2"/>
    <w:rsid w:val="00B43B80"/>
    <w:rsid w:val="00B46405"/>
    <w:rsid w:val="00B526B7"/>
    <w:rsid w:val="00B52740"/>
    <w:rsid w:val="00B57110"/>
    <w:rsid w:val="00B65E1C"/>
    <w:rsid w:val="00B66D3C"/>
    <w:rsid w:val="00B7021B"/>
    <w:rsid w:val="00B80372"/>
    <w:rsid w:val="00B80DE7"/>
    <w:rsid w:val="00B80E01"/>
    <w:rsid w:val="00B82D89"/>
    <w:rsid w:val="00B84ED1"/>
    <w:rsid w:val="00B86AE3"/>
    <w:rsid w:val="00B86EE7"/>
    <w:rsid w:val="00B87E1F"/>
    <w:rsid w:val="00BA37DE"/>
    <w:rsid w:val="00BA4D44"/>
    <w:rsid w:val="00BA66DB"/>
    <w:rsid w:val="00BA688B"/>
    <w:rsid w:val="00BB2182"/>
    <w:rsid w:val="00BB32FF"/>
    <w:rsid w:val="00BC2486"/>
    <w:rsid w:val="00BC358D"/>
    <w:rsid w:val="00BC4539"/>
    <w:rsid w:val="00BD0C73"/>
    <w:rsid w:val="00BE2CBA"/>
    <w:rsid w:val="00BE5BD6"/>
    <w:rsid w:val="00BF0CDA"/>
    <w:rsid w:val="00C054CE"/>
    <w:rsid w:val="00C07753"/>
    <w:rsid w:val="00C11F22"/>
    <w:rsid w:val="00C17703"/>
    <w:rsid w:val="00C30E4F"/>
    <w:rsid w:val="00C33FA1"/>
    <w:rsid w:val="00C419C3"/>
    <w:rsid w:val="00C41F05"/>
    <w:rsid w:val="00C422F3"/>
    <w:rsid w:val="00C42739"/>
    <w:rsid w:val="00C45428"/>
    <w:rsid w:val="00C51288"/>
    <w:rsid w:val="00C544D5"/>
    <w:rsid w:val="00C56F1B"/>
    <w:rsid w:val="00C66771"/>
    <w:rsid w:val="00C80E70"/>
    <w:rsid w:val="00C81B94"/>
    <w:rsid w:val="00C821F5"/>
    <w:rsid w:val="00C823F2"/>
    <w:rsid w:val="00C940F1"/>
    <w:rsid w:val="00CA161B"/>
    <w:rsid w:val="00CA3473"/>
    <w:rsid w:val="00CC164C"/>
    <w:rsid w:val="00CD02F2"/>
    <w:rsid w:val="00CE0C96"/>
    <w:rsid w:val="00CE10D9"/>
    <w:rsid w:val="00CE49BC"/>
    <w:rsid w:val="00CE5DDD"/>
    <w:rsid w:val="00CE6629"/>
    <w:rsid w:val="00CE6F37"/>
    <w:rsid w:val="00CF15EE"/>
    <w:rsid w:val="00D00490"/>
    <w:rsid w:val="00D01C43"/>
    <w:rsid w:val="00D04D66"/>
    <w:rsid w:val="00D21C64"/>
    <w:rsid w:val="00D23133"/>
    <w:rsid w:val="00D266E8"/>
    <w:rsid w:val="00D342A6"/>
    <w:rsid w:val="00D34954"/>
    <w:rsid w:val="00D34CF4"/>
    <w:rsid w:val="00D43D09"/>
    <w:rsid w:val="00D451D8"/>
    <w:rsid w:val="00D454CA"/>
    <w:rsid w:val="00D45C47"/>
    <w:rsid w:val="00D45E53"/>
    <w:rsid w:val="00D460CC"/>
    <w:rsid w:val="00D52AC7"/>
    <w:rsid w:val="00D54F9C"/>
    <w:rsid w:val="00D570DE"/>
    <w:rsid w:val="00D60F36"/>
    <w:rsid w:val="00D61332"/>
    <w:rsid w:val="00D627DD"/>
    <w:rsid w:val="00D65EA9"/>
    <w:rsid w:val="00D739BA"/>
    <w:rsid w:val="00D74162"/>
    <w:rsid w:val="00D7513A"/>
    <w:rsid w:val="00D82D8F"/>
    <w:rsid w:val="00D857CF"/>
    <w:rsid w:val="00D86BC8"/>
    <w:rsid w:val="00D87F31"/>
    <w:rsid w:val="00D91A1A"/>
    <w:rsid w:val="00D95A45"/>
    <w:rsid w:val="00DA68B8"/>
    <w:rsid w:val="00DA6CF2"/>
    <w:rsid w:val="00DB268D"/>
    <w:rsid w:val="00DB479E"/>
    <w:rsid w:val="00DC08CA"/>
    <w:rsid w:val="00DC08F5"/>
    <w:rsid w:val="00DC7066"/>
    <w:rsid w:val="00DD7C61"/>
    <w:rsid w:val="00DE214C"/>
    <w:rsid w:val="00DE7E34"/>
    <w:rsid w:val="00DF1DC5"/>
    <w:rsid w:val="00DF21C5"/>
    <w:rsid w:val="00DF31D6"/>
    <w:rsid w:val="00E00C70"/>
    <w:rsid w:val="00E015F2"/>
    <w:rsid w:val="00E02220"/>
    <w:rsid w:val="00E02FD6"/>
    <w:rsid w:val="00E07043"/>
    <w:rsid w:val="00E118CA"/>
    <w:rsid w:val="00E135C0"/>
    <w:rsid w:val="00E174D5"/>
    <w:rsid w:val="00E235D9"/>
    <w:rsid w:val="00E302CF"/>
    <w:rsid w:val="00E32785"/>
    <w:rsid w:val="00E37A2D"/>
    <w:rsid w:val="00E41425"/>
    <w:rsid w:val="00E41CFC"/>
    <w:rsid w:val="00E43199"/>
    <w:rsid w:val="00E4496C"/>
    <w:rsid w:val="00E46054"/>
    <w:rsid w:val="00E54895"/>
    <w:rsid w:val="00E56C42"/>
    <w:rsid w:val="00E57302"/>
    <w:rsid w:val="00E607AC"/>
    <w:rsid w:val="00E60D53"/>
    <w:rsid w:val="00E63FA8"/>
    <w:rsid w:val="00E731CB"/>
    <w:rsid w:val="00E73BCA"/>
    <w:rsid w:val="00E73F8E"/>
    <w:rsid w:val="00E7661E"/>
    <w:rsid w:val="00E77190"/>
    <w:rsid w:val="00E95365"/>
    <w:rsid w:val="00E9783C"/>
    <w:rsid w:val="00EA05DC"/>
    <w:rsid w:val="00EA3B11"/>
    <w:rsid w:val="00EB5DD1"/>
    <w:rsid w:val="00EC0CB3"/>
    <w:rsid w:val="00EC128B"/>
    <w:rsid w:val="00EC4647"/>
    <w:rsid w:val="00EC4916"/>
    <w:rsid w:val="00EC4F72"/>
    <w:rsid w:val="00ED63E2"/>
    <w:rsid w:val="00EF2529"/>
    <w:rsid w:val="00EF5A9A"/>
    <w:rsid w:val="00EF5AB6"/>
    <w:rsid w:val="00EF6241"/>
    <w:rsid w:val="00F03AA1"/>
    <w:rsid w:val="00F03BAE"/>
    <w:rsid w:val="00F04440"/>
    <w:rsid w:val="00F06283"/>
    <w:rsid w:val="00F13512"/>
    <w:rsid w:val="00F138C8"/>
    <w:rsid w:val="00F14E60"/>
    <w:rsid w:val="00F16C85"/>
    <w:rsid w:val="00F175B6"/>
    <w:rsid w:val="00F20295"/>
    <w:rsid w:val="00F23662"/>
    <w:rsid w:val="00F24517"/>
    <w:rsid w:val="00F273C8"/>
    <w:rsid w:val="00F30669"/>
    <w:rsid w:val="00F31326"/>
    <w:rsid w:val="00F3184D"/>
    <w:rsid w:val="00F32B99"/>
    <w:rsid w:val="00F33D57"/>
    <w:rsid w:val="00F37EC6"/>
    <w:rsid w:val="00F465E0"/>
    <w:rsid w:val="00F50194"/>
    <w:rsid w:val="00F52109"/>
    <w:rsid w:val="00F63C96"/>
    <w:rsid w:val="00F657EE"/>
    <w:rsid w:val="00F71D5B"/>
    <w:rsid w:val="00F721FB"/>
    <w:rsid w:val="00F77427"/>
    <w:rsid w:val="00F842A4"/>
    <w:rsid w:val="00F84542"/>
    <w:rsid w:val="00F85FAA"/>
    <w:rsid w:val="00FA4CE0"/>
    <w:rsid w:val="00FB2A41"/>
    <w:rsid w:val="00FB7261"/>
    <w:rsid w:val="00FC2E3F"/>
    <w:rsid w:val="00FC365B"/>
    <w:rsid w:val="00FC46D4"/>
    <w:rsid w:val="00FC78F9"/>
    <w:rsid w:val="00FD3DE8"/>
    <w:rsid w:val="00FE0176"/>
    <w:rsid w:val="00FE13A9"/>
    <w:rsid w:val="00FE7E12"/>
    <w:rsid w:val="00FF0AE7"/>
    <w:rsid w:val="00FF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F4C2E72-282A-4E03-9875-4CB265E6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BalloonText">
    <w:name w:val="Balloon Text"/>
    <w:basedOn w:val="Normal"/>
    <w:link w:val="BalloonTextChar"/>
    <w:uiPriority w:val="99"/>
    <w:semiHidden/>
    <w:unhideWhenUsed/>
    <w:rsid w:val="00140A8D"/>
    <w:rPr>
      <w:rFonts w:ascii="Lucida Grande" w:hAnsi="Lucida Grande"/>
      <w:sz w:val="18"/>
      <w:szCs w:val="18"/>
      <w:lang w:eastAsia="x-none"/>
    </w:rPr>
  </w:style>
  <w:style w:type="character" w:customStyle="1" w:styleId="BalloonTextChar">
    <w:name w:val="Balloon Text Char"/>
    <w:link w:val="BalloonText"/>
    <w:uiPriority w:val="99"/>
    <w:semiHidden/>
    <w:rsid w:val="00140A8D"/>
    <w:rPr>
      <w:rFonts w:ascii="Lucida Grande" w:hAnsi="Lucida Grande" w:cs="Lucida Grande"/>
      <w:sz w:val="18"/>
      <w:szCs w:val="18"/>
      <w:lang w:val="en-US"/>
    </w:rPr>
  </w:style>
  <w:style w:type="paragraph" w:styleId="NormalWeb">
    <w:name w:val="Normal (Web)"/>
    <w:basedOn w:val="Normal"/>
    <w:uiPriority w:val="99"/>
    <w:semiHidden/>
    <w:unhideWhenUsed/>
    <w:rsid w:val="00EC4916"/>
    <w:pPr>
      <w:spacing w:before="100" w:beforeAutospacing="1" w:after="100" w:afterAutospacing="1"/>
    </w:pPr>
    <w:rPr>
      <w:rFonts w:eastAsia="Calibri"/>
      <w:szCs w:val="24"/>
    </w:rPr>
  </w:style>
  <w:style w:type="paragraph" w:styleId="NoSpacing">
    <w:name w:val="No Spacing"/>
    <w:uiPriority w:val="1"/>
    <w:qFormat/>
    <w:rsid w:val="004A315C"/>
    <w:rPr>
      <w:rFonts w:ascii="Times New Roman" w:hAnsi="Times New Roman"/>
      <w:sz w:val="24"/>
    </w:rPr>
  </w:style>
  <w:style w:type="paragraph" w:styleId="TOCHeading">
    <w:name w:val="TOC Heading"/>
    <w:basedOn w:val="Heading1"/>
    <w:next w:val="Normal"/>
    <w:uiPriority w:val="39"/>
    <w:unhideWhenUsed/>
    <w:qFormat/>
    <w:rsid w:val="00B65E1C"/>
    <w:pPr>
      <w:keepLines/>
      <w:spacing w:after="0" w:line="259" w:lineRule="auto"/>
      <w:outlineLvl w:val="9"/>
    </w:pPr>
    <w:rPr>
      <w:rFonts w:ascii="Calibri Light" w:hAnsi="Calibri Light"/>
      <w:b w:val="0"/>
      <w:color w:val="2E74B5"/>
      <w:kern w:val="0"/>
      <w:sz w:val="32"/>
      <w:szCs w:val="32"/>
      <w:u w:val="none"/>
    </w:rPr>
  </w:style>
  <w:style w:type="paragraph" w:styleId="TOC1">
    <w:name w:val="toc 1"/>
    <w:basedOn w:val="Normal"/>
    <w:next w:val="Normal"/>
    <w:autoRedefine/>
    <w:uiPriority w:val="39"/>
    <w:unhideWhenUsed/>
    <w:rsid w:val="00B65E1C"/>
  </w:style>
  <w:style w:type="character" w:styleId="Hyperlink">
    <w:name w:val="Hyperlink"/>
    <w:uiPriority w:val="99"/>
    <w:unhideWhenUsed/>
    <w:rsid w:val="00B65E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90697">
      <w:bodyDiv w:val="1"/>
      <w:marLeft w:val="0"/>
      <w:marRight w:val="0"/>
      <w:marTop w:val="0"/>
      <w:marBottom w:val="0"/>
      <w:divBdr>
        <w:top w:val="none" w:sz="0" w:space="0" w:color="auto"/>
        <w:left w:val="none" w:sz="0" w:space="0" w:color="auto"/>
        <w:bottom w:val="none" w:sz="0" w:space="0" w:color="auto"/>
        <w:right w:val="none" w:sz="0" w:space="0" w:color="auto"/>
      </w:divBdr>
    </w:div>
    <w:div w:id="311250037">
      <w:bodyDiv w:val="1"/>
      <w:marLeft w:val="0"/>
      <w:marRight w:val="0"/>
      <w:marTop w:val="0"/>
      <w:marBottom w:val="0"/>
      <w:divBdr>
        <w:top w:val="none" w:sz="0" w:space="0" w:color="auto"/>
        <w:left w:val="none" w:sz="0" w:space="0" w:color="auto"/>
        <w:bottom w:val="none" w:sz="0" w:space="0" w:color="auto"/>
        <w:right w:val="none" w:sz="0" w:space="0" w:color="auto"/>
      </w:divBdr>
    </w:div>
    <w:div w:id="436294111">
      <w:bodyDiv w:val="1"/>
      <w:marLeft w:val="0"/>
      <w:marRight w:val="0"/>
      <w:marTop w:val="0"/>
      <w:marBottom w:val="0"/>
      <w:divBdr>
        <w:top w:val="none" w:sz="0" w:space="0" w:color="auto"/>
        <w:left w:val="none" w:sz="0" w:space="0" w:color="auto"/>
        <w:bottom w:val="none" w:sz="0" w:space="0" w:color="auto"/>
        <w:right w:val="none" w:sz="0" w:space="0" w:color="auto"/>
      </w:divBdr>
    </w:div>
    <w:div w:id="505680984">
      <w:bodyDiv w:val="1"/>
      <w:marLeft w:val="0"/>
      <w:marRight w:val="0"/>
      <w:marTop w:val="0"/>
      <w:marBottom w:val="0"/>
      <w:divBdr>
        <w:top w:val="none" w:sz="0" w:space="0" w:color="auto"/>
        <w:left w:val="none" w:sz="0" w:space="0" w:color="auto"/>
        <w:bottom w:val="none" w:sz="0" w:space="0" w:color="auto"/>
        <w:right w:val="none" w:sz="0" w:space="0" w:color="auto"/>
      </w:divBdr>
      <w:divsChild>
        <w:div w:id="872880979">
          <w:marLeft w:val="547"/>
          <w:marRight w:val="0"/>
          <w:marTop w:val="154"/>
          <w:marBottom w:val="0"/>
          <w:divBdr>
            <w:top w:val="none" w:sz="0" w:space="0" w:color="auto"/>
            <w:left w:val="none" w:sz="0" w:space="0" w:color="auto"/>
            <w:bottom w:val="none" w:sz="0" w:space="0" w:color="auto"/>
            <w:right w:val="none" w:sz="0" w:space="0" w:color="auto"/>
          </w:divBdr>
        </w:div>
        <w:div w:id="1892306043">
          <w:marLeft w:val="1166"/>
          <w:marRight w:val="0"/>
          <w:marTop w:val="134"/>
          <w:marBottom w:val="0"/>
          <w:divBdr>
            <w:top w:val="none" w:sz="0" w:space="0" w:color="auto"/>
            <w:left w:val="none" w:sz="0" w:space="0" w:color="auto"/>
            <w:bottom w:val="none" w:sz="0" w:space="0" w:color="auto"/>
            <w:right w:val="none" w:sz="0" w:space="0" w:color="auto"/>
          </w:divBdr>
        </w:div>
      </w:divsChild>
    </w:div>
    <w:div w:id="579220261">
      <w:bodyDiv w:val="1"/>
      <w:marLeft w:val="0"/>
      <w:marRight w:val="0"/>
      <w:marTop w:val="0"/>
      <w:marBottom w:val="0"/>
      <w:divBdr>
        <w:top w:val="none" w:sz="0" w:space="0" w:color="auto"/>
        <w:left w:val="none" w:sz="0" w:space="0" w:color="auto"/>
        <w:bottom w:val="none" w:sz="0" w:space="0" w:color="auto"/>
        <w:right w:val="none" w:sz="0" w:space="0" w:color="auto"/>
      </w:divBdr>
    </w:div>
    <w:div w:id="805901489">
      <w:bodyDiv w:val="1"/>
      <w:marLeft w:val="0"/>
      <w:marRight w:val="0"/>
      <w:marTop w:val="0"/>
      <w:marBottom w:val="0"/>
      <w:divBdr>
        <w:top w:val="none" w:sz="0" w:space="0" w:color="auto"/>
        <w:left w:val="none" w:sz="0" w:space="0" w:color="auto"/>
        <w:bottom w:val="none" w:sz="0" w:space="0" w:color="auto"/>
        <w:right w:val="none" w:sz="0" w:space="0" w:color="auto"/>
      </w:divBdr>
      <w:divsChild>
        <w:div w:id="701832097">
          <w:marLeft w:val="835"/>
          <w:marRight w:val="0"/>
          <w:marTop w:val="0"/>
          <w:marBottom w:val="0"/>
          <w:divBdr>
            <w:top w:val="none" w:sz="0" w:space="0" w:color="auto"/>
            <w:left w:val="none" w:sz="0" w:space="0" w:color="auto"/>
            <w:bottom w:val="none" w:sz="0" w:space="0" w:color="auto"/>
            <w:right w:val="none" w:sz="0" w:space="0" w:color="auto"/>
          </w:divBdr>
        </w:div>
        <w:div w:id="1423910389">
          <w:marLeft w:val="835"/>
          <w:marRight w:val="0"/>
          <w:marTop w:val="0"/>
          <w:marBottom w:val="0"/>
          <w:divBdr>
            <w:top w:val="none" w:sz="0" w:space="0" w:color="auto"/>
            <w:left w:val="none" w:sz="0" w:space="0" w:color="auto"/>
            <w:bottom w:val="none" w:sz="0" w:space="0" w:color="auto"/>
            <w:right w:val="none" w:sz="0" w:space="0" w:color="auto"/>
          </w:divBdr>
        </w:div>
        <w:div w:id="1682782502">
          <w:marLeft w:val="835"/>
          <w:marRight w:val="0"/>
          <w:marTop w:val="0"/>
          <w:marBottom w:val="0"/>
          <w:divBdr>
            <w:top w:val="none" w:sz="0" w:space="0" w:color="auto"/>
            <w:left w:val="none" w:sz="0" w:space="0" w:color="auto"/>
            <w:bottom w:val="none" w:sz="0" w:space="0" w:color="auto"/>
            <w:right w:val="none" w:sz="0" w:space="0" w:color="auto"/>
          </w:divBdr>
        </w:div>
        <w:div w:id="1884055381">
          <w:marLeft w:val="835"/>
          <w:marRight w:val="0"/>
          <w:marTop w:val="0"/>
          <w:marBottom w:val="0"/>
          <w:divBdr>
            <w:top w:val="none" w:sz="0" w:space="0" w:color="auto"/>
            <w:left w:val="none" w:sz="0" w:space="0" w:color="auto"/>
            <w:bottom w:val="none" w:sz="0" w:space="0" w:color="auto"/>
            <w:right w:val="none" w:sz="0" w:space="0" w:color="auto"/>
          </w:divBdr>
        </w:div>
      </w:divsChild>
    </w:div>
    <w:div w:id="953440886">
      <w:bodyDiv w:val="1"/>
      <w:marLeft w:val="0"/>
      <w:marRight w:val="0"/>
      <w:marTop w:val="0"/>
      <w:marBottom w:val="0"/>
      <w:divBdr>
        <w:top w:val="none" w:sz="0" w:space="0" w:color="auto"/>
        <w:left w:val="none" w:sz="0" w:space="0" w:color="auto"/>
        <w:bottom w:val="none" w:sz="0" w:space="0" w:color="auto"/>
        <w:right w:val="none" w:sz="0" w:space="0" w:color="auto"/>
      </w:divBdr>
    </w:div>
    <w:div w:id="1049652588">
      <w:bodyDiv w:val="1"/>
      <w:marLeft w:val="0"/>
      <w:marRight w:val="0"/>
      <w:marTop w:val="0"/>
      <w:marBottom w:val="0"/>
      <w:divBdr>
        <w:top w:val="none" w:sz="0" w:space="0" w:color="auto"/>
        <w:left w:val="none" w:sz="0" w:space="0" w:color="auto"/>
        <w:bottom w:val="none" w:sz="0" w:space="0" w:color="auto"/>
        <w:right w:val="none" w:sz="0" w:space="0" w:color="auto"/>
      </w:divBdr>
    </w:div>
    <w:div w:id="1114712939">
      <w:bodyDiv w:val="1"/>
      <w:marLeft w:val="0"/>
      <w:marRight w:val="0"/>
      <w:marTop w:val="0"/>
      <w:marBottom w:val="0"/>
      <w:divBdr>
        <w:top w:val="none" w:sz="0" w:space="0" w:color="auto"/>
        <w:left w:val="none" w:sz="0" w:space="0" w:color="auto"/>
        <w:bottom w:val="none" w:sz="0" w:space="0" w:color="auto"/>
        <w:right w:val="none" w:sz="0" w:space="0" w:color="auto"/>
      </w:divBdr>
    </w:div>
    <w:div w:id="1690334634">
      <w:bodyDiv w:val="1"/>
      <w:marLeft w:val="0"/>
      <w:marRight w:val="0"/>
      <w:marTop w:val="0"/>
      <w:marBottom w:val="0"/>
      <w:divBdr>
        <w:top w:val="none" w:sz="0" w:space="0" w:color="auto"/>
        <w:left w:val="none" w:sz="0" w:space="0" w:color="auto"/>
        <w:bottom w:val="none" w:sz="0" w:space="0" w:color="auto"/>
        <w:right w:val="none" w:sz="0" w:space="0" w:color="auto"/>
      </w:divBdr>
      <w:divsChild>
        <w:div w:id="599144421">
          <w:marLeft w:val="1166"/>
          <w:marRight w:val="0"/>
          <w:marTop w:val="134"/>
          <w:marBottom w:val="0"/>
          <w:divBdr>
            <w:top w:val="none" w:sz="0" w:space="0" w:color="auto"/>
            <w:left w:val="none" w:sz="0" w:space="0" w:color="auto"/>
            <w:bottom w:val="none" w:sz="0" w:space="0" w:color="auto"/>
            <w:right w:val="none" w:sz="0" w:space="0" w:color="auto"/>
          </w:divBdr>
        </w:div>
      </w:divsChild>
    </w:div>
    <w:div w:id="1845243940">
      <w:bodyDiv w:val="1"/>
      <w:marLeft w:val="0"/>
      <w:marRight w:val="0"/>
      <w:marTop w:val="0"/>
      <w:marBottom w:val="0"/>
      <w:divBdr>
        <w:top w:val="none" w:sz="0" w:space="0" w:color="auto"/>
        <w:left w:val="none" w:sz="0" w:space="0" w:color="auto"/>
        <w:bottom w:val="none" w:sz="0" w:space="0" w:color="auto"/>
        <w:right w:val="none" w:sz="0" w:space="0" w:color="auto"/>
      </w:divBdr>
      <w:divsChild>
        <w:div w:id="627512118">
          <w:marLeft w:val="1714"/>
          <w:marRight w:val="0"/>
          <w:marTop w:val="67"/>
          <w:marBottom w:val="0"/>
          <w:divBdr>
            <w:top w:val="none" w:sz="0" w:space="0" w:color="auto"/>
            <w:left w:val="none" w:sz="0" w:space="0" w:color="auto"/>
            <w:bottom w:val="none" w:sz="0" w:space="0" w:color="auto"/>
            <w:right w:val="none" w:sz="0" w:space="0" w:color="auto"/>
          </w:divBdr>
        </w:div>
        <w:div w:id="1825850803">
          <w:marLeft w:val="1714"/>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A79D7-E3B1-4430-94A9-10FF73C2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60</TotalTime>
  <Pages>4</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&lt;title&gt;</vt:lpstr>
    </vt:vector>
  </TitlesOfParts>
  <Company>Blind  Creek Associates</Company>
  <LinksUpToDate>false</LinksUpToDate>
  <CharactersWithSpaces>3185</CharactersWithSpaces>
  <SharedDoc>false</SharedDoc>
  <HLinks>
    <vt:vector size="24" baseType="variant">
      <vt:variant>
        <vt:i4>1245234</vt:i4>
      </vt:variant>
      <vt:variant>
        <vt:i4>23</vt:i4>
      </vt:variant>
      <vt:variant>
        <vt:i4>0</vt:i4>
      </vt:variant>
      <vt:variant>
        <vt:i4>5</vt:i4>
      </vt:variant>
      <vt:variant>
        <vt:lpwstr/>
      </vt:variant>
      <vt:variant>
        <vt:lpwstr>_Toc402549084</vt:lpwstr>
      </vt:variant>
      <vt:variant>
        <vt:i4>1245234</vt:i4>
      </vt:variant>
      <vt:variant>
        <vt:i4>17</vt:i4>
      </vt:variant>
      <vt:variant>
        <vt:i4>0</vt:i4>
      </vt:variant>
      <vt:variant>
        <vt:i4>5</vt:i4>
      </vt:variant>
      <vt:variant>
        <vt:lpwstr/>
      </vt:variant>
      <vt:variant>
        <vt:lpwstr>_Toc402549083</vt:lpwstr>
      </vt:variant>
      <vt:variant>
        <vt:i4>1245234</vt:i4>
      </vt:variant>
      <vt:variant>
        <vt:i4>11</vt:i4>
      </vt:variant>
      <vt:variant>
        <vt:i4>0</vt:i4>
      </vt:variant>
      <vt:variant>
        <vt:i4>5</vt:i4>
      </vt:variant>
      <vt:variant>
        <vt:lpwstr/>
      </vt:variant>
      <vt:variant>
        <vt:lpwstr>_Toc402549082</vt:lpwstr>
      </vt:variant>
      <vt:variant>
        <vt:i4>1245234</vt:i4>
      </vt:variant>
      <vt:variant>
        <vt:i4>5</vt:i4>
      </vt:variant>
      <vt:variant>
        <vt:i4>0</vt:i4>
      </vt:variant>
      <vt:variant>
        <vt:i4>5</vt:i4>
      </vt:variant>
      <vt:variant>
        <vt:lpwstr/>
      </vt:variant>
      <vt:variant>
        <vt:lpwstr>_Toc402549081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Benjamin A. Rolfe</dc:creator>
  <cp:keywords/>
  <cp:lastModifiedBy>Benjamin Rolfe</cp:lastModifiedBy>
  <cp:revision>3</cp:revision>
  <cp:lastPrinted>2013-05-20T23:25:00Z</cp:lastPrinted>
  <dcterms:created xsi:type="dcterms:W3CDTF">2015-09-15T01:25:00Z</dcterms:created>
  <dcterms:modified xsi:type="dcterms:W3CDTF">2015-09-15T02:24:00Z</dcterms:modified>
  <cp:category>&lt;doc# 15-15-0707-00-004r&gt;</cp:category>
</cp:coreProperties>
</file>