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B44686">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BB1A8E">
              <w:rPr>
                <w:sz w:val="22"/>
                <w:szCs w:val="22"/>
                <w:lang w:eastAsia="en-US"/>
              </w:rPr>
              <w:t>Plenary</w:t>
            </w:r>
            <w:r w:rsidR="00E138DB">
              <w:rPr>
                <w:sz w:val="22"/>
                <w:szCs w:val="22"/>
                <w:lang w:eastAsia="en-US"/>
              </w:rPr>
              <w:t xml:space="preserve"> M</w:t>
            </w:r>
            <w:r w:rsidR="002838E4">
              <w:rPr>
                <w:sz w:val="22"/>
                <w:szCs w:val="22"/>
                <w:lang w:eastAsia="en-US"/>
              </w:rPr>
              <w:t>eeting on</w:t>
            </w:r>
            <w:r w:rsidR="00BB1A8E">
              <w:rPr>
                <w:sz w:val="22"/>
                <w:szCs w:val="22"/>
                <w:lang w:eastAsia="en-US"/>
              </w:rPr>
              <w:t xml:space="preserve"> July</w:t>
            </w:r>
            <w:r w:rsidR="00110A50">
              <w:rPr>
                <w:sz w:val="22"/>
                <w:szCs w:val="22"/>
                <w:lang w:eastAsia="en-US"/>
              </w:rPr>
              <w:t xml:space="preserve"> </w:t>
            </w:r>
            <w:r w:rsidR="00FC5FA1">
              <w:rPr>
                <w:sz w:val="22"/>
                <w:szCs w:val="22"/>
                <w:lang w:eastAsia="en-US"/>
              </w:rPr>
              <w:t>2015</w:t>
            </w:r>
            <w:r w:rsidR="00110A50">
              <w:rPr>
                <w:sz w:val="22"/>
                <w:szCs w:val="22"/>
                <w:lang w:eastAsia="en-US"/>
              </w:rPr>
              <w:t xml:space="preserve"> in </w:t>
            </w:r>
            <w:r w:rsidR="00BB1A8E">
              <w:rPr>
                <w:sz w:val="22"/>
                <w:szCs w:val="22"/>
                <w:lang w:eastAsia="en-US"/>
              </w:rPr>
              <w:t>Waikoloa</w:t>
            </w:r>
            <w:r w:rsidR="00B44686">
              <w:rPr>
                <w:sz w:val="22"/>
                <w:szCs w:val="22"/>
                <w:lang w:eastAsia="en-US"/>
              </w:rPr>
              <w:t xml:space="preserve">, </w:t>
            </w:r>
            <w:r w:rsidR="00BB1A8E">
              <w:rPr>
                <w:sz w:val="22"/>
                <w:szCs w:val="22"/>
                <w:lang w:eastAsia="en-US"/>
              </w:rPr>
              <w:t>Hawaii</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BB1A8E" w:rsidP="003B01D7">
            <w:pPr>
              <w:spacing w:before="120" w:after="120"/>
              <w:rPr>
                <w:sz w:val="22"/>
                <w:szCs w:val="22"/>
                <w:lang w:eastAsia="en-US"/>
              </w:rPr>
            </w:pPr>
            <w:r>
              <w:rPr>
                <w:sz w:val="22"/>
                <w:szCs w:val="22"/>
                <w:lang w:eastAsia="en-US"/>
              </w:rPr>
              <w:t>July</w:t>
            </w:r>
            <w:r w:rsidR="00204BCC">
              <w:rPr>
                <w:sz w:val="22"/>
                <w:szCs w:val="22"/>
                <w:lang w:eastAsia="en-US"/>
              </w:rPr>
              <w:t xml:space="preserve"> </w:t>
            </w:r>
            <w:r w:rsidR="00D86292">
              <w:rPr>
                <w:sz w:val="22"/>
                <w:szCs w:val="22"/>
                <w:lang w:eastAsia="en-US"/>
              </w:rPr>
              <w:t>21st</w:t>
            </w:r>
            <w:bookmarkStart w:id="0" w:name="_GoBack"/>
            <w:bookmarkEnd w:id="0"/>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FC5FA1">
              <w:rPr>
                <w:sz w:val="22"/>
                <w:szCs w:val="22"/>
                <w:lang w:eastAsia="en-US"/>
              </w:rPr>
              <w:t>5</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192999" w:rsidRDefault="00C8620C">
      <w:pPr>
        <w:pStyle w:val="TOC1"/>
        <w:tabs>
          <w:tab w:val="right" w:leader="dot" w:pos="8630"/>
        </w:tabs>
        <w:rPr>
          <w:rFonts w:asciiTheme="minorHAnsi" w:eastAsiaTheme="minorEastAsia" w:hAnsiTheme="minorHAnsi" w:cstheme="minorBidi"/>
          <w:noProof/>
          <w:sz w:val="22"/>
          <w:szCs w:val="22"/>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192999" w:rsidRPr="00040D2A">
        <w:rPr>
          <w:noProof/>
          <w:color w:val="000000"/>
          <w:lang w:eastAsia="en-US"/>
        </w:rPr>
        <w:t>1.</w:t>
      </w:r>
      <w:r w:rsidR="00192999">
        <w:rPr>
          <w:noProof/>
          <w:lang w:eastAsia="en-US"/>
        </w:rPr>
        <w:t xml:space="preserve"> TG8 sessions</w:t>
      </w:r>
      <w:r w:rsidR="00192999">
        <w:rPr>
          <w:noProof/>
        </w:rPr>
        <w:tab/>
      </w:r>
      <w:r w:rsidR="00192999">
        <w:rPr>
          <w:noProof/>
        </w:rPr>
        <w:fldChar w:fldCharType="begin"/>
      </w:r>
      <w:r w:rsidR="00192999">
        <w:rPr>
          <w:noProof/>
        </w:rPr>
        <w:instrText xml:space="preserve"> PAGEREF _Toc399857604 \h </w:instrText>
      </w:r>
      <w:r w:rsidR="00192999">
        <w:rPr>
          <w:noProof/>
        </w:rPr>
      </w:r>
      <w:r w:rsidR="00192999">
        <w:rPr>
          <w:noProof/>
        </w:rPr>
        <w:fldChar w:fldCharType="separate"/>
      </w:r>
      <w:r w:rsidR="00192999">
        <w:rPr>
          <w:noProof/>
        </w:rPr>
        <w:t>3</w:t>
      </w:r>
      <w:r w:rsidR="00192999">
        <w:rPr>
          <w:noProof/>
        </w:rPr>
        <w:fldChar w:fldCharType="end"/>
      </w:r>
    </w:p>
    <w:p w:rsidR="00192999" w:rsidRDefault="00192999">
      <w:pPr>
        <w:pStyle w:val="TOC1"/>
        <w:tabs>
          <w:tab w:val="right" w:leader="dot" w:pos="8630"/>
        </w:tabs>
        <w:rPr>
          <w:rFonts w:asciiTheme="minorHAnsi" w:eastAsiaTheme="minorEastAsia" w:hAnsiTheme="minorHAnsi" w:cstheme="minorBidi"/>
          <w:noProof/>
          <w:sz w:val="22"/>
          <w:szCs w:val="22"/>
        </w:rPr>
      </w:pPr>
      <w:r w:rsidRPr="00040D2A">
        <w:rPr>
          <w:noProof/>
          <w:color w:val="000000"/>
        </w:rPr>
        <w:t>2.</w:t>
      </w:r>
      <w:r>
        <w:rPr>
          <w:noProof/>
        </w:rPr>
        <w:t xml:space="preserve"> Minutes</w:t>
      </w:r>
      <w:r>
        <w:rPr>
          <w:noProof/>
        </w:rPr>
        <w:tab/>
      </w:r>
      <w:r>
        <w:rPr>
          <w:noProof/>
        </w:rPr>
        <w:fldChar w:fldCharType="begin"/>
      </w:r>
      <w:r>
        <w:rPr>
          <w:noProof/>
        </w:rPr>
        <w:instrText xml:space="preserve"> PAGEREF _Toc399857605 \h </w:instrText>
      </w:r>
      <w:r>
        <w:rPr>
          <w:noProof/>
        </w:rPr>
      </w:r>
      <w:r>
        <w:rPr>
          <w:noProof/>
        </w:rPr>
        <w:fldChar w:fldCharType="separate"/>
      </w:r>
      <w:r>
        <w:rPr>
          <w:noProof/>
        </w:rPr>
        <w:t>3</w:t>
      </w:r>
      <w:r>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Default="008B2991" w:rsidP="004D5A32">
      <w:pPr>
        <w:pStyle w:val="IEEEStdsParagraph"/>
        <w:rPr>
          <w:lang w:eastAsia="en-US"/>
        </w:rPr>
      </w:pPr>
    </w:p>
    <w:p w:rsidR="00694668" w:rsidRDefault="00694668" w:rsidP="004D5A32">
      <w:pPr>
        <w:pStyle w:val="IEEEStdsParagraph"/>
        <w:rPr>
          <w:lang w:eastAsia="en-US"/>
        </w:rPr>
      </w:pPr>
    </w:p>
    <w:p w:rsidR="00694668" w:rsidRDefault="00694668" w:rsidP="004D5A32">
      <w:pPr>
        <w:pStyle w:val="IEEEStdsParagraph"/>
        <w:rPr>
          <w:lang w:eastAsia="en-US"/>
        </w:rPr>
      </w:pPr>
    </w:p>
    <w:p w:rsidR="00694668" w:rsidRPr="00694668" w:rsidRDefault="00694668" w:rsidP="00694668">
      <w:pPr>
        <w:pStyle w:val="IEEEStdsLevel1Header"/>
        <w:rPr>
          <w:lang w:eastAsia="en-US"/>
        </w:rPr>
      </w:pPr>
      <w:bookmarkStart w:id="1" w:name="_Toc399857604"/>
      <w:r>
        <w:rPr>
          <w:lang w:eastAsia="en-US"/>
        </w:rPr>
        <w:t>TG8</w:t>
      </w:r>
      <w:r w:rsidR="008A1B9B">
        <w:rPr>
          <w:lang w:eastAsia="en-US"/>
        </w:rPr>
        <w:t xml:space="preserve"> sessions</w:t>
      </w:r>
      <w:bookmarkEnd w:id="1"/>
      <w:r w:rsidR="008A1B9B">
        <w:rPr>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9"/>
        <w:gridCol w:w="1170"/>
        <w:gridCol w:w="1219"/>
        <w:gridCol w:w="1301"/>
        <w:gridCol w:w="1096"/>
      </w:tblGrid>
      <w:tr w:rsidR="00FC5FA1" w:rsidRPr="00403290" w:rsidTr="004C1A1E">
        <w:trPr>
          <w:jc w:val="center"/>
        </w:trPr>
        <w:tc>
          <w:tcPr>
            <w:tcW w:w="126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Session</w:t>
            </w:r>
          </w:p>
        </w:tc>
        <w:tc>
          <w:tcPr>
            <w:tcW w:w="1170"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Monday</w:t>
            </w:r>
          </w:p>
        </w:tc>
        <w:tc>
          <w:tcPr>
            <w:tcW w:w="1219"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Tuesday</w:t>
            </w:r>
          </w:p>
        </w:tc>
        <w:tc>
          <w:tcPr>
            <w:tcW w:w="1301"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Wednesday</w:t>
            </w:r>
          </w:p>
        </w:tc>
        <w:tc>
          <w:tcPr>
            <w:tcW w:w="1096" w:type="dxa"/>
            <w:tcBorders>
              <w:top w:val="single" w:sz="12" w:space="0" w:color="auto"/>
              <w:bottom w:val="single" w:sz="12" w:space="0" w:color="auto"/>
            </w:tcBorders>
            <w:shd w:val="clear" w:color="auto" w:fill="auto"/>
            <w:vAlign w:val="center"/>
          </w:tcPr>
          <w:p w:rsidR="00FC5FA1" w:rsidRPr="00403290" w:rsidRDefault="00FC5FA1" w:rsidP="00E46ECF">
            <w:pPr>
              <w:contextualSpacing/>
              <w:jc w:val="center"/>
              <w:rPr>
                <w:sz w:val="20"/>
              </w:rPr>
            </w:pPr>
            <w:r w:rsidRPr="00403290">
              <w:rPr>
                <w:sz w:val="20"/>
              </w:rPr>
              <w:t>Thursday</w:t>
            </w:r>
          </w:p>
        </w:tc>
      </w:tr>
      <w:tr w:rsidR="00FC5FA1" w:rsidRPr="00403290" w:rsidTr="004C1A1E">
        <w:trPr>
          <w:trHeight w:val="474"/>
          <w:jc w:val="center"/>
        </w:trPr>
        <w:tc>
          <w:tcPr>
            <w:tcW w:w="1269" w:type="dxa"/>
            <w:tcBorders>
              <w:top w:val="single" w:sz="12" w:space="0" w:color="auto"/>
            </w:tcBorders>
            <w:shd w:val="clear" w:color="auto" w:fill="auto"/>
            <w:vAlign w:val="center"/>
          </w:tcPr>
          <w:p w:rsidR="00FC5FA1" w:rsidRPr="00403290" w:rsidRDefault="00FC5FA1" w:rsidP="00E46ECF">
            <w:pPr>
              <w:contextualSpacing/>
              <w:jc w:val="center"/>
              <w:rPr>
                <w:sz w:val="16"/>
                <w:szCs w:val="16"/>
              </w:rPr>
            </w:pPr>
            <w:r w:rsidRPr="00403290">
              <w:rPr>
                <w:sz w:val="16"/>
                <w:szCs w:val="16"/>
              </w:rPr>
              <w:t>AM1</w:t>
            </w:r>
          </w:p>
        </w:tc>
        <w:tc>
          <w:tcPr>
            <w:tcW w:w="1170" w:type="dxa"/>
            <w:tcBorders>
              <w:top w:val="single" w:sz="12" w:space="0" w:color="auto"/>
            </w:tcBorders>
            <w:shd w:val="clear" w:color="auto" w:fill="auto"/>
            <w:vAlign w:val="center"/>
          </w:tcPr>
          <w:p w:rsidR="00FC5FA1" w:rsidRPr="00403290" w:rsidRDefault="002D59D8" w:rsidP="00E46ECF">
            <w:pPr>
              <w:contextualSpacing/>
              <w:jc w:val="center"/>
              <w:rPr>
                <w:b/>
                <w:sz w:val="18"/>
                <w:szCs w:val="18"/>
              </w:rPr>
            </w:pPr>
            <w:r>
              <w:rPr>
                <w:b/>
                <w:sz w:val="18"/>
                <w:szCs w:val="18"/>
              </w:rPr>
              <w:t xml:space="preserve"> </w:t>
            </w:r>
          </w:p>
        </w:tc>
        <w:tc>
          <w:tcPr>
            <w:tcW w:w="1219" w:type="dxa"/>
            <w:tcBorders>
              <w:top w:val="single" w:sz="12" w:space="0" w:color="auto"/>
            </w:tcBorders>
            <w:shd w:val="clear" w:color="auto" w:fill="auto"/>
            <w:vAlign w:val="center"/>
          </w:tcPr>
          <w:p w:rsidR="00FC5FA1" w:rsidRPr="00403290" w:rsidRDefault="00FC5FA1" w:rsidP="00E46ECF">
            <w:pPr>
              <w:contextualSpacing/>
              <w:jc w:val="center"/>
              <w:rPr>
                <w:sz w:val="20"/>
              </w:rPr>
            </w:pPr>
          </w:p>
        </w:tc>
        <w:tc>
          <w:tcPr>
            <w:tcW w:w="1301" w:type="dxa"/>
            <w:tcBorders>
              <w:top w:val="single" w:sz="12" w:space="0" w:color="auto"/>
            </w:tcBorders>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r w:rsidR="00BB1A8E">
              <w:rPr>
                <w:b/>
                <w:sz w:val="18"/>
                <w:szCs w:val="18"/>
              </w:rPr>
              <w:t xml:space="preserve"> </w:t>
            </w:r>
          </w:p>
        </w:tc>
        <w:tc>
          <w:tcPr>
            <w:tcW w:w="1096" w:type="dxa"/>
            <w:tcBorders>
              <w:top w:val="single" w:sz="12" w:space="0" w:color="auto"/>
            </w:tcBorders>
            <w:shd w:val="clear" w:color="auto" w:fill="auto"/>
            <w:vAlign w:val="center"/>
          </w:tcPr>
          <w:p w:rsidR="00FC5FA1" w:rsidRPr="00403290" w:rsidRDefault="00BB1A8E" w:rsidP="00E46ECF">
            <w:pPr>
              <w:contextualSpacing/>
              <w:jc w:val="center"/>
              <w:rPr>
                <w:b/>
                <w:sz w:val="18"/>
                <w:szCs w:val="18"/>
              </w:rPr>
            </w:pPr>
            <w:r>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AM2</w:t>
            </w:r>
          </w:p>
        </w:tc>
        <w:tc>
          <w:tcPr>
            <w:tcW w:w="1170" w:type="dxa"/>
            <w:shd w:val="clear" w:color="auto" w:fill="auto"/>
            <w:vAlign w:val="center"/>
          </w:tcPr>
          <w:p w:rsidR="00FC5FA1" w:rsidRPr="00403290" w:rsidRDefault="00572FB7" w:rsidP="00E46ECF">
            <w:pPr>
              <w:contextualSpacing/>
              <w:jc w:val="center"/>
              <w:rPr>
                <w:sz w:val="20"/>
              </w:rPr>
            </w:pPr>
            <w:r w:rsidRPr="00572FB7">
              <w:rPr>
                <w:b/>
                <w:sz w:val="20"/>
              </w:rPr>
              <w:t>TG8</w:t>
            </w:r>
          </w:p>
        </w:tc>
        <w:tc>
          <w:tcPr>
            <w:tcW w:w="1219" w:type="dxa"/>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r w:rsidR="00BB1A8E">
              <w:rPr>
                <w:b/>
                <w:sz w:val="18"/>
                <w:szCs w:val="18"/>
              </w:rPr>
              <w:t xml:space="preserve"> </w:t>
            </w:r>
          </w:p>
        </w:tc>
        <w:tc>
          <w:tcPr>
            <w:tcW w:w="1301" w:type="dxa"/>
            <w:shd w:val="clear" w:color="auto" w:fill="auto"/>
            <w:vAlign w:val="center"/>
          </w:tcPr>
          <w:p w:rsidR="00FC5FA1" w:rsidRPr="00403290" w:rsidRDefault="00FC5FA1" w:rsidP="00E46ECF">
            <w:pPr>
              <w:contextualSpacing/>
              <w:jc w:val="center"/>
              <w:rPr>
                <w:b/>
                <w:sz w:val="18"/>
                <w:szCs w:val="18"/>
              </w:rPr>
            </w:pPr>
          </w:p>
        </w:tc>
        <w:tc>
          <w:tcPr>
            <w:tcW w:w="1096" w:type="dxa"/>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r w:rsidR="00BB1A8E">
              <w:rPr>
                <w:b/>
                <w:sz w:val="18"/>
                <w:szCs w:val="18"/>
              </w:rPr>
              <w:t xml:space="preserve"> </w:t>
            </w:r>
          </w:p>
        </w:tc>
      </w:tr>
      <w:tr w:rsidR="00FC5FA1" w:rsidRPr="00403290" w:rsidTr="004C1A1E">
        <w:trPr>
          <w:trHeight w:val="449"/>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PM1</w:t>
            </w:r>
          </w:p>
        </w:tc>
        <w:tc>
          <w:tcPr>
            <w:tcW w:w="1170" w:type="dxa"/>
            <w:shd w:val="clear" w:color="auto" w:fill="auto"/>
            <w:vAlign w:val="center"/>
          </w:tcPr>
          <w:p w:rsidR="00FC5FA1" w:rsidRPr="00403290" w:rsidRDefault="00FC5FA1" w:rsidP="00E46ECF">
            <w:pPr>
              <w:contextualSpacing/>
              <w:jc w:val="center"/>
              <w:rPr>
                <w:b/>
                <w:sz w:val="18"/>
                <w:szCs w:val="18"/>
              </w:rPr>
            </w:pPr>
          </w:p>
        </w:tc>
        <w:tc>
          <w:tcPr>
            <w:tcW w:w="1219" w:type="dxa"/>
            <w:shd w:val="clear" w:color="auto" w:fill="auto"/>
            <w:vAlign w:val="center"/>
          </w:tcPr>
          <w:p w:rsidR="00FC5FA1" w:rsidRPr="002D59D8" w:rsidRDefault="00572FB7" w:rsidP="00E46ECF">
            <w:pPr>
              <w:contextualSpacing/>
              <w:jc w:val="center"/>
              <w:rPr>
                <w:b/>
                <w:sz w:val="18"/>
                <w:szCs w:val="18"/>
              </w:rPr>
            </w:pPr>
            <w:r w:rsidRPr="00572FB7">
              <w:rPr>
                <w:b/>
                <w:sz w:val="18"/>
                <w:szCs w:val="18"/>
              </w:rPr>
              <w:t>TG8</w:t>
            </w:r>
            <w:r w:rsidR="00BB1A8E">
              <w:rPr>
                <w:b/>
                <w:sz w:val="18"/>
                <w:szCs w:val="18"/>
              </w:rPr>
              <w:t xml:space="preserve"> </w:t>
            </w:r>
          </w:p>
        </w:tc>
        <w:tc>
          <w:tcPr>
            <w:tcW w:w="1301" w:type="dxa"/>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r w:rsidR="00BB1A8E">
              <w:rPr>
                <w:b/>
                <w:sz w:val="18"/>
                <w:szCs w:val="18"/>
              </w:rPr>
              <w:t xml:space="preserve"> </w:t>
            </w:r>
          </w:p>
        </w:tc>
        <w:tc>
          <w:tcPr>
            <w:tcW w:w="1096" w:type="dxa"/>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r w:rsidR="00BB1A8E">
              <w:rPr>
                <w:b/>
                <w:sz w:val="18"/>
                <w:szCs w:val="18"/>
              </w:rPr>
              <w:t xml:space="preserve"> </w:t>
            </w:r>
          </w:p>
        </w:tc>
      </w:tr>
      <w:tr w:rsidR="00FC5FA1" w:rsidRPr="00403290" w:rsidTr="004C1A1E">
        <w:trPr>
          <w:trHeight w:val="467"/>
          <w:jc w:val="center"/>
        </w:trPr>
        <w:tc>
          <w:tcPr>
            <w:tcW w:w="1269" w:type="dxa"/>
            <w:shd w:val="clear" w:color="auto" w:fill="auto"/>
            <w:vAlign w:val="center"/>
          </w:tcPr>
          <w:p w:rsidR="00FC5FA1" w:rsidRPr="00403290" w:rsidRDefault="00FC5FA1" w:rsidP="00E46ECF">
            <w:pPr>
              <w:contextualSpacing/>
              <w:jc w:val="center"/>
              <w:rPr>
                <w:sz w:val="16"/>
                <w:szCs w:val="16"/>
              </w:rPr>
            </w:pPr>
            <w:r w:rsidRPr="00403290">
              <w:rPr>
                <w:sz w:val="16"/>
                <w:szCs w:val="16"/>
              </w:rPr>
              <w:t>PM2</w:t>
            </w:r>
          </w:p>
        </w:tc>
        <w:tc>
          <w:tcPr>
            <w:tcW w:w="1170" w:type="dxa"/>
            <w:shd w:val="clear" w:color="auto" w:fill="auto"/>
            <w:vAlign w:val="center"/>
          </w:tcPr>
          <w:p w:rsidR="00FC5FA1" w:rsidRPr="00403290" w:rsidRDefault="00FC5FA1" w:rsidP="00E46ECF">
            <w:pPr>
              <w:contextualSpacing/>
              <w:jc w:val="center"/>
              <w:rPr>
                <w:sz w:val="20"/>
              </w:rPr>
            </w:pPr>
          </w:p>
        </w:tc>
        <w:tc>
          <w:tcPr>
            <w:tcW w:w="1219" w:type="dxa"/>
            <w:shd w:val="clear" w:color="auto" w:fill="auto"/>
            <w:vAlign w:val="center"/>
          </w:tcPr>
          <w:p w:rsidR="00FC5FA1" w:rsidRPr="00403290" w:rsidRDefault="00572FB7" w:rsidP="00E46ECF">
            <w:pPr>
              <w:contextualSpacing/>
              <w:jc w:val="center"/>
              <w:rPr>
                <w:sz w:val="20"/>
              </w:rPr>
            </w:pPr>
            <w:r w:rsidRPr="00572FB7">
              <w:rPr>
                <w:b/>
                <w:sz w:val="20"/>
              </w:rPr>
              <w:t>TG8</w:t>
            </w:r>
            <w:r w:rsidR="00BB1A8E">
              <w:rPr>
                <w:b/>
                <w:sz w:val="20"/>
              </w:rPr>
              <w:t xml:space="preserve"> </w:t>
            </w:r>
          </w:p>
        </w:tc>
        <w:tc>
          <w:tcPr>
            <w:tcW w:w="1301" w:type="dxa"/>
            <w:shd w:val="clear" w:color="auto" w:fill="auto"/>
            <w:vAlign w:val="center"/>
          </w:tcPr>
          <w:p w:rsidR="00FC5FA1" w:rsidRPr="00403290" w:rsidRDefault="00572FB7" w:rsidP="00E46ECF">
            <w:pPr>
              <w:contextualSpacing/>
              <w:jc w:val="center"/>
              <w:rPr>
                <w:b/>
                <w:sz w:val="18"/>
                <w:szCs w:val="18"/>
              </w:rPr>
            </w:pPr>
            <w:r w:rsidRPr="00572FB7">
              <w:rPr>
                <w:b/>
                <w:sz w:val="18"/>
                <w:szCs w:val="18"/>
              </w:rPr>
              <w:t>TG8</w:t>
            </w:r>
          </w:p>
        </w:tc>
        <w:tc>
          <w:tcPr>
            <w:tcW w:w="1096" w:type="dxa"/>
            <w:shd w:val="clear" w:color="auto" w:fill="auto"/>
            <w:vAlign w:val="center"/>
          </w:tcPr>
          <w:p w:rsidR="00FC5FA1" w:rsidRPr="002D59D8" w:rsidRDefault="00FF568F" w:rsidP="002D59D8">
            <w:pPr>
              <w:contextualSpacing/>
              <w:jc w:val="center"/>
              <w:rPr>
                <w:b/>
                <w:sz w:val="18"/>
                <w:szCs w:val="18"/>
              </w:rPr>
            </w:pPr>
            <w:r>
              <w:rPr>
                <w:b/>
                <w:sz w:val="18"/>
                <w:szCs w:val="18"/>
              </w:rPr>
              <w:t xml:space="preserve"> </w:t>
            </w:r>
            <w:r w:rsidR="002D59D8" w:rsidRPr="002D59D8">
              <w:rPr>
                <w:sz w:val="22"/>
                <w:szCs w:val="22"/>
                <w:vertAlign w:val="superscript"/>
              </w:rPr>
              <w:t xml:space="preserve"> </w:t>
            </w:r>
          </w:p>
        </w:tc>
      </w:tr>
    </w:tbl>
    <w:p w:rsidR="00694668" w:rsidRPr="00331D2D" w:rsidRDefault="00EC1FEB" w:rsidP="00694668">
      <w:pPr>
        <w:pStyle w:val="IEEEStdsParagraph"/>
        <w:rPr>
          <w:vertAlign w:val="superscript"/>
          <w:lang w:eastAsia="en-US"/>
        </w:rPr>
      </w:pPr>
      <w:r>
        <w:rPr>
          <w:sz w:val="22"/>
          <w:szCs w:val="22"/>
          <w:vertAlign w:val="superscript"/>
        </w:rPr>
        <w:t xml:space="preserve"> </w:t>
      </w:r>
    </w:p>
    <w:p w:rsidR="004D5A32" w:rsidRDefault="008B2991" w:rsidP="004D5A32">
      <w:pPr>
        <w:pStyle w:val="IEEEStdsLevel1Header"/>
      </w:pPr>
      <w:bookmarkStart w:id="2" w:name="_Toc399857605"/>
      <w:r>
        <w:t>Minutes</w:t>
      </w:r>
      <w:bookmarkEnd w:id="2"/>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Chair: Prof. Myung Lee (CUNY) USA</w:t>
      </w:r>
      <w:r>
        <w:rPr>
          <w:sz w:val="20"/>
        </w:rPr>
        <w:t>.</w:t>
      </w:r>
    </w:p>
    <w:p w:rsidR="00AC4D4D" w:rsidRPr="00AC4D4D" w:rsidRDefault="00AC4D4D" w:rsidP="00AC4D4D">
      <w:pPr>
        <w:contextualSpacing/>
        <w:rPr>
          <w:sz w:val="20"/>
        </w:rPr>
      </w:pPr>
    </w:p>
    <w:p w:rsidR="00AC4D4D" w:rsidRPr="00AC4D4D" w:rsidRDefault="00AC4D4D" w:rsidP="00AC4D4D">
      <w:pPr>
        <w:contextualSpacing/>
        <w:rPr>
          <w:sz w:val="20"/>
        </w:rPr>
      </w:pPr>
      <w:r w:rsidRPr="00AC4D4D">
        <w:rPr>
          <w:sz w:val="20"/>
        </w:rPr>
        <w:t>Secretary: Marco Hernandez (NICT) Japan</w:t>
      </w:r>
      <w:r>
        <w:rPr>
          <w:sz w:val="20"/>
        </w:rPr>
        <w:t>.</w:t>
      </w:r>
    </w:p>
    <w:p w:rsidR="00AC4D4D" w:rsidRDefault="00AC4D4D" w:rsidP="00AC4D4D">
      <w:pPr>
        <w:contextualSpacing/>
        <w:rPr>
          <w:sz w:val="20"/>
        </w:rPr>
      </w:pPr>
    </w:p>
    <w:p w:rsidR="008218A0" w:rsidRPr="008218A0" w:rsidRDefault="00F7594D" w:rsidP="008218A0">
      <w:pPr>
        <w:contextualSpacing/>
        <w:rPr>
          <w:sz w:val="20"/>
        </w:rPr>
      </w:pPr>
      <w:r>
        <w:rPr>
          <w:sz w:val="20"/>
        </w:rPr>
        <w:t xml:space="preserve"> </w:t>
      </w:r>
      <w:r w:rsidR="008218A0">
        <w:rPr>
          <w:sz w:val="20"/>
        </w:rPr>
        <w:t xml:space="preserve"> </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w:t>
      </w:r>
      <w:r>
        <w:rPr>
          <w:sz w:val="20"/>
        </w:rPr>
        <w:t>==========================</w:t>
      </w:r>
    </w:p>
    <w:p w:rsidR="008218A0" w:rsidRPr="008218A0" w:rsidRDefault="008218A0" w:rsidP="008218A0">
      <w:pPr>
        <w:contextualSpacing/>
        <w:rPr>
          <w:sz w:val="20"/>
        </w:rPr>
      </w:pPr>
      <w:r w:rsidRPr="008218A0">
        <w:rPr>
          <w:sz w:val="20"/>
        </w:rPr>
        <w:t>Monday July 13th, AM2 session</w:t>
      </w:r>
    </w:p>
    <w:p w:rsidR="008218A0" w:rsidRPr="008218A0" w:rsidRDefault="008218A0" w:rsidP="008218A0">
      <w:pPr>
        <w:contextualSpacing/>
        <w:rPr>
          <w:sz w:val="20"/>
        </w:rPr>
      </w:pPr>
    </w:p>
    <w:p w:rsidR="008218A0" w:rsidRPr="008218A0" w:rsidRDefault="008218A0" w:rsidP="008218A0">
      <w:pPr>
        <w:contextualSpacing/>
        <w:rPr>
          <w:sz w:val="20"/>
        </w:rPr>
      </w:pPr>
      <w:r>
        <w:rPr>
          <w:sz w:val="20"/>
        </w:rPr>
        <w:t>−</w:t>
      </w:r>
      <w:r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b/>
          <w:sz w:val="20"/>
        </w:rPr>
        <w:t>Chair:</w:t>
      </w:r>
      <w:r w:rsidRPr="008218A0">
        <w:rPr>
          <w:sz w:val="20"/>
        </w:rPr>
        <w:t xml:space="preserve"> The meeting's agenda is in DCN 15-0502r0. The plan is to finish the 1st draft version.</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b/>
          <w:sz w:val="20"/>
        </w:rPr>
        <w:t>Chair:</w:t>
      </w:r>
      <w:r w:rsidRPr="008218A0">
        <w:rPr>
          <w:sz w:val="20"/>
        </w:rPr>
        <w:t xml:space="preserve"> Who wants a slot for a presentation?</w:t>
      </w:r>
    </w:p>
    <w:p w:rsidR="008218A0" w:rsidRPr="008218A0" w:rsidRDefault="008218A0" w:rsidP="008218A0">
      <w:pPr>
        <w:contextualSpacing/>
        <w:rPr>
          <w:sz w:val="20"/>
        </w:rPr>
      </w:pPr>
    </w:p>
    <w:p w:rsidR="008218A0" w:rsidRPr="008218A0" w:rsidRDefault="008218A0" w:rsidP="008218A0">
      <w:pPr>
        <w:contextualSpacing/>
        <w:rPr>
          <w:sz w:val="20"/>
        </w:rPr>
      </w:pPr>
      <w:r>
        <w:rPr>
          <w:sz w:val="20"/>
        </w:rPr>
        <w:t>−</w:t>
      </w:r>
      <w:r w:rsidRPr="008218A0">
        <w:rPr>
          <w:sz w:val="20"/>
        </w:rPr>
        <w:t xml:space="preserve">The agenda </w:t>
      </w:r>
      <w:r>
        <w:rPr>
          <w:sz w:val="20"/>
        </w:rPr>
        <w:t xml:space="preserve">in </w:t>
      </w:r>
      <w:r w:rsidRPr="008218A0">
        <w:rPr>
          <w:sz w:val="20"/>
        </w:rPr>
        <w:t>DCN 15-</w:t>
      </w:r>
      <w:r>
        <w:rPr>
          <w:sz w:val="20"/>
        </w:rPr>
        <w:t>0502</w:t>
      </w:r>
      <w:r w:rsidRPr="008218A0">
        <w:rPr>
          <w:sz w:val="20"/>
        </w:rPr>
        <w:t xml:space="preserve">r1 is approved unanimously. </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Minutes of the previous meeting DCN 15-0444r0 are approved unanimously.</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Let's hear a report for the teleconferences, Marco?</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1st presenter is Marco (NICT) DCN 15-0529r0 "Summary of teleconferences previous to the July meeting"</w:t>
      </w:r>
    </w:p>
    <w:p w:rsidR="008218A0" w:rsidRPr="008218A0" w:rsidRDefault="008218A0" w:rsidP="008218A0">
      <w:pPr>
        <w:contextualSpacing/>
        <w:rPr>
          <w:b/>
          <w:sz w:val="20"/>
        </w:rPr>
      </w:pPr>
      <w:r w:rsidRPr="008218A0">
        <w:rPr>
          <w:b/>
          <w:sz w:val="20"/>
        </w:rPr>
        <w:t>Comments:</w:t>
      </w:r>
    </w:p>
    <w:p w:rsidR="008218A0" w:rsidRPr="008218A0" w:rsidRDefault="008218A0" w:rsidP="008218A0">
      <w:pPr>
        <w:contextualSpacing/>
        <w:rPr>
          <w:sz w:val="20"/>
        </w:rPr>
      </w:pPr>
      <w:r w:rsidRPr="008218A0">
        <w:rPr>
          <w:b/>
          <w:sz w:val="20"/>
        </w:rPr>
        <w:t>Prof. Lee:</w:t>
      </w:r>
      <w:r>
        <w:rPr>
          <w:sz w:val="20"/>
        </w:rPr>
        <w:t xml:space="preserve"> Ok, we have </w:t>
      </w:r>
      <w:r w:rsidRPr="008218A0">
        <w:rPr>
          <w:sz w:val="20"/>
        </w:rPr>
        <w:t>one contribution</w:t>
      </w:r>
      <w:r>
        <w:rPr>
          <w:sz w:val="20"/>
        </w:rPr>
        <w:t xml:space="preserve"> pending</w:t>
      </w:r>
      <w:r w:rsidRPr="008218A0">
        <w:rPr>
          <w:sz w:val="20"/>
        </w:rPr>
        <w:t xml:space="preserve"> from Qing.</w:t>
      </w:r>
    </w:p>
    <w:p w:rsid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2nd presenter is Marco (NICT) DCN 15-539r0 "PAC IDs"</w:t>
      </w:r>
    </w:p>
    <w:p w:rsidR="008218A0" w:rsidRPr="008218A0" w:rsidRDefault="008218A0" w:rsidP="008218A0">
      <w:pPr>
        <w:contextualSpacing/>
        <w:rPr>
          <w:b/>
          <w:sz w:val="20"/>
        </w:rPr>
      </w:pPr>
      <w:r w:rsidRPr="008218A0">
        <w:rPr>
          <w:b/>
          <w:sz w:val="20"/>
        </w:rPr>
        <w:t>Comments:</w:t>
      </w:r>
    </w:p>
    <w:p w:rsidR="008218A0" w:rsidRPr="008218A0" w:rsidRDefault="008218A0" w:rsidP="008218A0">
      <w:pPr>
        <w:contextualSpacing/>
        <w:rPr>
          <w:sz w:val="20"/>
        </w:rPr>
      </w:pPr>
      <w:r>
        <w:rPr>
          <w:sz w:val="20"/>
        </w:rPr>
        <w:t>−</w:t>
      </w:r>
      <w:r w:rsidRPr="008218A0">
        <w:rPr>
          <w:sz w:val="20"/>
        </w:rPr>
        <w:t>After discussion, moving the proposed motion wa</w:t>
      </w:r>
      <w:r>
        <w:rPr>
          <w:sz w:val="20"/>
        </w:rPr>
        <w:t>s postponed to tomorrow after the group</w:t>
      </w:r>
      <w:r w:rsidRPr="008218A0">
        <w:rPr>
          <w:sz w:val="20"/>
        </w:rPr>
        <w:t xml:space="preserve"> hear</w:t>
      </w:r>
      <w:r>
        <w:rPr>
          <w:sz w:val="20"/>
        </w:rPr>
        <w:t>s</w:t>
      </w:r>
      <w:r w:rsidRPr="008218A0">
        <w:rPr>
          <w:sz w:val="20"/>
        </w:rPr>
        <w:t xml:space="preserve"> more about MAC contributions.</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b/>
          <w:sz w:val="20"/>
        </w:rPr>
        <w:t>Chair:</w:t>
      </w:r>
      <w:r w:rsidRPr="008218A0">
        <w:rPr>
          <w:sz w:val="20"/>
        </w:rPr>
        <w:t xml:space="preserve"> Let's take a recess till tomorrow.</w:t>
      </w:r>
    </w:p>
    <w:p w:rsidR="008218A0" w:rsidRDefault="008218A0" w:rsidP="008218A0">
      <w:pPr>
        <w:contextualSpacing/>
        <w:rPr>
          <w:sz w:val="20"/>
        </w:rPr>
      </w:pPr>
    </w:p>
    <w:p w:rsid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lastRenderedPageBreak/>
        <w:t>====================================================</w:t>
      </w:r>
      <w:r>
        <w:rPr>
          <w:sz w:val="20"/>
        </w:rPr>
        <w:t xml:space="preserve"> </w:t>
      </w:r>
    </w:p>
    <w:p w:rsidR="008218A0" w:rsidRPr="008218A0" w:rsidRDefault="008218A0" w:rsidP="008218A0">
      <w:pPr>
        <w:contextualSpacing/>
        <w:rPr>
          <w:sz w:val="20"/>
        </w:rPr>
      </w:pPr>
      <w:r w:rsidRPr="008218A0">
        <w:rPr>
          <w:sz w:val="20"/>
        </w:rPr>
        <w:t>Tuesday July 14th, AM2 session</w:t>
      </w:r>
    </w:p>
    <w:p w:rsidR="008218A0" w:rsidRPr="008218A0" w:rsidRDefault="008218A0" w:rsidP="008218A0">
      <w:pPr>
        <w:contextualSpacing/>
        <w:rPr>
          <w:sz w:val="20"/>
        </w:rPr>
      </w:pPr>
    </w:p>
    <w:p w:rsidR="008218A0" w:rsidRPr="008218A0" w:rsidRDefault="008218A0" w:rsidP="008218A0">
      <w:pPr>
        <w:contextualSpacing/>
        <w:rPr>
          <w:sz w:val="20"/>
        </w:rPr>
      </w:pPr>
      <w:r>
        <w:rPr>
          <w:sz w:val="20"/>
        </w:rPr>
        <w:t>−</w:t>
      </w:r>
      <w:r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b/>
          <w:sz w:val="20"/>
        </w:rPr>
        <w:t>Chair:</w:t>
      </w:r>
      <w:r>
        <w:rPr>
          <w:sz w:val="20"/>
        </w:rPr>
        <w:t xml:space="preserve"> In </w:t>
      </w:r>
      <w:r w:rsidRPr="008218A0">
        <w:rPr>
          <w:sz w:val="20"/>
        </w:rPr>
        <w:t>clause 6</w:t>
      </w:r>
      <w:r>
        <w:rPr>
          <w:sz w:val="20"/>
        </w:rPr>
        <w:t xml:space="preserve"> of 15.4</w:t>
      </w:r>
      <w:r w:rsidRPr="008218A0">
        <w:rPr>
          <w:sz w:val="20"/>
        </w:rPr>
        <w:t xml:space="preserve"> is about service primitives, I think we can borrow some.</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3rd presenter is Marco (NICT) DCN 15-0559r0 "TG8 MAC information flow and service primitive"</w:t>
      </w:r>
    </w:p>
    <w:p w:rsidR="008218A0" w:rsidRPr="008218A0" w:rsidRDefault="008218A0" w:rsidP="008218A0">
      <w:pPr>
        <w:contextualSpacing/>
        <w:rPr>
          <w:b/>
          <w:sz w:val="20"/>
        </w:rPr>
      </w:pPr>
      <w:r w:rsidRPr="008218A0">
        <w:rPr>
          <w:b/>
          <w:sz w:val="20"/>
        </w:rPr>
        <w:t>Comments:</w:t>
      </w:r>
    </w:p>
    <w:p w:rsidR="008218A0" w:rsidRPr="008218A0" w:rsidRDefault="008218A0" w:rsidP="008218A0">
      <w:pPr>
        <w:contextualSpacing/>
        <w:rPr>
          <w:sz w:val="20"/>
        </w:rPr>
      </w:pPr>
      <w:r w:rsidRPr="008218A0">
        <w:rPr>
          <w:b/>
          <w:sz w:val="20"/>
        </w:rPr>
        <w:t>Billy:</w:t>
      </w:r>
      <w:r w:rsidRPr="008218A0">
        <w:rPr>
          <w:sz w:val="20"/>
        </w:rPr>
        <w:t xml:space="preserve"> in 15.4 since the 2011 version, the PHY service primitives were removed.</w:t>
      </w:r>
    </w:p>
    <w:p w:rsidR="008218A0" w:rsidRPr="008218A0" w:rsidRDefault="008218A0" w:rsidP="008218A0">
      <w:pPr>
        <w:contextualSpacing/>
        <w:rPr>
          <w:sz w:val="20"/>
        </w:rPr>
      </w:pPr>
      <w:r w:rsidRPr="008218A0">
        <w:rPr>
          <w:b/>
          <w:sz w:val="20"/>
        </w:rPr>
        <w:t>Chair:</w:t>
      </w:r>
      <w:r>
        <w:rPr>
          <w:sz w:val="20"/>
        </w:rPr>
        <w:t xml:space="preserve"> Then, we just need </w:t>
      </w:r>
      <w:r w:rsidRPr="008218A0">
        <w:rPr>
          <w:sz w:val="20"/>
        </w:rPr>
        <w:t>to focus on the MAC user to MAC service primitives.</w:t>
      </w:r>
    </w:p>
    <w:p w:rsidR="008218A0" w:rsidRPr="008218A0" w:rsidRDefault="008218A0" w:rsidP="008218A0">
      <w:pPr>
        <w:contextualSpacing/>
        <w:rPr>
          <w:sz w:val="20"/>
        </w:rPr>
      </w:pPr>
    </w:p>
    <w:p w:rsidR="008218A0" w:rsidRPr="008218A0" w:rsidRDefault="008218A0" w:rsidP="008218A0">
      <w:pPr>
        <w:contextualSpacing/>
        <w:rPr>
          <w:sz w:val="20"/>
        </w:rPr>
      </w:pPr>
      <w:r>
        <w:rPr>
          <w:sz w:val="20"/>
        </w:rPr>
        <w:t>−</w:t>
      </w:r>
      <w:r w:rsidRPr="008218A0">
        <w:rPr>
          <w:sz w:val="20"/>
        </w:rPr>
        <w:t>The group discussed the case of discovery, peering and data co</w:t>
      </w:r>
      <w:r>
        <w:rPr>
          <w:sz w:val="20"/>
        </w:rPr>
        <w:t>mmunication service primitives based</w:t>
      </w:r>
      <w:r w:rsidRPr="008218A0">
        <w:rPr>
          <w:sz w:val="20"/>
        </w:rPr>
        <w:t xml:space="preserve"> on the MMLS service primitives on the presentation and flow charts on the Draft v0.12.</w:t>
      </w:r>
      <w:r>
        <w:rPr>
          <w:sz w:val="20"/>
        </w:rPr>
        <w:t xml:space="preserve"> </w:t>
      </w:r>
      <w:r w:rsidRPr="008218A0">
        <w:rPr>
          <w:sz w:val="20"/>
        </w:rPr>
        <w:t>Marco compiled the discussion and Qing volunteered for new flow ch</w:t>
      </w:r>
      <w:r>
        <w:rPr>
          <w:sz w:val="20"/>
        </w:rPr>
        <w:t xml:space="preserve">art one-to-many after Figure 22 </w:t>
      </w:r>
      <w:r w:rsidRPr="008218A0">
        <w:rPr>
          <w:sz w:val="20"/>
        </w:rPr>
        <w:t>of the Draft Specification (the same for re-peering and di-peering). Such discussion will be presented by Marco in the next meeting</w:t>
      </w:r>
      <w:r>
        <w:rPr>
          <w:sz w:val="20"/>
        </w:rPr>
        <w:t>.</w:t>
      </w:r>
    </w:p>
    <w:p w:rsidR="008218A0" w:rsidRDefault="008218A0" w:rsidP="008218A0">
      <w:pPr>
        <w:contextualSpacing/>
        <w:rPr>
          <w:sz w:val="20"/>
        </w:rPr>
      </w:pPr>
      <w:r w:rsidRPr="008218A0">
        <w:rPr>
          <w:sz w:val="20"/>
        </w:rPr>
        <w:t xml:space="preserve"> </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b/>
          <w:sz w:val="20"/>
        </w:rPr>
        <w:t>Chair:</w:t>
      </w:r>
      <w:r w:rsidRPr="008218A0">
        <w:rPr>
          <w:sz w:val="20"/>
        </w:rPr>
        <w:t xml:space="preserve"> Let's take a recess</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 xml:space="preserve">---------------------------------------------------------------- </w:t>
      </w:r>
      <w:r>
        <w:rPr>
          <w:sz w:val="20"/>
        </w:rPr>
        <w:t>--------</w:t>
      </w:r>
    </w:p>
    <w:p w:rsidR="008218A0" w:rsidRPr="008218A0" w:rsidRDefault="008218A0" w:rsidP="008218A0">
      <w:pPr>
        <w:contextualSpacing/>
        <w:rPr>
          <w:sz w:val="20"/>
        </w:rPr>
      </w:pPr>
      <w:r w:rsidRPr="008218A0">
        <w:rPr>
          <w:sz w:val="20"/>
        </w:rPr>
        <w:t>Tuesday July 14th, PM1 session</w:t>
      </w:r>
    </w:p>
    <w:p w:rsidR="008218A0" w:rsidRPr="008218A0" w:rsidRDefault="008218A0" w:rsidP="008218A0">
      <w:pPr>
        <w:contextualSpacing/>
        <w:rPr>
          <w:sz w:val="20"/>
        </w:rPr>
      </w:pPr>
    </w:p>
    <w:p w:rsidR="008218A0" w:rsidRPr="008218A0" w:rsidRDefault="008218A0" w:rsidP="008218A0">
      <w:pPr>
        <w:contextualSpacing/>
        <w:rPr>
          <w:sz w:val="20"/>
        </w:rPr>
      </w:pPr>
      <w:r>
        <w:rPr>
          <w:sz w:val="20"/>
        </w:rPr>
        <w:t>−</w:t>
      </w:r>
      <w:r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4th presenter is Qing (Interdigital) DCN 15-0540r0 "tg8-mac-draft-text-for-peering-depeering"</w:t>
      </w:r>
    </w:p>
    <w:p w:rsidR="008218A0" w:rsidRPr="00BE2EAD" w:rsidRDefault="008218A0" w:rsidP="008218A0">
      <w:pPr>
        <w:contextualSpacing/>
        <w:rPr>
          <w:b/>
          <w:sz w:val="20"/>
        </w:rPr>
      </w:pPr>
      <w:r w:rsidRPr="00BE2EAD">
        <w:rPr>
          <w:b/>
          <w:sz w:val="20"/>
        </w:rPr>
        <w:t>Comments:</w:t>
      </w:r>
    </w:p>
    <w:p w:rsidR="008218A0" w:rsidRPr="008218A0" w:rsidRDefault="008218A0" w:rsidP="008218A0">
      <w:pPr>
        <w:contextualSpacing/>
        <w:rPr>
          <w:sz w:val="20"/>
        </w:rPr>
      </w:pPr>
      <w:r w:rsidRPr="008218A0">
        <w:rPr>
          <w:sz w:val="20"/>
        </w:rPr>
        <w:t>After discussion the group made modifications in the text. Those are captured in DCN 15-554r1.</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Marco moves a motion to change Table 1 in draft 0.12 by the table in slide</w:t>
      </w:r>
      <w:r w:rsidR="005F7C8A">
        <w:rPr>
          <w:sz w:val="20"/>
        </w:rPr>
        <w:t xml:space="preserve"> 9 of DCN 15-0539-r1 "PAC IDs" </w:t>
      </w:r>
      <w:r w:rsidRPr="008218A0">
        <w:rPr>
          <w:sz w:val="20"/>
        </w:rPr>
        <w:t>into the Draft Standard v0.13</w:t>
      </w:r>
    </w:p>
    <w:p w:rsidR="008218A0" w:rsidRPr="008218A0" w:rsidRDefault="008218A0" w:rsidP="008218A0">
      <w:pPr>
        <w:contextualSpacing/>
        <w:rPr>
          <w:sz w:val="20"/>
        </w:rPr>
      </w:pPr>
      <w:r w:rsidRPr="008218A0">
        <w:rPr>
          <w:sz w:val="20"/>
        </w:rPr>
        <w:t>Second: Li.</w:t>
      </w:r>
    </w:p>
    <w:p w:rsidR="008218A0" w:rsidRPr="008218A0" w:rsidRDefault="008218A0" w:rsidP="008218A0">
      <w:pPr>
        <w:contextualSpacing/>
        <w:rPr>
          <w:sz w:val="20"/>
        </w:rPr>
      </w:pPr>
      <w:r w:rsidRPr="008218A0">
        <w:rPr>
          <w:sz w:val="20"/>
        </w:rPr>
        <w:t>Discussion: none.</w:t>
      </w:r>
    </w:p>
    <w:p w:rsidR="008218A0" w:rsidRPr="008218A0" w:rsidRDefault="008218A0" w:rsidP="008218A0">
      <w:pPr>
        <w:contextualSpacing/>
        <w:rPr>
          <w:sz w:val="20"/>
        </w:rPr>
      </w:pPr>
      <w:r w:rsidRPr="008218A0">
        <w:rPr>
          <w:sz w:val="20"/>
        </w:rPr>
        <w:t>Official vote:</w:t>
      </w:r>
    </w:p>
    <w:p w:rsidR="008218A0" w:rsidRPr="008218A0" w:rsidRDefault="008218A0" w:rsidP="008218A0">
      <w:pPr>
        <w:contextualSpacing/>
        <w:rPr>
          <w:sz w:val="20"/>
        </w:rPr>
      </w:pPr>
      <w:r w:rsidRPr="008218A0">
        <w:rPr>
          <w:sz w:val="20"/>
        </w:rPr>
        <w:t>In favor: 8. Oppose: 0. Abstain: 0. Motion carries.</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Chair: Let's take a recess till tomorrow.</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 xml:space="preserve">================================================================= </w:t>
      </w:r>
    </w:p>
    <w:p w:rsidR="008218A0" w:rsidRPr="008218A0" w:rsidRDefault="008218A0" w:rsidP="008218A0">
      <w:pPr>
        <w:contextualSpacing/>
        <w:rPr>
          <w:sz w:val="20"/>
        </w:rPr>
      </w:pPr>
      <w:r w:rsidRPr="008218A0">
        <w:rPr>
          <w:sz w:val="20"/>
        </w:rPr>
        <w:t>Wednesday July 15th, AM1 session</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5th presenter is BJ (ETRI) DCN 15-0550r1 "High Efficiency RTS/CTS Handshaking Minimizing Exposed Node Problems"</w:t>
      </w:r>
    </w:p>
    <w:p w:rsidR="008218A0" w:rsidRPr="005434BB" w:rsidRDefault="008218A0" w:rsidP="008218A0">
      <w:pPr>
        <w:contextualSpacing/>
        <w:rPr>
          <w:b/>
          <w:sz w:val="20"/>
        </w:rPr>
      </w:pPr>
      <w:r w:rsidRPr="005434BB">
        <w:rPr>
          <w:b/>
          <w:sz w:val="20"/>
        </w:rPr>
        <w:t>Comments:</w:t>
      </w:r>
    </w:p>
    <w:p w:rsidR="008218A0" w:rsidRPr="008218A0" w:rsidRDefault="008218A0" w:rsidP="008218A0">
      <w:pPr>
        <w:contextualSpacing/>
        <w:rPr>
          <w:sz w:val="20"/>
        </w:rPr>
      </w:pPr>
      <w:r w:rsidRPr="005434BB">
        <w:rPr>
          <w:b/>
          <w:sz w:val="20"/>
        </w:rPr>
        <w:t>Li:</w:t>
      </w:r>
      <w:r w:rsidRPr="008218A0">
        <w:rPr>
          <w:sz w:val="20"/>
        </w:rPr>
        <w:t xml:space="preserve"> Do you have simulation results to show the performance improvement?</w:t>
      </w:r>
    </w:p>
    <w:p w:rsidR="008218A0" w:rsidRPr="008218A0" w:rsidRDefault="008218A0" w:rsidP="008218A0">
      <w:pPr>
        <w:contextualSpacing/>
        <w:rPr>
          <w:sz w:val="20"/>
        </w:rPr>
      </w:pPr>
      <w:r w:rsidRPr="005434BB">
        <w:rPr>
          <w:b/>
          <w:sz w:val="20"/>
        </w:rPr>
        <w:t>Response:</w:t>
      </w:r>
      <w:r w:rsidR="005434BB">
        <w:rPr>
          <w:sz w:val="20"/>
        </w:rPr>
        <w:t xml:space="preserve"> We have; I will present those</w:t>
      </w:r>
      <w:r w:rsidRPr="008218A0">
        <w:rPr>
          <w:sz w:val="20"/>
        </w:rPr>
        <w:t xml:space="preserve"> next time.</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6th presenter is Marco (ETRI) DCN 15-0550r1 "Random access for CFP"</w:t>
      </w:r>
    </w:p>
    <w:p w:rsidR="008218A0" w:rsidRPr="00EC345B" w:rsidRDefault="008218A0" w:rsidP="008218A0">
      <w:pPr>
        <w:contextualSpacing/>
        <w:rPr>
          <w:b/>
          <w:sz w:val="20"/>
        </w:rPr>
      </w:pPr>
      <w:r w:rsidRPr="00EC345B">
        <w:rPr>
          <w:b/>
          <w:sz w:val="20"/>
        </w:rPr>
        <w:t>Comments:</w:t>
      </w:r>
    </w:p>
    <w:p w:rsidR="008218A0" w:rsidRPr="008218A0" w:rsidRDefault="008218A0" w:rsidP="008218A0">
      <w:pPr>
        <w:contextualSpacing/>
        <w:rPr>
          <w:sz w:val="20"/>
        </w:rPr>
      </w:pPr>
      <w:r w:rsidRPr="00EC345B">
        <w:rPr>
          <w:b/>
          <w:sz w:val="20"/>
        </w:rPr>
        <w:lastRenderedPageBreak/>
        <w:t>BJ:</w:t>
      </w:r>
      <w:r w:rsidRPr="008218A0">
        <w:rPr>
          <w:sz w:val="20"/>
        </w:rPr>
        <w:t xml:space="preserve"> As you request to change part of the PHY text to the MAC section, regarding peering, I need to check and harmonize with your text.</w:t>
      </w:r>
    </w:p>
    <w:p w:rsidR="008218A0" w:rsidRPr="008218A0" w:rsidRDefault="008218A0" w:rsidP="008218A0">
      <w:pPr>
        <w:contextualSpacing/>
        <w:rPr>
          <w:sz w:val="20"/>
        </w:rPr>
      </w:pPr>
      <w:r w:rsidRPr="00EC345B">
        <w:rPr>
          <w:b/>
          <w:sz w:val="20"/>
        </w:rPr>
        <w:t>Response:</w:t>
      </w:r>
      <w:r w:rsidRPr="008218A0">
        <w:rPr>
          <w:sz w:val="20"/>
        </w:rPr>
        <w:t xml:space="preserve"> Ok, I will hold moving such text to the MAC section, so we can harmonize.</w:t>
      </w:r>
    </w:p>
    <w:p w:rsidR="008218A0" w:rsidRPr="008218A0" w:rsidRDefault="00EC345B" w:rsidP="008218A0">
      <w:pPr>
        <w:contextualSpacing/>
        <w:rPr>
          <w:sz w:val="20"/>
        </w:rPr>
      </w:pPr>
      <w:r>
        <w:rPr>
          <w:sz w:val="20"/>
        </w:rPr>
        <w:t xml:space="preserve"> </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Marco moves a motion in slide 2 of DCN 15-54</w:t>
      </w:r>
      <w:r w:rsidR="00EC345B">
        <w:rPr>
          <w:sz w:val="20"/>
        </w:rPr>
        <w:t>1r1 "Motions for peering in CFP</w:t>
      </w:r>
      <w:r w:rsidRPr="008218A0">
        <w:rPr>
          <w:sz w:val="20"/>
        </w:rPr>
        <w:t>"</w:t>
      </w:r>
    </w:p>
    <w:p w:rsidR="008218A0" w:rsidRPr="008218A0" w:rsidRDefault="008218A0" w:rsidP="008218A0">
      <w:pPr>
        <w:contextualSpacing/>
        <w:rPr>
          <w:sz w:val="20"/>
        </w:rPr>
      </w:pPr>
      <w:r w:rsidRPr="008218A0">
        <w:rPr>
          <w:sz w:val="20"/>
        </w:rPr>
        <w:t>(</w:t>
      </w:r>
      <w:r w:rsidR="00EC345B" w:rsidRPr="008218A0">
        <w:rPr>
          <w:sz w:val="20"/>
        </w:rPr>
        <w:t>Delete</w:t>
      </w:r>
      <w:r w:rsidRPr="008218A0">
        <w:rPr>
          <w:sz w:val="20"/>
        </w:rPr>
        <w:t xml:space="preserve"> sub-clauses </w:t>
      </w:r>
      <w:r w:rsidR="00EC345B" w:rsidRPr="008218A0">
        <w:rPr>
          <w:sz w:val="20"/>
        </w:rPr>
        <w:t>9.2.15,</w:t>
      </w:r>
      <w:r w:rsidRPr="008218A0">
        <w:rPr>
          <w:sz w:val="20"/>
        </w:rPr>
        <w:t xml:space="preserve"> 9.2.16   in Draft v 0.12 and create s</w:t>
      </w:r>
      <w:r w:rsidR="00EC345B">
        <w:rPr>
          <w:sz w:val="20"/>
        </w:rPr>
        <w:t xml:space="preserve">ub-clause 9.2.15 in Draft 0.13 </w:t>
      </w:r>
      <w:r w:rsidRPr="008218A0">
        <w:rPr>
          <w:sz w:val="20"/>
        </w:rPr>
        <w:t>with the text in clause 2 (and sub-clauses) of DCN 15-15-0540-01-0008).</w:t>
      </w:r>
    </w:p>
    <w:p w:rsidR="008218A0" w:rsidRPr="008218A0" w:rsidRDefault="008218A0" w:rsidP="008218A0">
      <w:pPr>
        <w:contextualSpacing/>
        <w:rPr>
          <w:sz w:val="20"/>
        </w:rPr>
      </w:pPr>
      <w:r w:rsidRPr="008218A0">
        <w:rPr>
          <w:sz w:val="20"/>
        </w:rPr>
        <w:t>Second: BJ.</w:t>
      </w:r>
    </w:p>
    <w:p w:rsidR="008218A0" w:rsidRPr="008218A0" w:rsidRDefault="008218A0" w:rsidP="008218A0">
      <w:pPr>
        <w:contextualSpacing/>
        <w:rPr>
          <w:sz w:val="20"/>
        </w:rPr>
      </w:pPr>
      <w:r w:rsidRPr="008218A0">
        <w:rPr>
          <w:sz w:val="20"/>
        </w:rPr>
        <w:t>Discussion: none.</w:t>
      </w:r>
    </w:p>
    <w:p w:rsidR="008218A0" w:rsidRPr="008218A0" w:rsidRDefault="008218A0" w:rsidP="008218A0">
      <w:pPr>
        <w:contextualSpacing/>
        <w:rPr>
          <w:sz w:val="20"/>
        </w:rPr>
      </w:pPr>
      <w:r w:rsidRPr="008218A0">
        <w:rPr>
          <w:sz w:val="20"/>
        </w:rPr>
        <w:t>Official vote:</w:t>
      </w:r>
    </w:p>
    <w:p w:rsidR="008218A0" w:rsidRPr="008218A0" w:rsidRDefault="008218A0" w:rsidP="008218A0">
      <w:pPr>
        <w:contextualSpacing/>
        <w:rPr>
          <w:sz w:val="20"/>
        </w:rPr>
      </w:pPr>
      <w:r w:rsidRPr="008218A0">
        <w:rPr>
          <w:sz w:val="20"/>
        </w:rPr>
        <w:t>In favor: 6. Oppose: 0. Abstain: 0. Motion carries.</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7th presenter is BJ (ETRI) DCN 15-0523r0 "Draft text for superframe structure of PAC"</w:t>
      </w:r>
    </w:p>
    <w:p w:rsidR="008218A0" w:rsidRPr="00EC345B" w:rsidRDefault="008218A0" w:rsidP="008218A0">
      <w:pPr>
        <w:contextualSpacing/>
        <w:rPr>
          <w:b/>
          <w:sz w:val="20"/>
        </w:rPr>
      </w:pPr>
      <w:r w:rsidRPr="00EC345B">
        <w:rPr>
          <w:b/>
          <w:sz w:val="20"/>
        </w:rPr>
        <w:t>Comments:</w:t>
      </w:r>
    </w:p>
    <w:p w:rsidR="008218A0" w:rsidRPr="008218A0" w:rsidRDefault="008218A0" w:rsidP="008218A0">
      <w:pPr>
        <w:contextualSpacing/>
        <w:rPr>
          <w:sz w:val="20"/>
        </w:rPr>
      </w:pPr>
      <w:r w:rsidRPr="008218A0">
        <w:rPr>
          <w:sz w:val="20"/>
        </w:rPr>
        <w:t xml:space="preserve">This contribution was presented in </w:t>
      </w:r>
      <w:r w:rsidR="005434BB" w:rsidRPr="008218A0">
        <w:rPr>
          <w:sz w:val="20"/>
        </w:rPr>
        <w:t>behalf</w:t>
      </w:r>
      <w:r w:rsidRPr="008218A0">
        <w:rPr>
          <w:sz w:val="20"/>
        </w:rPr>
        <w:t xml:space="preserve"> of Dr</w:t>
      </w:r>
      <w:r w:rsidR="005434BB">
        <w:rPr>
          <w:sz w:val="20"/>
        </w:rPr>
        <w:t>.</w:t>
      </w:r>
      <w:r w:rsidRPr="008218A0">
        <w:rPr>
          <w:sz w:val="20"/>
        </w:rPr>
        <w:t xml:space="preserve"> </w:t>
      </w:r>
      <w:proofErr w:type="spellStart"/>
      <w:r w:rsidRPr="008218A0">
        <w:rPr>
          <w:sz w:val="20"/>
        </w:rPr>
        <w:t>Joo</w:t>
      </w:r>
      <w:proofErr w:type="spellEnd"/>
      <w:r w:rsidRPr="008218A0">
        <w:rPr>
          <w:sz w:val="20"/>
        </w:rPr>
        <w:t>. After discussion, the group need</w:t>
      </w:r>
      <w:r w:rsidR="005434BB">
        <w:rPr>
          <w:sz w:val="20"/>
        </w:rPr>
        <w:t>s</w:t>
      </w:r>
      <w:r w:rsidRPr="008218A0">
        <w:rPr>
          <w:sz w:val="20"/>
        </w:rPr>
        <w:t xml:space="preserve"> further clarifications from Dr</w:t>
      </w:r>
      <w:r w:rsidR="005434BB">
        <w:rPr>
          <w:sz w:val="20"/>
        </w:rPr>
        <w:t>.</w:t>
      </w:r>
      <w:r w:rsidRPr="008218A0">
        <w:rPr>
          <w:sz w:val="20"/>
        </w:rPr>
        <w:t xml:space="preserve"> </w:t>
      </w:r>
      <w:proofErr w:type="spellStart"/>
      <w:r w:rsidRPr="008218A0">
        <w:rPr>
          <w:sz w:val="20"/>
        </w:rPr>
        <w:t>Joo</w:t>
      </w:r>
      <w:proofErr w:type="spellEnd"/>
      <w:r w:rsidRPr="008218A0">
        <w:rPr>
          <w:sz w:val="20"/>
        </w:rPr>
        <w:t>.</w:t>
      </w:r>
    </w:p>
    <w:p w:rsidR="008218A0" w:rsidRDefault="008218A0" w:rsidP="008218A0">
      <w:pPr>
        <w:contextualSpacing/>
        <w:rPr>
          <w:sz w:val="20"/>
        </w:rPr>
      </w:pPr>
    </w:p>
    <w:p w:rsidR="005434BB" w:rsidRPr="008218A0" w:rsidRDefault="005434BB" w:rsidP="008218A0">
      <w:pPr>
        <w:contextualSpacing/>
        <w:rPr>
          <w:sz w:val="20"/>
        </w:rPr>
      </w:pPr>
    </w:p>
    <w:p w:rsidR="008218A0" w:rsidRPr="008218A0" w:rsidRDefault="008218A0" w:rsidP="008218A0">
      <w:pPr>
        <w:contextualSpacing/>
        <w:rPr>
          <w:sz w:val="20"/>
        </w:rPr>
      </w:pPr>
      <w:r w:rsidRPr="00EC345B">
        <w:rPr>
          <w:b/>
          <w:sz w:val="20"/>
        </w:rPr>
        <w:t>Chair:</w:t>
      </w:r>
      <w:r w:rsidRPr="008218A0">
        <w:rPr>
          <w:sz w:val="20"/>
        </w:rPr>
        <w:t xml:space="preserve"> Let's take a recess.</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 xml:space="preserve">---------------------------------------------------------------- </w:t>
      </w:r>
    </w:p>
    <w:p w:rsidR="008218A0" w:rsidRPr="008218A0" w:rsidRDefault="008218A0" w:rsidP="008218A0">
      <w:pPr>
        <w:contextualSpacing/>
        <w:rPr>
          <w:sz w:val="20"/>
        </w:rPr>
      </w:pPr>
      <w:r w:rsidRPr="008218A0">
        <w:rPr>
          <w:sz w:val="20"/>
        </w:rPr>
        <w:t>Wednesday July 15th, PM1 session</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8th presenter is Marco (NICT) DCN 15-0578r0 "Resource slot allocation and management"</w:t>
      </w:r>
    </w:p>
    <w:p w:rsidR="008218A0" w:rsidRPr="008218A0" w:rsidRDefault="008218A0" w:rsidP="008218A0">
      <w:pPr>
        <w:contextualSpacing/>
        <w:rPr>
          <w:sz w:val="20"/>
        </w:rPr>
      </w:pPr>
      <w:r w:rsidRPr="008218A0">
        <w:rPr>
          <w:sz w:val="20"/>
        </w:rPr>
        <w:t>Comments:</w:t>
      </w:r>
    </w:p>
    <w:p w:rsidR="008218A0" w:rsidRPr="008218A0" w:rsidRDefault="00EC345B" w:rsidP="008218A0">
      <w:pPr>
        <w:contextualSpacing/>
        <w:rPr>
          <w:sz w:val="20"/>
        </w:rPr>
      </w:pPr>
      <w:r>
        <w:rPr>
          <w:sz w:val="20"/>
        </w:rPr>
        <w:t>−</w:t>
      </w:r>
      <w:r w:rsidR="008218A0" w:rsidRPr="008218A0">
        <w:rPr>
          <w:sz w:val="20"/>
        </w:rPr>
        <w:t>The group discussion is postponed to the next session.</w:t>
      </w:r>
    </w:p>
    <w:p w:rsidR="008218A0" w:rsidRPr="008218A0" w:rsidRDefault="008218A0" w:rsidP="008218A0">
      <w:pPr>
        <w:contextualSpacing/>
        <w:rPr>
          <w:sz w:val="20"/>
        </w:rPr>
      </w:pPr>
    </w:p>
    <w:p w:rsidR="008218A0" w:rsidRPr="008218A0" w:rsidRDefault="008218A0" w:rsidP="008218A0">
      <w:pPr>
        <w:contextualSpacing/>
        <w:rPr>
          <w:sz w:val="20"/>
        </w:rPr>
      </w:pPr>
      <w:r w:rsidRPr="00EC345B">
        <w:rPr>
          <w:b/>
          <w:sz w:val="20"/>
        </w:rPr>
        <w:t>Chair:</w:t>
      </w:r>
      <w:r w:rsidRPr="008218A0">
        <w:rPr>
          <w:sz w:val="20"/>
        </w:rPr>
        <w:t xml:space="preserve"> Let's take a recess.</w:t>
      </w:r>
    </w:p>
    <w:p w:rsidR="008218A0" w:rsidRDefault="008218A0" w:rsidP="008218A0">
      <w:pPr>
        <w:contextualSpacing/>
        <w:rPr>
          <w:sz w:val="20"/>
        </w:rPr>
      </w:pPr>
    </w:p>
    <w:p w:rsidR="00EC345B" w:rsidRPr="008218A0" w:rsidRDefault="00EC345B" w:rsidP="008218A0">
      <w:pPr>
        <w:contextualSpacing/>
        <w:rPr>
          <w:sz w:val="20"/>
        </w:rPr>
      </w:pPr>
    </w:p>
    <w:p w:rsidR="008218A0" w:rsidRPr="008218A0" w:rsidRDefault="008218A0" w:rsidP="008218A0">
      <w:pPr>
        <w:contextualSpacing/>
        <w:rPr>
          <w:sz w:val="20"/>
        </w:rPr>
      </w:pPr>
      <w:r w:rsidRPr="008218A0">
        <w:rPr>
          <w:sz w:val="20"/>
        </w:rPr>
        <w:t xml:space="preserve">---------------------------------------------------------------- </w:t>
      </w:r>
    </w:p>
    <w:p w:rsidR="008218A0" w:rsidRPr="008218A0" w:rsidRDefault="008218A0" w:rsidP="008218A0">
      <w:pPr>
        <w:contextualSpacing/>
        <w:rPr>
          <w:sz w:val="20"/>
        </w:rPr>
      </w:pPr>
      <w:r w:rsidRPr="008218A0">
        <w:rPr>
          <w:sz w:val="20"/>
        </w:rPr>
        <w:t>Wednesday July 15th, PM2 session</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Chair calls the meeting to order.</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The discussion about contribution: DCN 15-0578r0 "Resource slot allocation and management" continues.</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After discussion, the contribution, based on 15.4, contains some PHY r</w:t>
      </w:r>
      <w:r>
        <w:rPr>
          <w:sz w:val="20"/>
        </w:rPr>
        <w:t xml:space="preserve">eferences. Such PHY references </w:t>
      </w:r>
      <w:r w:rsidR="008218A0" w:rsidRPr="008218A0">
        <w:rPr>
          <w:sz w:val="20"/>
        </w:rPr>
        <w:t>are related to scheduling for CFP. As the group do not have a clear proposal for that, it is better to make clear the scheduling for CFP before proceeding with this text.</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The group decided on teleconferences before the September meeting:</w:t>
      </w:r>
    </w:p>
    <w:p w:rsidR="008218A0" w:rsidRPr="008218A0" w:rsidRDefault="008218A0" w:rsidP="008218A0">
      <w:pPr>
        <w:contextualSpacing/>
        <w:rPr>
          <w:sz w:val="20"/>
        </w:rPr>
      </w:pPr>
    </w:p>
    <w:p w:rsidR="008218A0" w:rsidRPr="008218A0" w:rsidRDefault="00BE2EAD" w:rsidP="008218A0">
      <w:pPr>
        <w:contextualSpacing/>
        <w:rPr>
          <w:sz w:val="20"/>
        </w:rPr>
      </w:pPr>
      <w:r>
        <w:rPr>
          <w:sz w:val="20"/>
        </w:rPr>
        <w:t>August 7th at</w:t>
      </w:r>
      <w:r w:rsidR="008218A0" w:rsidRPr="008218A0">
        <w:rPr>
          <w:sz w:val="20"/>
        </w:rPr>
        <w:t xml:space="preserve"> 7:00 AM EDT, 8:00 PM Japan/Korea, Ireland 12:00 PM </w:t>
      </w:r>
    </w:p>
    <w:p w:rsidR="008218A0" w:rsidRPr="008218A0" w:rsidRDefault="008218A0" w:rsidP="008218A0">
      <w:pPr>
        <w:contextualSpacing/>
        <w:rPr>
          <w:sz w:val="20"/>
        </w:rPr>
      </w:pPr>
      <w:r w:rsidRPr="008218A0">
        <w:rPr>
          <w:sz w:val="20"/>
        </w:rPr>
        <w:t>Sep</w:t>
      </w:r>
      <w:r w:rsidR="00BE2EAD">
        <w:rPr>
          <w:sz w:val="20"/>
        </w:rPr>
        <w:t>tember 1st at</w:t>
      </w:r>
      <w:r w:rsidRPr="008218A0">
        <w:rPr>
          <w:sz w:val="20"/>
        </w:rPr>
        <w:t xml:space="preserve"> 8:00 PM EDT, 9:00 AM (September 2nd) Japan/Korea, Ireland 1:00 AM </w:t>
      </w:r>
    </w:p>
    <w:p w:rsidR="008218A0" w:rsidRPr="008218A0" w:rsidRDefault="008218A0" w:rsidP="008218A0">
      <w:pPr>
        <w:contextualSpacing/>
        <w:rPr>
          <w:sz w:val="20"/>
        </w:rPr>
      </w:pPr>
    </w:p>
    <w:p w:rsidR="008218A0" w:rsidRDefault="008218A0" w:rsidP="008218A0">
      <w:pPr>
        <w:contextualSpacing/>
        <w:rPr>
          <w:sz w:val="20"/>
        </w:rPr>
      </w:pPr>
      <w:r w:rsidRPr="00BE2EAD">
        <w:rPr>
          <w:b/>
          <w:sz w:val="20"/>
        </w:rPr>
        <w:t>Chair:</w:t>
      </w:r>
      <w:r w:rsidRPr="008218A0">
        <w:rPr>
          <w:sz w:val="20"/>
        </w:rPr>
        <w:t xml:space="preserve"> Let's take a recess</w:t>
      </w:r>
      <w:r w:rsidR="00EC345B">
        <w:rPr>
          <w:sz w:val="20"/>
        </w:rPr>
        <w:t xml:space="preserve"> till tomorrow</w:t>
      </w:r>
      <w:r w:rsidRPr="008218A0">
        <w:rPr>
          <w:sz w:val="20"/>
        </w:rPr>
        <w:t>.</w:t>
      </w:r>
    </w:p>
    <w:p w:rsidR="00EC345B" w:rsidRDefault="00EC345B" w:rsidP="008218A0">
      <w:pPr>
        <w:contextualSpacing/>
        <w:rPr>
          <w:sz w:val="20"/>
        </w:rPr>
      </w:pPr>
    </w:p>
    <w:p w:rsidR="00EC345B" w:rsidRPr="008218A0" w:rsidRDefault="00EC345B"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lastRenderedPageBreak/>
        <w:t>=================================================</w:t>
      </w:r>
      <w:r w:rsidR="00EC345B">
        <w:rPr>
          <w:sz w:val="20"/>
        </w:rPr>
        <w:t xml:space="preserve"> </w:t>
      </w:r>
      <w:r w:rsidRPr="008218A0">
        <w:rPr>
          <w:sz w:val="20"/>
        </w:rPr>
        <w:t xml:space="preserve"> </w:t>
      </w:r>
    </w:p>
    <w:p w:rsidR="008218A0" w:rsidRDefault="008218A0" w:rsidP="008218A0">
      <w:pPr>
        <w:contextualSpacing/>
        <w:rPr>
          <w:sz w:val="20"/>
        </w:rPr>
      </w:pPr>
      <w:r w:rsidRPr="008218A0">
        <w:rPr>
          <w:sz w:val="20"/>
        </w:rPr>
        <w:t>Thursday July 16th, AM2 session</w:t>
      </w:r>
    </w:p>
    <w:p w:rsidR="00BE2EAD" w:rsidRDefault="00BE2EAD" w:rsidP="008218A0">
      <w:pPr>
        <w:contextualSpacing/>
        <w:rPr>
          <w:sz w:val="20"/>
        </w:rPr>
      </w:pPr>
    </w:p>
    <w:p w:rsidR="00BE2EAD" w:rsidRPr="008218A0" w:rsidRDefault="00BE2EAD" w:rsidP="008218A0">
      <w:pPr>
        <w:contextualSpacing/>
        <w:rPr>
          <w:sz w:val="20"/>
        </w:rPr>
      </w:pPr>
      <w:r>
        <w:rPr>
          <w:sz w:val="20"/>
        </w:rPr>
        <w:t>H.B. Li chairs in behalf of Prof. Lee.</w:t>
      </w:r>
    </w:p>
    <w:p w:rsidR="008218A0" w:rsidRPr="008218A0" w:rsidRDefault="008218A0"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Chair calls the meeting to order.</w:t>
      </w: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Billy moves a motion to accept the text in DCN 15-0429-r1 "Tex</w:t>
      </w:r>
      <w:r w:rsidR="00EC345B">
        <w:rPr>
          <w:sz w:val="20"/>
        </w:rPr>
        <w:t xml:space="preserve">t for relative positioning and </w:t>
      </w:r>
      <w:r w:rsidRPr="008218A0">
        <w:rPr>
          <w:sz w:val="20"/>
        </w:rPr>
        <w:t>location" into the Draft Standard v0.13.</w:t>
      </w:r>
    </w:p>
    <w:p w:rsidR="008218A0" w:rsidRPr="008218A0" w:rsidRDefault="008218A0" w:rsidP="008218A0">
      <w:pPr>
        <w:contextualSpacing/>
        <w:rPr>
          <w:sz w:val="20"/>
        </w:rPr>
      </w:pPr>
      <w:r w:rsidRPr="008218A0">
        <w:rPr>
          <w:sz w:val="20"/>
        </w:rPr>
        <w:t>Second: Marco</w:t>
      </w:r>
    </w:p>
    <w:p w:rsidR="008218A0" w:rsidRPr="008218A0" w:rsidRDefault="008218A0" w:rsidP="008218A0">
      <w:pPr>
        <w:contextualSpacing/>
        <w:rPr>
          <w:sz w:val="20"/>
        </w:rPr>
      </w:pPr>
      <w:r w:rsidRPr="008218A0">
        <w:rPr>
          <w:sz w:val="20"/>
        </w:rPr>
        <w:t>Discussion: none.</w:t>
      </w:r>
    </w:p>
    <w:p w:rsidR="008218A0" w:rsidRPr="008218A0" w:rsidRDefault="008218A0" w:rsidP="008218A0">
      <w:pPr>
        <w:contextualSpacing/>
        <w:rPr>
          <w:sz w:val="20"/>
        </w:rPr>
      </w:pPr>
      <w:r w:rsidRPr="008218A0">
        <w:rPr>
          <w:sz w:val="20"/>
        </w:rPr>
        <w:t>Official vote:</w:t>
      </w:r>
    </w:p>
    <w:p w:rsidR="008218A0" w:rsidRPr="008218A0" w:rsidRDefault="008218A0" w:rsidP="008218A0">
      <w:pPr>
        <w:contextualSpacing/>
        <w:rPr>
          <w:sz w:val="20"/>
        </w:rPr>
      </w:pPr>
      <w:r w:rsidRPr="008218A0">
        <w:rPr>
          <w:sz w:val="20"/>
        </w:rPr>
        <w:t>In favor: 6. Oppose: 0. Abstain: 0. Motion carries.</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9th presenter is Qing (Interdigital) DCN 15-0r0 "tg8-mac-draft-text-for-power-control"</w:t>
      </w:r>
    </w:p>
    <w:p w:rsidR="008218A0" w:rsidRPr="00EC345B" w:rsidRDefault="008218A0" w:rsidP="008218A0">
      <w:pPr>
        <w:contextualSpacing/>
        <w:rPr>
          <w:b/>
          <w:sz w:val="20"/>
        </w:rPr>
      </w:pPr>
      <w:r w:rsidRPr="00EC345B">
        <w:rPr>
          <w:b/>
          <w:sz w:val="20"/>
        </w:rPr>
        <w:t>Comments:</w:t>
      </w:r>
    </w:p>
    <w:p w:rsidR="008218A0" w:rsidRPr="008218A0" w:rsidRDefault="00EC345B" w:rsidP="008218A0">
      <w:pPr>
        <w:contextualSpacing/>
        <w:rPr>
          <w:sz w:val="20"/>
        </w:rPr>
      </w:pPr>
      <w:r>
        <w:rPr>
          <w:sz w:val="20"/>
        </w:rPr>
        <w:t>−</w:t>
      </w:r>
      <w:r w:rsidR="008218A0" w:rsidRPr="008218A0">
        <w:rPr>
          <w:sz w:val="20"/>
        </w:rPr>
        <w:t>After discussion, the group made some changes to the text, which will be discussed later.</w:t>
      </w:r>
    </w:p>
    <w:p w:rsidR="008218A0" w:rsidRDefault="008218A0" w:rsidP="008218A0">
      <w:pPr>
        <w:contextualSpacing/>
        <w:rPr>
          <w:sz w:val="20"/>
        </w:rPr>
      </w:pPr>
    </w:p>
    <w:p w:rsidR="00EC345B" w:rsidRPr="008218A0" w:rsidRDefault="00EC345B" w:rsidP="008218A0">
      <w:pPr>
        <w:contextualSpacing/>
        <w:rPr>
          <w:sz w:val="20"/>
        </w:rPr>
      </w:pPr>
    </w:p>
    <w:p w:rsidR="008218A0" w:rsidRPr="008218A0" w:rsidRDefault="008218A0" w:rsidP="008218A0">
      <w:pPr>
        <w:contextualSpacing/>
        <w:rPr>
          <w:sz w:val="20"/>
        </w:rPr>
      </w:pPr>
      <w:r w:rsidRPr="008218A0">
        <w:rPr>
          <w:sz w:val="20"/>
        </w:rPr>
        <w:t>10th presenter is Qing (Interdigital) DCN 15-554r1 "tg8-mac-draft-text-for-peering-depeering"</w:t>
      </w:r>
    </w:p>
    <w:p w:rsidR="008218A0" w:rsidRPr="00EC345B" w:rsidRDefault="008218A0" w:rsidP="008218A0">
      <w:pPr>
        <w:contextualSpacing/>
        <w:rPr>
          <w:b/>
          <w:sz w:val="20"/>
        </w:rPr>
      </w:pPr>
      <w:r w:rsidRPr="00EC345B">
        <w:rPr>
          <w:b/>
          <w:sz w:val="20"/>
        </w:rPr>
        <w:t>Comments:</w:t>
      </w:r>
    </w:p>
    <w:p w:rsidR="008218A0" w:rsidRPr="008218A0" w:rsidRDefault="00EC345B" w:rsidP="008218A0">
      <w:pPr>
        <w:contextualSpacing/>
        <w:rPr>
          <w:sz w:val="20"/>
        </w:rPr>
      </w:pPr>
      <w:r>
        <w:rPr>
          <w:sz w:val="20"/>
        </w:rPr>
        <w:t>−</w:t>
      </w:r>
      <w:r w:rsidR="008218A0" w:rsidRPr="008218A0">
        <w:rPr>
          <w:sz w:val="20"/>
        </w:rPr>
        <w:t>After discussion, the group made some changes to the text.</w:t>
      </w:r>
    </w:p>
    <w:p w:rsidR="008218A0" w:rsidRDefault="008218A0" w:rsidP="008218A0">
      <w:pPr>
        <w:contextualSpacing/>
        <w:rPr>
          <w:sz w:val="20"/>
        </w:rPr>
      </w:pPr>
    </w:p>
    <w:p w:rsidR="00EC345B" w:rsidRPr="008218A0" w:rsidRDefault="00EC345B" w:rsidP="008218A0">
      <w:pPr>
        <w:contextualSpacing/>
        <w:rPr>
          <w:sz w:val="20"/>
        </w:rPr>
      </w:pPr>
    </w:p>
    <w:p w:rsidR="008218A0" w:rsidRPr="008218A0" w:rsidRDefault="008218A0" w:rsidP="008218A0">
      <w:pPr>
        <w:contextualSpacing/>
        <w:rPr>
          <w:sz w:val="20"/>
        </w:rPr>
      </w:pPr>
      <w:r w:rsidRPr="008218A0">
        <w:rPr>
          <w:sz w:val="20"/>
        </w:rPr>
        <w:t>Qing moves a motion to accept the text in DCN 15-54r1 "tg8-mac-dr</w:t>
      </w:r>
      <w:r w:rsidR="00EC345B">
        <w:rPr>
          <w:sz w:val="20"/>
        </w:rPr>
        <w:t xml:space="preserve">aft-text-for-peering-depeering" </w:t>
      </w:r>
      <w:r w:rsidRPr="008218A0">
        <w:rPr>
          <w:sz w:val="20"/>
        </w:rPr>
        <w:t>into the Draft Standard v0.13.</w:t>
      </w:r>
    </w:p>
    <w:p w:rsidR="008218A0" w:rsidRPr="008218A0" w:rsidRDefault="008218A0" w:rsidP="008218A0">
      <w:pPr>
        <w:contextualSpacing/>
        <w:rPr>
          <w:sz w:val="20"/>
        </w:rPr>
      </w:pPr>
      <w:r w:rsidRPr="008218A0">
        <w:rPr>
          <w:sz w:val="20"/>
        </w:rPr>
        <w:t xml:space="preserve">Second: </w:t>
      </w:r>
    </w:p>
    <w:p w:rsidR="008218A0" w:rsidRPr="008218A0" w:rsidRDefault="008218A0" w:rsidP="008218A0">
      <w:pPr>
        <w:contextualSpacing/>
        <w:rPr>
          <w:sz w:val="20"/>
        </w:rPr>
      </w:pPr>
      <w:r w:rsidRPr="008218A0">
        <w:rPr>
          <w:sz w:val="20"/>
        </w:rPr>
        <w:t>Discussion: none.</w:t>
      </w:r>
    </w:p>
    <w:p w:rsidR="008218A0" w:rsidRPr="008218A0" w:rsidRDefault="008218A0" w:rsidP="008218A0">
      <w:pPr>
        <w:contextualSpacing/>
        <w:rPr>
          <w:sz w:val="20"/>
        </w:rPr>
      </w:pPr>
      <w:r w:rsidRPr="008218A0">
        <w:rPr>
          <w:sz w:val="20"/>
        </w:rPr>
        <w:t>Official vote:</w:t>
      </w:r>
    </w:p>
    <w:p w:rsidR="008218A0" w:rsidRPr="008218A0" w:rsidRDefault="008218A0" w:rsidP="008218A0">
      <w:pPr>
        <w:contextualSpacing/>
        <w:rPr>
          <w:sz w:val="20"/>
        </w:rPr>
      </w:pPr>
      <w:r w:rsidRPr="008218A0">
        <w:rPr>
          <w:sz w:val="20"/>
        </w:rPr>
        <w:t>In favor: 6. Oppose: 0. Abstain: 0. Motion carries.</w:t>
      </w:r>
    </w:p>
    <w:p w:rsidR="008218A0" w:rsidRDefault="008218A0" w:rsidP="008218A0">
      <w:pPr>
        <w:contextualSpacing/>
        <w:rPr>
          <w:sz w:val="20"/>
        </w:rPr>
      </w:pPr>
    </w:p>
    <w:p w:rsidR="00EC345B" w:rsidRPr="008218A0" w:rsidRDefault="00EC345B" w:rsidP="008218A0">
      <w:pPr>
        <w:contextualSpacing/>
        <w:rPr>
          <w:sz w:val="20"/>
        </w:rPr>
      </w:pPr>
    </w:p>
    <w:p w:rsidR="008218A0" w:rsidRPr="008218A0" w:rsidRDefault="00EC345B" w:rsidP="008218A0">
      <w:pPr>
        <w:contextualSpacing/>
        <w:rPr>
          <w:sz w:val="20"/>
        </w:rPr>
      </w:pPr>
      <w:r>
        <w:rPr>
          <w:sz w:val="20"/>
        </w:rPr>
        <w:t>−</w:t>
      </w:r>
      <w:r w:rsidR="008218A0" w:rsidRPr="008218A0">
        <w:rPr>
          <w:sz w:val="20"/>
        </w:rPr>
        <w:t>The group discusses how to proceed</w:t>
      </w:r>
      <w:r>
        <w:rPr>
          <w:sz w:val="20"/>
        </w:rPr>
        <w:t xml:space="preserve"> with the remaining items.  </w:t>
      </w:r>
      <w:r w:rsidR="008218A0" w:rsidRPr="008218A0">
        <w:rPr>
          <w:sz w:val="20"/>
        </w:rPr>
        <w:t xml:space="preserve">BJ suggested to </w:t>
      </w:r>
      <w:r>
        <w:rPr>
          <w:sz w:val="20"/>
        </w:rPr>
        <w:t>quickly approving the Draft text.</w:t>
      </w:r>
      <w:r w:rsidR="008218A0" w:rsidRPr="008218A0">
        <w:rPr>
          <w:sz w:val="20"/>
        </w:rPr>
        <w:t xml:space="preserve"> Marco mentioned we needed a close follow up of the Draft, because he found out a sub-clause that should not be there and said BJ sneaked it in. This discussion will continue in the next session.</w:t>
      </w:r>
    </w:p>
    <w:p w:rsidR="008218A0" w:rsidRPr="008218A0" w:rsidRDefault="008218A0" w:rsidP="008218A0">
      <w:pPr>
        <w:contextualSpacing/>
        <w:rPr>
          <w:sz w:val="20"/>
        </w:rPr>
      </w:pPr>
    </w:p>
    <w:p w:rsidR="008218A0" w:rsidRDefault="008218A0" w:rsidP="008218A0">
      <w:pPr>
        <w:contextualSpacing/>
        <w:rPr>
          <w:sz w:val="20"/>
        </w:rPr>
      </w:pPr>
      <w:r w:rsidRPr="00EC345B">
        <w:rPr>
          <w:b/>
          <w:sz w:val="20"/>
        </w:rPr>
        <w:t>Chair:</w:t>
      </w:r>
      <w:r w:rsidRPr="008218A0">
        <w:rPr>
          <w:sz w:val="20"/>
        </w:rPr>
        <w:t xml:space="preserve"> Let's take a recess.</w:t>
      </w:r>
    </w:p>
    <w:p w:rsidR="00EC345B" w:rsidRPr="008218A0" w:rsidRDefault="00EC345B" w:rsidP="008218A0">
      <w:pPr>
        <w:contextualSpacing/>
        <w:rPr>
          <w:sz w:val="20"/>
        </w:rPr>
      </w:pPr>
    </w:p>
    <w:p w:rsidR="008218A0" w:rsidRPr="008218A0" w:rsidRDefault="008218A0" w:rsidP="008218A0">
      <w:pPr>
        <w:contextualSpacing/>
        <w:rPr>
          <w:sz w:val="20"/>
        </w:rPr>
      </w:pPr>
    </w:p>
    <w:p w:rsidR="008218A0" w:rsidRPr="008218A0" w:rsidRDefault="004F6611" w:rsidP="008218A0">
      <w:pPr>
        <w:contextualSpacing/>
        <w:rPr>
          <w:sz w:val="20"/>
        </w:rPr>
      </w:pPr>
      <w:r>
        <w:rPr>
          <w:sz w:val="20"/>
        </w:rPr>
        <w:t>---------------------------------------------------------------------------------</w:t>
      </w:r>
    </w:p>
    <w:p w:rsidR="008218A0" w:rsidRPr="008218A0" w:rsidRDefault="008218A0" w:rsidP="008218A0">
      <w:pPr>
        <w:contextualSpacing/>
        <w:rPr>
          <w:sz w:val="20"/>
        </w:rPr>
      </w:pPr>
      <w:r w:rsidRPr="008218A0">
        <w:rPr>
          <w:sz w:val="20"/>
        </w:rPr>
        <w:t>Thursday July 16th, PM1 session</w:t>
      </w:r>
    </w:p>
    <w:p w:rsidR="008218A0" w:rsidRPr="008218A0" w:rsidRDefault="008218A0" w:rsidP="008218A0">
      <w:pPr>
        <w:contextualSpacing/>
        <w:rPr>
          <w:sz w:val="20"/>
        </w:rPr>
      </w:pPr>
    </w:p>
    <w:p w:rsidR="008218A0" w:rsidRPr="008218A0" w:rsidRDefault="004F6611" w:rsidP="008218A0">
      <w:pPr>
        <w:contextualSpacing/>
        <w:rPr>
          <w:sz w:val="20"/>
        </w:rPr>
      </w:pPr>
      <w:r>
        <w:rPr>
          <w:sz w:val="20"/>
        </w:rPr>
        <w:t>−</w:t>
      </w:r>
      <w:r w:rsidR="008218A0" w:rsidRPr="008218A0">
        <w:rPr>
          <w:sz w:val="20"/>
        </w:rPr>
        <w:t>Chair calls the meeting to order.</w:t>
      </w:r>
    </w:p>
    <w:p w:rsidR="008218A0" w:rsidRPr="008218A0" w:rsidRDefault="008218A0" w:rsidP="008218A0">
      <w:pPr>
        <w:contextualSpacing/>
        <w:rPr>
          <w:sz w:val="20"/>
        </w:rPr>
      </w:pPr>
    </w:p>
    <w:p w:rsidR="008218A0" w:rsidRPr="008218A0" w:rsidRDefault="004F6611" w:rsidP="008218A0">
      <w:pPr>
        <w:contextualSpacing/>
        <w:rPr>
          <w:sz w:val="20"/>
        </w:rPr>
      </w:pPr>
      <w:r>
        <w:rPr>
          <w:sz w:val="20"/>
        </w:rPr>
        <w:t>−</w:t>
      </w:r>
      <w:r w:rsidR="008218A0" w:rsidRPr="008218A0">
        <w:rPr>
          <w:sz w:val="20"/>
        </w:rPr>
        <w:t xml:space="preserve">BJ clarifies the misunderstanding </w:t>
      </w:r>
      <w:r>
        <w:rPr>
          <w:sz w:val="20"/>
        </w:rPr>
        <w:t xml:space="preserve">with clause 5.7.2 in the Draft. </w:t>
      </w:r>
      <w:r w:rsidR="008218A0" w:rsidRPr="008218A0">
        <w:rPr>
          <w:sz w:val="20"/>
        </w:rPr>
        <w:t>Such text was approved previously as the minutes of September 2014 and approved motions document show. Marco recognized his mistake and apologized. TG8 moved on to the next item.</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11th presenter is BJ (ETRI) DCN 15-582r0 "Updates on the random access scheme for PAC with simulations"</w:t>
      </w:r>
    </w:p>
    <w:p w:rsidR="008218A0" w:rsidRPr="004F6611" w:rsidRDefault="008218A0" w:rsidP="008218A0">
      <w:pPr>
        <w:contextualSpacing/>
        <w:rPr>
          <w:b/>
          <w:sz w:val="20"/>
        </w:rPr>
      </w:pPr>
      <w:r w:rsidRPr="004F6611">
        <w:rPr>
          <w:b/>
          <w:sz w:val="20"/>
        </w:rPr>
        <w:t>Comments:</w:t>
      </w:r>
      <w:r w:rsidR="004F6611">
        <w:rPr>
          <w:b/>
          <w:sz w:val="20"/>
        </w:rPr>
        <w:t xml:space="preserve"> </w:t>
      </w:r>
      <w:r w:rsidRPr="008218A0">
        <w:rPr>
          <w:sz w:val="20"/>
        </w:rPr>
        <w:t>none.</w:t>
      </w:r>
    </w:p>
    <w:p w:rsidR="008218A0" w:rsidRDefault="008218A0" w:rsidP="008218A0">
      <w:pPr>
        <w:contextualSpacing/>
        <w:rPr>
          <w:sz w:val="20"/>
        </w:rPr>
      </w:pPr>
    </w:p>
    <w:p w:rsidR="004F6611" w:rsidRDefault="004F6611" w:rsidP="008218A0">
      <w:pPr>
        <w:contextualSpacing/>
        <w:rPr>
          <w:sz w:val="20"/>
        </w:rPr>
      </w:pPr>
    </w:p>
    <w:p w:rsidR="008218A0" w:rsidRPr="008218A0" w:rsidRDefault="008218A0" w:rsidP="008218A0">
      <w:pPr>
        <w:contextualSpacing/>
        <w:rPr>
          <w:sz w:val="20"/>
        </w:rPr>
      </w:pPr>
      <w:r w:rsidRPr="008218A0">
        <w:rPr>
          <w:sz w:val="20"/>
        </w:rPr>
        <w:lastRenderedPageBreak/>
        <w:t>12th presenter is Qing (Interdigital) DCN 15-584r3 "tg8-mac-draft-text-for-power-control"</w:t>
      </w:r>
    </w:p>
    <w:p w:rsidR="008218A0" w:rsidRPr="004F6611" w:rsidRDefault="008218A0" w:rsidP="008218A0">
      <w:pPr>
        <w:contextualSpacing/>
        <w:rPr>
          <w:b/>
          <w:sz w:val="20"/>
        </w:rPr>
      </w:pPr>
      <w:r w:rsidRPr="004F6611">
        <w:rPr>
          <w:b/>
          <w:sz w:val="20"/>
        </w:rPr>
        <w:t>Comments:</w:t>
      </w:r>
    </w:p>
    <w:p w:rsidR="008218A0" w:rsidRPr="008218A0" w:rsidRDefault="004F6611" w:rsidP="008218A0">
      <w:pPr>
        <w:contextualSpacing/>
        <w:rPr>
          <w:sz w:val="20"/>
        </w:rPr>
      </w:pPr>
      <w:r>
        <w:rPr>
          <w:sz w:val="20"/>
        </w:rPr>
        <w:t>−</w:t>
      </w:r>
      <w:r w:rsidR="008218A0" w:rsidRPr="008218A0">
        <w:rPr>
          <w:sz w:val="20"/>
        </w:rPr>
        <w:t>After discussion, the group made some changes to the text.</w:t>
      </w:r>
    </w:p>
    <w:p w:rsidR="008218A0" w:rsidRDefault="008218A0" w:rsidP="008218A0">
      <w:pPr>
        <w:contextualSpacing/>
        <w:rPr>
          <w:sz w:val="20"/>
        </w:rPr>
      </w:pPr>
    </w:p>
    <w:p w:rsidR="004F6611" w:rsidRPr="008218A0" w:rsidRDefault="004F6611" w:rsidP="008218A0">
      <w:pPr>
        <w:contextualSpacing/>
        <w:rPr>
          <w:sz w:val="20"/>
        </w:rPr>
      </w:pPr>
    </w:p>
    <w:p w:rsidR="008218A0" w:rsidRPr="008218A0" w:rsidRDefault="008218A0" w:rsidP="008218A0">
      <w:pPr>
        <w:contextualSpacing/>
        <w:rPr>
          <w:sz w:val="20"/>
        </w:rPr>
      </w:pPr>
      <w:r w:rsidRPr="008218A0">
        <w:rPr>
          <w:sz w:val="20"/>
        </w:rPr>
        <w:t>Qing moves a motion to accept the text in DCN 15-584r4 "tg8-mac-draf</w:t>
      </w:r>
      <w:r w:rsidR="004F6611">
        <w:rPr>
          <w:sz w:val="20"/>
        </w:rPr>
        <w:t xml:space="preserve">t-text-for-power-control" into </w:t>
      </w:r>
      <w:r w:rsidRPr="008218A0">
        <w:rPr>
          <w:sz w:val="20"/>
        </w:rPr>
        <w:t>the Draft Standard v0.13.</w:t>
      </w:r>
    </w:p>
    <w:p w:rsidR="008218A0" w:rsidRPr="008218A0" w:rsidRDefault="008218A0" w:rsidP="008218A0">
      <w:pPr>
        <w:contextualSpacing/>
        <w:rPr>
          <w:sz w:val="20"/>
        </w:rPr>
      </w:pPr>
      <w:r w:rsidRPr="008218A0">
        <w:rPr>
          <w:sz w:val="20"/>
        </w:rPr>
        <w:t xml:space="preserve">Second: Igor. </w:t>
      </w:r>
    </w:p>
    <w:p w:rsidR="008218A0" w:rsidRPr="008218A0" w:rsidRDefault="008218A0" w:rsidP="008218A0">
      <w:pPr>
        <w:contextualSpacing/>
        <w:rPr>
          <w:sz w:val="20"/>
        </w:rPr>
      </w:pPr>
      <w:r w:rsidRPr="008218A0">
        <w:rPr>
          <w:sz w:val="20"/>
        </w:rPr>
        <w:t>Discussion: none.</w:t>
      </w:r>
    </w:p>
    <w:p w:rsidR="008218A0" w:rsidRPr="008218A0" w:rsidRDefault="008218A0" w:rsidP="008218A0">
      <w:pPr>
        <w:contextualSpacing/>
        <w:rPr>
          <w:sz w:val="20"/>
        </w:rPr>
      </w:pPr>
      <w:r w:rsidRPr="008218A0">
        <w:rPr>
          <w:sz w:val="20"/>
        </w:rPr>
        <w:t>Official vote:</w:t>
      </w:r>
    </w:p>
    <w:p w:rsidR="008218A0" w:rsidRPr="008218A0" w:rsidRDefault="008218A0" w:rsidP="008218A0">
      <w:pPr>
        <w:contextualSpacing/>
        <w:rPr>
          <w:sz w:val="20"/>
        </w:rPr>
      </w:pPr>
      <w:r w:rsidRPr="008218A0">
        <w:rPr>
          <w:sz w:val="20"/>
        </w:rPr>
        <w:t>In favor: 6. Oppose: 0. Abstain: 0. Motion carries.</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12th presenter is Billy (Decawave) DCN 15-592r0 "A MAC frame format including Information Elements"</w:t>
      </w:r>
    </w:p>
    <w:p w:rsidR="008218A0" w:rsidRPr="004F6611" w:rsidRDefault="008218A0" w:rsidP="008218A0">
      <w:pPr>
        <w:contextualSpacing/>
        <w:rPr>
          <w:b/>
          <w:sz w:val="20"/>
        </w:rPr>
      </w:pPr>
      <w:r w:rsidRPr="004F6611">
        <w:rPr>
          <w:b/>
          <w:sz w:val="20"/>
        </w:rPr>
        <w:t>Comments:</w:t>
      </w:r>
    </w:p>
    <w:p w:rsidR="008218A0" w:rsidRPr="008218A0" w:rsidRDefault="004F6611" w:rsidP="008218A0">
      <w:pPr>
        <w:contextualSpacing/>
        <w:rPr>
          <w:sz w:val="20"/>
        </w:rPr>
      </w:pPr>
      <w:r>
        <w:rPr>
          <w:sz w:val="20"/>
        </w:rPr>
        <w:t>−</w:t>
      </w:r>
      <w:r w:rsidR="008218A0" w:rsidRPr="008218A0">
        <w:rPr>
          <w:sz w:val="20"/>
        </w:rPr>
        <w:t xml:space="preserve">After discussion, the group sees IEs concept as </w:t>
      </w:r>
      <w:r w:rsidRPr="008218A0">
        <w:rPr>
          <w:sz w:val="20"/>
        </w:rPr>
        <w:t>promising. Billy</w:t>
      </w:r>
      <w:r w:rsidR="008218A0" w:rsidRPr="008218A0">
        <w:rPr>
          <w:sz w:val="20"/>
        </w:rPr>
        <w:t xml:space="preserve"> will prepare a proposal for the next meeting.</w:t>
      </w:r>
    </w:p>
    <w:p w:rsidR="008218A0" w:rsidRPr="008218A0" w:rsidRDefault="008218A0" w:rsidP="008218A0">
      <w:pPr>
        <w:contextualSpacing/>
        <w:rPr>
          <w:sz w:val="20"/>
        </w:rPr>
      </w:pPr>
    </w:p>
    <w:p w:rsidR="008218A0" w:rsidRPr="008218A0" w:rsidRDefault="008218A0" w:rsidP="008218A0">
      <w:pPr>
        <w:contextualSpacing/>
        <w:rPr>
          <w:sz w:val="20"/>
        </w:rPr>
      </w:pPr>
    </w:p>
    <w:p w:rsidR="008218A0" w:rsidRPr="008218A0" w:rsidRDefault="008218A0" w:rsidP="008218A0">
      <w:pPr>
        <w:contextualSpacing/>
        <w:rPr>
          <w:sz w:val="20"/>
        </w:rPr>
      </w:pPr>
      <w:r w:rsidRPr="008218A0">
        <w:rPr>
          <w:sz w:val="20"/>
        </w:rPr>
        <w:t xml:space="preserve">13th presenter is Qing (ETRI) DCN 15-r0420r1 "TG8 </w:t>
      </w:r>
      <w:r w:rsidR="004F6611">
        <w:rPr>
          <w:sz w:val="20"/>
        </w:rPr>
        <w:t xml:space="preserve">MAC Draft Text for Data Request PAC group ID </w:t>
      </w:r>
      <w:r w:rsidRPr="008218A0">
        <w:rPr>
          <w:sz w:val="20"/>
        </w:rPr>
        <w:t>Orphan Notification"</w:t>
      </w:r>
    </w:p>
    <w:p w:rsidR="008218A0" w:rsidRPr="004F6611" w:rsidRDefault="008218A0" w:rsidP="008218A0">
      <w:pPr>
        <w:contextualSpacing/>
        <w:rPr>
          <w:b/>
          <w:sz w:val="20"/>
        </w:rPr>
      </w:pPr>
      <w:r w:rsidRPr="004F6611">
        <w:rPr>
          <w:b/>
          <w:sz w:val="20"/>
        </w:rPr>
        <w:t>Comments:</w:t>
      </w:r>
    </w:p>
    <w:p w:rsidR="008218A0" w:rsidRPr="008218A0" w:rsidRDefault="004F6611" w:rsidP="008218A0">
      <w:pPr>
        <w:contextualSpacing/>
        <w:rPr>
          <w:sz w:val="20"/>
        </w:rPr>
      </w:pPr>
      <w:r>
        <w:rPr>
          <w:sz w:val="20"/>
        </w:rPr>
        <w:t>−</w:t>
      </w:r>
      <w:r w:rsidR="008218A0" w:rsidRPr="008218A0">
        <w:rPr>
          <w:sz w:val="20"/>
        </w:rPr>
        <w:t>After discussion, the group decided that the text is specific to 15.4 and not applicable to TG8.</w:t>
      </w:r>
    </w:p>
    <w:p w:rsidR="008218A0" w:rsidRPr="008218A0" w:rsidRDefault="008218A0" w:rsidP="008218A0">
      <w:pPr>
        <w:contextualSpacing/>
        <w:rPr>
          <w:sz w:val="20"/>
        </w:rPr>
      </w:pPr>
      <w:r w:rsidRPr="008218A0">
        <w:rPr>
          <w:sz w:val="20"/>
        </w:rPr>
        <w:t xml:space="preserve">(Possible line of direction: 5.3.4 "PAC Multicast Group ID conflict notification command"). </w:t>
      </w:r>
    </w:p>
    <w:p w:rsidR="008218A0" w:rsidRDefault="008218A0" w:rsidP="008218A0">
      <w:pPr>
        <w:contextualSpacing/>
        <w:rPr>
          <w:sz w:val="20"/>
        </w:rPr>
      </w:pPr>
      <w:r w:rsidRPr="008218A0">
        <w:rPr>
          <w:sz w:val="20"/>
        </w:rPr>
        <w:t xml:space="preserve"> </w:t>
      </w:r>
    </w:p>
    <w:p w:rsidR="004F6611" w:rsidRPr="008218A0" w:rsidRDefault="004F6611" w:rsidP="008218A0">
      <w:pPr>
        <w:contextualSpacing/>
        <w:rPr>
          <w:sz w:val="20"/>
        </w:rPr>
      </w:pPr>
    </w:p>
    <w:p w:rsidR="00F13001" w:rsidRDefault="008218A0" w:rsidP="008218A0">
      <w:pPr>
        <w:contextualSpacing/>
        <w:rPr>
          <w:sz w:val="20"/>
        </w:rPr>
      </w:pPr>
      <w:r w:rsidRPr="004F6611">
        <w:rPr>
          <w:b/>
          <w:sz w:val="20"/>
        </w:rPr>
        <w:t>Chair:</w:t>
      </w:r>
      <w:r w:rsidRPr="008218A0">
        <w:rPr>
          <w:sz w:val="20"/>
        </w:rPr>
        <w:t xml:space="preserve"> The meeting is adjourned.</w:t>
      </w:r>
    </w:p>
    <w:p w:rsidR="004F6611" w:rsidRPr="00AC4D4D" w:rsidRDefault="004F6611" w:rsidP="008218A0">
      <w:pPr>
        <w:contextualSpacing/>
        <w:rPr>
          <w:sz w:val="20"/>
        </w:rPr>
      </w:pPr>
    </w:p>
    <w:sectPr w:rsidR="004F6611" w:rsidRPr="00AC4D4D"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5B" w:rsidRDefault="00AE755B">
      <w:r>
        <w:separator/>
      </w:r>
    </w:p>
  </w:endnote>
  <w:endnote w:type="continuationSeparator" w:id="0">
    <w:p w:rsidR="00AE755B" w:rsidRDefault="00AE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016BC3" w:rsidRDefault="00E46ECF"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BD41E9">
      <w:rPr>
        <w:noProof/>
        <w:sz w:val="22"/>
        <w:szCs w:val="22"/>
        <w:lang w:val="es-MX"/>
      </w:rPr>
      <w:t>1</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E46ECF" w:rsidRPr="00016BC3" w:rsidRDefault="00E46ECF"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5B" w:rsidRDefault="00AE755B">
      <w:r>
        <w:separator/>
      </w:r>
    </w:p>
  </w:footnote>
  <w:footnote w:type="continuationSeparator" w:id="0">
    <w:p w:rsidR="00AE755B" w:rsidRDefault="00AE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ECF" w:rsidRPr="00962C73" w:rsidRDefault="00BB1A8E"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July</w:t>
    </w:r>
    <w:r w:rsidR="004071BE">
      <w:rPr>
        <w:b/>
        <w:sz w:val="28"/>
        <w:lang w:eastAsia="en-AU"/>
      </w:rPr>
      <w:t xml:space="preserve"> 2015</w:t>
    </w:r>
    <w:r w:rsidR="00E46ECF">
      <w:rPr>
        <w:b/>
        <w:sz w:val="28"/>
        <w:lang w:eastAsia="en-AU"/>
      </w:rPr>
      <w:t xml:space="preserve"> </w:t>
    </w:r>
    <w:r w:rsidR="00B44686">
      <w:rPr>
        <w:b/>
        <w:sz w:val="28"/>
        <w:lang w:eastAsia="en-AU"/>
      </w:rPr>
      <w:t xml:space="preserve">     </w:t>
    </w:r>
    <w:r w:rsidR="00E46ECF">
      <w:rPr>
        <w:b/>
        <w:sz w:val="28"/>
        <w:lang w:eastAsia="en-AU"/>
      </w:rPr>
      <w:t xml:space="preserve">                                         </w:t>
    </w:r>
    <w:r w:rsidR="00E46ECF" w:rsidRPr="00F1127E">
      <w:rPr>
        <w:b/>
        <w:sz w:val="28"/>
        <w:szCs w:val="28"/>
        <w:lang w:eastAsia="en-AU"/>
      </w:rPr>
      <w:t>IEEE P802.</w:t>
    </w:r>
    <w:r w:rsidR="00BD41E9">
      <w:rPr>
        <w:rStyle w:val="highlight"/>
        <w:b/>
        <w:sz w:val="28"/>
        <w:szCs w:val="28"/>
      </w:rPr>
      <w:t>15-14-0602</w:t>
    </w:r>
    <w:r w:rsidR="00E46ECF">
      <w:rPr>
        <w:rStyle w:val="highlight"/>
        <w:b/>
        <w:sz w:val="28"/>
        <w:szCs w:val="28"/>
      </w:rPr>
      <w:t>-00</w:t>
    </w:r>
    <w:r w:rsidR="00E46ECF" w:rsidRPr="00F1127E">
      <w:rPr>
        <w:rStyle w:val="highlight"/>
        <w:b/>
        <w:sz w:val="28"/>
        <w:szCs w:val="28"/>
      </w:rPr>
      <w:t>-0008</w:t>
    </w:r>
  </w:p>
  <w:p w:rsidR="00E46ECF" w:rsidRPr="00016BC3" w:rsidRDefault="00E46ECF"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033268"/>
    <w:multiLevelType w:val="hybridMultilevel"/>
    <w:tmpl w:val="97A89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1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0"/>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00FE1"/>
    <w:rsid w:val="00014FD2"/>
    <w:rsid w:val="00016BC3"/>
    <w:rsid w:val="00023653"/>
    <w:rsid w:val="00023E74"/>
    <w:rsid w:val="0002538F"/>
    <w:rsid w:val="00035C07"/>
    <w:rsid w:val="000362EC"/>
    <w:rsid w:val="00045487"/>
    <w:rsid w:val="0005142E"/>
    <w:rsid w:val="00056BCC"/>
    <w:rsid w:val="00062997"/>
    <w:rsid w:val="00063CBD"/>
    <w:rsid w:val="000738FB"/>
    <w:rsid w:val="00073F3B"/>
    <w:rsid w:val="00076AB4"/>
    <w:rsid w:val="000819A5"/>
    <w:rsid w:val="00083EC4"/>
    <w:rsid w:val="00085E79"/>
    <w:rsid w:val="00090B5B"/>
    <w:rsid w:val="000940FA"/>
    <w:rsid w:val="000964B3"/>
    <w:rsid w:val="00096E67"/>
    <w:rsid w:val="000A35E8"/>
    <w:rsid w:val="000A61CA"/>
    <w:rsid w:val="000B3D6B"/>
    <w:rsid w:val="000B52D6"/>
    <w:rsid w:val="000C4C11"/>
    <w:rsid w:val="000D2102"/>
    <w:rsid w:val="000D5A08"/>
    <w:rsid w:val="000E5BEC"/>
    <w:rsid w:val="000E60C1"/>
    <w:rsid w:val="000F4B73"/>
    <w:rsid w:val="000F5D62"/>
    <w:rsid w:val="000F6109"/>
    <w:rsid w:val="00102287"/>
    <w:rsid w:val="00110A50"/>
    <w:rsid w:val="00112C12"/>
    <w:rsid w:val="00113BC3"/>
    <w:rsid w:val="001161C1"/>
    <w:rsid w:val="00116989"/>
    <w:rsid w:val="00117232"/>
    <w:rsid w:val="00131A90"/>
    <w:rsid w:val="00135C36"/>
    <w:rsid w:val="00137294"/>
    <w:rsid w:val="00142305"/>
    <w:rsid w:val="001450DB"/>
    <w:rsid w:val="001470CC"/>
    <w:rsid w:val="00152483"/>
    <w:rsid w:val="00181735"/>
    <w:rsid w:val="00183EBC"/>
    <w:rsid w:val="00192999"/>
    <w:rsid w:val="00197257"/>
    <w:rsid w:val="001A2458"/>
    <w:rsid w:val="001B0C33"/>
    <w:rsid w:val="001C22D3"/>
    <w:rsid w:val="001C2CB1"/>
    <w:rsid w:val="001C4C10"/>
    <w:rsid w:val="001C5542"/>
    <w:rsid w:val="001D0447"/>
    <w:rsid w:val="001D0834"/>
    <w:rsid w:val="001D0AB1"/>
    <w:rsid w:val="001D0B35"/>
    <w:rsid w:val="001D0EC8"/>
    <w:rsid w:val="001D1537"/>
    <w:rsid w:val="001D51EA"/>
    <w:rsid w:val="001D5861"/>
    <w:rsid w:val="001E25F1"/>
    <w:rsid w:val="001F3098"/>
    <w:rsid w:val="001F66F9"/>
    <w:rsid w:val="00204BCC"/>
    <w:rsid w:val="002073F4"/>
    <w:rsid w:val="002105AA"/>
    <w:rsid w:val="00212EB0"/>
    <w:rsid w:val="002151E3"/>
    <w:rsid w:val="002200E6"/>
    <w:rsid w:val="002202EC"/>
    <w:rsid w:val="002228DF"/>
    <w:rsid w:val="0022372B"/>
    <w:rsid w:val="002247D3"/>
    <w:rsid w:val="00224DC9"/>
    <w:rsid w:val="00230453"/>
    <w:rsid w:val="00230930"/>
    <w:rsid w:val="0023222C"/>
    <w:rsid w:val="002345C3"/>
    <w:rsid w:val="00237443"/>
    <w:rsid w:val="00247A8D"/>
    <w:rsid w:val="002563ED"/>
    <w:rsid w:val="00257CFC"/>
    <w:rsid w:val="00263383"/>
    <w:rsid w:val="0026477B"/>
    <w:rsid w:val="00265D7E"/>
    <w:rsid w:val="00266572"/>
    <w:rsid w:val="002673DC"/>
    <w:rsid w:val="00276B18"/>
    <w:rsid w:val="00283683"/>
    <w:rsid w:val="002838E4"/>
    <w:rsid w:val="00285760"/>
    <w:rsid w:val="00287CF8"/>
    <w:rsid w:val="00294AA2"/>
    <w:rsid w:val="002955D9"/>
    <w:rsid w:val="0029662B"/>
    <w:rsid w:val="002A08B0"/>
    <w:rsid w:val="002B3D79"/>
    <w:rsid w:val="002C3780"/>
    <w:rsid w:val="002C3FFA"/>
    <w:rsid w:val="002C4533"/>
    <w:rsid w:val="002D51A6"/>
    <w:rsid w:val="002D59D8"/>
    <w:rsid w:val="002F17BD"/>
    <w:rsid w:val="002F51C3"/>
    <w:rsid w:val="002F6AA7"/>
    <w:rsid w:val="00304056"/>
    <w:rsid w:val="003161D1"/>
    <w:rsid w:val="00320ADA"/>
    <w:rsid w:val="0032206C"/>
    <w:rsid w:val="00326971"/>
    <w:rsid w:val="0033100B"/>
    <w:rsid w:val="00331D2D"/>
    <w:rsid w:val="0034206C"/>
    <w:rsid w:val="00343AAD"/>
    <w:rsid w:val="003514F7"/>
    <w:rsid w:val="00371718"/>
    <w:rsid w:val="0037184B"/>
    <w:rsid w:val="00381DC7"/>
    <w:rsid w:val="00382D2D"/>
    <w:rsid w:val="00392982"/>
    <w:rsid w:val="00393187"/>
    <w:rsid w:val="00395C0A"/>
    <w:rsid w:val="003A2B6C"/>
    <w:rsid w:val="003A3896"/>
    <w:rsid w:val="003B01D7"/>
    <w:rsid w:val="003B0F2C"/>
    <w:rsid w:val="003B2861"/>
    <w:rsid w:val="003B2E38"/>
    <w:rsid w:val="003B7D6A"/>
    <w:rsid w:val="003C7517"/>
    <w:rsid w:val="003D514A"/>
    <w:rsid w:val="003D6121"/>
    <w:rsid w:val="003D77EB"/>
    <w:rsid w:val="003E03BE"/>
    <w:rsid w:val="003E471E"/>
    <w:rsid w:val="003E53E6"/>
    <w:rsid w:val="003F302D"/>
    <w:rsid w:val="003F74AB"/>
    <w:rsid w:val="00405D90"/>
    <w:rsid w:val="004071BE"/>
    <w:rsid w:val="0041042F"/>
    <w:rsid w:val="00416397"/>
    <w:rsid w:val="00416C56"/>
    <w:rsid w:val="00417670"/>
    <w:rsid w:val="0042057F"/>
    <w:rsid w:val="0042514E"/>
    <w:rsid w:val="00425C45"/>
    <w:rsid w:val="00427B7F"/>
    <w:rsid w:val="00432A88"/>
    <w:rsid w:val="00434D04"/>
    <w:rsid w:val="004353BE"/>
    <w:rsid w:val="0043555C"/>
    <w:rsid w:val="004428E5"/>
    <w:rsid w:val="0044443A"/>
    <w:rsid w:val="00444B31"/>
    <w:rsid w:val="004459BF"/>
    <w:rsid w:val="00457BA2"/>
    <w:rsid w:val="00463D83"/>
    <w:rsid w:val="00464E6F"/>
    <w:rsid w:val="00466654"/>
    <w:rsid w:val="00466666"/>
    <w:rsid w:val="00472797"/>
    <w:rsid w:val="00472A3A"/>
    <w:rsid w:val="00476BBD"/>
    <w:rsid w:val="00484B52"/>
    <w:rsid w:val="004A01B6"/>
    <w:rsid w:val="004B1580"/>
    <w:rsid w:val="004B36AE"/>
    <w:rsid w:val="004C1A1E"/>
    <w:rsid w:val="004C2496"/>
    <w:rsid w:val="004C6302"/>
    <w:rsid w:val="004D2431"/>
    <w:rsid w:val="004D2546"/>
    <w:rsid w:val="004D5A32"/>
    <w:rsid w:val="004E67CF"/>
    <w:rsid w:val="004E6C5B"/>
    <w:rsid w:val="004F0101"/>
    <w:rsid w:val="004F1558"/>
    <w:rsid w:val="004F3AFE"/>
    <w:rsid w:val="004F51D1"/>
    <w:rsid w:val="004F64F3"/>
    <w:rsid w:val="004F6611"/>
    <w:rsid w:val="00500146"/>
    <w:rsid w:val="005158E5"/>
    <w:rsid w:val="005204F0"/>
    <w:rsid w:val="00520D59"/>
    <w:rsid w:val="00522C69"/>
    <w:rsid w:val="005308F6"/>
    <w:rsid w:val="00532F1A"/>
    <w:rsid w:val="00533FDB"/>
    <w:rsid w:val="005425C2"/>
    <w:rsid w:val="005434BB"/>
    <w:rsid w:val="00545BFE"/>
    <w:rsid w:val="005507FB"/>
    <w:rsid w:val="005532BB"/>
    <w:rsid w:val="00556755"/>
    <w:rsid w:val="00557AD6"/>
    <w:rsid w:val="00557C00"/>
    <w:rsid w:val="0056004D"/>
    <w:rsid w:val="005603A3"/>
    <w:rsid w:val="00563147"/>
    <w:rsid w:val="00572FB7"/>
    <w:rsid w:val="00584084"/>
    <w:rsid w:val="00584636"/>
    <w:rsid w:val="005854F1"/>
    <w:rsid w:val="005A4832"/>
    <w:rsid w:val="005A4F1F"/>
    <w:rsid w:val="005A60AF"/>
    <w:rsid w:val="005A6E73"/>
    <w:rsid w:val="005C0D65"/>
    <w:rsid w:val="005D7E35"/>
    <w:rsid w:val="005E021C"/>
    <w:rsid w:val="005F25E1"/>
    <w:rsid w:val="005F562D"/>
    <w:rsid w:val="005F6C55"/>
    <w:rsid w:val="005F7C8A"/>
    <w:rsid w:val="00604089"/>
    <w:rsid w:val="006070FF"/>
    <w:rsid w:val="00612CB8"/>
    <w:rsid w:val="00620E11"/>
    <w:rsid w:val="00623837"/>
    <w:rsid w:val="00631D31"/>
    <w:rsid w:val="00633F03"/>
    <w:rsid w:val="00634FDF"/>
    <w:rsid w:val="00636B0F"/>
    <w:rsid w:val="00644E7F"/>
    <w:rsid w:val="006623CD"/>
    <w:rsid w:val="0066299A"/>
    <w:rsid w:val="0067020A"/>
    <w:rsid w:val="006725F0"/>
    <w:rsid w:val="0067613D"/>
    <w:rsid w:val="00681FB9"/>
    <w:rsid w:val="00686159"/>
    <w:rsid w:val="00694668"/>
    <w:rsid w:val="006968B2"/>
    <w:rsid w:val="00696CE4"/>
    <w:rsid w:val="006A2CBA"/>
    <w:rsid w:val="006A61E0"/>
    <w:rsid w:val="006A6757"/>
    <w:rsid w:val="006B0105"/>
    <w:rsid w:val="006C4F85"/>
    <w:rsid w:val="006C65F0"/>
    <w:rsid w:val="006E06B0"/>
    <w:rsid w:val="006F082B"/>
    <w:rsid w:val="006F5F75"/>
    <w:rsid w:val="006F6C7C"/>
    <w:rsid w:val="00707150"/>
    <w:rsid w:val="00712866"/>
    <w:rsid w:val="007131CE"/>
    <w:rsid w:val="00720038"/>
    <w:rsid w:val="007215C2"/>
    <w:rsid w:val="007231A6"/>
    <w:rsid w:val="0072616B"/>
    <w:rsid w:val="00727CBD"/>
    <w:rsid w:val="00730FA2"/>
    <w:rsid w:val="00732664"/>
    <w:rsid w:val="00741A2D"/>
    <w:rsid w:val="00746C2D"/>
    <w:rsid w:val="00757D5D"/>
    <w:rsid w:val="00757DEC"/>
    <w:rsid w:val="00760C07"/>
    <w:rsid w:val="00760C6E"/>
    <w:rsid w:val="00761A52"/>
    <w:rsid w:val="00765083"/>
    <w:rsid w:val="00765FEC"/>
    <w:rsid w:val="007666DD"/>
    <w:rsid w:val="007672DA"/>
    <w:rsid w:val="007674DD"/>
    <w:rsid w:val="00777CD0"/>
    <w:rsid w:val="0078182F"/>
    <w:rsid w:val="00785FAA"/>
    <w:rsid w:val="00791694"/>
    <w:rsid w:val="00795876"/>
    <w:rsid w:val="007A428E"/>
    <w:rsid w:val="007A51C5"/>
    <w:rsid w:val="007A5554"/>
    <w:rsid w:val="007A7437"/>
    <w:rsid w:val="007B4D9B"/>
    <w:rsid w:val="007B5B68"/>
    <w:rsid w:val="007C30AD"/>
    <w:rsid w:val="007D10FC"/>
    <w:rsid w:val="007D3761"/>
    <w:rsid w:val="007D3847"/>
    <w:rsid w:val="007D608A"/>
    <w:rsid w:val="007E37E1"/>
    <w:rsid w:val="007E4500"/>
    <w:rsid w:val="007E731E"/>
    <w:rsid w:val="007F0CB6"/>
    <w:rsid w:val="007F3562"/>
    <w:rsid w:val="0080197F"/>
    <w:rsid w:val="0081288F"/>
    <w:rsid w:val="0081674E"/>
    <w:rsid w:val="00817374"/>
    <w:rsid w:val="008203ED"/>
    <w:rsid w:val="008218A0"/>
    <w:rsid w:val="00822E6A"/>
    <w:rsid w:val="008269A4"/>
    <w:rsid w:val="0082712B"/>
    <w:rsid w:val="008272EE"/>
    <w:rsid w:val="00827747"/>
    <w:rsid w:val="00834599"/>
    <w:rsid w:val="00835D81"/>
    <w:rsid w:val="008363FD"/>
    <w:rsid w:val="00836FCB"/>
    <w:rsid w:val="008523FB"/>
    <w:rsid w:val="0086202D"/>
    <w:rsid w:val="00862377"/>
    <w:rsid w:val="00874A1E"/>
    <w:rsid w:val="00876896"/>
    <w:rsid w:val="0088330A"/>
    <w:rsid w:val="008851D5"/>
    <w:rsid w:val="00892491"/>
    <w:rsid w:val="008961BD"/>
    <w:rsid w:val="008A1B9B"/>
    <w:rsid w:val="008A28C4"/>
    <w:rsid w:val="008A43EA"/>
    <w:rsid w:val="008B2991"/>
    <w:rsid w:val="008C0C0B"/>
    <w:rsid w:val="008D0992"/>
    <w:rsid w:val="008D5990"/>
    <w:rsid w:val="008F5F40"/>
    <w:rsid w:val="00904F58"/>
    <w:rsid w:val="00904F99"/>
    <w:rsid w:val="00914325"/>
    <w:rsid w:val="00914AF4"/>
    <w:rsid w:val="009160CA"/>
    <w:rsid w:val="00916FBA"/>
    <w:rsid w:val="00920118"/>
    <w:rsid w:val="00921D0E"/>
    <w:rsid w:val="009365B8"/>
    <w:rsid w:val="00942785"/>
    <w:rsid w:val="00942C76"/>
    <w:rsid w:val="00944825"/>
    <w:rsid w:val="0095102A"/>
    <w:rsid w:val="00961A30"/>
    <w:rsid w:val="00962C73"/>
    <w:rsid w:val="00965794"/>
    <w:rsid w:val="00971FFA"/>
    <w:rsid w:val="0098327F"/>
    <w:rsid w:val="00983A5F"/>
    <w:rsid w:val="0099201B"/>
    <w:rsid w:val="009920BB"/>
    <w:rsid w:val="00994391"/>
    <w:rsid w:val="009A5281"/>
    <w:rsid w:val="009B58FE"/>
    <w:rsid w:val="009B5C57"/>
    <w:rsid w:val="009D2A7C"/>
    <w:rsid w:val="009D32EA"/>
    <w:rsid w:val="009D468F"/>
    <w:rsid w:val="009D67DD"/>
    <w:rsid w:val="009D7498"/>
    <w:rsid w:val="009E2F2D"/>
    <w:rsid w:val="009E48EC"/>
    <w:rsid w:val="009E7BF0"/>
    <w:rsid w:val="009F47F5"/>
    <w:rsid w:val="00A07133"/>
    <w:rsid w:val="00A108AE"/>
    <w:rsid w:val="00A240DB"/>
    <w:rsid w:val="00A249D5"/>
    <w:rsid w:val="00A2590E"/>
    <w:rsid w:val="00A457AE"/>
    <w:rsid w:val="00A50547"/>
    <w:rsid w:val="00A6005F"/>
    <w:rsid w:val="00A64703"/>
    <w:rsid w:val="00A6752E"/>
    <w:rsid w:val="00A67A4C"/>
    <w:rsid w:val="00A708C3"/>
    <w:rsid w:val="00A72ECD"/>
    <w:rsid w:val="00A733B1"/>
    <w:rsid w:val="00A94D6B"/>
    <w:rsid w:val="00A95D7E"/>
    <w:rsid w:val="00AA463B"/>
    <w:rsid w:val="00AA78A0"/>
    <w:rsid w:val="00AB3D56"/>
    <w:rsid w:val="00AC460C"/>
    <w:rsid w:val="00AC4D4D"/>
    <w:rsid w:val="00AD058A"/>
    <w:rsid w:val="00AD1F25"/>
    <w:rsid w:val="00AE215C"/>
    <w:rsid w:val="00AE21C4"/>
    <w:rsid w:val="00AE5971"/>
    <w:rsid w:val="00AE755B"/>
    <w:rsid w:val="00AF183E"/>
    <w:rsid w:val="00AF59CF"/>
    <w:rsid w:val="00AF69FA"/>
    <w:rsid w:val="00AF6E1C"/>
    <w:rsid w:val="00B107A7"/>
    <w:rsid w:val="00B11C4D"/>
    <w:rsid w:val="00B14583"/>
    <w:rsid w:val="00B15338"/>
    <w:rsid w:val="00B215C1"/>
    <w:rsid w:val="00B256A7"/>
    <w:rsid w:val="00B26C28"/>
    <w:rsid w:val="00B43501"/>
    <w:rsid w:val="00B44686"/>
    <w:rsid w:val="00B45BEF"/>
    <w:rsid w:val="00B5121B"/>
    <w:rsid w:val="00B61B2B"/>
    <w:rsid w:val="00B62891"/>
    <w:rsid w:val="00B635F5"/>
    <w:rsid w:val="00B64204"/>
    <w:rsid w:val="00B6526F"/>
    <w:rsid w:val="00B6635C"/>
    <w:rsid w:val="00B67CED"/>
    <w:rsid w:val="00B72FED"/>
    <w:rsid w:val="00B80349"/>
    <w:rsid w:val="00B91480"/>
    <w:rsid w:val="00B943D9"/>
    <w:rsid w:val="00B97034"/>
    <w:rsid w:val="00B97EEC"/>
    <w:rsid w:val="00BA0C94"/>
    <w:rsid w:val="00BA3AA4"/>
    <w:rsid w:val="00BB1A8E"/>
    <w:rsid w:val="00BB58B2"/>
    <w:rsid w:val="00BC1BA1"/>
    <w:rsid w:val="00BC7E65"/>
    <w:rsid w:val="00BD31E2"/>
    <w:rsid w:val="00BD41E9"/>
    <w:rsid w:val="00BD4EF5"/>
    <w:rsid w:val="00BD52EF"/>
    <w:rsid w:val="00BD570D"/>
    <w:rsid w:val="00BD6409"/>
    <w:rsid w:val="00BE1FE2"/>
    <w:rsid w:val="00BE2EAD"/>
    <w:rsid w:val="00BE6CC7"/>
    <w:rsid w:val="00BF3B16"/>
    <w:rsid w:val="00BF55B2"/>
    <w:rsid w:val="00C03377"/>
    <w:rsid w:val="00C05883"/>
    <w:rsid w:val="00C06D7B"/>
    <w:rsid w:val="00C07103"/>
    <w:rsid w:val="00C2108A"/>
    <w:rsid w:val="00C275D8"/>
    <w:rsid w:val="00C31AB7"/>
    <w:rsid w:val="00C337CC"/>
    <w:rsid w:val="00C40A35"/>
    <w:rsid w:val="00C43EF7"/>
    <w:rsid w:val="00C50E30"/>
    <w:rsid w:val="00C5344E"/>
    <w:rsid w:val="00C53CCC"/>
    <w:rsid w:val="00C626E4"/>
    <w:rsid w:val="00C65413"/>
    <w:rsid w:val="00C73991"/>
    <w:rsid w:val="00C73A4D"/>
    <w:rsid w:val="00C73E9B"/>
    <w:rsid w:val="00C7487A"/>
    <w:rsid w:val="00C75E9E"/>
    <w:rsid w:val="00C81B4C"/>
    <w:rsid w:val="00C84337"/>
    <w:rsid w:val="00C8620C"/>
    <w:rsid w:val="00C87F8C"/>
    <w:rsid w:val="00C92465"/>
    <w:rsid w:val="00CA170C"/>
    <w:rsid w:val="00CA20ED"/>
    <w:rsid w:val="00CA33B6"/>
    <w:rsid w:val="00CA3D32"/>
    <w:rsid w:val="00CB234D"/>
    <w:rsid w:val="00CB30A1"/>
    <w:rsid w:val="00CB56B4"/>
    <w:rsid w:val="00CC7FB8"/>
    <w:rsid w:val="00CD2829"/>
    <w:rsid w:val="00CE0133"/>
    <w:rsid w:val="00CE14A6"/>
    <w:rsid w:val="00CE3D05"/>
    <w:rsid w:val="00D05266"/>
    <w:rsid w:val="00D0576D"/>
    <w:rsid w:val="00D0695A"/>
    <w:rsid w:val="00D10461"/>
    <w:rsid w:val="00D10E25"/>
    <w:rsid w:val="00D21B1E"/>
    <w:rsid w:val="00D22903"/>
    <w:rsid w:val="00D26954"/>
    <w:rsid w:val="00D30A24"/>
    <w:rsid w:val="00D33A0F"/>
    <w:rsid w:val="00D35784"/>
    <w:rsid w:val="00D4075F"/>
    <w:rsid w:val="00D42DF1"/>
    <w:rsid w:val="00D46233"/>
    <w:rsid w:val="00D46567"/>
    <w:rsid w:val="00D60C46"/>
    <w:rsid w:val="00D62302"/>
    <w:rsid w:val="00D77684"/>
    <w:rsid w:val="00D83315"/>
    <w:rsid w:val="00D834E2"/>
    <w:rsid w:val="00D86292"/>
    <w:rsid w:val="00D9245F"/>
    <w:rsid w:val="00D9321F"/>
    <w:rsid w:val="00D972F6"/>
    <w:rsid w:val="00DA006F"/>
    <w:rsid w:val="00DB4274"/>
    <w:rsid w:val="00DB57EE"/>
    <w:rsid w:val="00DC2ABF"/>
    <w:rsid w:val="00DC4513"/>
    <w:rsid w:val="00DD0722"/>
    <w:rsid w:val="00DD1832"/>
    <w:rsid w:val="00DD3F7A"/>
    <w:rsid w:val="00DD5173"/>
    <w:rsid w:val="00DE0A70"/>
    <w:rsid w:val="00DE2795"/>
    <w:rsid w:val="00DE31CF"/>
    <w:rsid w:val="00DE34D5"/>
    <w:rsid w:val="00DE5700"/>
    <w:rsid w:val="00DE599D"/>
    <w:rsid w:val="00DF3EE5"/>
    <w:rsid w:val="00DF4A6A"/>
    <w:rsid w:val="00E00BF6"/>
    <w:rsid w:val="00E04F0F"/>
    <w:rsid w:val="00E138DB"/>
    <w:rsid w:val="00E1647F"/>
    <w:rsid w:val="00E17028"/>
    <w:rsid w:val="00E2285D"/>
    <w:rsid w:val="00E22F34"/>
    <w:rsid w:val="00E249A9"/>
    <w:rsid w:val="00E32EF9"/>
    <w:rsid w:val="00E3323A"/>
    <w:rsid w:val="00E3345A"/>
    <w:rsid w:val="00E3753D"/>
    <w:rsid w:val="00E378FA"/>
    <w:rsid w:val="00E4617C"/>
    <w:rsid w:val="00E46ECF"/>
    <w:rsid w:val="00E5196A"/>
    <w:rsid w:val="00E53428"/>
    <w:rsid w:val="00E53D7F"/>
    <w:rsid w:val="00E57359"/>
    <w:rsid w:val="00E57E05"/>
    <w:rsid w:val="00E57FBE"/>
    <w:rsid w:val="00E63122"/>
    <w:rsid w:val="00E66E2D"/>
    <w:rsid w:val="00E7298F"/>
    <w:rsid w:val="00E81351"/>
    <w:rsid w:val="00E81AAB"/>
    <w:rsid w:val="00E86F8D"/>
    <w:rsid w:val="00EA1AAA"/>
    <w:rsid w:val="00EA1D2C"/>
    <w:rsid w:val="00EA2F32"/>
    <w:rsid w:val="00EB54E7"/>
    <w:rsid w:val="00EC104C"/>
    <w:rsid w:val="00EC1FEB"/>
    <w:rsid w:val="00EC20D7"/>
    <w:rsid w:val="00EC345B"/>
    <w:rsid w:val="00EC4FDE"/>
    <w:rsid w:val="00ED25F1"/>
    <w:rsid w:val="00EE3F74"/>
    <w:rsid w:val="00EE4592"/>
    <w:rsid w:val="00EE7436"/>
    <w:rsid w:val="00EF7590"/>
    <w:rsid w:val="00EF7BB8"/>
    <w:rsid w:val="00F02D20"/>
    <w:rsid w:val="00F07557"/>
    <w:rsid w:val="00F1127E"/>
    <w:rsid w:val="00F13001"/>
    <w:rsid w:val="00F15583"/>
    <w:rsid w:val="00F237D1"/>
    <w:rsid w:val="00F24B27"/>
    <w:rsid w:val="00F253D5"/>
    <w:rsid w:val="00F271BC"/>
    <w:rsid w:val="00F322D3"/>
    <w:rsid w:val="00F3265D"/>
    <w:rsid w:val="00F35F5D"/>
    <w:rsid w:val="00F423E8"/>
    <w:rsid w:val="00F47072"/>
    <w:rsid w:val="00F51A55"/>
    <w:rsid w:val="00F5363D"/>
    <w:rsid w:val="00F54442"/>
    <w:rsid w:val="00F57ABC"/>
    <w:rsid w:val="00F66755"/>
    <w:rsid w:val="00F72E75"/>
    <w:rsid w:val="00F7449F"/>
    <w:rsid w:val="00F7594D"/>
    <w:rsid w:val="00F80EFE"/>
    <w:rsid w:val="00F81ED2"/>
    <w:rsid w:val="00F96608"/>
    <w:rsid w:val="00FA11B2"/>
    <w:rsid w:val="00FA21F4"/>
    <w:rsid w:val="00FA4524"/>
    <w:rsid w:val="00FA4A94"/>
    <w:rsid w:val="00FA603F"/>
    <w:rsid w:val="00FB28DD"/>
    <w:rsid w:val="00FB335B"/>
    <w:rsid w:val="00FB61E9"/>
    <w:rsid w:val="00FC36C9"/>
    <w:rsid w:val="00FC3AA3"/>
    <w:rsid w:val="00FC5FA1"/>
    <w:rsid w:val="00FC7910"/>
    <w:rsid w:val="00FC7D41"/>
    <w:rsid w:val="00FD14E6"/>
    <w:rsid w:val="00FD1C7E"/>
    <w:rsid w:val="00FD667C"/>
    <w:rsid w:val="00FE0575"/>
    <w:rsid w:val="00FE3BAC"/>
    <w:rsid w:val="00FF3CD3"/>
    <w:rsid w:val="00FF52DE"/>
    <w:rsid w:val="00FF568F"/>
    <w:rsid w:val="00FF62F9"/>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character" w:customStyle="1" w:styleId="highlight">
    <w:name w:val="highlight"/>
    <w:basedOn w:val="DefaultParagraphFont"/>
    <w:rsid w:val="00F1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E9D6-DC80-4F79-8F2C-6BC2AE6B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TG8 Minutes</vt:lpstr>
    </vt:vector>
  </TitlesOfParts>
  <Company>NICT</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 Minutes</dc:title>
  <dc:creator>Marco Hernandez</dc:creator>
  <cp:lastModifiedBy>Marco Hernandez</cp:lastModifiedBy>
  <cp:revision>2</cp:revision>
  <cp:lastPrinted>2009-06-30T03:08:00Z</cp:lastPrinted>
  <dcterms:created xsi:type="dcterms:W3CDTF">2015-07-21T01:58:00Z</dcterms:created>
  <dcterms:modified xsi:type="dcterms:W3CDTF">2015-07-21T01:58:00Z</dcterms:modified>
</cp:coreProperties>
</file>