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D929A4" w:rsidP="00EA5868">
            <w:pPr>
              <w:pStyle w:val="covertext"/>
            </w:pPr>
            <w:fldSimple w:instr=" TITLE  \* MERGEFORMAT ">
              <w:r w:rsidR="00B07BF7">
                <w:rPr>
                  <w:b/>
                  <w:sz w:val="28"/>
                </w:rPr>
                <w:t xml:space="preserve">TG4s Teleconference Minutes for </w:t>
              </w:r>
              <w:r w:rsidR="00EA5868">
                <w:rPr>
                  <w:rFonts w:hint="eastAsia"/>
                  <w:b/>
                  <w:sz w:val="28"/>
                </w:rPr>
                <w:t>April and May</w:t>
              </w:r>
              <w:r w:rsidR="00B07BF7">
                <w:rPr>
                  <w:b/>
                  <w:sz w:val="28"/>
                </w:rPr>
                <w:t xml:space="preserve"> 2015</w:t>
              </w:r>
            </w:fldSimple>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7E4DBF">
            <w:pPr>
              <w:pStyle w:val="covertext"/>
            </w:pPr>
            <w:r>
              <w:t>[</w:t>
            </w:r>
            <w:r w:rsidR="007E4DBF">
              <w:rPr>
                <w:rFonts w:hint="eastAsia"/>
              </w:rPr>
              <w:t>11</w:t>
            </w:r>
            <w:r>
              <w:t xml:space="preserve"> </w:t>
            </w:r>
            <w:r w:rsidR="007E4DBF">
              <w:rPr>
                <w:rFonts w:hint="eastAsia"/>
              </w:rPr>
              <w:t>May</w:t>
            </w:r>
            <w:r>
              <w:t xml:space="preserve">, </w:t>
            </w:r>
            <w:r w:rsidR="0048716B">
              <w:rPr>
                <w:rFonts w:hint="eastAsia"/>
              </w:rPr>
              <w:t>2015</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fldSimple w:instr=" AUTHOR  \* MERGEFORMAT ">
              <w:r w:rsidR="00E5152A">
                <w:rPr>
                  <w:noProof/>
                </w:rPr>
                <w:t>Shoichi Kitazawa</w:t>
              </w:r>
            </w:fldSimple>
            <w:r>
              <w:t>]</w:t>
            </w:r>
            <w:r>
              <w:br/>
              <w:t>[</w:t>
            </w:r>
            <w:fldSimple w:instr=" DOCPROPERTY &quot;Company&quot;  \* MERGEFORMAT ">
              <w:r w:rsidR="00EF5291">
                <w:t>ATR</w:t>
              </w:r>
            </w:fldSimple>
            <w:r>
              <w:t>]</w:t>
            </w:r>
            <w:r>
              <w:br/>
              <w:t>[</w:t>
            </w:r>
            <w:r w:rsidR="00D0214C">
              <w:rPr>
                <w:rFonts w:hint="eastAsia"/>
              </w:rPr>
              <w:t>Kyoto Japan</w:t>
            </w:r>
            <w:r>
              <w:t>]</w:t>
            </w:r>
          </w:p>
        </w:tc>
        <w:tc>
          <w:tcPr>
            <w:tcW w:w="4140" w:type="dxa"/>
            <w:tcBorders>
              <w:top w:val="single" w:sz="4" w:space="0" w:color="auto"/>
              <w:bottom w:val="single" w:sz="4" w:space="0" w:color="auto"/>
            </w:tcBorders>
          </w:tcPr>
          <w:p w:rsidR="00A723FB" w:rsidRDefault="00E0627C">
            <w:pPr>
              <w:pStyle w:val="covertext"/>
              <w:tabs>
                <w:tab w:val="left" w:pos="1152"/>
              </w:tabs>
              <w:spacing w:before="0" w:after="0"/>
              <w:rPr>
                <w:sz w:val="18"/>
              </w:rPr>
            </w:pPr>
            <w:r>
              <w:t>Vo</w:t>
            </w:r>
            <w:r w:rsidR="00D0214C">
              <w:t>ice:</w:t>
            </w:r>
            <w:r w:rsidR="00D0214C">
              <w:tab/>
              <w:t>[</w:t>
            </w:r>
            <w:r w:rsidR="004E2CC2">
              <w:rPr>
                <w:rFonts w:hint="eastAsia"/>
              </w:rPr>
              <w:t>+81-774-95-1565</w:t>
            </w:r>
            <w:r w:rsidR="00D0214C">
              <w:t xml:space="preserve"> ]</w:t>
            </w:r>
            <w:r w:rsidR="00D0214C">
              <w:br/>
              <w:t>Fax:</w:t>
            </w:r>
            <w:r w:rsidR="00D0214C">
              <w:tab/>
              <w:t>[   ]</w:t>
            </w:r>
            <w:r w:rsidR="00D0214C">
              <w:br/>
              <w:t>E-mail:</w:t>
            </w:r>
            <w:r w:rsidR="00D0214C">
              <w:tab/>
              <w:t>[</w:t>
            </w:r>
            <w:r w:rsidR="00D0214C">
              <w:rPr>
                <w:rFonts w:hint="eastAsia"/>
              </w:rPr>
              <w:t>kitazawa@atr.jp</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 xml:space="preserve">Meeting note of </w:t>
            </w:r>
            <w:r w:rsidR="00B07BF7">
              <w:rPr>
                <w:rFonts w:hint="eastAsia"/>
              </w:rPr>
              <w:t>TG4s</w:t>
            </w:r>
            <w:r w:rsidR="00B07BF7">
              <w:t xml:space="preserve"> teleconference held on </w:t>
            </w:r>
            <w:r w:rsidR="00EA5868">
              <w:rPr>
                <w:rFonts w:hint="eastAsia"/>
              </w:rPr>
              <w:t>April and May</w:t>
            </w:r>
            <w:r w:rsidR="00B07BF7" w:rsidRPr="00B07BF7">
              <w:t xml:space="preserve"> 2015</w:t>
            </w:r>
            <w:r w:rsidR="00EA5868">
              <w:rPr>
                <w:rFonts w:hint="eastAsia"/>
              </w:rPr>
              <w:t>, before May F2F Meeting</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B07BF7" w:rsidRDefault="00E0627C" w:rsidP="00B07BF7">
      <w:pPr>
        <w:widowControl w:val="0"/>
        <w:spacing w:before="120"/>
        <w:jc w:val="center"/>
        <w:rPr>
          <w:b/>
          <w:sz w:val="28"/>
        </w:rPr>
      </w:pPr>
      <w:r>
        <w:rPr>
          <w:b/>
          <w:sz w:val="28"/>
        </w:rPr>
        <w:br w:type="page"/>
      </w:r>
      <w:r w:rsidR="00B07BF7">
        <w:rPr>
          <w:b/>
          <w:sz w:val="28"/>
        </w:rPr>
        <w:lastRenderedPageBreak/>
        <w:t xml:space="preserve">IEEE 802.15 </w:t>
      </w:r>
      <w:r w:rsidR="00B07BF7">
        <w:rPr>
          <w:rFonts w:hint="eastAsia"/>
          <w:b/>
          <w:sz w:val="28"/>
        </w:rPr>
        <w:t>TG4s</w:t>
      </w:r>
      <w:r w:rsidR="00B07BF7">
        <w:rPr>
          <w:b/>
          <w:sz w:val="28"/>
        </w:rPr>
        <w:t xml:space="preserve"> Teleconference</w:t>
      </w:r>
    </w:p>
    <w:p w:rsidR="00B07BF7" w:rsidRDefault="00EA5868" w:rsidP="00B07BF7">
      <w:pPr>
        <w:widowControl w:val="0"/>
        <w:spacing w:before="120"/>
        <w:jc w:val="center"/>
        <w:rPr>
          <w:b/>
          <w:sz w:val="28"/>
        </w:rPr>
      </w:pPr>
      <w:r>
        <w:rPr>
          <w:rFonts w:hint="eastAsia"/>
          <w:b/>
          <w:sz w:val="28"/>
        </w:rPr>
        <w:t>Wednesday</w:t>
      </w:r>
      <w:r w:rsidR="00B07BF7">
        <w:rPr>
          <w:b/>
          <w:sz w:val="28"/>
        </w:rPr>
        <w:t xml:space="preserve"> </w:t>
      </w:r>
      <w:r w:rsidR="00B07BF7">
        <w:rPr>
          <w:rFonts w:hint="eastAsia"/>
          <w:b/>
          <w:sz w:val="28"/>
        </w:rPr>
        <w:t>2</w:t>
      </w:r>
      <w:r>
        <w:rPr>
          <w:rFonts w:hint="eastAsia"/>
          <w:b/>
          <w:sz w:val="28"/>
        </w:rPr>
        <w:t>1</w:t>
      </w:r>
      <w:r>
        <w:rPr>
          <w:rFonts w:hint="eastAsia"/>
          <w:b/>
          <w:sz w:val="28"/>
          <w:vertAlign w:val="superscript"/>
        </w:rPr>
        <w:t>st</w:t>
      </w:r>
      <w:r w:rsidR="00B07BF7">
        <w:rPr>
          <w:rFonts w:hint="eastAsia"/>
          <w:b/>
          <w:sz w:val="28"/>
        </w:rPr>
        <w:t xml:space="preserve"> </w:t>
      </w:r>
      <w:r>
        <w:rPr>
          <w:rFonts w:hint="eastAsia"/>
          <w:b/>
          <w:sz w:val="28"/>
        </w:rPr>
        <w:t>April</w:t>
      </w:r>
      <w:r w:rsidR="00B07BF7">
        <w:rPr>
          <w:b/>
          <w:sz w:val="28"/>
        </w:rPr>
        <w:t>, 201</w:t>
      </w:r>
      <w:r w:rsidR="00B07BF7">
        <w:rPr>
          <w:rFonts w:hint="eastAsia"/>
          <w:b/>
          <w:sz w:val="28"/>
        </w:rPr>
        <w:t>5</w:t>
      </w:r>
    </w:p>
    <w:p w:rsidR="00B07BF7" w:rsidRDefault="00B07BF7" w:rsidP="00B07BF7">
      <w:pPr>
        <w:widowControl w:val="0"/>
        <w:spacing w:before="120"/>
        <w:jc w:val="center"/>
        <w:rPr>
          <w:b/>
          <w:sz w:val="28"/>
        </w:rPr>
      </w:pPr>
      <w:r>
        <w:rPr>
          <w:b/>
          <w:sz w:val="28"/>
        </w:rPr>
        <w:t>Chair: Shoichi Kitazawa</w:t>
      </w:r>
    </w:p>
    <w:p w:rsidR="00B07BF7" w:rsidRDefault="00B07BF7" w:rsidP="00B07BF7">
      <w:pPr>
        <w:widowControl w:val="0"/>
        <w:spacing w:before="120"/>
        <w:jc w:val="center"/>
        <w:rPr>
          <w:b/>
          <w:sz w:val="28"/>
        </w:rPr>
      </w:pPr>
    </w:p>
    <w:p w:rsidR="00B07BF7" w:rsidRDefault="00C9546F" w:rsidP="00B07BF7">
      <w:r>
        <w:rPr>
          <w:rFonts w:hint="eastAsia"/>
        </w:rPr>
        <w:t xml:space="preserve">The TG4s </w:t>
      </w:r>
      <w:r w:rsidR="00FD2460">
        <w:rPr>
          <w:rFonts w:hint="eastAsia"/>
        </w:rPr>
        <w:t>c</w:t>
      </w:r>
      <w:r w:rsidR="005441E1">
        <w:t>hair</w:t>
      </w:r>
      <w:r w:rsidR="00B07BF7">
        <w:t xml:space="preserve"> called the meeting to order at </w:t>
      </w:r>
      <w:r w:rsidR="00B07BF7">
        <w:rPr>
          <w:rFonts w:hint="eastAsia"/>
        </w:rPr>
        <w:t>2</w:t>
      </w:r>
      <w:r w:rsidR="00055389">
        <w:rPr>
          <w:rFonts w:hint="eastAsia"/>
        </w:rPr>
        <w:t>1</w:t>
      </w:r>
      <w:r w:rsidR="00B07BF7">
        <w:t>:0</w:t>
      </w:r>
      <w:r w:rsidR="00EA5868">
        <w:rPr>
          <w:rFonts w:hint="eastAsia"/>
        </w:rPr>
        <w:t>6</w:t>
      </w:r>
      <w:r w:rsidR="00B07BF7">
        <w:t>ET (1</w:t>
      </w:r>
      <w:r w:rsidR="00B07BF7">
        <w:rPr>
          <w:rFonts w:hint="eastAsia"/>
        </w:rPr>
        <w:t>0</w:t>
      </w:r>
      <w:r w:rsidR="00B07BF7">
        <w:t>:0</w:t>
      </w:r>
      <w:r w:rsidR="00EA5868">
        <w:rPr>
          <w:rFonts w:hint="eastAsia"/>
        </w:rPr>
        <w:t>6</w:t>
      </w:r>
      <w:r w:rsidR="00B07BF7">
        <w:t>JST).</w:t>
      </w:r>
    </w:p>
    <w:p w:rsidR="00B07BF7" w:rsidRDefault="00B07BF7" w:rsidP="00B07BF7">
      <w:r>
        <w:t xml:space="preserve">There were </w:t>
      </w:r>
      <w:r w:rsidR="00EA5868">
        <w:rPr>
          <w:rFonts w:hint="eastAsia"/>
        </w:rPr>
        <w:t>4</w:t>
      </w:r>
      <w:r>
        <w:t xml:space="preserve"> attendees. Attendees are listed below.</w:t>
      </w:r>
    </w:p>
    <w:p w:rsidR="00B07BF7" w:rsidRDefault="00B07BF7" w:rsidP="00B07BF7">
      <w:pPr>
        <w:widowControl w:val="0"/>
        <w:spacing w:before="120"/>
      </w:pPr>
      <w:r>
        <w:t xml:space="preserve">The chair presented </w:t>
      </w:r>
      <w:r w:rsidR="00055389" w:rsidRPr="00EA5868">
        <w:t>TG4s Teleconference Opening Information for April and May 2015</w:t>
      </w:r>
      <w:r w:rsidR="00055389" w:rsidRPr="003228CA">
        <w:t xml:space="preserve"> (15-1</w:t>
      </w:r>
      <w:r w:rsidR="00055389">
        <w:rPr>
          <w:rFonts w:hint="eastAsia"/>
        </w:rPr>
        <w:t>5-309</w:t>
      </w:r>
      <w:r w:rsidR="00055389" w:rsidRPr="003228CA">
        <w:t>r</w:t>
      </w:r>
      <w:r w:rsidR="00055389">
        <w:rPr>
          <w:rFonts w:hint="eastAsia"/>
        </w:rPr>
        <w:t>0</w:t>
      </w:r>
      <w:r w:rsidR="00055389">
        <w:t>)</w:t>
      </w:r>
      <w:r>
        <w:t xml:space="preserve"> and pointed out patent policy and other guidelines</w:t>
      </w:r>
      <w:r w:rsidR="008F76D7">
        <w:rPr>
          <w:rFonts w:hint="eastAsia"/>
        </w:rPr>
        <w:t xml:space="preserve"> (Slide3-6)</w:t>
      </w:r>
      <w:r>
        <w:t>.</w:t>
      </w:r>
    </w:p>
    <w:p w:rsidR="004E2CC2" w:rsidRDefault="004E2CC2" w:rsidP="004E2CC2">
      <w:pPr>
        <w:widowControl w:val="0"/>
      </w:pPr>
    </w:p>
    <w:p w:rsidR="005441E1" w:rsidRDefault="004E2CC2" w:rsidP="004E2CC2">
      <w:pPr>
        <w:widowControl w:val="0"/>
      </w:pPr>
      <w:r>
        <w:rPr>
          <w:rFonts w:hint="eastAsia"/>
        </w:rPr>
        <w:t>The c</w:t>
      </w:r>
      <w:r w:rsidRPr="00316DD3">
        <w:t>hair</w:t>
      </w:r>
      <w:r w:rsidRPr="00316DD3">
        <w:rPr>
          <w:rFonts w:hint="eastAsia"/>
        </w:rPr>
        <w:t xml:space="preserve"> presented </w:t>
      </w:r>
      <w:r w:rsidR="000D22F6">
        <w:rPr>
          <w:rFonts w:hint="eastAsia"/>
        </w:rPr>
        <w:t xml:space="preserve">the </w:t>
      </w:r>
      <w:r w:rsidR="00BE0CA3">
        <w:rPr>
          <w:rFonts w:hint="eastAsia"/>
        </w:rPr>
        <w:t>a</w:t>
      </w:r>
      <w:r w:rsidR="00B07BF7" w:rsidRPr="00B07BF7">
        <w:t xml:space="preserve">genda for </w:t>
      </w:r>
      <w:r w:rsidR="00055389">
        <w:rPr>
          <w:rFonts w:hint="eastAsia"/>
        </w:rPr>
        <w:t xml:space="preserve">April </w:t>
      </w:r>
      <w:r w:rsidR="00B07BF7" w:rsidRPr="00B07BF7">
        <w:t>2</w:t>
      </w:r>
      <w:r w:rsidR="00055389" w:rsidRPr="00055389">
        <w:rPr>
          <w:rFonts w:hint="eastAsia"/>
        </w:rPr>
        <w:t>1</w:t>
      </w:r>
      <w:r w:rsidR="00055389">
        <w:rPr>
          <w:rFonts w:hint="eastAsia"/>
          <w:vertAlign w:val="superscript"/>
        </w:rPr>
        <w:t>st</w:t>
      </w:r>
      <w:r w:rsidR="008F76D7">
        <w:rPr>
          <w:rFonts w:hint="eastAsia"/>
          <w:vertAlign w:val="superscript"/>
        </w:rPr>
        <w:t xml:space="preserve"> </w:t>
      </w:r>
      <w:r w:rsidR="00055389">
        <w:rPr>
          <w:rFonts w:hint="eastAsia"/>
        </w:rPr>
        <w:t>(Slide8</w:t>
      </w:r>
      <w:r w:rsidR="008F76D7">
        <w:rPr>
          <w:rFonts w:hint="eastAsia"/>
        </w:rPr>
        <w:t>)</w:t>
      </w:r>
      <w:r w:rsidR="005441E1" w:rsidRPr="005441E1">
        <w:rPr>
          <w:rFonts w:hint="eastAsia"/>
        </w:rPr>
        <w:t>.</w:t>
      </w:r>
      <w:r w:rsidR="00B07BF7">
        <w:rPr>
          <w:rFonts w:hint="eastAsia"/>
        </w:rPr>
        <w:t xml:space="preserve"> </w:t>
      </w:r>
      <w:r w:rsidR="0084454F">
        <w:rPr>
          <w:rFonts w:hint="eastAsia"/>
        </w:rPr>
        <w:t>T</w:t>
      </w:r>
      <w:r>
        <w:rPr>
          <w:rFonts w:hint="eastAsia"/>
        </w:rPr>
        <w:t xml:space="preserve">he agenda </w:t>
      </w:r>
      <w:r w:rsidRPr="00316DD3">
        <w:rPr>
          <w:rFonts w:hint="eastAsia"/>
        </w:rPr>
        <w:t xml:space="preserve">approved by </w:t>
      </w:r>
      <w:r w:rsidRPr="00316DD3">
        <w:t>unanimous consent</w:t>
      </w:r>
      <w:r w:rsidR="00055389">
        <w:rPr>
          <w:rFonts w:hint="eastAsia"/>
        </w:rPr>
        <w:t>.</w:t>
      </w:r>
    </w:p>
    <w:p w:rsidR="005441E1" w:rsidRDefault="00853FF3" w:rsidP="004E2CC2">
      <w:pPr>
        <w:widowControl w:val="0"/>
      </w:pPr>
      <w:r>
        <w:rPr>
          <w:rFonts w:hint="eastAsia"/>
        </w:rPr>
        <w:t>T</w:t>
      </w:r>
      <w:r w:rsidRPr="00C407A8">
        <w:rPr>
          <w:rFonts w:hint="eastAsia"/>
        </w:rPr>
        <w:t>he chair presented</w:t>
      </w:r>
      <w:r>
        <w:rPr>
          <w:rFonts w:hint="eastAsia"/>
        </w:rPr>
        <w:t xml:space="preserve"> the TG4s May meeting agenda. There is tree meeting slot during the week. </w:t>
      </w:r>
      <w:r w:rsidR="000D22F6">
        <w:rPr>
          <w:rFonts w:hint="eastAsia"/>
        </w:rPr>
        <w:t>The m</w:t>
      </w:r>
      <w:r>
        <w:rPr>
          <w:rFonts w:hint="eastAsia"/>
        </w:rPr>
        <w:t xml:space="preserve">ain purpose of the week is </w:t>
      </w:r>
      <w:r w:rsidR="000D22F6">
        <w:rPr>
          <w:rFonts w:hint="eastAsia"/>
        </w:rPr>
        <w:t xml:space="preserve">to </w:t>
      </w:r>
      <w:r>
        <w:t>continue</w:t>
      </w:r>
      <w:r>
        <w:rPr>
          <w:rFonts w:hint="eastAsia"/>
        </w:rPr>
        <w:t xml:space="preserve"> to update </w:t>
      </w:r>
      <w:r w:rsidRPr="00C9546F">
        <w:t>Technical Guidance Document</w:t>
      </w:r>
      <w:r>
        <w:rPr>
          <w:rFonts w:hint="eastAsia"/>
        </w:rPr>
        <w:t xml:space="preserve"> (TGD)</w:t>
      </w:r>
      <w:r w:rsidR="000D22F6">
        <w:rPr>
          <w:rFonts w:hint="eastAsia"/>
        </w:rPr>
        <w:t xml:space="preserve"> </w:t>
      </w:r>
      <w:r>
        <w:rPr>
          <w:rFonts w:hint="eastAsia"/>
        </w:rPr>
        <w:t>and start discuss</w:t>
      </w:r>
      <w:r w:rsidR="000D22F6">
        <w:rPr>
          <w:rFonts w:hint="eastAsia"/>
        </w:rPr>
        <w:t>ing the</w:t>
      </w:r>
      <w:r>
        <w:rPr>
          <w:rFonts w:hint="eastAsia"/>
        </w:rPr>
        <w:t xml:space="preserve"> Draft document.</w:t>
      </w:r>
    </w:p>
    <w:p w:rsidR="004E2CC2" w:rsidRDefault="0084454F" w:rsidP="00055389">
      <w:pPr>
        <w:widowControl w:val="0"/>
      </w:pPr>
      <w:r>
        <w:rPr>
          <w:rFonts w:hint="eastAsia"/>
        </w:rPr>
        <w:t>T</w:t>
      </w:r>
      <w:r w:rsidR="004E2CC2" w:rsidRPr="00C407A8">
        <w:rPr>
          <w:rFonts w:hint="eastAsia"/>
        </w:rPr>
        <w:t>he chair presented</w:t>
      </w:r>
      <w:r w:rsidR="00B07BF7">
        <w:rPr>
          <w:rFonts w:hint="eastAsia"/>
        </w:rPr>
        <w:t xml:space="preserve"> </w:t>
      </w:r>
      <w:r w:rsidR="0074676E">
        <w:rPr>
          <w:rFonts w:hint="eastAsia"/>
        </w:rPr>
        <w:t xml:space="preserve">the latest </w:t>
      </w:r>
      <w:r w:rsidR="000D22F6">
        <w:rPr>
          <w:rFonts w:hint="eastAsia"/>
        </w:rPr>
        <w:t>version</w:t>
      </w:r>
      <w:r w:rsidR="0074676E">
        <w:rPr>
          <w:rFonts w:hint="eastAsia"/>
        </w:rPr>
        <w:t xml:space="preserve"> of the </w:t>
      </w:r>
      <w:r w:rsidR="00C9546F" w:rsidRPr="00C9546F">
        <w:t>TG4s Technical Guidance Document</w:t>
      </w:r>
      <w:r w:rsidR="00853FF3">
        <w:rPr>
          <w:rFonts w:hint="eastAsia"/>
        </w:rPr>
        <w:t xml:space="preserve"> </w:t>
      </w:r>
      <w:r w:rsidR="00055389">
        <w:rPr>
          <w:rFonts w:hint="eastAsia"/>
        </w:rPr>
        <w:t>(15-14-555r4) and Spectrum Resource Measurement and Management requirement table (15-15-089r1)</w:t>
      </w:r>
      <w:r w:rsidR="004E2CC2" w:rsidRPr="00C407A8">
        <w:rPr>
          <w:rFonts w:hint="eastAsia"/>
        </w:rPr>
        <w:t>. The</w:t>
      </w:r>
      <w:r w:rsidR="00C9546F">
        <w:rPr>
          <w:rFonts w:hint="eastAsia"/>
        </w:rPr>
        <w:t xml:space="preserve"> group </w:t>
      </w:r>
      <w:r w:rsidR="00853FF3">
        <w:rPr>
          <w:rFonts w:hint="eastAsia"/>
        </w:rPr>
        <w:t xml:space="preserve">reviewed </w:t>
      </w:r>
      <w:r w:rsidR="000D22F6">
        <w:rPr>
          <w:rFonts w:hint="eastAsia"/>
        </w:rPr>
        <w:t>those documents</w:t>
      </w:r>
      <w:r w:rsidR="00B03616">
        <w:rPr>
          <w:rFonts w:hint="eastAsia"/>
        </w:rPr>
        <w:t>.</w:t>
      </w:r>
    </w:p>
    <w:p w:rsidR="00853FF3" w:rsidRDefault="00853FF3" w:rsidP="00853FF3">
      <w:pPr>
        <w:widowControl w:val="0"/>
      </w:pPr>
    </w:p>
    <w:p w:rsidR="00CB5F1D" w:rsidRDefault="00853FF3" w:rsidP="00853FF3">
      <w:pPr>
        <w:widowControl w:val="0"/>
        <w:rPr>
          <w:color w:val="000000"/>
        </w:rPr>
      </w:pPr>
      <w:r>
        <w:rPr>
          <w:rFonts w:hint="eastAsia"/>
          <w:color w:val="000000"/>
        </w:rPr>
        <w:t>Hidetoshi Yokota present</w:t>
      </w:r>
      <w:r w:rsidR="00317466">
        <w:rPr>
          <w:rFonts w:hint="eastAsia"/>
          <w:color w:val="000000"/>
        </w:rPr>
        <w:t>ed</w:t>
      </w:r>
      <w:r>
        <w:rPr>
          <w:rFonts w:hint="eastAsia"/>
          <w:color w:val="000000"/>
        </w:rPr>
        <w:t xml:space="preserve"> </w:t>
      </w:r>
      <w:r>
        <w:rPr>
          <w:color w:val="000000"/>
        </w:rPr>
        <w:t>“</w:t>
      </w:r>
      <w:r w:rsidRPr="00853FF3">
        <w:rPr>
          <w:color w:val="000000"/>
        </w:rPr>
        <w:t>802.11k measurement</w:t>
      </w:r>
      <w:r>
        <w:rPr>
          <w:color w:val="000000"/>
        </w:rPr>
        <w:t>”</w:t>
      </w:r>
      <w:r w:rsidR="007E4DBF">
        <w:rPr>
          <w:rFonts w:hint="eastAsia"/>
          <w:color w:val="000000"/>
        </w:rPr>
        <w:t xml:space="preserve">. </w:t>
      </w:r>
      <w:r>
        <w:rPr>
          <w:rFonts w:hint="eastAsia"/>
          <w:color w:val="000000"/>
        </w:rPr>
        <w:t xml:space="preserve">The IEEE 802.11k has 9 items of </w:t>
      </w:r>
      <w:r w:rsidRPr="00853FF3">
        <w:rPr>
          <w:color w:val="000000"/>
        </w:rPr>
        <w:t>Request/report measurements</w:t>
      </w:r>
      <w:r>
        <w:rPr>
          <w:rFonts w:hint="eastAsia"/>
          <w:color w:val="000000"/>
        </w:rPr>
        <w:t xml:space="preserve"> and one request only and one report only.</w:t>
      </w:r>
    </w:p>
    <w:p w:rsidR="00853FF3" w:rsidRDefault="007E4DBF" w:rsidP="00853FF3">
      <w:pPr>
        <w:widowControl w:val="0"/>
        <w:rPr>
          <w:rFonts w:hint="eastAsia"/>
          <w:color w:val="000000"/>
        </w:rPr>
      </w:pPr>
      <w:r>
        <w:rPr>
          <w:rFonts w:hint="eastAsia"/>
          <w:color w:val="000000"/>
        </w:rPr>
        <w:t>Shoichi Kitazawa</w:t>
      </w:r>
      <w:r w:rsidR="00853FF3">
        <w:rPr>
          <w:rFonts w:hint="eastAsia"/>
          <w:color w:val="000000"/>
        </w:rPr>
        <w:t xml:space="preserve"> present</w:t>
      </w:r>
      <w:r w:rsidR="00317466">
        <w:rPr>
          <w:rFonts w:hint="eastAsia"/>
          <w:color w:val="000000"/>
        </w:rPr>
        <w:t>ed</w:t>
      </w:r>
      <w:r w:rsidR="00853FF3">
        <w:rPr>
          <w:rFonts w:hint="eastAsia"/>
          <w:color w:val="000000"/>
        </w:rPr>
        <w:t xml:space="preserve"> </w:t>
      </w:r>
      <w:r w:rsidR="00853FF3">
        <w:rPr>
          <w:color w:val="000000"/>
        </w:rPr>
        <w:t>“</w:t>
      </w:r>
      <w:r w:rsidR="00853FF3">
        <w:rPr>
          <w:rFonts w:hint="eastAsia"/>
          <w:color w:val="000000"/>
        </w:rPr>
        <w:t>Memo of the 802.11k</w:t>
      </w:r>
      <w:r w:rsidR="00853FF3">
        <w:rPr>
          <w:color w:val="000000"/>
        </w:rPr>
        <w:t>”</w:t>
      </w:r>
      <w:r w:rsidR="00853FF3">
        <w:rPr>
          <w:rFonts w:hint="eastAsia"/>
          <w:color w:val="000000"/>
        </w:rPr>
        <w:t xml:space="preserve">. This document </w:t>
      </w:r>
      <w:r w:rsidR="00853FF3">
        <w:rPr>
          <w:color w:val="000000"/>
        </w:rPr>
        <w:t>is similar to the “</w:t>
      </w:r>
      <w:r w:rsidR="00853FF3">
        <w:rPr>
          <w:rFonts w:hint="eastAsia"/>
          <w:color w:val="000000"/>
        </w:rPr>
        <w:t xml:space="preserve">802.11k </w:t>
      </w:r>
      <w:r w:rsidR="00194C98">
        <w:rPr>
          <w:color w:val="000000"/>
        </w:rPr>
        <w:t>measurement</w:t>
      </w:r>
      <w:bookmarkStart w:id="0" w:name="_GoBack"/>
      <w:bookmarkEnd w:id="0"/>
      <w:r w:rsidR="00853FF3">
        <w:rPr>
          <w:color w:val="000000"/>
        </w:rPr>
        <w:t>”</w:t>
      </w:r>
      <w:r w:rsidR="00853FF3">
        <w:rPr>
          <w:rFonts w:hint="eastAsia"/>
          <w:color w:val="000000"/>
        </w:rPr>
        <w:t>.</w:t>
      </w:r>
    </w:p>
    <w:p w:rsidR="00317466" w:rsidRDefault="00317466" w:rsidP="00853FF3">
      <w:pPr>
        <w:widowControl w:val="0"/>
      </w:pPr>
    </w:p>
    <w:p w:rsidR="004E2CC2" w:rsidRDefault="00C9546F">
      <w:pPr>
        <w:widowControl w:val="0"/>
        <w:spacing w:before="120"/>
      </w:pPr>
      <w:r>
        <w:rPr>
          <w:rFonts w:hint="eastAsia"/>
        </w:rPr>
        <w:t>Action Item</w:t>
      </w:r>
      <w:r w:rsidR="00976EA9">
        <w:rPr>
          <w:rFonts w:hint="eastAsia"/>
        </w:rPr>
        <w:t>s</w:t>
      </w:r>
    </w:p>
    <w:p w:rsidR="00C9546F" w:rsidRDefault="00C9546F" w:rsidP="00FD2460">
      <w:pPr>
        <w:pStyle w:val="a8"/>
        <w:widowControl w:val="0"/>
        <w:numPr>
          <w:ilvl w:val="0"/>
          <w:numId w:val="11"/>
        </w:numPr>
        <w:ind w:leftChars="0"/>
      </w:pPr>
      <w:r>
        <w:rPr>
          <w:rFonts w:hint="eastAsia"/>
        </w:rPr>
        <w:t xml:space="preserve">The </w:t>
      </w:r>
      <w:r w:rsidR="006D672E">
        <w:t xml:space="preserve">chair </w:t>
      </w:r>
      <w:r w:rsidR="00976EA9">
        <w:rPr>
          <w:rFonts w:hint="eastAsia"/>
        </w:rPr>
        <w:t xml:space="preserve">will </w:t>
      </w:r>
      <w:r w:rsidR="006D672E">
        <w:t>prepare</w:t>
      </w:r>
      <w:r>
        <w:rPr>
          <w:rFonts w:hint="eastAsia"/>
        </w:rPr>
        <w:t xml:space="preserve"> the </w:t>
      </w:r>
      <w:r w:rsidR="00055389">
        <w:rPr>
          <w:rFonts w:hint="eastAsia"/>
        </w:rPr>
        <w:t>update</w:t>
      </w:r>
      <w:r w:rsidR="00976EA9">
        <w:rPr>
          <w:rFonts w:hint="eastAsia"/>
        </w:rPr>
        <w:t xml:space="preserve"> </w:t>
      </w:r>
      <w:r w:rsidR="00FD2460">
        <w:rPr>
          <w:rFonts w:hint="eastAsia"/>
        </w:rPr>
        <w:t>TGD</w:t>
      </w:r>
      <w:r w:rsidR="00055389">
        <w:rPr>
          <w:rFonts w:hint="eastAsia"/>
        </w:rPr>
        <w:t xml:space="preserve"> and </w:t>
      </w:r>
      <w:r w:rsidR="00853FF3">
        <w:rPr>
          <w:rFonts w:hint="eastAsia"/>
        </w:rPr>
        <w:t>Draft document</w:t>
      </w:r>
      <w:r w:rsidR="00FD2460" w:rsidRPr="00FD2460">
        <w:t>.</w:t>
      </w:r>
    </w:p>
    <w:p w:rsidR="00CF401A" w:rsidRDefault="00CF401A" w:rsidP="0064657C">
      <w:pPr>
        <w:widowControl w:val="0"/>
      </w:pPr>
    </w:p>
    <w:p w:rsidR="0064657C" w:rsidRDefault="00C9546F" w:rsidP="0064657C">
      <w:pPr>
        <w:widowControl w:val="0"/>
      </w:pPr>
      <w:r>
        <w:rPr>
          <w:rFonts w:hint="eastAsia"/>
        </w:rPr>
        <w:t xml:space="preserve">The </w:t>
      </w:r>
      <w:r w:rsidR="00B03616">
        <w:rPr>
          <w:rFonts w:hint="eastAsia"/>
        </w:rPr>
        <w:t>c</w:t>
      </w:r>
      <w:r>
        <w:rPr>
          <w:rFonts w:hint="eastAsia"/>
        </w:rPr>
        <w:t>hair announce</w:t>
      </w:r>
      <w:r w:rsidR="00BE0CA3">
        <w:rPr>
          <w:rFonts w:hint="eastAsia"/>
        </w:rPr>
        <w:t>s that</w:t>
      </w:r>
      <w:r>
        <w:rPr>
          <w:rFonts w:hint="eastAsia"/>
        </w:rPr>
        <w:t xml:space="preserve"> </w:t>
      </w:r>
      <w:r w:rsidR="00BE0CA3">
        <w:rPr>
          <w:rFonts w:hint="eastAsia"/>
        </w:rPr>
        <w:t>the next</w:t>
      </w:r>
      <w:r>
        <w:rPr>
          <w:rFonts w:hint="eastAsia"/>
        </w:rPr>
        <w:t xml:space="preserve"> teleconference will be held </w:t>
      </w:r>
      <w:r w:rsidR="00976EA9">
        <w:rPr>
          <w:rFonts w:hint="eastAsia"/>
        </w:rPr>
        <w:t xml:space="preserve">on </w:t>
      </w:r>
      <w:r w:rsidR="00055389">
        <w:t>May</w:t>
      </w:r>
      <w:r w:rsidR="00055389" w:rsidRPr="00055389">
        <w:t xml:space="preserve"> 6, 21:00</w:t>
      </w:r>
      <w:r>
        <w:rPr>
          <w:rFonts w:hint="eastAsia"/>
        </w:rPr>
        <w:t>ET.</w:t>
      </w:r>
    </w:p>
    <w:p w:rsidR="0064657C" w:rsidRDefault="00C9546F">
      <w:pPr>
        <w:widowControl w:val="0"/>
        <w:spacing w:before="120"/>
      </w:pPr>
      <w:r>
        <w:rPr>
          <w:rFonts w:hint="eastAsia"/>
        </w:rPr>
        <w:t>2</w:t>
      </w:r>
      <w:r w:rsidR="00055389">
        <w:rPr>
          <w:rFonts w:hint="eastAsia"/>
        </w:rPr>
        <w:t>1:40</w:t>
      </w:r>
      <w:r>
        <w:rPr>
          <w:rFonts w:hint="eastAsia"/>
        </w:rPr>
        <w:t xml:space="preserve"> ET: </w:t>
      </w:r>
      <w:r w:rsidR="00DE4C34" w:rsidRPr="0066791B">
        <w:rPr>
          <w:rFonts w:hint="eastAsia"/>
        </w:rPr>
        <w:t>The chair</w:t>
      </w:r>
      <w:r w:rsidR="00B07BF7">
        <w:rPr>
          <w:rFonts w:hint="eastAsia"/>
        </w:rPr>
        <w:t xml:space="preserve"> </w:t>
      </w:r>
      <w:r w:rsidR="00055389">
        <w:rPr>
          <w:rFonts w:hint="eastAsia"/>
        </w:rPr>
        <w:t>recess the meeting until May 6 meeting</w:t>
      </w:r>
      <w:r w:rsidR="00DE4C34" w:rsidRPr="0066791B">
        <w:rPr>
          <w:rFonts w:hint="eastAsia"/>
        </w:rPr>
        <w:t>.</w:t>
      </w:r>
    </w:p>
    <w:p w:rsidR="00B07BF7" w:rsidRDefault="00B07BF7">
      <w:pPr>
        <w:widowControl w:val="0"/>
        <w:spacing w:before="120"/>
      </w:pPr>
    </w:p>
    <w:p w:rsidR="00B07BF7" w:rsidRDefault="00B07BF7" w:rsidP="00B07BF7">
      <w:pPr>
        <w:rPr>
          <w:b/>
          <w:sz w:val="28"/>
          <w:szCs w:val="28"/>
        </w:rPr>
      </w:pPr>
      <w:r>
        <w:rPr>
          <w:rFonts w:hint="eastAsia"/>
          <w:b/>
          <w:sz w:val="28"/>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3137"/>
        <w:gridCol w:w="3967"/>
      </w:tblGrid>
      <w:tr w:rsidR="00B07BF7" w:rsidRPr="00180620" w:rsidTr="002233A7">
        <w:trPr>
          <w:trHeight w:val="284"/>
        </w:trPr>
        <w:tc>
          <w:tcPr>
            <w:tcW w:w="346" w:type="pct"/>
            <w:hideMark/>
          </w:tcPr>
          <w:p w:rsidR="00B07BF7" w:rsidRPr="00180620" w:rsidRDefault="00B07BF7" w:rsidP="002233A7">
            <w:pPr>
              <w:rPr>
                <w:rFonts w:eastAsia="PMingLiU-ExtB"/>
                <w:szCs w:val="21"/>
              </w:rPr>
            </w:pPr>
          </w:p>
        </w:tc>
        <w:tc>
          <w:tcPr>
            <w:tcW w:w="2055" w:type="pct"/>
            <w:hideMark/>
          </w:tcPr>
          <w:p w:rsidR="00B07BF7" w:rsidRPr="00180620" w:rsidRDefault="00B07BF7" w:rsidP="002233A7">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B07BF7" w:rsidRPr="00180620" w:rsidRDefault="00B07BF7" w:rsidP="002233A7">
            <w:pPr>
              <w:rPr>
                <w:rFonts w:eastAsia="PMingLiU-ExtB"/>
                <w:szCs w:val="21"/>
              </w:rPr>
            </w:pPr>
            <w:r w:rsidRPr="00180620">
              <w:rPr>
                <w:rFonts w:eastAsia="PMingLiU-ExtB"/>
                <w:b/>
                <w:bCs/>
                <w:color w:val="000000"/>
                <w:kern w:val="24"/>
                <w:szCs w:val="21"/>
              </w:rPr>
              <w:t xml:space="preserve">Affiliation </w:t>
            </w:r>
          </w:p>
        </w:tc>
      </w:tr>
      <w:tr w:rsidR="00EA5868" w:rsidRPr="00180620" w:rsidTr="00EA5868">
        <w:trPr>
          <w:trHeight w:val="284"/>
        </w:trPr>
        <w:tc>
          <w:tcPr>
            <w:tcW w:w="346" w:type="pct"/>
            <w:hideMark/>
          </w:tcPr>
          <w:p w:rsidR="00EA5868" w:rsidRPr="00180620" w:rsidRDefault="00EA5868" w:rsidP="002233A7">
            <w:pPr>
              <w:rPr>
                <w:rFonts w:eastAsia="PMingLiU-ExtB"/>
                <w:szCs w:val="21"/>
              </w:rPr>
            </w:pPr>
            <w:r w:rsidRPr="00180620">
              <w:rPr>
                <w:rFonts w:eastAsia="PMingLiU-ExtB"/>
                <w:color w:val="000000"/>
                <w:kern w:val="24"/>
                <w:szCs w:val="21"/>
              </w:rPr>
              <w:t xml:space="preserve">1 </w:t>
            </w:r>
          </w:p>
        </w:tc>
        <w:tc>
          <w:tcPr>
            <w:tcW w:w="2055" w:type="pct"/>
            <w:vAlign w:val="bottom"/>
          </w:tcPr>
          <w:p w:rsidR="00EA5868" w:rsidRPr="00F0660F" w:rsidRDefault="00EA5868" w:rsidP="009607D3">
            <w:pPr>
              <w:rPr>
                <w:rFonts w:eastAsia="ＭＳ Ｐゴシック"/>
                <w:color w:val="000000"/>
              </w:rPr>
            </w:pPr>
            <w:proofErr w:type="spellStart"/>
            <w:r>
              <w:rPr>
                <w:rFonts w:eastAsia="ＭＳ Ｐゴシック" w:hint="eastAsia"/>
                <w:color w:val="000000"/>
              </w:rPr>
              <w:t>Peng</w:t>
            </w:r>
            <w:proofErr w:type="spellEnd"/>
            <w:r>
              <w:rPr>
                <w:rFonts w:eastAsia="ＭＳ Ｐゴシック" w:hint="eastAsia"/>
                <w:color w:val="000000"/>
              </w:rPr>
              <w:t xml:space="preserve"> </w:t>
            </w:r>
            <w:proofErr w:type="spellStart"/>
            <w:r>
              <w:rPr>
                <w:rFonts w:eastAsia="ＭＳ Ｐゴシック" w:hint="eastAsia"/>
                <w:color w:val="000000"/>
              </w:rPr>
              <w:t>Shao</w:t>
            </w:r>
            <w:proofErr w:type="spellEnd"/>
          </w:p>
        </w:tc>
        <w:tc>
          <w:tcPr>
            <w:tcW w:w="2599" w:type="pct"/>
            <w:vAlign w:val="bottom"/>
          </w:tcPr>
          <w:p w:rsidR="00EA5868" w:rsidRPr="00F0660F" w:rsidRDefault="00EA5868" w:rsidP="009607D3">
            <w:pPr>
              <w:rPr>
                <w:rFonts w:eastAsia="ＭＳ Ｐゴシック"/>
                <w:color w:val="000000"/>
              </w:rPr>
            </w:pPr>
            <w:r>
              <w:rPr>
                <w:rFonts w:eastAsia="ＭＳ Ｐゴシック" w:hint="eastAsia"/>
                <w:color w:val="000000"/>
              </w:rPr>
              <w:t>NCOS</w:t>
            </w:r>
          </w:p>
        </w:tc>
      </w:tr>
      <w:tr w:rsidR="00EA5868" w:rsidRPr="00180620" w:rsidTr="002233A7">
        <w:trPr>
          <w:trHeight w:val="284"/>
        </w:trPr>
        <w:tc>
          <w:tcPr>
            <w:tcW w:w="346" w:type="pct"/>
            <w:hideMark/>
          </w:tcPr>
          <w:p w:rsidR="00EA5868" w:rsidRPr="00180620" w:rsidRDefault="00EA5868" w:rsidP="002233A7">
            <w:pPr>
              <w:rPr>
                <w:rFonts w:eastAsia="PMingLiU-ExtB"/>
                <w:szCs w:val="21"/>
              </w:rPr>
            </w:pPr>
            <w:r w:rsidRPr="00180620">
              <w:rPr>
                <w:rFonts w:eastAsia="PMingLiU-ExtB"/>
                <w:color w:val="000000"/>
                <w:kern w:val="24"/>
                <w:szCs w:val="21"/>
              </w:rPr>
              <w:t xml:space="preserve">2 </w:t>
            </w:r>
          </w:p>
        </w:tc>
        <w:tc>
          <w:tcPr>
            <w:tcW w:w="2055" w:type="pct"/>
            <w:vAlign w:val="bottom"/>
          </w:tcPr>
          <w:p w:rsidR="00EA5868" w:rsidRPr="00F0660F" w:rsidRDefault="00EA5868" w:rsidP="009607D3">
            <w:pPr>
              <w:rPr>
                <w:rFonts w:eastAsia="ＭＳ Ｐゴシック"/>
                <w:color w:val="000000"/>
              </w:rPr>
            </w:pPr>
            <w:r>
              <w:rPr>
                <w:rFonts w:hint="eastAsia"/>
                <w:color w:val="000000"/>
              </w:rPr>
              <w:t>Hidetoshi Yokota</w:t>
            </w:r>
          </w:p>
        </w:tc>
        <w:tc>
          <w:tcPr>
            <w:tcW w:w="2599" w:type="pct"/>
            <w:vAlign w:val="bottom"/>
          </w:tcPr>
          <w:p w:rsidR="00EA5868" w:rsidRPr="00F0660F" w:rsidRDefault="00EA5868" w:rsidP="009607D3">
            <w:pPr>
              <w:rPr>
                <w:rFonts w:eastAsia="ＭＳ Ｐゴシック"/>
                <w:color w:val="000000"/>
              </w:rPr>
            </w:pPr>
            <w:proofErr w:type="spellStart"/>
            <w:r>
              <w:rPr>
                <w:rFonts w:hint="eastAsia"/>
                <w:color w:val="000000"/>
              </w:rPr>
              <w:t>Landis+Gyr</w:t>
            </w:r>
            <w:proofErr w:type="spellEnd"/>
            <w:r>
              <w:rPr>
                <w:rFonts w:hint="eastAsia"/>
                <w:color w:val="000000"/>
              </w:rPr>
              <w:t xml:space="preserve"> Japan</w:t>
            </w:r>
          </w:p>
        </w:tc>
      </w:tr>
      <w:tr w:rsidR="00EA5868" w:rsidRPr="00180620" w:rsidTr="002233A7">
        <w:trPr>
          <w:trHeight w:val="284"/>
        </w:trPr>
        <w:tc>
          <w:tcPr>
            <w:tcW w:w="346" w:type="pct"/>
          </w:tcPr>
          <w:p w:rsidR="00EA5868" w:rsidRDefault="00EA5868" w:rsidP="002233A7">
            <w:pPr>
              <w:rPr>
                <w:color w:val="000000"/>
                <w:kern w:val="24"/>
                <w:szCs w:val="21"/>
              </w:rPr>
            </w:pPr>
            <w:r>
              <w:rPr>
                <w:rFonts w:hint="eastAsia"/>
                <w:color w:val="000000"/>
                <w:kern w:val="24"/>
                <w:szCs w:val="21"/>
              </w:rPr>
              <w:t>3</w:t>
            </w:r>
          </w:p>
        </w:tc>
        <w:tc>
          <w:tcPr>
            <w:tcW w:w="2055" w:type="pct"/>
            <w:vAlign w:val="bottom"/>
          </w:tcPr>
          <w:p w:rsidR="00EA5868" w:rsidRDefault="00EA5868" w:rsidP="006D672E">
            <w:pPr>
              <w:rPr>
                <w:color w:val="000000"/>
              </w:rPr>
            </w:pPr>
            <w:r>
              <w:rPr>
                <w:rFonts w:hint="eastAsia"/>
                <w:color w:val="000000"/>
              </w:rPr>
              <w:t>Shusaku Shimada</w:t>
            </w:r>
          </w:p>
        </w:tc>
        <w:tc>
          <w:tcPr>
            <w:tcW w:w="2599" w:type="pct"/>
            <w:vAlign w:val="bottom"/>
          </w:tcPr>
          <w:p w:rsidR="00EA5868" w:rsidRDefault="00194C98" w:rsidP="002233A7">
            <w:pPr>
              <w:rPr>
                <w:color w:val="000000"/>
              </w:rPr>
            </w:pPr>
            <w:r w:rsidRPr="00194C98">
              <w:rPr>
                <w:color w:val="000000"/>
              </w:rPr>
              <w:t>Schubiquist Technologies Guild</w:t>
            </w:r>
          </w:p>
        </w:tc>
      </w:tr>
      <w:tr w:rsidR="00EA5868" w:rsidRPr="00180620" w:rsidTr="002233A7">
        <w:trPr>
          <w:trHeight w:val="284"/>
        </w:trPr>
        <w:tc>
          <w:tcPr>
            <w:tcW w:w="346" w:type="pct"/>
          </w:tcPr>
          <w:p w:rsidR="00EA5868" w:rsidRDefault="00EA5868" w:rsidP="002233A7">
            <w:pPr>
              <w:rPr>
                <w:color w:val="000000"/>
                <w:kern w:val="24"/>
                <w:szCs w:val="21"/>
              </w:rPr>
            </w:pPr>
            <w:r>
              <w:rPr>
                <w:rFonts w:hint="eastAsia"/>
                <w:color w:val="000000"/>
                <w:kern w:val="24"/>
                <w:szCs w:val="21"/>
              </w:rPr>
              <w:t>4</w:t>
            </w:r>
          </w:p>
        </w:tc>
        <w:tc>
          <w:tcPr>
            <w:tcW w:w="2055" w:type="pct"/>
          </w:tcPr>
          <w:p w:rsidR="00EA5868" w:rsidRDefault="00EA5868" w:rsidP="002233A7">
            <w:pPr>
              <w:rPr>
                <w:color w:val="000000"/>
                <w:kern w:val="24"/>
                <w:szCs w:val="21"/>
              </w:rPr>
            </w:pPr>
            <w:r>
              <w:rPr>
                <w:rFonts w:hint="eastAsia"/>
                <w:color w:val="000000"/>
                <w:kern w:val="24"/>
                <w:szCs w:val="21"/>
              </w:rPr>
              <w:t>Shoichi Kitazawa</w:t>
            </w:r>
          </w:p>
        </w:tc>
        <w:tc>
          <w:tcPr>
            <w:tcW w:w="2599" w:type="pct"/>
          </w:tcPr>
          <w:p w:rsidR="00EA5868" w:rsidRDefault="00EA5868" w:rsidP="002233A7">
            <w:pPr>
              <w:rPr>
                <w:color w:val="000000"/>
                <w:kern w:val="24"/>
                <w:szCs w:val="21"/>
              </w:rPr>
            </w:pPr>
            <w:r>
              <w:rPr>
                <w:rFonts w:hint="eastAsia"/>
                <w:color w:val="000000"/>
                <w:kern w:val="24"/>
                <w:szCs w:val="21"/>
              </w:rPr>
              <w:t>ATR</w:t>
            </w:r>
          </w:p>
        </w:tc>
      </w:tr>
    </w:tbl>
    <w:p w:rsidR="004E2CC2" w:rsidRDefault="004E2CC2">
      <w:pPr>
        <w:widowControl w:val="0"/>
        <w:spacing w:before="120"/>
      </w:pPr>
    </w:p>
    <w:p w:rsidR="00897D91" w:rsidRPr="00C9546F" w:rsidRDefault="004E2CC2" w:rsidP="00C9546F">
      <w:pPr>
        <w:widowControl w:val="0"/>
        <w:spacing w:before="120"/>
        <w:rPr>
          <w:rFonts w:eastAsia="ＭＳ 明朝"/>
          <w:b/>
        </w:rPr>
      </w:pPr>
      <w:r>
        <w:rPr>
          <w:rFonts w:eastAsia="ＭＳ 明朝" w:hint="eastAsia"/>
          <w:b/>
        </w:rPr>
        <w:t>Contributions</w:t>
      </w:r>
    </w:p>
    <w:p w:rsidR="00897D91" w:rsidRDefault="00EA5868" w:rsidP="00897D91">
      <w:pPr>
        <w:widowControl w:val="0"/>
        <w:numPr>
          <w:ilvl w:val="1"/>
          <w:numId w:val="5"/>
        </w:numPr>
        <w:jc w:val="both"/>
      </w:pPr>
      <w:r w:rsidRPr="00EA5868">
        <w:lastRenderedPageBreak/>
        <w:t>TG4s Teleconference Opening Information for April and May 2015</w:t>
      </w:r>
      <w:r w:rsidR="00897D91" w:rsidRPr="003228CA">
        <w:t xml:space="preserve"> (15-1</w:t>
      </w:r>
      <w:r w:rsidR="00897D91">
        <w:rPr>
          <w:rFonts w:hint="eastAsia"/>
        </w:rPr>
        <w:t>5-</w:t>
      </w:r>
      <w:r>
        <w:rPr>
          <w:rFonts w:hint="eastAsia"/>
        </w:rPr>
        <w:t>309</w:t>
      </w:r>
      <w:r w:rsidR="00897D91" w:rsidRPr="003228CA">
        <w:t>r</w:t>
      </w:r>
      <w:r w:rsidR="00AC36FC">
        <w:rPr>
          <w:rFonts w:hint="eastAsia"/>
        </w:rPr>
        <w:t>0</w:t>
      </w:r>
      <w:r>
        <w:t>)</w:t>
      </w:r>
    </w:p>
    <w:p w:rsidR="00EA5868" w:rsidRDefault="00EA5868" w:rsidP="00EA5868">
      <w:pPr>
        <w:widowControl w:val="0"/>
        <w:numPr>
          <w:ilvl w:val="1"/>
          <w:numId w:val="5"/>
        </w:numPr>
        <w:jc w:val="both"/>
      </w:pPr>
      <w:r w:rsidRPr="00EA5868">
        <w:t>TG4s Technical Guidance Document</w:t>
      </w:r>
      <w:r w:rsidR="00055389">
        <w:rPr>
          <w:rFonts w:hint="eastAsia"/>
        </w:rPr>
        <w:t xml:space="preserve"> </w:t>
      </w:r>
      <w:r w:rsidRPr="003228CA">
        <w:t>(15-1</w:t>
      </w:r>
      <w:r>
        <w:rPr>
          <w:rFonts w:hint="eastAsia"/>
        </w:rPr>
        <w:t>4-555</w:t>
      </w:r>
      <w:r w:rsidRPr="003228CA">
        <w:t>r</w:t>
      </w:r>
      <w:r>
        <w:rPr>
          <w:rFonts w:hint="eastAsia"/>
        </w:rPr>
        <w:t>4</w:t>
      </w:r>
      <w:r>
        <w:t>)</w:t>
      </w:r>
    </w:p>
    <w:p w:rsidR="00EA5868" w:rsidRDefault="00EA5868" w:rsidP="00EA5868">
      <w:pPr>
        <w:widowControl w:val="0"/>
        <w:numPr>
          <w:ilvl w:val="1"/>
          <w:numId w:val="5"/>
        </w:numPr>
        <w:jc w:val="both"/>
      </w:pPr>
      <w:r>
        <w:t>Spectrum Resource Measurement and Management requirement table (15-15-089</w:t>
      </w:r>
      <w:r>
        <w:rPr>
          <w:rFonts w:hint="eastAsia"/>
        </w:rPr>
        <w:t>r1</w:t>
      </w:r>
      <w:r>
        <w:t>)</w:t>
      </w:r>
    </w:p>
    <w:p w:rsidR="000D22F6" w:rsidRDefault="000D22F6" w:rsidP="000D22F6">
      <w:pPr>
        <w:widowControl w:val="0"/>
        <w:jc w:val="both"/>
      </w:pPr>
    </w:p>
    <w:p w:rsidR="00EA5868" w:rsidRDefault="00EA5868" w:rsidP="007E4DBF">
      <w:pPr>
        <w:widowControl w:val="0"/>
        <w:jc w:val="both"/>
      </w:pPr>
    </w:p>
    <w:p w:rsidR="007E4DBF" w:rsidRDefault="000D22F6" w:rsidP="007E4DBF">
      <w:pPr>
        <w:widowControl w:val="0"/>
        <w:jc w:val="both"/>
      </w:pPr>
      <w:r>
        <w:rPr>
          <w:rFonts w:hint="eastAsia"/>
        </w:rPr>
        <w:t xml:space="preserve">The </w:t>
      </w:r>
      <w:r w:rsidR="0073091E">
        <w:t>May</w:t>
      </w:r>
      <w:r w:rsidR="0073091E" w:rsidRPr="00055389">
        <w:t xml:space="preserve"> 6, 21:00</w:t>
      </w:r>
      <w:r w:rsidR="0073091E">
        <w:rPr>
          <w:rFonts w:hint="eastAsia"/>
        </w:rPr>
        <w:t>ET</w:t>
      </w:r>
      <w:r w:rsidR="007E4DBF">
        <w:rPr>
          <w:rFonts w:hint="eastAsia"/>
        </w:rPr>
        <w:t xml:space="preserve"> teleconference was canceled due to lack of </w:t>
      </w:r>
      <w:r w:rsidR="00317466">
        <w:rPr>
          <w:rFonts w:hint="eastAsia"/>
        </w:rPr>
        <w:t xml:space="preserve">the </w:t>
      </w:r>
      <w:r w:rsidR="007E4DBF">
        <w:t>attendee</w:t>
      </w:r>
      <w:r w:rsidR="007E4DBF">
        <w:rPr>
          <w:rFonts w:hint="eastAsia"/>
        </w:rPr>
        <w:t>.</w:t>
      </w:r>
    </w:p>
    <w:p w:rsidR="007E4DBF" w:rsidRPr="00EA5868" w:rsidRDefault="007E4DBF" w:rsidP="007E4DBF">
      <w:pPr>
        <w:widowControl w:val="0"/>
        <w:jc w:val="both"/>
      </w:pPr>
    </w:p>
    <w:sectPr w:rsidR="007E4DBF" w:rsidRPr="00EA5868" w:rsidSect="001C450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E2F" w:rsidRDefault="00E95E2F">
      <w:r>
        <w:separator/>
      </w:r>
    </w:p>
  </w:endnote>
  <w:endnote w:type="continuationSeparator" w:id="0">
    <w:p w:rsidR="00E95E2F" w:rsidRDefault="00E95E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FB" w:rsidRDefault="00E0627C">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2D6FAA">
        <w:rPr>
          <w:noProof/>
        </w:rPr>
        <w:t>Shoichi Kitazawa</w:t>
      </w:r>
    </w:fldSimple>
    <w:r>
      <w:t xml:space="preserve">, </w:t>
    </w:r>
    <w:fldSimple w:instr=" DOCPROPERTY &quot;Company&quot;  \* MERGEFORMAT ">
      <w:r w:rsidR="002D6FAA">
        <w:t>ATR</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FB" w:rsidRDefault="00E0627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E2F" w:rsidRDefault="00E95E2F">
      <w:r>
        <w:separator/>
      </w:r>
    </w:p>
  </w:footnote>
  <w:footnote w:type="continuationSeparator" w:id="0">
    <w:p w:rsidR="00E95E2F" w:rsidRDefault="00E95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FB" w:rsidRDefault="00D929A4">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317466">
      <w:rPr>
        <w:b/>
        <w:noProof/>
        <w:sz w:val="28"/>
      </w:rPr>
      <w:t>May, 2015</w:t>
    </w:r>
    <w:r>
      <w:rPr>
        <w:b/>
        <w:sz w:val="28"/>
      </w:rPr>
      <w:fldChar w:fldCharType="end"/>
    </w:r>
    <w:r w:rsidR="00E0627C">
      <w:rPr>
        <w:b/>
        <w:sz w:val="28"/>
      </w:rPr>
      <w:tab/>
      <w:t xml:space="preserve"> IEEE P802.15-</w:t>
    </w:r>
    <w:fldSimple w:instr=" DOCPROPERTY &quot;Category&quot;  \* MERGEFORMAT ">
      <w:r w:rsidR="00EA5868" w:rsidRPr="00EA5868">
        <w:rPr>
          <w:b/>
          <w:sz w:val="28"/>
        </w:rPr>
        <w:t>15-0314-00-004s</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FB" w:rsidRDefault="00E0627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2D183378"/>
    <w:multiLevelType w:val="hybridMultilevel"/>
    <w:tmpl w:val="5B9E5824"/>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ＭＳ 明朝" w:eastAsia="ＭＳ 明朝" w:hAnsi="ＭＳ 明朝"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3FA43CF0"/>
    <w:multiLevelType w:val="hybridMultilevel"/>
    <w:tmpl w:val="F67CA1CE"/>
    <w:lvl w:ilvl="0" w:tplc="FFC4853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9FB66A6"/>
    <w:multiLevelType w:val="hybridMultilevel"/>
    <w:tmpl w:val="4BEE5E70"/>
    <w:lvl w:ilvl="0" w:tplc="6C045E0A">
      <w:numFmt w:val="bullet"/>
      <w:lvlText w:val="・"/>
      <w:lvlJc w:val="left"/>
      <w:pPr>
        <w:ind w:left="420" w:hanging="420"/>
      </w:pPr>
      <w:rPr>
        <w:rFonts w:ascii="Times New Roman" w:eastAsia="ＭＳ Ｐゴシック"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8404692"/>
    <w:multiLevelType w:val="hybridMultilevel"/>
    <w:tmpl w:val="0DC6E126"/>
    <w:lvl w:ilvl="0" w:tplc="2B002E58">
      <w:start w:val="1"/>
      <w:numFmt w:val="bullet"/>
      <w:lvlText w:val="–"/>
      <w:lvlJc w:val="left"/>
      <w:pPr>
        <w:tabs>
          <w:tab w:val="num" w:pos="360"/>
        </w:tabs>
        <w:ind w:left="360" w:hanging="360"/>
      </w:pPr>
      <w:rPr>
        <w:rFonts w:ascii="ＭＳ Ｐゴシック" w:hAnsi="ＭＳ Ｐゴシック" w:hint="default"/>
      </w:rPr>
    </w:lvl>
    <w:lvl w:ilvl="1" w:tplc="722435AC">
      <w:start w:val="1"/>
      <w:numFmt w:val="bullet"/>
      <w:lvlText w:val="–"/>
      <w:lvlJc w:val="left"/>
      <w:pPr>
        <w:tabs>
          <w:tab w:val="num" w:pos="1080"/>
        </w:tabs>
        <w:ind w:left="1080" w:hanging="360"/>
      </w:pPr>
      <w:rPr>
        <w:rFonts w:ascii="ＭＳ Ｐゴシック" w:hAnsi="ＭＳ Ｐゴシック" w:hint="default"/>
      </w:rPr>
    </w:lvl>
    <w:lvl w:ilvl="2" w:tplc="7F4CED2A" w:tentative="1">
      <w:start w:val="1"/>
      <w:numFmt w:val="bullet"/>
      <w:lvlText w:val="–"/>
      <w:lvlJc w:val="left"/>
      <w:pPr>
        <w:tabs>
          <w:tab w:val="num" w:pos="1800"/>
        </w:tabs>
        <w:ind w:left="1800" w:hanging="360"/>
      </w:pPr>
      <w:rPr>
        <w:rFonts w:ascii="ＭＳ Ｐゴシック" w:hAnsi="ＭＳ Ｐゴシック" w:hint="default"/>
      </w:rPr>
    </w:lvl>
    <w:lvl w:ilvl="3" w:tplc="115C6AE2" w:tentative="1">
      <w:start w:val="1"/>
      <w:numFmt w:val="bullet"/>
      <w:lvlText w:val="–"/>
      <w:lvlJc w:val="left"/>
      <w:pPr>
        <w:tabs>
          <w:tab w:val="num" w:pos="2520"/>
        </w:tabs>
        <w:ind w:left="2520" w:hanging="360"/>
      </w:pPr>
      <w:rPr>
        <w:rFonts w:ascii="ＭＳ Ｐゴシック" w:hAnsi="ＭＳ Ｐゴシック" w:hint="default"/>
      </w:rPr>
    </w:lvl>
    <w:lvl w:ilvl="4" w:tplc="E0F23CBC" w:tentative="1">
      <w:start w:val="1"/>
      <w:numFmt w:val="bullet"/>
      <w:lvlText w:val="–"/>
      <w:lvlJc w:val="left"/>
      <w:pPr>
        <w:tabs>
          <w:tab w:val="num" w:pos="3240"/>
        </w:tabs>
        <w:ind w:left="3240" w:hanging="360"/>
      </w:pPr>
      <w:rPr>
        <w:rFonts w:ascii="ＭＳ Ｐゴシック" w:hAnsi="ＭＳ Ｐゴシック" w:hint="default"/>
      </w:rPr>
    </w:lvl>
    <w:lvl w:ilvl="5" w:tplc="61CAF456" w:tentative="1">
      <w:start w:val="1"/>
      <w:numFmt w:val="bullet"/>
      <w:lvlText w:val="–"/>
      <w:lvlJc w:val="left"/>
      <w:pPr>
        <w:tabs>
          <w:tab w:val="num" w:pos="3960"/>
        </w:tabs>
        <w:ind w:left="3960" w:hanging="360"/>
      </w:pPr>
      <w:rPr>
        <w:rFonts w:ascii="ＭＳ Ｐゴシック" w:hAnsi="ＭＳ Ｐゴシック" w:hint="default"/>
      </w:rPr>
    </w:lvl>
    <w:lvl w:ilvl="6" w:tplc="170A5378" w:tentative="1">
      <w:start w:val="1"/>
      <w:numFmt w:val="bullet"/>
      <w:lvlText w:val="–"/>
      <w:lvlJc w:val="left"/>
      <w:pPr>
        <w:tabs>
          <w:tab w:val="num" w:pos="4680"/>
        </w:tabs>
        <w:ind w:left="4680" w:hanging="360"/>
      </w:pPr>
      <w:rPr>
        <w:rFonts w:ascii="ＭＳ Ｐゴシック" w:hAnsi="ＭＳ Ｐゴシック" w:hint="default"/>
      </w:rPr>
    </w:lvl>
    <w:lvl w:ilvl="7" w:tplc="B57E180A" w:tentative="1">
      <w:start w:val="1"/>
      <w:numFmt w:val="bullet"/>
      <w:lvlText w:val="–"/>
      <w:lvlJc w:val="left"/>
      <w:pPr>
        <w:tabs>
          <w:tab w:val="num" w:pos="5400"/>
        </w:tabs>
        <w:ind w:left="5400" w:hanging="360"/>
      </w:pPr>
      <w:rPr>
        <w:rFonts w:ascii="ＭＳ Ｐゴシック" w:hAnsi="ＭＳ Ｐゴシック" w:hint="default"/>
      </w:rPr>
    </w:lvl>
    <w:lvl w:ilvl="8" w:tplc="7CA8C3E6"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8">
    <w:nsid w:val="5D8E498B"/>
    <w:multiLevelType w:val="hybridMultilevel"/>
    <w:tmpl w:val="3A8C8AB6"/>
    <w:lvl w:ilvl="0" w:tplc="FFC48534">
      <w:start w:val="1"/>
      <w:numFmt w:val="bullet"/>
      <w:lvlText w:val="•"/>
      <w:lvlJc w:val="left"/>
      <w:pPr>
        <w:tabs>
          <w:tab w:val="num" w:pos="720"/>
        </w:tabs>
        <w:ind w:left="720" w:hanging="360"/>
      </w:pPr>
      <w:rPr>
        <w:rFonts w:ascii="ＭＳ Ｐゴシック" w:hAnsi="ＭＳ Ｐゴシック" w:hint="default"/>
      </w:rPr>
    </w:lvl>
    <w:lvl w:ilvl="1" w:tplc="B9F8EF7A" w:tentative="1">
      <w:start w:val="1"/>
      <w:numFmt w:val="bullet"/>
      <w:lvlText w:val="•"/>
      <w:lvlJc w:val="left"/>
      <w:pPr>
        <w:tabs>
          <w:tab w:val="num" w:pos="1440"/>
        </w:tabs>
        <w:ind w:left="1440" w:hanging="360"/>
      </w:pPr>
      <w:rPr>
        <w:rFonts w:ascii="ＭＳ Ｐゴシック" w:hAnsi="ＭＳ Ｐゴシック" w:hint="default"/>
      </w:rPr>
    </w:lvl>
    <w:lvl w:ilvl="2" w:tplc="B5EE0B0C" w:tentative="1">
      <w:start w:val="1"/>
      <w:numFmt w:val="bullet"/>
      <w:lvlText w:val="•"/>
      <w:lvlJc w:val="left"/>
      <w:pPr>
        <w:tabs>
          <w:tab w:val="num" w:pos="2160"/>
        </w:tabs>
        <w:ind w:left="2160" w:hanging="360"/>
      </w:pPr>
      <w:rPr>
        <w:rFonts w:ascii="ＭＳ Ｐゴシック" w:hAnsi="ＭＳ Ｐゴシック" w:hint="default"/>
      </w:rPr>
    </w:lvl>
    <w:lvl w:ilvl="3" w:tplc="061A65E8" w:tentative="1">
      <w:start w:val="1"/>
      <w:numFmt w:val="bullet"/>
      <w:lvlText w:val="•"/>
      <w:lvlJc w:val="left"/>
      <w:pPr>
        <w:tabs>
          <w:tab w:val="num" w:pos="2880"/>
        </w:tabs>
        <w:ind w:left="2880" w:hanging="360"/>
      </w:pPr>
      <w:rPr>
        <w:rFonts w:ascii="ＭＳ Ｐゴシック" w:hAnsi="ＭＳ Ｐゴシック" w:hint="default"/>
      </w:rPr>
    </w:lvl>
    <w:lvl w:ilvl="4" w:tplc="DA1276AA" w:tentative="1">
      <w:start w:val="1"/>
      <w:numFmt w:val="bullet"/>
      <w:lvlText w:val="•"/>
      <w:lvlJc w:val="left"/>
      <w:pPr>
        <w:tabs>
          <w:tab w:val="num" w:pos="3600"/>
        </w:tabs>
        <w:ind w:left="3600" w:hanging="360"/>
      </w:pPr>
      <w:rPr>
        <w:rFonts w:ascii="ＭＳ Ｐゴシック" w:hAnsi="ＭＳ Ｐゴシック" w:hint="default"/>
      </w:rPr>
    </w:lvl>
    <w:lvl w:ilvl="5" w:tplc="C44AE1FE" w:tentative="1">
      <w:start w:val="1"/>
      <w:numFmt w:val="bullet"/>
      <w:lvlText w:val="•"/>
      <w:lvlJc w:val="left"/>
      <w:pPr>
        <w:tabs>
          <w:tab w:val="num" w:pos="4320"/>
        </w:tabs>
        <w:ind w:left="4320" w:hanging="360"/>
      </w:pPr>
      <w:rPr>
        <w:rFonts w:ascii="ＭＳ Ｐゴシック" w:hAnsi="ＭＳ Ｐゴシック" w:hint="default"/>
      </w:rPr>
    </w:lvl>
    <w:lvl w:ilvl="6" w:tplc="4A0C0812" w:tentative="1">
      <w:start w:val="1"/>
      <w:numFmt w:val="bullet"/>
      <w:lvlText w:val="•"/>
      <w:lvlJc w:val="left"/>
      <w:pPr>
        <w:tabs>
          <w:tab w:val="num" w:pos="5040"/>
        </w:tabs>
        <w:ind w:left="5040" w:hanging="360"/>
      </w:pPr>
      <w:rPr>
        <w:rFonts w:ascii="ＭＳ Ｐゴシック" w:hAnsi="ＭＳ Ｐゴシック" w:hint="default"/>
      </w:rPr>
    </w:lvl>
    <w:lvl w:ilvl="7" w:tplc="06FE787A" w:tentative="1">
      <w:start w:val="1"/>
      <w:numFmt w:val="bullet"/>
      <w:lvlText w:val="•"/>
      <w:lvlJc w:val="left"/>
      <w:pPr>
        <w:tabs>
          <w:tab w:val="num" w:pos="5760"/>
        </w:tabs>
        <w:ind w:left="5760" w:hanging="360"/>
      </w:pPr>
      <w:rPr>
        <w:rFonts w:ascii="ＭＳ Ｐゴシック" w:hAnsi="ＭＳ Ｐゴシック" w:hint="default"/>
      </w:rPr>
    </w:lvl>
    <w:lvl w:ilvl="8" w:tplc="6E58A7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nsid w:val="6FED1D0A"/>
    <w:multiLevelType w:val="hybridMultilevel"/>
    <w:tmpl w:val="A1B6663E"/>
    <w:lvl w:ilvl="0" w:tplc="1C949B36">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nsid w:val="709D172D"/>
    <w:multiLevelType w:val="hybridMultilevel"/>
    <w:tmpl w:val="A6A47ADA"/>
    <w:lvl w:ilvl="0" w:tplc="FFC48534">
      <w:start w:val="1"/>
      <w:numFmt w:val="bullet"/>
      <w:lvlText w:val="•"/>
      <w:lvlJc w:val="left"/>
      <w:pPr>
        <w:tabs>
          <w:tab w:val="num" w:pos="360"/>
        </w:tabs>
        <w:ind w:left="360" w:hanging="360"/>
      </w:pPr>
      <w:rPr>
        <w:rFonts w:ascii="ＭＳ Ｐゴシック" w:hAnsi="ＭＳ Ｐゴシック" w:hint="default"/>
      </w:rPr>
    </w:lvl>
    <w:lvl w:ilvl="1" w:tplc="722435AC">
      <w:start w:val="1"/>
      <w:numFmt w:val="bullet"/>
      <w:lvlText w:val="–"/>
      <w:lvlJc w:val="left"/>
      <w:pPr>
        <w:tabs>
          <w:tab w:val="num" w:pos="1080"/>
        </w:tabs>
        <w:ind w:left="1080" w:hanging="360"/>
      </w:pPr>
      <w:rPr>
        <w:rFonts w:ascii="ＭＳ Ｐゴシック" w:hAnsi="ＭＳ Ｐゴシック" w:hint="default"/>
      </w:rPr>
    </w:lvl>
    <w:lvl w:ilvl="2" w:tplc="7F4CED2A" w:tentative="1">
      <w:start w:val="1"/>
      <w:numFmt w:val="bullet"/>
      <w:lvlText w:val="–"/>
      <w:lvlJc w:val="left"/>
      <w:pPr>
        <w:tabs>
          <w:tab w:val="num" w:pos="1800"/>
        </w:tabs>
        <w:ind w:left="1800" w:hanging="360"/>
      </w:pPr>
      <w:rPr>
        <w:rFonts w:ascii="ＭＳ Ｐゴシック" w:hAnsi="ＭＳ Ｐゴシック" w:hint="default"/>
      </w:rPr>
    </w:lvl>
    <w:lvl w:ilvl="3" w:tplc="115C6AE2" w:tentative="1">
      <w:start w:val="1"/>
      <w:numFmt w:val="bullet"/>
      <w:lvlText w:val="–"/>
      <w:lvlJc w:val="left"/>
      <w:pPr>
        <w:tabs>
          <w:tab w:val="num" w:pos="2520"/>
        </w:tabs>
        <w:ind w:left="2520" w:hanging="360"/>
      </w:pPr>
      <w:rPr>
        <w:rFonts w:ascii="ＭＳ Ｐゴシック" w:hAnsi="ＭＳ Ｐゴシック" w:hint="default"/>
      </w:rPr>
    </w:lvl>
    <w:lvl w:ilvl="4" w:tplc="E0F23CBC" w:tentative="1">
      <w:start w:val="1"/>
      <w:numFmt w:val="bullet"/>
      <w:lvlText w:val="–"/>
      <w:lvlJc w:val="left"/>
      <w:pPr>
        <w:tabs>
          <w:tab w:val="num" w:pos="3240"/>
        </w:tabs>
        <w:ind w:left="3240" w:hanging="360"/>
      </w:pPr>
      <w:rPr>
        <w:rFonts w:ascii="ＭＳ Ｐゴシック" w:hAnsi="ＭＳ Ｐゴシック" w:hint="default"/>
      </w:rPr>
    </w:lvl>
    <w:lvl w:ilvl="5" w:tplc="61CAF456" w:tentative="1">
      <w:start w:val="1"/>
      <w:numFmt w:val="bullet"/>
      <w:lvlText w:val="–"/>
      <w:lvlJc w:val="left"/>
      <w:pPr>
        <w:tabs>
          <w:tab w:val="num" w:pos="3960"/>
        </w:tabs>
        <w:ind w:left="3960" w:hanging="360"/>
      </w:pPr>
      <w:rPr>
        <w:rFonts w:ascii="ＭＳ Ｐゴシック" w:hAnsi="ＭＳ Ｐゴシック" w:hint="default"/>
      </w:rPr>
    </w:lvl>
    <w:lvl w:ilvl="6" w:tplc="170A5378" w:tentative="1">
      <w:start w:val="1"/>
      <w:numFmt w:val="bullet"/>
      <w:lvlText w:val="–"/>
      <w:lvlJc w:val="left"/>
      <w:pPr>
        <w:tabs>
          <w:tab w:val="num" w:pos="4680"/>
        </w:tabs>
        <w:ind w:left="4680" w:hanging="360"/>
      </w:pPr>
      <w:rPr>
        <w:rFonts w:ascii="ＭＳ Ｐゴシック" w:hAnsi="ＭＳ Ｐゴシック" w:hint="default"/>
      </w:rPr>
    </w:lvl>
    <w:lvl w:ilvl="7" w:tplc="B57E180A" w:tentative="1">
      <w:start w:val="1"/>
      <w:numFmt w:val="bullet"/>
      <w:lvlText w:val="–"/>
      <w:lvlJc w:val="left"/>
      <w:pPr>
        <w:tabs>
          <w:tab w:val="num" w:pos="5400"/>
        </w:tabs>
        <w:ind w:left="5400" w:hanging="360"/>
      </w:pPr>
      <w:rPr>
        <w:rFonts w:ascii="ＭＳ Ｐゴシック" w:hAnsi="ＭＳ Ｐゴシック" w:hint="default"/>
      </w:rPr>
    </w:lvl>
    <w:lvl w:ilvl="8" w:tplc="7CA8C3E6"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1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2"/>
  </w:num>
  <w:num w:numId="3">
    <w:abstractNumId w:val="8"/>
  </w:num>
  <w:num w:numId="4">
    <w:abstractNumId w:val="1"/>
  </w:num>
  <w:num w:numId="5">
    <w:abstractNumId w:val="4"/>
  </w:num>
  <w:num w:numId="6">
    <w:abstractNumId w:val="0"/>
  </w:num>
  <w:num w:numId="7">
    <w:abstractNumId w:val="5"/>
  </w:num>
  <w:num w:numId="8">
    <w:abstractNumId w:val="7"/>
  </w:num>
  <w:num w:numId="9">
    <w:abstractNumId w:val="10"/>
  </w:num>
  <w:num w:numId="10">
    <w:abstractNumId w:val="3"/>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1266">
      <v:textbox inset="5.85pt,.7pt,5.85pt,.7pt"/>
    </o:shapedefaults>
  </w:hdrShapeDefaults>
  <w:footnotePr>
    <w:pos w:val="beneathText"/>
    <w:footnote w:id="-1"/>
    <w:footnote w:id="0"/>
  </w:footnotePr>
  <w:endnotePr>
    <w:endnote w:id="-1"/>
    <w:endnote w:id="0"/>
  </w:endnotePr>
  <w:compat>
    <w:useFELayout/>
  </w:compat>
  <w:rsids>
    <w:rsidRoot w:val="00E5152A"/>
    <w:rsid w:val="000024B2"/>
    <w:rsid w:val="00055389"/>
    <w:rsid w:val="000554EE"/>
    <w:rsid w:val="000C0AF4"/>
    <w:rsid w:val="000D1E23"/>
    <w:rsid w:val="000D22F6"/>
    <w:rsid w:val="00174C89"/>
    <w:rsid w:val="0017551F"/>
    <w:rsid w:val="00194C98"/>
    <w:rsid w:val="001C4500"/>
    <w:rsid w:val="00205E73"/>
    <w:rsid w:val="002561AF"/>
    <w:rsid w:val="0026527E"/>
    <w:rsid w:val="002D12A8"/>
    <w:rsid w:val="002D6FAA"/>
    <w:rsid w:val="002E5E5D"/>
    <w:rsid w:val="002F155D"/>
    <w:rsid w:val="00317466"/>
    <w:rsid w:val="003217AE"/>
    <w:rsid w:val="00371E2A"/>
    <w:rsid w:val="0038640D"/>
    <w:rsid w:val="00443E47"/>
    <w:rsid w:val="00471759"/>
    <w:rsid w:val="0048716B"/>
    <w:rsid w:val="004E2CC2"/>
    <w:rsid w:val="004E6DDF"/>
    <w:rsid w:val="005441E1"/>
    <w:rsid w:val="005C260C"/>
    <w:rsid w:val="005E0711"/>
    <w:rsid w:val="006016C4"/>
    <w:rsid w:val="0064657C"/>
    <w:rsid w:val="006546F7"/>
    <w:rsid w:val="006D672E"/>
    <w:rsid w:val="00707CF3"/>
    <w:rsid w:val="0073091E"/>
    <w:rsid w:val="0074676E"/>
    <w:rsid w:val="007A27F8"/>
    <w:rsid w:val="007A421F"/>
    <w:rsid w:val="007E4DBF"/>
    <w:rsid w:val="0081022A"/>
    <w:rsid w:val="008134D1"/>
    <w:rsid w:val="0084454F"/>
    <w:rsid w:val="008454F5"/>
    <w:rsid w:val="00853FF3"/>
    <w:rsid w:val="00897D91"/>
    <w:rsid w:val="008F76D7"/>
    <w:rsid w:val="0092473D"/>
    <w:rsid w:val="00976EA9"/>
    <w:rsid w:val="00A723FB"/>
    <w:rsid w:val="00AC36FC"/>
    <w:rsid w:val="00B03616"/>
    <w:rsid w:val="00B07BF7"/>
    <w:rsid w:val="00BE0CA3"/>
    <w:rsid w:val="00BF7A0D"/>
    <w:rsid w:val="00C23575"/>
    <w:rsid w:val="00C8761B"/>
    <w:rsid w:val="00C9546F"/>
    <w:rsid w:val="00CB5F1D"/>
    <w:rsid w:val="00CF401A"/>
    <w:rsid w:val="00D0214C"/>
    <w:rsid w:val="00D30691"/>
    <w:rsid w:val="00D35938"/>
    <w:rsid w:val="00D52661"/>
    <w:rsid w:val="00D929A4"/>
    <w:rsid w:val="00DE4C34"/>
    <w:rsid w:val="00E0627C"/>
    <w:rsid w:val="00E31484"/>
    <w:rsid w:val="00E5152A"/>
    <w:rsid w:val="00E91123"/>
    <w:rsid w:val="00E92388"/>
    <w:rsid w:val="00E95E2F"/>
    <w:rsid w:val="00EA5868"/>
    <w:rsid w:val="00EF4A25"/>
    <w:rsid w:val="00EF5291"/>
    <w:rsid w:val="00F86017"/>
    <w:rsid w:val="00FC60BE"/>
    <w:rsid w:val="00FD24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500"/>
    <w:rPr>
      <w:rFonts w:ascii="Times New Roman" w:hAnsi="Times New Roman"/>
      <w:sz w:val="24"/>
    </w:rPr>
  </w:style>
  <w:style w:type="paragraph" w:styleId="1">
    <w:name w:val="heading 1"/>
    <w:basedOn w:val="a"/>
    <w:next w:val="a"/>
    <w:qFormat/>
    <w:rsid w:val="001C4500"/>
    <w:pPr>
      <w:keepNext/>
      <w:spacing w:before="240" w:after="60"/>
      <w:outlineLvl w:val="0"/>
    </w:pPr>
    <w:rPr>
      <w:rFonts w:ascii="Arial" w:hAnsi="Arial"/>
      <w:b/>
      <w:kern w:val="28"/>
      <w:sz w:val="28"/>
      <w:u w:val="double"/>
    </w:rPr>
  </w:style>
  <w:style w:type="paragraph" w:styleId="2">
    <w:name w:val="heading 2"/>
    <w:basedOn w:val="a"/>
    <w:next w:val="a"/>
    <w:qFormat/>
    <w:rsid w:val="001C4500"/>
    <w:pPr>
      <w:keepNext/>
      <w:spacing w:before="240" w:after="60"/>
      <w:outlineLvl w:val="1"/>
    </w:pPr>
    <w:rPr>
      <w:rFonts w:ascii="Arial" w:hAnsi="Arial"/>
      <w:b/>
      <w:i/>
      <w:sz w:val="28"/>
      <w:u w:val="wave"/>
    </w:rPr>
  </w:style>
  <w:style w:type="paragraph" w:styleId="3">
    <w:name w:val="heading 3"/>
    <w:basedOn w:val="a"/>
    <w:next w:val="a"/>
    <w:qFormat/>
    <w:rsid w:val="001C4500"/>
    <w:pPr>
      <w:keepNext/>
      <w:tabs>
        <w:tab w:val="left" w:pos="792"/>
      </w:tabs>
      <w:spacing w:before="240" w:after="60"/>
      <w:outlineLvl w:val="2"/>
    </w:pPr>
    <w:rPr>
      <w:rFonts w:ascii="Arial" w:hAnsi="Arial"/>
      <w:sz w:val="26"/>
    </w:rPr>
  </w:style>
  <w:style w:type="paragraph" w:styleId="4">
    <w:name w:val="heading 4"/>
    <w:basedOn w:val="a"/>
    <w:next w:val="a"/>
    <w:qFormat/>
    <w:rsid w:val="001C4500"/>
    <w:pPr>
      <w:ind w:left="360"/>
      <w:outlineLvl w:val="3"/>
    </w:pPr>
    <w:rPr>
      <w:rFonts w:ascii="Times" w:hAnsi="Times"/>
      <w:u w:val="single"/>
    </w:rPr>
  </w:style>
  <w:style w:type="paragraph" w:styleId="5">
    <w:name w:val="heading 5"/>
    <w:basedOn w:val="a"/>
    <w:next w:val="a"/>
    <w:qFormat/>
    <w:rsid w:val="001C4500"/>
    <w:pPr>
      <w:spacing w:before="240" w:after="60"/>
      <w:outlineLvl w:val="4"/>
    </w:pPr>
    <w:rPr>
      <w:sz w:val="22"/>
      <w:u w:val="single"/>
    </w:rPr>
  </w:style>
  <w:style w:type="paragraph" w:styleId="6">
    <w:name w:val="heading 6"/>
    <w:basedOn w:val="a"/>
    <w:next w:val="a"/>
    <w:qFormat/>
    <w:rsid w:val="001C4500"/>
    <w:pPr>
      <w:spacing w:before="240" w:after="60"/>
      <w:outlineLvl w:val="5"/>
    </w:pPr>
    <w:rPr>
      <w:i/>
      <w:sz w:val="22"/>
    </w:rPr>
  </w:style>
  <w:style w:type="paragraph" w:styleId="7">
    <w:name w:val="heading 7"/>
    <w:basedOn w:val="a"/>
    <w:next w:val="a"/>
    <w:qFormat/>
    <w:rsid w:val="001C4500"/>
    <w:pPr>
      <w:spacing w:before="240" w:after="60"/>
      <w:outlineLvl w:val="6"/>
    </w:pPr>
    <w:rPr>
      <w:rFonts w:ascii="Arial" w:hAnsi="Arial"/>
      <w:sz w:val="20"/>
    </w:rPr>
  </w:style>
  <w:style w:type="paragraph" w:styleId="8">
    <w:name w:val="heading 8"/>
    <w:basedOn w:val="a"/>
    <w:next w:val="a"/>
    <w:qFormat/>
    <w:rsid w:val="001C4500"/>
    <w:pPr>
      <w:spacing w:before="240" w:after="60"/>
      <w:outlineLvl w:val="7"/>
    </w:pPr>
    <w:rPr>
      <w:rFonts w:ascii="Arial" w:hAnsi="Arial"/>
      <w:i/>
      <w:sz w:val="20"/>
    </w:rPr>
  </w:style>
  <w:style w:type="paragraph" w:styleId="9">
    <w:name w:val="heading 9"/>
    <w:basedOn w:val="a"/>
    <w:next w:val="a"/>
    <w:qFormat/>
    <w:rsid w:val="001C4500"/>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1C4500"/>
    <w:pPr>
      <w:tabs>
        <w:tab w:val="center" w:pos="4320"/>
        <w:tab w:val="right" w:pos="8640"/>
      </w:tabs>
    </w:pPr>
  </w:style>
  <w:style w:type="paragraph" w:styleId="a4">
    <w:name w:val="header"/>
    <w:basedOn w:val="a"/>
    <w:semiHidden/>
    <w:rsid w:val="001C4500"/>
    <w:pPr>
      <w:tabs>
        <w:tab w:val="center" w:pos="4320"/>
        <w:tab w:val="right" w:pos="8640"/>
      </w:tabs>
    </w:pPr>
  </w:style>
  <w:style w:type="paragraph" w:customStyle="1" w:styleId="BitHeading">
    <w:name w:val="Bit Heading"/>
    <w:basedOn w:val="a"/>
    <w:rsid w:val="001C4500"/>
    <w:pPr>
      <w:spacing w:before="120"/>
      <w:jc w:val="both"/>
    </w:pPr>
    <w:rPr>
      <w:rFonts w:ascii="Palatino" w:hAnsi="Palatino"/>
      <w:i/>
    </w:rPr>
  </w:style>
  <w:style w:type="paragraph" w:customStyle="1" w:styleId="BlockParagraph">
    <w:name w:val="BlockParagraph"/>
    <w:basedOn w:val="a"/>
    <w:rsid w:val="001C4500"/>
    <w:pPr>
      <w:spacing w:before="120"/>
    </w:pPr>
    <w:rPr>
      <w:rFonts w:ascii="Palatino" w:hAnsi="Palatino"/>
    </w:rPr>
  </w:style>
  <w:style w:type="paragraph" w:customStyle="1" w:styleId="Definition">
    <w:name w:val="Definition"/>
    <w:basedOn w:val="a"/>
    <w:rsid w:val="001C4500"/>
    <w:pPr>
      <w:spacing w:after="200"/>
      <w:ind w:right="-720"/>
      <w:jc w:val="both"/>
    </w:pPr>
    <w:rPr>
      <w:rFonts w:ascii="New Century Schlbk" w:hAnsi="New Century Schlbk"/>
      <w:sz w:val="20"/>
    </w:rPr>
  </w:style>
  <w:style w:type="paragraph" w:styleId="a5">
    <w:name w:val="Body Text"/>
    <w:basedOn w:val="a"/>
    <w:semiHidden/>
    <w:rsid w:val="001C4500"/>
    <w:rPr>
      <w:color w:val="000000"/>
      <w:lang w:eastAsia="en-US"/>
    </w:rPr>
  </w:style>
  <w:style w:type="paragraph" w:styleId="a6">
    <w:name w:val="Document Map"/>
    <w:basedOn w:val="a"/>
    <w:semiHidden/>
    <w:rsid w:val="001C4500"/>
    <w:pPr>
      <w:shd w:val="clear" w:color="auto" w:fill="000080"/>
    </w:pPr>
    <w:rPr>
      <w:rFonts w:ascii="Tahoma" w:hAnsi="Tahoma"/>
    </w:rPr>
  </w:style>
  <w:style w:type="character" w:styleId="a7">
    <w:name w:val="page number"/>
    <w:basedOn w:val="a0"/>
    <w:semiHidden/>
    <w:rsid w:val="001C4500"/>
  </w:style>
  <w:style w:type="paragraph" w:customStyle="1" w:styleId="covertext">
    <w:name w:val="cover text"/>
    <w:basedOn w:val="a"/>
    <w:rsid w:val="001C4500"/>
    <w:pPr>
      <w:spacing w:before="120" w:after="120"/>
    </w:pPr>
  </w:style>
  <w:style w:type="paragraph" w:styleId="a8">
    <w:name w:val="List Paragraph"/>
    <w:basedOn w:val="a"/>
    <w:uiPriority w:val="34"/>
    <w:qFormat/>
    <w:rsid w:val="004E2CC2"/>
    <w:pPr>
      <w:ind w:leftChars="400" w:left="840"/>
    </w:pPr>
  </w:style>
  <w:style w:type="table" w:styleId="a9">
    <w:name w:val="Table Grid"/>
    <w:basedOn w:val="a1"/>
    <w:uiPriority w:val="59"/>
    <w:rsid w:val="00487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D6F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FAA"/>
    <w:rPr>
      <w:rFonts w:asciiTheme="majorHAnsi" w:eastAsiaTheme="majorEastAsia" w:hAnsiTheme="majorHAnsi" w:cstheme="majorBidi"/>
      <w:sz w:val="18"/>
      <w:szCs w:val="18"/>
    </w:rPr>
  </w:style>
  <w:style w:type="paragraph" w:styleId="Web">
    <w:name w:val="Normal (Web)"/>
    <w:basedOn w:val="a"/>
    <w:uiPriority w:val="99"/>
    <w:semiHidden/>
    <w:unhideWhenUsed/>
    <w:rsid w:val="00055389"/>
    <w:pPr>
      <w:spacing w:before="100" w:beforeAutospacing="1" w:after="100" w:afterAutospacing="1"/>
    </w:pPr>
    <w:rPr>
      <w:rFonts w:ascii="ＭＳ Ｐゴシック" w:eastAsia="ＭＳ Ｐゴシック" w:hAnsi="ＭＳ Ｐゴシック" w:cs="ＭＳ Ｐゴシック"/>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E2CC2"/>
    <w:pPr>
      <w:ind w:leftChars="400" w:left="840"/>
    </w:pPr>
  </w:style>
  <w:style w:type="table" w:styleId="a9">
    <w:name w:val="Table Grid"/>
    <w:basedOn w:val="a1"/>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6F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FA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222983760">
      <w:bodyDiv w:val="1"/>
      <w:marLeft w:val="0"/>
      <w:marRight w:val="0"/>
      <w:marTop w:val="0"/>
      <w:marBottom w:val="0"/>
      <w:divBdr>
        <w:top w:val="none" w:sz="0" w:space="0" w:color="auto"/>
        <w:left w:val="none" w:sz="0" w:space="0" w:color="auto"/>
        <w:bottom w:val="none" w:sz="0" w:space="0" w:color="auto"/>
        <w:right w:val="none" w:sz="0" w:space="0" w:color="auto"/>
      </w:divBdr>
      <w:divsChild>
        <w:div w:id="1102608588">
          <w:marLeft w:val="360"/>
          <w:marRight w:val="0"/>
          <w:marTop w:val="200"/>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45034-CE49-4EEA-85F5-46E1AF47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280</TotalTime>
  <Pages>1</Pages>
  <Words>431</Words>
  <Characters>2463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TG4s Teleconference Minutes for February 2015</vt:lpstr>
      <vt:lpstr>&lt;title&gt;</vt:lpstr>
    </vt:vector>
  </TitlesOfParts>
  <Company>ATR</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Teleconference Minutes for April and May 2015</dc:title>
  <dc:creator>Shoichi Kitazawa</dc:creator>
  <dc:description>&lt;street address&gt;_x000d_
TELEPHONE: &lt;phone#&gt;_x000d_
FAX: &lt;fax#&gt;_x000d_
EMAIL: &lt;email&gt;</dc:description>
  <cp:lastModifiedBy>kitazawa</cp:lastModifiedBy>
  <cp:revision>5</cp:revision>
  <cp:lastPrinted>2015-02-02T11:56:00Z</cp:lastPrinted>
  <dcterms:created xsi:type="dcterms:W3CDTF">2015-02-17T02:07:00Z</dcterms:created>
  <dcterms:modified xsi:type="dcterms:W3CDTF">2015-05-11T07:43:00Z</dcterms:modified>
  <cp:category>15-0314-00-004s</cp:category>
</cp:coreProperties>
</file>