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tc>
          <w:tcPr>
            <w:tcW w:w="1260" w:type="dxa"/>
            <w:tcBorders>
              <w:top w:val="single" w:sz="4" w:space="0" w:color="000000"/>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23FC8F43" w14:textId="5D4D8048" w:rsidR="00270D66" w:rsidRPr="008F35DC" w:rsidRDefault="00A21C84" w:rsidP="006B4251">
            <w:pPr>
              <w:pStyle w:val="covertext"/>
              <w:snapToGrid w:val="0"/>
              <w:jc w:val="both"/>
              <w:rPr>
                <w:rFonts w:eastAsia="Times New Roman"/>
              </w:rPr>
            </w:pPr>
            <w:r>
              <w:t>SC Maintenance</w:t>
            </w:r>
          </w:p>
        </w:tc>
      </w:tr>
      <w:tr w:rsidR="00270D66" w:rsidRPr="008F35DC" w14:paraId="14B073B9" w14:textId="77777777">
        <w:tc>
          <w:tcPr>
            <w:tcW w:w="1260" w:type="dxa"/>
            <w:tcBorders>
              <w:top w:val="single" w:sz="4" w:space="0" w:color="000000"/>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028DCAF9" w14:textId="6E922869" w:rsidR="00270D66" w:rsidRPr="008F35DC" w:rsidRDefault="00A21C84" w:rsidP="006B4251">
            <w:pPr>
              <w:pStyle w:val="covertext"/>
              <w:snapToGrid w:val="0"/>
              <w:jc w:val="both"/>
              <w:rPr>
                <w:b/>
              </w:rPr>
            </w:pPr>
            <w:r w:rsidRPr="00A21C84">
              <w:rPr>
                <w:b/>
              </w:rPr>
              <w:t>Resolutions to clause 23.3.x technical CIDs</w:t>
            </w:r>
          </w:p>
        </w:tc>
      </w:tr>
      <w:tr w:rsidR="00270D66" w:rsidRPr="008F35DC" w14:paraId="278B0EE0" w14:textId="77777777">
        <w:tc>
          <w:tcPr>
            <w:tcW w:w="1260" w:type="dxa"/>
            <w:tcBorders>
              <w:top w:val="single" w:sz="4" w:space="0" w:color="000000"/>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4A833B69" w14:textId="2852BA8C" w:rsidR="00270D66" w:rsidRPr="008F35DC" w:rsidRDefault="00A21C84" w:rsidP="0064624E">
            <w:pPr>
              <w:pStyle w:val="covertext"/>
              <w:snapToGrid w:val="0"/>
              <w:jc w:val="both"/>
            </w:pPr>
            <w:r>
              <w:rPr>
                <w:rFonts w:eastAsia="Times New Roman"/>
              </w:rPr>
              <w:t>April 2</w:t>
            </w:r>
            <w:r w:rsidR="000C4DCE">
              <w:rPr>
                <w:rFonts w:eastAsia="Times New Roman"/>
              </w:rPr>
              <w:t>, 201</w:t>
            </w:r>
            <w:r w:rsidR="00255634">
              <w:rPr>
                <w:rFonts w:eastAsia="Times New Roman"/>
              </w:rPr>
              <w:t>5</w:t>
            </w:r>
          </w:p>
        </w:tc>
      </w:tr>
      <w:tr w:rsidR="00270D66" w:rsidRPr="008F35DC" w14:paraId="6A57EB64" w14:textId="77777777" w:rsidTr="008F35DC">
        <w:tc>
          <w:tcPr>
            <w:tcW w:w="1260" w:type="dxa"/>
            <w:tcBorders>
              <w:top w:val="single" w:sz="4" w:space="0" w:color="000000"/>
              <w:bottom w:val="single" w:sz="4" w:space="0" w:color="000000"/>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04FC1C4E" w14:textId="77777777" w:rsidR="008F35DC" w:rsidRDefault="008F35DC" w:rsidP="00CF6BB7">
            <w:pPr>
              <w:pStyle w:val="covertext"/>
              <w:snapToGrid w:val="0"/>
              <w:spacing w:before="0" w:after="0"/>
              <w:rPr>
                <w:rFonts w:eastAsia="Times New Roman"/>
              </w:rPr>
            </w:pPr>
            <w:r>
              <w:rPr>
                <w:rFonts w:eastAsia="Times New Roman"/>
              </w:rPr>
              <w:t>[</w:t>
            </w:r>
            <w:r w:rsidR="00C72FA1" w:rsidRPr="00C72FA1">
              <w:rPr>
                <w:rFonts w:eastAsia="Times New Roman"/>
              </w:rPr>
              <w:t>Jussi Haapola</w:t>
            </w:r>
            <w:r>
              <w:rPr>
                <w:rFonts w:eastAsia="Times New Roman"/>
              </w:rPr>
              <w:t>]</w:t>
            </w:r>
          </w:p>
          <w:p w14:paraId="56D68F49" w14:textId="77777777" w:rsidR="008F35DC" w:rsidRDefault="008F35DC" w:rsidP="00CF6BB7">
            <w:pPr>
              <w:pStyle w:val="covertext"/>
              <w:snapToGrid w:val="0"/>
              <w:spacing w:before="0" w:after="0"/>
              <w:rPr>
                <w:rFonts w:eastAsia="Times New Roman"/>
              </w:rPr>
            </w:pPr>
            <w:r>
              <w:rPr>
                <w:rFonts w:eastAsia="Times New Roman"/>
              </w:rPr>
              <w:t>[</w:t>
            </w:r>
            <w:r w:rsidR="00C72FA1" w:rsidRPr="00C72FA1">
              <w:rPr>
                <w:rFonts w:eastAsia="Times New Roman"/>
              </w:rPr>
              <w:t>Centre for Wireless Communications</w:t>
            </w:r>
            <w:r w:rsidR="00C72FA1">
              <w:rPr>
                <w:rFonts w:eastAsia="Times New Roman"/>
              </w:rPr>
              <w:t xml:space="preserve"> / University of Oulu</w:t>
            </w:r>
            <w:r>
              <w:rPr>
                <w:rFonts w:eastAsia="Times New Roman"/>
              </w:rPr>
              <w:t>]</w:t>
            </w:r>
          </w:p>
          <w:p w14:paraId="0043D125" w14:textId="77777777"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77777777" w:rsidR="008F35DC" w:rsidRDefault="008F35DC" w:rsidP="00C55BF8">
            <w:pPr>
              <w:pStyle w:val="covertext"/>
              <w:tabs>
                <w:tab w:val="left" w:pos="1152"/>
              </w:tabs>
              <w:snapToGrid w:val="0"/>
              <w:spacing w:before="0" w:after="0"/>
              <w:jc w:val="both"/>
              <w:rPr>
                <w:lang w:val="pl-PL"/>
              </w:rPr>
            </w:pPr>
            <w:r w:rsidRPr="008F35DC">
              <w:rPr>
                <w:lang w:val="pl-PL"/>
              </w:rPr>
              <w:t>Voice:</w:t>
            </w:r>
            <w:r>
              <w:rPr>
                <w:lang w:val="pl-PL"/>
              </w:rPr>
              <w:t xml:space="preserve"> </w:t>
            </w:r>
            <w:r w:rsidR="00C72FA1">
              <w:t>+358 40 8363 018</w:t>
            </w:r>
          </w:p>
          <w:p w14:paraId="5A12593E" w14:textId="77777777" w:rsidR="00270D66" w:rsidRPr="008F35DC" w:rsidRDefault="00270D66" w:rsidP="00C55BF8">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C72FA1">
              <w:t>jhaapola@ee.oulu.fi</w:t>
            </w:r>
          </w:p>
          <w:p w14:paraId="0CF69251" w14:textId="77777777"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14:paraId="11B9F481" w14:textId="77777777">
        <w:tc>
          <w:tcPr>
            <w:tcW w:w="1260" w:type="dxa"/>
            <w:tcBorders>
              <w:top w:val="single" w:sz="4" w:space="0" w:color="000000"/>
            </w:tcBorders>
            <w:shd w:val="clear" w:color="auto" w:fill="auto"/>
          </w:tcPr>
          <w:p w14:paraId="49EE3D7C" w14:textId="77777777"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53B995F0" w14:textId="7D9479AE" w:rsidR="00270D66" w:rsidRPr="008F35DC" w:rsidRDefault="00A21C84">
            <w:pPr>
              <w:pStyle w:val="covertext"/>
              <w:snapToGrid w:val="0"/>
              <w:jc w:val="both"/>
            </w:pPr>
            <w:r>
              <w:t>LB103 Comment resolution</w:t>
            </w:r>
          </w:p>
        </w:tc>
      </w:tr>
      <w:tr w:rsidR="00270D66" w:rsidRPr="008F35DC" w14:paraId="307FC46E" w14:textId="77777777">
        <w:tc>
          <w:tcPr>
            <w:tcW w:w="1260" w:type="dxa"/>
            <w:tcBorders>
              <w:top w:val="single" w:sz="4" w:space="0" w:color="000000"/>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75CF65C2" w14:textId="77777777" w:rsidR="00270D66" w:rsidRPr="008F35DC" w:rsidRDefault="00270D66">
            <w:pPr>
              <w:pStyle w:val="covertext"/>
              <w:snapToGrid w:val="0"/>
              <w:jc w:val="both"/>
            </w:pPr>
          </w:p>
        </w:tc>
      </w:tr>
      <w:tr w:rsidR="00270D66" w:rsidRPr="008F35DC" w14:paraId="193789EB" w14:textId="77777777">
        <w:tc>
          <w:tcPr>
            <w:tcW w:w="1260" w:type="dxa"/>
            <w:tcBorders>
              <w:top w:val="single" w:sz="4" w:space="0" w:color="000000"/>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7131A944" w14:textId="41D22A39" w:rsidR="00270D66" w:rsidRPr="008F35DC" w:rsidRDefault="00A21C84">
            <w:pPr>
              <w:pStyle w:val="covertext"/>
              <w:snapToGrid w:val="0"/>
              <w:jc w:val="both"/>
            </w:pPr>
            <w:r>
              <w:t>Comment resolution</w:t>
            </w:r>
          </w:p>
        </w:tc>
      </w:tr>
      <w:tr w:rsidR="00270D66" w:rsidRPr="008F35DC"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348EEC25" w14:textId="77777777" w:rsidR="00270D66" w:rsidRDefault="00270D66">
      <w:pPr>
        <w:widowControl w:val="0"/>
        <w:jc w:val="both"/>
      </w:pPr>
    </w:p>
    <w:p w14:paraId="6A061EE1" w14:textId="77777777" w:rsidR="00270D66" w:rsidRDefault="00270D66">
      <w:pPr>
        <w:widowControl w:val="0"/>
        <w:jc w:val="both"/>
        <w:rPr>
          <w:sz w:val="20"/>
        </w:rPr>
      </w:pPr>
    </w:p>
    <w:p w14:paraId="07DB9CF8" w14:textId="77777777" w:rsidR="00270D66" w:rsidRDefault="00270D66">
      <w:pPr>
        <w:widowControl w:val="0"/>
        <w:jc w:val="both"/>
        <w:rPr>
          <w:sz w:val="20"/>
        </w:rPr>
      </w:pPr>
    </w:p>
    <w:p w14:paraId="0F2199E8" w14:textId="77777777" w:rsidR="00270D66" w:rsidRDefault="00270D66">
      <w:pPr>
        <w:widowControl w:val="0"/>
        <w:jc w:val="both"/>
        <w:rPr>
          <w:sz w:val="20"/>
        </w:rPr>
      </w:pPr>
    </w:p>
    <w:p w14:paraId="171A1B85" w14:textId="77777777" w:rsidR="00270D66" w:rsidRDefault="00270D66">
      <w:pPr>
        <w:widowControl w:val="0"/>
        <w:jc w:val="both"/>
        <w:rPr>
          <w:sz w:val="20"/>
        </w:rPr>
      </w:pPr>
    </w:p>
    <w:p w14:paraId="5F9E86AB" w14:textId="77777777" w:rsidR="00270D66" w:rsidRDefault="00270D66" w:rsidP="00E00B28">
      <w:pPr>
        <w:widowControl w:val="0"/>
        <w:rPr>
          <w:rFonts w:eastAsia="Times New Roman"/>
          <w:szCs w:val="24"/>
        </w:rPr>
      </w:pPr>
      <w:bookmarkStart w:id="0" w:name="Monday"/>
    </w:p>
    <w:p w14:paraId="5FA147A7" w14:textId="77777777" w:rsidR="00E00B28" w:rsidRDefault="00E00B28">
      <w:pPr>
        <w:suppressAutoHyphens w:val="0"/>
        <w:rPr>
          <w:rFonts w:eastAsia="Arial"/>
          <w:b/>
          <w:szCs w:val="24"/>
        </w:rPr>
      </w:pPr>
      <w:r>
        <w:rPr>
          <w:rFonts w:eastAsia="Arial"/>
          <w:b/>
          <w:szCs w:val="24"/>
        </w:rPr>
        <w:br w:type="page"/>
      </w:r>
    </w:p>
    <w:bookmarkEnd w:id="0"/>
    <w:p w14:paraId="2A5A6D20" w14:textId="77777777" w:rsidR="00A21C84" w:rsidRPr="00A21C84" w:rsidRDefault="00A21C84" w:rsidP="00BF7F43">
      <w:pPr>
        <w:suppressAutoHyphens w:val="0"/>
        <w:rPr>
          <w:b/>
        </w:rPr>
      </w:pPr>
      <w:r w:rsidRPr="00A21C84">
        <w:rPr>
          <w:b/>
        </w:rPr>
        <w:lastRenderedPageBreak/>
        <w:t>CID 2147</w:t>
      </w:r>
      <w:r w:rsidRPr="00A21C84">
        <w:rPr>
          <w:b/>
        </w:rPr>
        <w:tab/>
      </w:r>
    </w:p>
    <w:p w14:paraId="625C30FC" w14:textId="77777777" w:rsidR="00A21C84" w:rsidRDefault="00A21C84" w:rsidP="00BF7F43">
      <w:pPr>
        <w:suppressAutoHyphens w:val="0"/>
      </w:pPr>
      <w:proofErr w:type="spellStart"/>
      <w:r w:rsidRPr="00A21C84">
        <w:t>Tero</w:t>
      </w:r>
      <w:proofErr w:type="spellEnd"/>
      <w:r w:rsidRPr="00A21C84">
        <w:t xml:space="preserve"> </w:t>
      </w:r>
      <w:proofErr w:type="spellStart"/>
      <w:r w:rsidRPr="00A21C84">
        <w:t>Kivinen</w:t>
      </w:r>
      <w:proofErr w:type="spellEnd"/>
      <w:r w:rsidRPr="00A21C84">
        <w:tab/>
        <w:t>INSIDE Secure</w:t>
      </w:r>
      <w:r w:rsidRPr="00A21C84">
        <w:tab/>
      </w:r>
    </w:p>
    <w:p w14:paraId="2F4066C6" w14:textId="7DE1C5A4" w:rsidR="00A21C84" w:rsidRDefault="00A21C84" w:rsidP="00BF7F43">
      <w:pPr>
        <w:suppressAutoHyphens w:val="0"/>
      </w:pPr>
      <w:r>
        <w:t xml:space="preserve">Page </w:t>
      </w:r>
      <w:r w:rsidRPr="00A21C84">
        <w:t>518</w:t>
      </w:r>
      <w:r w:rsidRPr="00A21C84">
        <w:tab/>
      </w:r>
      <w:r>
        <w:t xml:space="preserve">Clause </w:t>
      </w:r>
      <w:r w:rsidRPr="00A21C84">
        <w:t>23.3.1</w:t>
      </w:r>
      <w:r w:rsidRPr="00A21C84">
        <w:tab/>
      </w:r>
      <w:r>
        <w:t xml:space="preserve"> Line </w:t>
      </w:r>
      <w:r w:rsidRPr="00A21C84">
        <w:t>53</w:t>
      </w:r>
      <w:r w:rsidRPr="00A21C84">
        <w:tab/>
      </w:r>
    </w:p>
    <w:p w14:paraId="7FCC30D9" w14:textId="77777777" w:rsidR="00A21C84" w:rsidRDefault="00A21C84" w:rsidP="00BF7F43">
      <w:pPr>
        <w:suppressAutoHyphens w:val="0"/>
      </w:pPr>
      <w:r>
        <w:t xml:space="preserve">Comment: </w:t>
      </w:r>
    </w:p>
    <w:p w14:paraId="0E358A1B" w14:textId="577AFBA0" w:rsidR="00A21C84" w:rsidRDefault="00A21C84" w:rsidP="00BF7F43">
      <w:pPr>
        <w:suppressAutoHyphens w:val="0"/>
      </w:pPr>
      <w:r w:rsidRPr="00A21C84">
        <w:t xml:space="preserve">The text about </w:t>
      </w:r>
      <w:proofErr w:type="spellStart"/>
      <w:r w:rsidRPr="00A21C84">
        <w:t>macFrameCounter</w:t>
      </w:r>
      <w:proofErr w:type="spellEnd"/>
      <w:r w:rsidRPr="00A21C84">
        <w:t xml:space="preserve"> </w:t>
      </w:r>
      <w:proofErr w:type="spellStart"/>
      <w:r w:rsidRPr="00A21C84">
        <w:t>etc</w:t>
      </w:r>
      <w:proofErr w:type="spellEnd"/>
      <w:r w:rsidRPr="00A21C84">
        <w:t xml:space="preserve"> is wrong, and is already described in the 9.3.2.3.</w:t>
      </w:r>
      <w:r w:rsidRPr="00A21C84">
        <w:tab/>
      </w:r>
    </w:p>
    <w:p w14:paraId="241420A3" w14:textId="77777777" w:rsidR="00A21C84" w:rsidRDefault="00A21C84" w:rsidP="00BF7F43">
      <w:pPr>
        <w:suppressAutoHyphens w:val="0"/>
      </w:pPr>
      <w:r>
        <w:t xml:space="preserve">Proposed change: </w:t>
      </w:r>
    </w:p>
    <w:p w14:paraId="6C59A424" w14:textId="4C8352B8" w:rsidR="00A21C84" w:rsidRDefault="00A21C84" w:rsidP="00BF7F43">
      <w:pPr>
        <w:suppressAutoHyphens w:val="0"/>
      </w:pPr>
      <w:r w:rsidRPr="00A21C84">
        <w:t xml:space="preserve">Remove “9.2.1, except that </w:t>
      </w:r>
      <w:proofErr w:type="spellStart"/>
      <w:r w:rsidRPr="00A21C84">
        <w:t>m</w:t>
      </w:r>
      <w:r>
        <w:t>acFrameCounter</w:t>
      </w:r>
      <w:proofErr w:type="spellEnd"/>
      <w:r>
        <w:t xml:space="preserve"> is replaced with </w:t>
      </w:r>
      <w:proofErr w:type="spellStart"/>
      <w:r w:rsidRPr="00A21C84">
        <w:t>phyFragmentFrameCounter</w:t>
      </w:r>
      <w:proofErr w:type="spellEnd"/>
      <w:r w:rsidRPr="00A21C84">
        <w:t xml:space="preserve">. The </w:t>
      </w:r>
      <w:proofErr w:type="spellStart"/>
      <w:r w:rsidRPr="00A21C84">
        <w:t>phyFragmentFrameCounter</w:t>
      </w:r>
      <w:proofErr w:type="spellEnd"/>
      <w:r w:rsidRPr="00A21C84">
        <w:t xml:space="preserve"> shall be comprised of the PSDU counter field, used as the most significant 26 bits, and the fragment number, used as the least significant 6 bits.</w:t>
      </w:r>
      <w:r w:rsidRPr="00A21C84">
        <w:tab/>
      </w:r>
    </w:p>
    <w:p w14:paraId="4420E02F" w14:textId="77777777" w:rsidR="00A21C84" w:rsidRDefault="00A21C84" w:rsidP="00BF7F43">
      <w:pPr>
        <w:suppressAutoHyphens w:val="0"/>
      </w:pPr>
    </w:p>
    <w:p w14:paraId="627E6DB6" w14:textId="77777777" w:rsidR="00A21C84" w:rsidRDefault="00A21C84" w:rsidP="00BF7F43">
      <w:pPr>
        <w:suppressAutoHyphens w:val="0"/>
      </w:pPr>
      <w:r>
        <w:t xml:space="preserve">Type </w:t>
      </w:r>
      <w:r w:rsidRPr="00A21C84">
        <w:t>T</w:t>
      </w:r>
      <w:r w:rsidRPr="00A21C84">
        <w:tab/>
      </w:r>
    </w:p>
    <w:p w14:paraId="717A3AC4" w14:textId="77777777" w:rsidR="00A21C84" w:rsidRDefault="00A21C84" w:rsidP="00BF7F43">
      <w:pPr>
        <w:suppressAutoHyphens w:val="0"/>
      </w:pPr>
      <w:r>
        <w:t xml:space="preserve">Must be satisfied </w:t>
      </w:r>
      <w:proofErr w:type="gramStart"/>
      <w:r w:rsidRPr="00A21C84">
        <w:t>Yes</w:t>
      </w:r>
      <w:proofErr w:type="gramEnd"/>
      <w:r w:rsidRPr="00A21C84">
        <w:tab/>
      </w:r>
    </w:p>
    <w:p w14:paraId="789F68E4" w14:textId="2E10187B" w:rsidR="00A70B31" w:rsidRDefault="00A21C84" w:rsidP="00BF7F43">
      <w:pPr>
        <w:suppressAutoHyphens w:val="0"/>
      </w:pPr>
      <w:r>
        <w:t xml:space="preserve">Resolution </w:t>
      </w:r>
      <w:proofErr w:type="spellStart"/>
      <w:r>
        <w:t>AiP</w:t>
      </w:r>
      <w:proofErr w:type="spellEnd"/>
      <w:r>
        <w:t xml:space="preserve"> </w:t>
      </w:r>
      <w:r w:rsidRPr="00A21C84">
        <w:t>Deferred to Sponsor Ballot</w:t>
      </w:r>
      <w:r w:rsidRPr="00A21C84">
        <w:tab/>
      </w:r>
    </w:p>
    <w:p w14:paraId="65094178" w14:textId="77777777" w:rsidR="00A21C84" w:rsidRDefault="00A21C84" w:rsidP="00BF7F43">
      <w:pPr>
        <w:suppressAutoHyphens w:val="0"/>
      </w:pPr>
    </w:p>
    <w:p w14:paraId="2F2196A0" w14:textId="77777777" w:rsidR="00A21C84" w:rsidRDefault="00A21C84" w:rsidP="00BF7F43">
      <w:pPr>
        <w:suppressAutoHyphens w:val="0"/>
      </w:pPr>
    </w:p>
    <w:p w14:paraId="1C231B42" w14:textId="77777777" w:rsidR="00A21C84" w:rsidRDefault="00A21C84" w:rsidP="00A21C84">
      <w:pPr>
        <w:suppressAutoHyphens w:val="0"/>
      </w:pPr>
      <w:r w:rsidRPr="00A21C84">
        <w:rPr>
          <w:b/>
        </w:rPr>
        <w:t>CID 2148</w:t>
      </w:r>
      <w:r>
        <w:tab/>
      </w:r>
    </w:p>
    <w:p w14:paraId="776C9D15" w14:textId="77777777" w:rsidR="00A21C84" w:rsidRDefault="00A21C84" w:rsidP="00A21C84">
      <w:pPr>
        <w:suppressAutoHyphens w:val="0"/>
      </w:pPr>
      <w:proofErr w:type="spellStart"/>
      <w:r>
        <w:t>Tero</w:t>
      </w:r>
      <w:proofErr w:type="spellEnd"/>
      <w:r>
        <w:t xml:space="preserve"> </w:t>
      </w:r>
      <w:proofErr w:type="spellStart"/>
      <w:r>
        <w:t>Kivinen</w:t>
      </w:r>
      <w:proofErr w:type="spellEnd"/>
      <w:r>
        <w:tab/>
        <w:t>INSIDE Secure</w:t>
      </w:r>
      <w:r>
        <w:tab/>
      </w:r>
    </w:p>
    <w:p w14:paraId="361C5D39" w14:textId="77777777" w:rsidR="00A21C84" w:rsidRDefault="00A21C84" w:rsidP="00A21C84">
      <w:pPr>
        <w:suppressAutoHyphens w:val="0"/>
      </w:pPr>
      <w:r>
        <w:t>Page 519</w:t>
      </w:r>
      <w:r>
        <w:tab/>
        <w:t>Clause 23.3.2</w:t>
      </w:r>
      <w:r>
        <w:tab/>
        <w:t>Line 17</w:t>
      </w:r>
      <w:r>
        <w:tab/>
      </w:r>
    </w:p>
    <w:p w14:paraId="6FC9B8BA" w14:textId="77777777" w:rsidR="00A21C84" w:rsidRDefault="00A21C84" w:rsidP="00A21C84">
      <w:pPr>
        <w:suppressAutoHyphens w:val="0"/>
      </w:pPr>
    </w:p>
    <w:p w14:paraId="28C09F0C" w14:textId="77777777" w:rsidR="00A21C84" w:rsidRDefault="00A21C84" w:rsidP="00A21C84">
      <w:pPr>
        <w:suppressAutoHyphens w:val="0"/>
      </w:pPr>
      <w:r>
        <w:t>Comment:</w:t>
      </w:r>
    </w:p>
    <w:p w14:paraId="70CA6549" w14:textId="77777777" w:rsidR="00A21C84" w:rsidRDefault="00A21C84" w:rsidP="00A21C84">
      <w:pPr>
        <w:suppressAutoHyphens w:val="0"/>
      </w:pPr>
      <w:r>
        <w:t>Add new step 2b that will fetch the PSDU Counter value from the PIB if secured frame, and increment it afterwards.</w:t>
      </w:r>
      <w:r>
        <w:tab/>
      </w:r>
    </w:p>
    <w:p w14:paraId="5351BD65" w14:textId="77777777" w:rsidR="00A21C84" w:rsidRDefault="00A21C84" w:rsidP="00A21C84">
      <w:pPr>
        <w:suppressAutoHyphens w:val="0"/>
      </w:pPr>
    </w:p>
    <w:p w14:paraId="01DBA383" w14:textId="77777777" w:rsidR="00A21C84" w:rsidRDefault="00A21C84" w:rsidP="00A21C84">
      <w:pPr>
        <w:suppressAutoHyphens w:val="0"/>
      </w:pPr>
      <w:r>
        <w:t>Proposed change:</w:t>
      </w:r>
    </w:p>
    <w:p w14:paraId="5C659F0D" w14:textId="621C8791" w:rsidR="00A21C84" w:rsidRDefault="00A21C84" w:rsidP="00A21C84">
      <w:pPr>
        <w:suppressAutoHyphens w:val="0"/>
      </w:pPr>
      <w:r>
        <w:t xml:space="preserve">"Add new step: </w:t>
      </w:r>
    </w:p>
    <w:p w14:paraId="41939628" w14:textId="77777777" w:rsidR="00A21C84" w:rsidRDefault="00A21C84" w:rsidP="00A21C84">
      <w:pPr>
        <w:suppressAutoHyphens w:val="0"/>
      </w:pPr>
    </w:p>
    <w:p w14:paraId="369C3F88" w14:textId="095C01F3" w:rsidR="00A21C84" w:rsidRDefault="00A21C84" w:rsidP="00A21C84">
      <w:pPr>
        <w:suppressAutoHyphens w:val="0"/>
      </w:pPr>
      <w:r>
        <w:t xml:space="preserve">2b) </w:t>
      </w:r>
      <w:proofErr w:type="gramStart"/>
      <w:r>
        <w:t>If</w:t>
      </w:r>
      <w:proofErr w:type="gramEnd"/>
      <w:r>
        <w:t xml:space="preserve"> Secure Fragment is set to one, set the PSDU Counter value to the </w:t>
      </w:r>
      <w:proofErr w:type="spellStart"/>
      <w:r>
        <w:t>phyFragmentFrameCounter</w:t>
      </w:r>
      <w:proofErr w:type="spellEnd"/>
      <w:r>
        <w:t xml:space="preserve">. If the PSDU Counter has value of 0x3ff </w:t>
      </w:r>
      <w:proofErr w:type="spellStart"/>
      <w:r>
        <w:t>ffff</w:t>
      </w:r>
      <w:proofErr w:type="spellEnd"/>
      <w:r>
        <w:t xml:space="preserve"> then return error, otherwise increment the </w:t>
      </w:r>
      <w:proofErr w:type="spellStart"/>
      <w:r>
        <w:t>phyFragmentFrameCounter</w:t>
      </w:r>
      <w:proofErr w:type="spellEnd"/>
      <w:r>
        <w:t>."</w:t>
      </w:r>
      <w:r>
        <w:tab/>
      </w:r>
    </w:p>
    <w:p w14:paraId="29C37C7A" w14:textId="77777777" w:rsidR="00A21C84" w:rsidRDefault="00A21C84" w:rsidP="00A21C84">
      <w:pPr>
        <w:suppressAutoHyphens w:val="0"/>
      </w:pPr>
    </w:p>
    <w:p w14:paraId="3542EEE5" w14:textId="77777777" w:rsidR="00A21C84" w:rsidRDefault="00A21C84" w:rsidP="00A21C84">
      <w:pPr>
        <w:suppressAutoHyphens w:val="0"/>
      </w:pPr>
      <w:r>
        <w:t xml:space="preserve">Type </w:t>
      </w:r>
      <w:r w:rsidRPr="00A21C84">
        <w:t>T</w:t>
      </w:r>
      <w:r w:rsidRPr="00A21C84">
        <w:tab/>
      </w:r>
    </w:p>
    <w:p w14:paraId="63D39E08" w14:textId="77777777" w:rsidR="00A21C84" w:rsidRDefault="00A21C84" w:rsidP="00A21C84">
      <w:pPr>
        <w:suppressAutoHyphens w:val="0"/>
      </w:pPr>
      <w:r>
        <w:t xml:space="preserve">Must be satisfied </w:t>
      </w:r>
      <w:proofErr w:type="gramStart"/>
      <w:r w:rsidRPr="00A21C84">
        <w:t>Yes</w:t>
      </w:r>
      <w:proofErr w:type="gramEnd"/>
      <w:r w:rsidRPr="00A21C84">
        <w:tab/>
      </w:r>
    </w:p>
    <w:p w14:paraId="4B8B2CCF" w14:textId="486286C0" w:rsidR="00A21C84" w:rsidRDefault="00A21C84" w:rsidP="00A21C84">
      <w:pPr>
        <w:suppressAutoHyphens w:val="0"/>
      </w:pPr>
      <w:r>
        <w:t xml:space="preserve">Resolution </w:t>
      </w:r>
      <w:proofErr w:type="spellStart"/>
      <w:r>
        <w:t>AiP</w:t>
      </w:r>
      <w:proofErr w:type="spellEnd"/>
      <w:r>
        <w:t xml:space="preserve"> </w:t>
      </w:r>
      <w:r w:rsidRPr="00A21C84">
        <w:t>Deferred to Sponsor Ballot</w:t>
      </w:r>
    </w:p>
    <w:p w14:paraId="06D85888" w14:textId="77777777" w:rsidR="00A21C84" w:rsidRDefault="00A21C84" w:rsidP="00A21C84">
      <w:pPr>
        <w:suppressAutoHyphens w:val="0"/>
      </w:pPr>
    </w:p>
    <w:p w14:paraId="34C918A6" w14:textId="77777777" w:rsidR="00A21C84" w:rsidRDefault="00A21C84" w:rsidP="00A21C84">
      <w:pPr>
        <w:suppressAutoHyphens w:val="0"/>
      </w:pPr>
    </w:p>
    <w:p w14:paraId="0AA60011" w14:textId="77777777" w:rsidR="008A6B45" w:rsidRDefault="008A6B45" w:rsidP="008A6B45">
      <w:pPr>
        <w:suppressAutoHyphens w:val="0"/>
      </w:pPr>
      <w:r w:rsidRPr="008A6B45">
        <w:rPr>
          <w:b/>
        </w:rPr>
        <w:t>CID 2151</w:t>
      </w:r>
      <w:r>
        <w:tab/>
      </w:r>
    </w:p>
    <w:p w14:paraId="1CB3431A" w14:textId="77777777" w:rsidR="008A6B45" w:rsidRDefault="008A6B45" w:rsidP="008A6B45">
      <w:pPr>
        <w:suppressAutoHyphens w:val="0"/>
      </w:pPr>
      <w:proofErr w:type="spellStart"/>
      <w:r>
        <w:t>Tero</w:t>
      </w:r>
      <w:proofErr w:type="spellEnd"/>
      <w:r>
        <w:t xml:space="preserve"> </w:t>
      </w:r>
      <w:proofErr w:type="spellStart"/>
      <w:r>
        <w:t>Kivinen</w:t>
      </w:r>
      <w:proofErr w:type="spellEnd"/>
      <w:r>
        <w:tab/>
        <w:t>INSIDE Secure</w:t>
      </w:r>
      <w:r>
        <w:tab/>
      </w:r>
    </w:p>
    <w:p w14:paraId="1A8BE64A" w14:textId="77777777" w:rsidR="008A6B45" w:rsidRDefault="008A6B45" w:rsidP="008A6B45">
      <w:pPr>
        <w:suppressAutoHyphens w:val="0"/>
      </w:pPr>
      <w:r>
        <w:t>Page 519</w:t>
      </w:r>
      <w:r>
        <w:tab/>
        <w:t>Clause 23.3.2</w:t>
      </w:r>
      <w:r>
        <w:tab/>
        <w:t>Line 27</w:t>
      </w:r>
      <w:r>
        <w:tab/>
      </w:r>
    </w:p>
    <w:p w14:paraId="6008FDFC" w14:textId="77777777" w:rsidR="008A6B45" w:rsidRDefault="008A6B45" w:rsidP="008A6B45">
      <w:pPr>
        <w:suppressAutoHyphens w:val="0"/>
      </w:pPr>
    </w:p>
    <w:p w14:paraId="3965A4CC" w14:textId="77777777" w:rsidR="008A6B45" w:rsidRDefault="008A6B45" w:rsidP="008A6B45">
      <w:pPr>
        <w:suppressAutoHyphens w:val="0"/>
      </w:pPr>
      <w:r>
        <w:t>Comment:</w:t>
      </w:r>
    </w:p>
    <w:p w14:paraId="5404A3E8" w14:textId="77777777" w:rsidR="008A6B45" w:rsidRDefault="008A6B45" w:rsidP="008A6B45">
      <w:pPr>
        <w:suppressAutoHyphens w:val="0"/>
      </w:pPr>
      <w:r>
        <w:t xml:space="preserve">This paragraph is confusing. I think the abort is sent from the responder as </w:t>
      </w:r>
      <w:proofErr w:type="spellStart"/>
      <w:r>
        <w:t>Frak</w:t>
      </w:r>
      <w:proofErr w:type="spellEnd"/>
      <w:r>
        <w:t xml:space="preserve"> not as Fragment, and also the text on page 521 line 53 says that abort is indicated by setting all </w:t>
      </w:r>
      <w:r>
        <w:lastRenderedPageBreak/>
        <w:t xml:space="preserve">bit positions of the </w:t>
      </w:r>
      <w:proofErr w:type="spellStart"/>
      <w:r>
        <w:t>Frak</w:t>
      </w:r>
      <w:proofErr w:type="spellEnd"/>
      <w:r>
        <w:t xml:space="preserve"> Content to zero, not by setting Fragment Number zero. Of course this could also be the case where the sender aborts the transaction and sends Fragment with Fragment Number of zero out to indicate it aborts the transaction, but how does the receiver know this is not first fragment? </w:t>
      </w:r>
      <w:r>
        <w:tab/>
      </w:r>
    </w:p>
    <w:p w14:paraId="0FD52087" w14:textId="77777777" w:rsidR="008A6B45" w:rsidRDefault="008A6B45" w:rsidP="008A6B45">
      <w:pPr>
        <w:suppressAutoHyphens w:val="0"/>
      </w:pPr>
    </w:p>
    <w:p w14:paraId="7E4DA36C" w14:textId="77777777" w:rsidR="008A6B45" w:rsidRDefault="008A6B45" w:rsidP="008A6B45">
      <w:pPr>
        <w:suppressAutoHyphens w:val="0"/>
      </w:pPr>
      <w:r>
        <w:t>Proposed change:</w:t>
      </w:r>
    </w:p>
    <w:p w14:paraId="34D05478" w14:textId="038351E9" w:rsidR="008A6B45" w:rsidRDefault="008A6B45" w:rsidP="008A6B45">
      <w:pPr>
        <w:suppressAutoHyphens w:val="0"/>
      </w:pPr>
      <w:r>
        <w:t xml:space="preserve">"Replace </w:t>
      </w:r>
    </w:p>
    <w:p w14:paraId="3745558A" w14:textId="77777777" w:rsidR="008A6B45" w:rsidRDefault="008A6B45" w:rsidP="008A6B45">
      <w:pPr>
        <w:suppressAutoHyphens w:val="0"/>
      </w:pPr>
    </w:p>
    <w:p w14:paraId="79EF4FB8" w14:textId="77777777" w:rsidR="008A6B45" w:rsidRDefault="008A6B45" w:rsidP="008A6B45">
      <w:pPr>
        <w:suppressAutoHyphens w:val="0"/>
      </w:pPr>
      <w:r>
        <w:t xml:space="preserve">Fragments shall be transmitted beginning with fragment 1 and ending with fragment n. The </w:t>
      </w:r>
      <w:proofErr w:type="spellStart"/>
      <w:r>
        <w:t>Frak</w:t>
      </w:r>
      <w:proofErr w:type="spellEnd"/>
      <w:r>
        <w:t xml:space="preserve"> is described in 23.3.5.2. If the </w:t>
      </w:r>
      <w:proofErr w:type="spellStart"/>
      <w:r>
        <w:t>Frak</w:t>
      </w:r>
      <w:proofErr w:type="spellEnd"/>
      <w:r>
        <w:t xml:space="preserve"> retransmission count is exceeded during the transaction, the transaction is terminated and a fragment with the Fragment Number field set to zero is transmitted to signal that receiving device is terminating the transaction.”</w:t>
      </w:r>
    </w:p>
    <w:p w14:paraId="6CD235B6" w14:textId="77777777" w:rsidR="008A6B45" w:rsidRDefault="008A6B45" w:rsidP="008A6B45">
      <w:pPr>
        <w:suppressAutoHyphens w:val="0"/>
      </w:pPr>
    </w:p>
    <w:p w14:paraId="5763684C" w14:textId="77777777" w:rsidR="008A6B45" w:rsidRDefault="008A6B45" w:rsidP="008A6B45">
      <w:pPr>
        <w:suppressAutoHyphens w:val="0"/>
      </w:pPr>
      <w:r>
        <w:t xml:space="preserve">With </w:t>
      </w:r>
    </w:p>
    <w:p w14:paraId="1BA51C14" w14:textId="77777777" w:rsidR="008A6B45" w:rsidRDefault="008A6B45" w:rsidP="008A6B45">
      <w:pPr>
        <w:suppressAutoHyphens w:val="0"/>
      </w:pPr>
    </w:p>
    <w:p w14:paraId="2832F765" w14:textId="77777777" w:rsidR="008A6B45" w:rsidRDefault="008A6B45" w:rsidP="008A6B45">
      <w:pPr>
        <w:suppressAutoHyphens w:val="0"/>
      </w:pPr>
      <w:r>
        <w:t xml:space="preserve">Fragments shall be transmitted beginning with fragment 1 and ending with fragment n. The </w:t>
      </w:r>
      <w:proofErr w:type="spellStart"/>
      <w:r>
        <w:t>Frak</w:t>
      </w:r>
      <w:proofErr w:type="spellEnd"/>
      <w:r>
        <w:t xml:space="preserve"> is described in 23.3.5.2. If the </w:t>
      </w:r>
      <w:proofErr w:type="spellStart"/>
      <w:r>
        <w:t>Frak</w:t>
      </w:r>
      <w:proofErr w:type="spellEnd"/>
      <w:r>
        <w:t xml:space="preserve"> retransmission count in the receiver is exceeded during the transaction, the transaction is terminated and a </w:t>
      </w:r>
      <w:proofErr w:type="spellStart"/>
      <w:r>
        <w:t>fragmentFrak</w:t>
      </w:r>
      <w:proofErr w:type="spellEnd"/>
      <w:r>
        <w:t xml:space="preserve"> with the Fragment Number field set to zero and </w:t>
      </w:r>
      <w:proofErr w:type="spellStart"/>
      <w:r>
        <w:t>Frak</w:t>
      </w:r>
      <w:proofErr w:type="spellEnd"/>
      <w:r>
        <w:t xml:space="preserve"> Content set to zero, is transmitted to signal that receiving device is terminating the transaction.”</w:t>
      </w:r>
    </w:p>
    <w:p w14:paraId="5FEA0BDE" w14:textId="77777777" w:rsidR="008A6B45" w:rsidRDefault="008A6B45" w:rsidP="008A6B45">
      <w:pPr>
        <w:suppressAutoHyphens w:val="0"/>
      </w:pPr>
      <w:r>
        <w:t>"</w:t>
      </w:r>
      <w:r>
        <w:tab/>
      </w:r>
    </w:p>
    <w:p w14:paraId="24AE4E1F" w14:textId="77777777" w:rsidR="008A6B45" w:rsidRDefault="008A6B45" w:rsidP="008A6B45">
      <w:pPr>
        <w:suppressAutoHyphens w:val="0"/>
      </w:pPr>
    </w:p>
    <w:p w14:paraId="368945B3" w14:textId="77777777" w:rsidR="008A6B45" w:rsidRDefault="008A6B45" w:rsidP="008A6B45">
      <w:pPr>
        <w:suppressAutoHyphens w:val="0"/>
      </w:pPr>
      <w:r>
        <w:t>Type T</w:t>
      </w:r>
      <w:r>
        <w:tab/>
      </w:r>
    </w:p>
    <w:p w14:paraId="66AE692E" w14:textId="77777777" w:rsidR="008A6B45" w:rsidRDefault="008A6B45" w:rsidP="008A6B45">
      <w:pPr>
        <w:suppressAutoHyphens w:val="0"/>
      </w:pPr>
      <w:r>
        <w:t xml:space="preserve">Must be satisfied </w:t>
      </w:r>
      <w:proofErr w:type="gramStart"/>
      <w:r>
        <w:t>Yes</w:t>
      </w:r>
      <w:proofErr w:type="gramEnd"/>
      <w:r>
        <w:tab/>
      </w:r>
    </w:p>
    <w:p w14:paraId="1930E750" w14:textId="77777777" w:rsidR="008A6B45" w:rsidRDefault="008A6B45" w:rsidP="008A6B45">
      <w:pPr>
        <w:suppressAutoHyphens w:val="0"/>
      </w:pPr>
    </w:p>
    <w:p w14:paraId="573E1969" w14:textId="77777777" w:rsidR="008A6B45" w:rsidRDefault="008A6B45" w:rsidP="008A6B45">
      <w:pPr>
        <w:suppressAutoHyphens w:val="0"/>
      </w:pPr>
      <w:r>
        <w:t xml:space="preserve">Resolution </w:t>
      </w:r>
      <w:proofErr w:type="spellStart"/>
      <w:r>
        <w:t>AiP</w:t>
      </w:r>
      <w:proofErr w:type="spellEnd"/>
      <w:r>
        <w:tab/>
        <w:t>Deferred to Sponsor Ballot</w:t>
      </w:r>
      <w:r>
        <w:tab/>
      </w:r>
      <w:r>
        <w:tab/>
      </w:r>
    </w:p>
    <w:p w14:paraId="30BE64AB" w14:textId="77777777" w:rsidR="008A6B45" w:rsidRDefault="008A6B45" w:rsidP="008A6B45">
      <w:pPr>
        <w:suppressAutoHyphens w:val="0"/>
      </w:pPr>
    </w:p>
    <w:p w14:paraId="1328D41B" w14:textId="77777777" w:rsidR="008A6B45" w:rsidRDefault="008A6B45" w:rsidP="008A6B45">
      <w:pPr>
        <w:suppressAutoHyphens w:val="0"/>
      </w:pPr>
      <w:r>
        <w:t>Proposed resolution:</w:t>
      </w:r>
    </w:p>
    <w:p w14:paraId="368B3A4C" w14:textId="25443B8C" w:rsidR="00E30A32" w:rsidRDefault="00E30A32" w:rsidP="008A6B45">
      <w:pPr>
        <w:suppressAutoHyphens w:val="0"/>
      </w:pPr>
      <w:r>
        <w:t xml:space="preserve">Rationale: </w:t>
      </w:r>
      <w:r w:rsidR="008A6B45">
        <w:t xml:space="preserve">The receiver can terminate transaction and with a </w:t>
      </w:r>
      <w:proofErr w:type="spellStart"/>
      <w:r w:rsidR="008A6B45">
        <w:t>Frak</w:t>
      </w:r>
      <w:proofErr w:type="spellEnd"/>
      <w:r w:rsidR="008A6B45">
        <w:t xml:space="preserve"> frame with </w:t>
      </w:r>
      <w:proofErr w:type="spellStart"/>
      <w:r w:rsidR="008A6B45">
        <w:t>Frak</w:t>
      </w:r>
      <w:proofErr w:type="spellEnd"/>
      <w:r w:rsidR="008A6B45">
        <w:t xml:space="preserve"> Content set to zero. This can be only done with </w:t>
      </w:r>
      <w:proofErr w:type="spellStart"/>
      <w:r w:rsidR="008A6B45">
        <w:t>Frak</w:t>
      </w:r>
      <w:proofErr w:type="spellEnd"/>
      <w:r w:rsidR="008A6B45">
        <w:t xml:space="preserve"> Policy field value 0. The transmitter can terminate transaction by setting Fragment Number field to 0, as the first fragment number is 0b000001. </w:t>
      </w:r>
    </w:p>
    <w:p w14:paraId="7019B511" w14:textId="77777777" w:rsidR="00E30A32" w:rsidRDefault="00E30A32" w:rsidP="008A6B45">
      <w:pPr>
        <w:suppressAutoHyphens w:val="0"/>
      </w:pPr>
    </w:p>
    <w:p w14:paraId="4649A626" w14:textId="1648560C" w:rsidR="008A6B45" w:rsidRDefault="008A6B45" w:rsidP="008A6B45">
      <w:pPr>
        <w:suppressAutoHyphens w:val="0"/>
      </w:pPr>
      <w:r>
        <w:t xml:space="preserve">Suggestion: Replace </w:t>
      </w:r>
    </w:p>
    <w:p w14:paraId="18DD1806" w14:textId="3558B827" w:rsidR="008A6B45" w:rsidRDefault="008A6B45" w:rsidP="008A6B45">
      <w:pPr>
        <w:suppressAutoHyphens w:val="0"/>
      </w:pPr>
      <w:r>
        <w:t xml:space="preserve">"Fragments shall be transmitted beginning with fragment 1 and ending with fragment n. The </w:t>
      </w:r>
      <w:proofErr w:type="spellStart"/>
      <w:r>
        <w:t>Frak</w:t>
      </w:r>
      <w:proofErr w:type="spellEnd"/>
      <w:r>
        <w:t xml:space="preserve"> is described in 23.3.5.2. If the </w:t>
      </w:r>
      <w:proofErr w:type="spellStart"/>
      <w:r>
        <w:t>Frak</w:t>
      </w:r>
      <w:proofErr w:type="spellEnd"/>
      <w:r>
        <w:t xml:space="preserve"> retransmission count is exceeded during the transaction, the transaction is terminated and a fragment with the Fragment Number field set to zero is transmitted to signal that receiving device is terminating the transaction.”</w:t>
      </w:r>
    </w:p>
    <w:p w14:paraId="74EF6236" w14:textId="77777777" w:rsidR="008A6B45" w:rsidRDefault="008A6B45" w:rsidP="008A6B45">
      <w:pPr>
        <w:suppressAutoHyphens w:val="0"/>
      </w:pPr>
    </w:p>
    <w:p w14:paraId="1E97AF20" w14:textId="77777777" w:rsidR="008A6B45" w:rsidRDefault="008A6B45" w:rsidP="008A6B45">
      <w:pPr>
        <w:suppressAutoHyphens w:val="0"/>
      </w:pPr>
      <w:r>
        <w:t xml:space="preserve">With </w:t>
      </w:r>
    </w:p>
    <w:p w14:paraId="3C261BB1" w14:textId="77777777" w:rsidR="008A6B45" w:rsidRDefault="008A6B45" w:rsidP="008A6B45">
      <w:pPr>
        <w:suppressAutoHyphens w:val="0"/>
      </w:pPr>
    </w:p>
    <w:p w14:paraId="21C35779" w14:textId="2E52B8E0" w:rsidR="00A21C84" w:rsidRDefault="008A6B45" w:rsidP="008A6B45">
      <w:pPr>
        <w:suppressAutoHyphens w:val="0"/>
        <w:rPr>
          <w:b/>
        </w:rPr>
      </w:pPr>
      <w:r w:rsidRPr="00E30A32">
        <w:rPr>
          <w:b/>
        </w:rPr>
        <w:t>“</w:t>
      </w:r>
      <w:proofErr w:type="gramStart"/>
      <w:r w:rsidRPr="00E30A32">
        <w:rPr>
          <w:b/>
        </w:rPr>
        <w:t>Fragments  shall</w:t>
      </w:r>
      <w:proofErr w:type="gramEnd"/>
      <w:r w:rsidRPr="00E30A32">
        <w:rPr>
          <w:b/>
        </w:rPr>
        <w:t xml:space="preserve"> be transmitted beginning with fragment 1 (0b000001) and ending with fragment n. The </w:t>
      </w:r>
      <w:proofErr w:type="spellStart"/>
      <w:r w:rsidRPr="00E30A32">
        <w:rPr>
          <w:b/>
        </w:rPr>
        <w:t>Frak</w:t>
      </w:r>
      <w:proofErr w:type="spellEnd"/>
      <w:r w:rsidRPr="00E30A32">
        <w:rPr>
          <w:b/>
        </w:rPr>
        <w:t xml:space="preserve"> is described in 23.3.5.2. </w:t>
      </w:r>
      <w:proofErr w:type="gramStart"/>
      <w:r w:rsidRPr="00E30A32">
        <w:rPr>
          <w:b/>
        </w:rPr>
        <w:t xml:space="preserve">If the Fragmentation </w:t>
      </w:r>
      <w:r w:rsidRPr="00E30A32">
        <w:rPr>
          <w:b/>
        </w:rPr>
        <w:lastRenderedPageBreak/>
        <w:t>retransmission count is exceeded during the transaction, the transaction is terminated by the transmitter transmitting a fragment with the Fragment Number field set to zero</w:t>
      </w:r>
      <w:proofErr w:type="gramEnd"/>
      <w:r w:rsidRPr="00E30A32">
        <w:rPr>
          <w:b/>
        </w:rPr>
        <w:t xml:space="preserve"> (0b000000). The receiver can terminate the transaction by setting all </w:t>
      </w:r>
      <w:proofErr w:type="spellStart"/>
      <w:r w:rsidRPr="00E30A32">
        <w:rPr>
          <w:b/>
        </w:rPr>
        <w:t>Frak</w:t>
      </w:r>
      <w:proofErr w:type="spellEnd"/>
      <w:r w:rsidRPr="00E30A32">
        <w:rPr>
          <w:b/>
        </w:rPr>
        <w:t xml:space="preserve"> </w:t>
      </w:r>
      <w:r w:rsidR="00E30A32" w:rsidRPr="00E30A32">
        <w:rPr>
          <w:b/>
        </w:rPr>
        <w:t>Content bit positions to zero.”</w:t>
      </w:r>
    </w:p>
    <w:p w14:paraId="45AD32C4" w14:textId="77777777" w:rsidR="00E30A32" w:rsidRDefault="00E30A32" w:rsidP="008A6B45">
      <w:pPr>
        <w:suppressAutoHyphens w:val="0"/>
        <w:rPr>
          <w:b/>
        </w:rPr>
      </w:pPr>
    </w:p>
    <w:p w14:paraId="208158EE" w14:textId="77777777" w:rsidR="00E30A32" w:rsidRDefault="00E30A32" w:rsidP="008A6B45">
      <w:pPr>
        <w:suppressAutoHyphens w:val="0"/>
        <w:rPr>
          <w:b/>
        </w:rPr>
      </w:pPr>
    </w:p>
    <w:p w14:paraId="31344CB0" w14:textId="77777777" w:rsidR="00DD686C" w:rsidRDefault="00DD686C" w:rsidP="008A6B45">
      <w:pPr>
        <w:suppressAutoHyphens w:val="0"/>
        <w:rPr>
          <w:b/>
        </w:rPr>
      </w:pPr>
      <w:r>
        <w:rPr>
          <w:b/>
        </w:rPr>
        <w:t xml:space="preserve">CID </w:t>
      </w:r>
      <w:r w:rsidRPr="00DD686C">
        <w:rPr>
          <w:b/>
        </w:rPr>
        <w:t>2158</w:t>
      </w:r>
      <w:r w:rsidRPr="00DD686C">
        <w:rPr>
          <w:b/>
        </w:rPr>
        <w:tab/>
      </w:r>
    </w:p>
    <w:p w14:paraId="39E7292D" w14:textId="77777777" w:rsidR="00DD686C" w:rsidRDefault="00DD686C" w:rsidP="008A6B45">
      <w:pPr>
        <w:suppressAutoHyphens w:val="0"/>
      </w:pPr>
      <w:proofErr w:type="spellStart"/>
      <w:r w:rsidRPr="00DD686C">
        <w:t>Tero</w:t>
      </w:r>
      <w:proofErr w:type="spellEnd"/>
      <w:r w:rsidRPr="00DD686C">
        <w:t xml:space="preserve"> </w:t>
      </w:r>
      <w:proofErr w:type="spellStart"/>
      <w:r w:rsidRPr="00DD686C">
        <w:t>Kivinen</w:t>
      </w:r>
      <w:proofErr w:type="spellEnd"/>
      <w:r w:rsidRPr="00DD686C">
        <w:tab/>
        <w:t>INSIDE Secure</w:t>
      </w:r>
      <w:r w:rsidRPr="00DD686C">
        <w:tab/>
      </w:r>
    </w:p>
    <w:p w14:paraId="58086D6E" w14:textId="77777777" w:rsidR="00DD686C" w:rsidRDefault="00DD686C" w:rsidP="008A6B45">
      <w:pPr>
        <w:suppressAutoHyphens w:val="0"/>
      </w:pPr>
      <w:r>
        <w:t xml:space="preserve">Page </w:t>
      </w:r>
      <w:r w:rsidRPr="00DD686C">
        <w:t>520</w:t>
      </w:r>
      <w:r w:rsidRPr="00DD686C">
        <w:tab/>
      </w:r>
      <w:r>
        <w:t xml:space="preserve">Clause </w:t>
      </w:r>
      <w:r w:rsidRPr="00DD686C">
        <w:t>23.3.3</w:t>
      </w:r>
      <w:r w:rsidRPr="00DD686C">
        <w:tab/>
      </w:r>
      <w:r>
        <w:t xml:space="preserve">Line </w:t>
      </w:r>
      <w:r w:rsidRPr="00DD686C">
        <w:t>1</w:t>
      </w:r>
      <w:r w:rsidRPr="00DD686C">
        <w:tab/>
      </w:r>
    </w:p>
    <w:p w14:paraId="7BB2C72E" w14:textId="77777777" w:rsidR="00DD686C" w:rsidRDefault="00DD686C" w:rsidP="008A6B45">
      <w:pPr>
        <w:suppressAutoHyphens w:val="0"/>
      </w:pPr>
    </w:p>
    <w:p w14:paraId="149039BB" w14:textId="77777777" w:rsidR="00DD686C" w:rsidRDefault="00DD686C" w:rsidP="008A6B45">
      <w:pPr>
        <w:suppressAutoHyphens w:val="0"/>
      </w:pPr>
      <w:r>
        <w:t>Comment:</w:t>
      </w:r>
    </w:p>
    <w:p w14:paraId="2E0DDD05" w14:textId="77777777" w:rsidR="00DD686C" w:rsidRDefault="00DD686C" w:rsidP="008A6B45">
      <w:pPr>
        <w:suppressAutoHyphens w:val="0"/>
      </w:pPr>
      <w:r w:rsidRPr="00DD686C">
        <w:t>Does the Fragment Number start from 0 or from 1. There is text saying using Fragment Number 0 abort the transaction, and there is text saying we send fragment 1 first etc.</w:t>
      </w:r>
      <w:r w:rsidRPr="00DD686C">
        <w:tab/>
      </w:r>
    </w:p>
    <w:p w14:paraId="3A7F2839" w14:textId="77777777" w:rsidR="00DD686C" w:rsidRDefault="00DD686C" w:rsidP="008A6B45">
      <w:pPr>
        <w:suppressAutoHyphens w:val="0"/>
      </w:pPr>
    </w:p>
    <w:p w14:paraId="3B36E7E7" w14:textId="0832478D" w:rsidR="00DD686C" w:rsidRDefault="00DD686C" w:rsidP="008A6B45">
      <w:pPr>
        <w:suppressAutoHyphens w:val="0"/>
      </w:pPr>
      <w:r>
        <w:t>Proposed change:</w:t>
      </w:r>
    </w:p>
    <w:p w14:paraId="63FDFD93" w14:textId="77777777" w:rsidR="00DD686C" w:rsidRDefault="00DD686C" w:rsidP="008A6B45">
      <w:pPr>
        <w:suppressAutoHyphens w:val="0"/>
      </w:pPr>
      <w:r w:rsidRPr="00DD686C">
        <w:t xml:space="preserve">Clarify the fragment number range. This same problem is in the </w:t>
      </w:r>
      <w:proofErr w:type="spellStart"/>
      <w:r w:rsidRPr="00DD686C">
        <w:t>Frak</w:t>
      </w:r>
      <w:proofErr w:type="spellEnd"/>
      <w:r w:rsidRPr="00DD686C">
        <w:t>.</w:t>
      </w:r>
      <w:r w:rsidRPr="00DD686C">
        <w:tab/>
      </w:r>
    </w:p>
    <w:p w14:paraId="6DE3981D" w14:textId="77777777" w:rsidR="00DD686C" w:rsidRDefault="00DD686C" w:rsidP="008A6B45">
      <w:pPr>
        <w:suppressAutoHyphens w:val="0"/>
      </w:pPr>
    </w:p>
    <w:p w14:paraId="3A175857" w14:textId="292C562C" w:rsidR="00DD686C" w:rsidRDefault="00DD686C" w:rsidP="008A6B45">
      <w:pPr>
        <w:suppressAutoHyphens w:val="0"/>
      </w:pPr>
      <w:r>
        <w:t xml:space="preserve">Type: </w:t>
      </w:r>
      <w:r w:rsidRPr="00DD686C">
        <w:t>T</w:t>
      </w:r>
      <w:r w:rsidRPr="00DD686C">
        <w:tab/>
      </w:r>
    </w:p>
    <w:p w14:paraId="442B6F8F" w14:textId="32A96FA2" w:rsidR="00DD686C" w:rsidRDefault="00DD686C" w:rsidP="008A6B45">
      <w:pPr>
        <w:suppressAutoHyphens w:val="0"/>
      </w:pPr>
      <w:r>
        <w:t xml:space="preserve">Must be satisfied: </w:t>
      </w:r>
      <w:r w:rsidRPr="00DD686C">
        <w:t>Yes</w:t>
      </w:r>
      <w:r w:rsidRPr="00DD686C">
        <w:tab/>
      </w:r>
    </w:p>
    <w:p w14:paraId="24F291EE" w14:textId="77777777" w:rsidR="00DD686C" w:rsidRDefault="00DD686C" w:rsidP="008A6B45">
      <w:pPr>
        <w:suppressAutoHyphens w:val="0"/>
      </w:pPr>
      <w:r>
        <w:t xml:space="preserve">Resolution: </w:t>
      </w:r>
      <w:proofErr w:type="spellStart"/>
      <w:r w:rsidRPr="00DD686C">
        <w:t>AiP</w:t>
      </w:r>
      <w:proofErr w:type="spellEnd"/>
      <w:r w:rsidRPr="00DD686C">
        <w:tab/>
        <w:t>Deferred to Sponsor Ballot</w:t>
      </w:r>
      <w:r w:rsidRPr="00DD686C">
        <w:tab/>
      </w:r>
      <w:r w:rsidRPr="00DD686C">
        <w:tab/>
      </w:r>
    </w:p>
    <w:p w14:paraId="71DD562A" w14:textId="77777777" w:rsidR="00DD686C" w:rsidRDefault="00DD686C" w:rsidP="008A6B45">
      <w:pPr>
        <w:suppressAutoHyphens w:val="0"/>
      </w:pPr>
    </w:p>
    <w:p w14:paraId="1D3D6021" w14:textId="533F81D1" w:rsidR="00E30A32" w:rsidRDefault="00DD686C" w:rsidP="008A6B45">
      <w:pPr>
        <w:suppressAutoHyphens w:val="0"/>
      </w:pPr>
      <w:r>
        <w:t xml:space="preserve">Resolution comment: </w:t>
      </w:r>
      <w:r w:rsidRPr="00DD686C">
        <w:t>See recommendation to CID 2151.</w:t>
      </w:r>
    </w:p>
    <w:p w14:paraId="0BEF901E" w14:textId="77777777" w:rsidR="00DD686C" w:rsidRDefault="00DD686C" w:rsidP="008A6B45">
      <w:pPr>
        <w:suppressAutoHyphens w:val="0"/>
      </w:pPr>
    </w:p>
    <w:p w14:paraId="0078829A" w14:textId="77777777" w:rsidR="00DD686C" w:rsidRDefault="00DD686C" w:rsidP="008A6B45">
      <w:pPr>
        <w:suppressAutoHyphens w:val="0"/>
      </w:pPr>
    </w:p>
    <w:p w14:paraId="2A370E29" w14:textId="77777777" w:rsidR="00DD686C" w:rsidRDefault="00DD686C" w:rsidP="008A6B45">
      <w:pPr>
        <w:suppressAutoHyphens w:val="0"/>
      </w:pPr>
    </w:p>
    <w:p w14:paraId="3E0FA628" w14:textId="77777777" w:rsidR="005508E7" w:rsidRDefault="005508E7" w:rsidP="005508E7">
      <w:pPr>
        <w:suppressAutoHyphens w:val="0"/>
      </w:pPr>
      <w:r w:rsidRPr="005508E7">
        <w:rPr>
          <w:b/>
        </w:rPr>
        <w:t>CID 2153</w:t>
      </w:r>
      <w:r>
        <w:tab/>
      </w:r>
    </w:p>
    <w:p w14:paraId="5D458E6B" w14:textId="77777777" w:rsidR="005508E7" w:rsidRDefault="005508E7" w:rsidP="005508E7">
      <w:pPr>
        <w:suppressAutoHyphens w:val="0"/>
      </w:pPr>
      <w:proofErr w:type="spellStart"/>
      <w:r>
        <w:t>Tero</w:t>
      </w:r>
      <w:proofErr w:type="spellEnd"/>
      <w:r>
        <w:t xml:space="preserve"> </w:t>
      </w:r>
      <w:proofErr w:type="spellStart"/>
      <w:r>
        <w:t>Kivinen</w:t>
      </w:r>
      <w:proofErr w:type="spellEnd"/>
      <w:r>
        <w:tab/>
        <w:t>INSIDE Secure</w:t>
      </w:r>
      <w:r>
        <w:tab/>
      </w:r>
    </w:p>
    <w:p w14:paraId="2C6CB473" w14:textId="77777777" w:rsidR="005508E7" w:rsidRDefault="005508E7" w:rsidP="005508E7">
      <w:pPr>
        <w:suppressAutoHyphens w:val="0"/>
      </w:pPr>
      <w:r>
        <w:t>Page 520</w:t>
      </w:r>
      <w:r>
        <w:tab/>
        <w:t>Clause 23.3.3</w:t>
      </w:r>
      <w:r>
        <w:tab/>
        <w:t>Line 11</w:t>
      </w:r>
      <w:r>
        <w:tab/>
      </w:r>
    </w:p>
    <w:p w14:paraId="5390F6E9" w14:textId="77777777" w:rsidR="005508E7" w:rsidRDefault="005508E7" w:rsidP="005508E7">
      <w:pPr>
        <w:suppressAutoHyphens w:val="0"/>
      </w:pPr>
    </w:p>
    <w:p w14:paraId="7B5D39DC" w14:textId="77777777" w:rsidR="005508E7" w:rsidRDefault="005508E7" w:rsidP="005508E7">
      <w:pPr>
        <w:suppressAutoHyphens w:val="0"/>
      </w:pPr>
      <w:r>
        <w:t>Comment:</w:t>
      </w:r>
    </w:p>
    <w:p w14:paraId="75D31A6F" w14:textId="4281985F" w:rsidR="005508E7" w:rsidRDefault="005508E7" w:rsidP="005508E7">
      <w:pPr>
        <w:suppressAutoHyphens w:val="0"/>
      </w:pPr>
      <w:r>
        <w:t>"Remove “7.2.10, except that the initial remainder value used for CRC calculation shall be as described in</w:t>
      </w:r>
    </w:p>
    <w:p w14:paraId="00BF3A46" w14:textId="77777777" w:rsidR="005508E7" w:rsidRDefault="005508E7" w:rsidP="005508E7">
      <w:pPr>
        <w:suppressAutoHyphens w:val="0"/>
      </w:pPr>
      <w:r>
        <w:t>7.4.2.9.” as there is no longer ability to set the remainder values."</w:t>
      </w:r>
      <w:r>
        <w:tab/>
      </w:r>
    </w:p>
    <w:p w14:paraId="6E50A8D7" w14:textId="77777777" w:rsidR="005508E7" w:rsidRDefault="005508E7" w:rsidP="005508E7">
      <w:pPr>
        <w:suppressAutoHyphens w:val="0"/>
      </w:pPr>
    </w:p>
    <w:p w14:paraId="276A287B" w14:textId="77777777" w:rsidR="005508E7" w:rsidRDefault="005508E7" w:rsidP="005508E7">
      <w:pPr>
        <w:suppressAutoHyphens w:val="0"/>
      </w:pPr>
      <w:r>
        <w:t>Proposed change:</w:t>
      </w:r>
    </w:p>
    <w:p w14:paraId="3EAA1547" w14:textId="2E9FD193" w:rsidR="005508E7" w:rsidRDefault="005508E7" w:rsidP="005508E7">
      <w:pPr>
        <w:suppressAutoHyphens w:val="0"/>
      </w:pPr>
      <w:r>
        <w:t>"Remove “7.2.10, except that the initial remainder value used for CRC calculation shall be as described in</w:t>
      </w:r>
    </w:p>
    <w:p w14:paraId="4437B48B" w14:textId="77777777" w:rsidR="005508E7" w:rsidRDefault="005508E7" w:rsidP="005508E7">
      <w:pPr>
        <w:suppressAutoHyphens w:val="0"/>
      </w:pPr>
      <w:r>
        <w:t>7.4.2.9.”"</w:t>
      </w:r>
      <w:r>
        <w:tab/>
      </w:r>
    </w:p>
    <w:p w14:paraId="6ED3610E" w14:textId="77777777" w:rsidR="005508E7" w:rsidRDefault="005508E7" w:rsidP="005508E7">
      <w:pPr>
        <w:suppressAutoHyphens w:val="0"/>
      </w:pPr>
    </w:p>
    <w:p w14:paraId="1B1E11D4" w14:textId="77777777" w:rsidR="005508E7" w:rsidRDefault="005508E7" w:rsidP="005508E7">
      <w:pPr>
        <w:suppressAutoHyphens w:val="0"/>
      </w:pPr>
      <w:r>
        <w:t>Type: T</w:t>
      </w:r>
      <w:r>
        <w:tab/>
      </w:r>
    </w:p>
    <w:p w14:paraId="2974DA26" w14:textId="77777777" w:rsidR="005508E7" w:rsidRDefault="005508E7" w:rsidP="005508E7">
      <w:pPr>
        <w:suppressAutoHyphens w:val="0"/>
      </w:pPr>
      <w:r>
        <w:t>Must be satisfied: Yes</w:t>
      </w:r>
      <w:r>
        <w:tab/>
      </w:r>
    </w:p>
    <w:p w14:paraId="242A8EAF" w14:textId="77777777" w:rsidR="005508E7" w:rsidRDefault="005508E7" w:rsidP="005508E7">
      <w:pPr>
        <w:suppressAutoHyphens w:val="0"/>
      </w:pPr>
    </w:p>
    <w:p w14:paraId="02E543CA" w14:textId="77777777" w:rsidR="005508E7" w:rsidRDefault="005508E7" w:rsidP="005508E7">
      <w:pPr>
        <w:suppressAutoHyphens w:val="0"/>
      </w:pPr>
      <w:r>
        <w:t xml:space="preserve">Resolution: </w:t>
      </w:r>
      <w:proofErr w:type="spellStart"/>
      <w:r>
        <w:t>AiP</w:t>
      </w:r>
      <w:proofErr w:type="spellEnd"/>
      <w:r>
        <w:tab/>
        <w:t>Deferred to Sponsor Ballot</w:t>
      </w:r>
      <w:r>
        <w:tab/>
      </w:r>
      <w:r>
        <w:tab/>
      </w:r>
    </w:p>
    <w:p w14:paraId="1D2707ED" w14:textId="5DD95633" w:rsidR="00DD686C" w:rsidRDefault="005508E7" w:rsidP="005508E7">
      <w:pPr>
        <w:suppressAutoHyphens w:val="0"/>
      </w:pPr>
      <w:r>
        <w:lastRenderedPageBreak/>
        <w:t>Resolution comment to SC maintenance: Why did we remove initial remainder offsetting?</w:t>
      </w:r>
    </w:p>
    <w:p w14:paraId="75CCDD42" w14:textId="77777777" w:rsidR="005508E7" w:rsidRDefault="005508E7" w:rsidP="005508E7">
      <w:pPr>
        <w:suppressAutoHyphens w:val="0"/>
      </w:pPr>
    </w:p>
    <w:p w14:paraId="4F511B0C" w14:textId="77777777" w:rsidR="005508E7" w:rsidRDefault="005508E7" w:rsidP="005508E7">
      <w:pPr>
        <w:suppressAutoHyphens w:val="0"/>
      </w:pPr>
    </w:p>
    <w:p w14:paraId="61EA289A" w14:textId="77777777" w:rsidR="001B56C7" w:rsidRDefault="001B56C7" w:rsidP="005508E7">
      <w:pPr>
        <w:suppressAutoHyphens w:val="0"/>
      </w:pPr>
    </w:p>
    <w:p w14:paraId="263484D5" w14:textId="77777777" w:rsidR="001B56C7" w:rsidRDefault="001B56C7" w:rsidP="005508E7">
      <w:pPr>
        <w:suppressAutoHyphens w:val="0"/>
      </w:pPr>
      <w:r w:rsidRPr="001B56C7">
        <w:rPr>
          <w:b/>
        </w:rPr>
        <w:t>CID 2154</w:t>
      </w:r>
      <w:r w:rsidRPr="001B56C7">
        <w:tab/>
      </w:r>
    </w:p>
    <w:p w14:paraId="5DB9E85F" w14:textId="77777777" w:rsidR="001B56C7" w:rsidRDefault="001B56C7" w:rsidP="005508E7">
      <w:pPr>
        <w:suppressAutoHyphens w:val="0"/>
      </w:pPr>
      <w:proofErr w:type="spellStart"/>
      <w:r w:rsidRPr="001B56C7">
        <w:t>Tero</w:t>
      </w:r>
      <w:proofErr w:type="spellEnd"/>
      <w:r w:rsidRPr="001B56C7">
        <w:t xml:space="preserve"> </w:t>
      </w:r>
      <w:proofErr w:type="spellStart"/>
      <w:r w:rsidRPr="001B56C7">
        <w:t>Kivinen</w:t>
      </w:r>
      <w:proofErr w:type="spellEnd"/>
      <w:r w:rsidRPr="001B56C7">
        <w:tab/>
        <w:t>INSIDE Secure</w:t>
      </w:r>
      <w:r w:rsidRPr="001B56C7">
        <w:tab/>
      </w:r>
    </w:p>
    <w:p w14:paraId="7D2C3BA6" w14:textId="77777777" w:rsidR="001B56C7" w:rsidRDefault="001B56C7" w:rsidP="005508E7">
      <w:pPr>
        <w:suppressAutoHyphens w:val="0"/>
      </w:pPr>
      <w:r>
        <w:t xml:space="preserve">Page </w:t>
      </w:r>
      <w:r w:rsidRPr="001B56C7">
        <w:t>520</w:t>
      </w:r>
      <w:r w:rsidRPr="001B56C7">
        <w:tab/>
      </w:r>
      <w:r>
        <w:t xml:space="preserve">Clause </w:t>
      </w:r>
      <w:r w:rsidRPr="001B56C7">
        <w:t>23.3.3</w:t>
      </w:r>
      <w:r w:rsidRPr="001B56C7">
        <w:tab/>
      </w:r>
      <w:r>
        <w:t xml:space="preserve">Line </w:t>
      </w:r>
      <w:r w:rsidRPr="001B56C7">
        <w:t>12</w:t>
      </w:r>
      <w:r w:rsidRPr="001B56C7">
        <w:tab/>
      </w:r>
    </w:p>
    <w:p w14:paraId="0BBC7C5B" w14:textId="77777777" w:rsidR="001B56C7" w:rsidRDefault="001B56C7" w:rsidP="005508E7">
      <w:pPr>
        <w:suppressAutoHyphens w:val="0"/>
      </w:pPr>
    </w:p>
    <w:p w14:paraId="58FB68C1" w14:textId="77777777" w:rsidR="001B56C7" w:rsidRDefault="001B56C7" w:rsidP="005508E7">
      <w:pPr>
        <w:suppressAutoHyphens w:val="0"/>
      </w:pPr>
      <w:r>
        <w:t>Comment:</w:t>
      </w:r>
    </w:p>
    <w:p w14:paraId="3CFF645E" w14:textId="77777777" w:rsidR="001B56C7" w:rsidRDefault="001B56C7" w:rsidP="005508E7">
      <w:pPr>
        <w:suppressAutoHyphens w:val="0"/>
      </w:pPr>
      <w:r w:rsidRPr="001B56C7">
        <w:t>Change reference from 23.3.1 to new section 23.3.3b.</w:t>
      </w:r>
      <w:r w:rsidRPr="001B56C7">
        <w:tab/>
      </w:r>
    </w:p>
    <w:p w14:paraId="7DFAB32B" w14:textId="77777777" w:rsidR="001B56C7" w:rsidRDefault="001B56C7" w:rsidP="005508E7">
      <w:pPr>
        <w:suppressAutoHyphens w:val="0"/>
      </w:pPr>
    </w:p>
    <w:p w14:paraId="15B87B13" w14:textId="77777777" w:rsidR="001B56C7" w:rsidRDefault="001B56C7" w:rsidP="005508E7">
      <w:pPr>
        <w:suppressAutoHyphens w:val="0"/>
      </w:pPr>
      <w:r>
        <w:t>Proposed change:</w:t>
      </w:r>
    </w:p>
    <w:p w14:paraId="458F7A22" w14:textId="77777777" w:rsidR="001B56C7" w:rsidRDefault="001B56C7" w:rsidP="005508E7">
      <w:pPr>
        <w:suppressAutoHyphens w:val="0"/>
      </w:pPr>
      <w:r w:rsidRPr="001B56C7">
        <w:t>Change reference from 23.3.1 to new section 23.3.3b.</w:t>
      </w:r>
      <w:r w:rsidRPr="001B56C7">
        <w:tab/>
      </w:r>
    </w:p>
    <w:p w14:paraId="2A91653C" w14:textId="77777777" w:rsidR="001B56C7" w:rsidRDefault="001B56C7" w:rsidP="005508E7">
      <w:pPr>
        <w:suppressAutoHyphens w:val="0"/>
      </w:pPr>
    </w:p>
    <w:p w14:paraId="675E77C3" w14:textId="77777777" w:rsidR="001B56C7" w:rsidRDefault="001B56C7" w:rsidP="001B56C7">
      <w:pPr>
        <w:suppressAutoHyphens w:val="0"/>
      </w:pPr>
      <w:r>
        <w:t xml:space="preserve">Type: </w:t>
      </w:r>
      <w:r w:rsidRPr="00DD686C">
        <w:t>T</w:t>
      </w:r>
      <w:r w:rsidRPr="00DD686C">
        <w:tab/>
      </w:r>
    </w:p>
    <w:p w14:paraId="2E255D1E" w14:textId="77777777" w:rsidR="001B56C7" w:rsidRDefault="001B56C7" w:rsidP="001B56C7">
      <w:pPr>
        <w:suppressAutoHyphens w:val="0"/>
      </w:pPr>
      <w:r>
        <w:t xml:space="preserve">Must be satisfied: </w:t>
      </w:r>
      <w:r w:rsidRPr="00DD686C">
        <w:t>Yes</w:t>
      </w:r>
      <w:r w:rsidRPr="00DD686C">
        <w:tab/>
      </w:r>
    </w:p>
    <w:p w14:paraId="32F335F8" w14:textId="77777777" w:rsidR="001B56C7" w:rsidRDefault="001B56C7" w:rsidP="001B56C7">
      <w:pPr>
        <w:suppressAutoHyphens w:val="0"/>
      </w:pPr>
      <w:r>
        <w:t xml:space="preserve">Resolution: </w:t>
      </w:r>
      <w:proofErr w:type="spellStart"/>
      <w:r w:rsidRPr="00DD686C">
        <w:t>AiP</w:t>
      </w:r>
      <w:proofErr w:type="spellEnd"/>
      <w:r w:rsidRPr="00DD686C">
        <w:tab/>
        <w:t>Deferred to Sponsor Ballot</w:t>
      </w:r>
    </w:p>
    <w:p w14:paraId="013709C5" w14:textId="77777777" w:rsidR="001B56C7" w:rsidRDefault="001B56C7" w:rsidP="001B56C7">
      <w:pPr>
        <w:suppressAutoHyphens w:val="0"/>
      </w:pPr>
    </w:p>
    <w:p w14:paraId="37E9DF7E" w14:textId="77777777" w:rsidR="00941D01" w:rsidRDefault="00941D01" w:rsidP="001B56C7">
      <w:pPr>
        <w:suppressAutoHyphens w:val="0"/>
      </w:pPr>
    </w:p>
    <w:p w14:paraId="222FBE51" w14:textId="77777777" w:rsidR="00941D01" w:rsidRDefault="00941D01" w:rsidP="001B56C7">
      <w:pPr>
        <w:suppressAutoHyphens w:val="0"/>
      </w:pPr>
    </w:p>
    <w:p w14:paraId="71B723B5" w14:textId="77777777" w:rsidR="00941D01" w:rsidRDefault="00941D01" w:rsidP="00941D01">
      <w:pPr>
        <w:suppressAutoHyphens w:val="0"/>
      </w:pPr>
      <w:r w:rsidRPr="00941D01">
        <w:rPr>
          <w:b/>
        </w:rPr>
        <w:t>CID 2141</w:t>
      </w:r>
      <w:r>
        <w:tab/>
      </w:r>
    </w:p>
    <w:p w14:paraId="09115A8B" w14:textId="77777777" w:rsidR="00941D01" w:rsidRDefault="00941D01" w:rsidP="00941D01">
      <w:pPr>
        <w:suppressAutoHyphens w:val="0"/>
      </w:pPr>
      <w:proofErr w:type="spellStart"/>
      <w:r>
        <w:t>Tero</w:t>
      </w:r>
      <w:proofErr w:type="spellEnd"/>
      <w:r>
        <w:t xml:space="preserve"> </w:t>
      </w:r>
      <w:proofErr w:type="spellStart"/>
      <w:r>
        <w:t>Kivinen</w:t>
      </w:r>
      <w:proofErr w:type="spellEnd"/>
      <w:r>
        <w:tab/>
        <w:t>INSIDE Secure</w:t>
      </w:r>
      <w:r>
        <w:tab/>
      </w:r>
    </w:p>
    <w:p w14:paraId="4697548C" w14:textId="77777777" w:rsidR="00941D01" w:rsidRDefault="00941D01" w:rsidP="00941D01">
      <w:pPr>
        <w:suppressAutoHyphens w:val="0"/>
      </w:pPr>
      <w:r>
        <w:t>Page 520</w:t>
      </w:r>
      <w:r>
        <w:tab/>
        <w:t>Clause 23.3.3</w:t>
      </w:r>
      <w:r>
        <w:tab/>
        <w:t>Line 14</w:t>
      </w:r>
      <w:r>
        <w:tab/>
      </w:r>
    </w:p>
    <w:p w14:paraId="4FD82484" w14:textId="77777777" w:rsidR="00941D01" w:rsidRDefault="00941D01" w:rsidP="00941D01">
      <w:pPr>
        <w:suppressAutoHyphens w:val="0"/>
      </w:pPr>
    </w:p>
    <w:p w14:paraId="31FDB1F9" w14:textId="77777777" w:rsidR="00941D01" w:rsidRDefault="00941D01" w:rsidP="00941D01">
      <w:pPr>
        <w:suppressAutoHyphens w:val="0"/>
      </w:pPr>
      <w:r>
        <w:t xml:space="preserve">Comment: </w:t>
      </w:r>
    </w:p>
    <w:p w14:paraId="06AD0FD7" w14:textId="77777777" w:rsidR="00941D01" w:rsidRDefault="00941D01" w:rsidP="00941D01">
      <w:pPr>
        <w:suppressAutoHyphens w:val="0"/>
      </w:pPr>
      <w:r>
        <w:t>Add section describing how to calculate the FICS when using MIC.</w:t>
      </w:r>
      <w:r>
        <w:tab/>
      </w:r>
    </w:p>
    <w:p w14:paraId="59753E5A" w14:textId="77777777" w:rsidR="00941D01" w:rsidRDefault="00941D01" w:rsidP="00941D01">
      <w:pPr>
        <w:suppressAutoHyphens w:val="0"/>
      </w:pPr>
    </w:p>
    <w:p w14:paraId="01E5D57F" w14:textId="77777777" w:rsidR="00941D01" w:rsidRDefault="00941D01" w:rsidP="00941D01">
      <w:pPr>
        <w:suppressAutoHyphens w:val="0"/>
      </w:pPr>
      <w:r>
        <w:t>Proposed change:</w:t>
      </w:r>
    </w:p>
    <w:p w14:paraId="26B43E1B" w14:textId="693C1199" w:rsidR="00941D01" w:rsidRDefault="00941D01" w:rsidP="00941D01">
      <w:pPr>
        <w:suppressAutoHyphens w:val="0"/>
      </w:pPr>
      <w:r>
        <w:t>"Add new section to the 23.3.3b:</w:t>
      </w:r>
    </w:p>
    <w:p w14:paraId="6BBF522B" w14:textId="77777777" w:rsidR="00941D01" w:rsidRDefault="00941D01" w:rsidP="00941D01">
      <w:pPr>
        <w:suppressAutoHyphens w:val="0"/>
      </w:pPr>
    </w:p>
    <w:p w14:paraId="25C03CF3" w14:textId="77777777" w:rsidR="00941D01" w:rsidRDefault="00941D01" w:rsidP="00941D01">
      <w:pPr>
        <w:suppressAutoHyphens w:val="0"/>
      </w:pPr>
      <w:r>
        <w:t>23.3.3b Calculating FICS field using MIC</w:t>
      </w:r>
    </w:p>
    <w:p w14:paraId="5AEEFD88" w14:textId="77777777" w:rsidR="00941D01" w:rsidRDefault="00941D01" w:rsidP="00941D01">
      <w:pPr>
        <w:suppressAutoHyphens w:val="0"/>
      </w:pPr>
    </w:p>
    <w:p w14:paraId="1D8140A5" w14:textId="77777777" w:rsidR="00941D01" w:rsidRDefault="00941D01" w:rsidP="00941D01">
      <w:pPr>
        <w:suppressAutoHyphens w:val="0"/>
      </w:pPr>
      <w:r>
        <w:t xml:space="preserve">When </w:t>
      </w:r>
      <w:proofErr w:type="spellStart"/>
      <w:r>
        <w:t>phyPSDUFragSecure</w:t>
      </w:r>
      <w:proofErr w:type="spellEnd"/>
      <w:r>
        <w:t xml:space="preserve"> is TRUE, the length of FICS field shall be 4 octets and shall contain the MIC-32 calculated as follows:</w:t>
      </w:r>
    </w:p>
    <w:p w14:paraId="0299C58C" w14:textId="77777777" w:rsidR="00941D01" w:rsidRDefault="00941D01" w:rsidP="00941D01">
      <w:pPr>
        <w:suppressAutoHyphens w:val="0"/>
      </w:pPr>
    </w:p>
    <w:p w14:paraId="603C49E6" w14:textId="77777777" w:rsidR="00941D01" w:rsidRDefault="00941D01" w:rsidP="00941D01">
      <w:pPr>
        <w:suppressAutoHyphens w:val="0"/>
      </w:pPr>
      <w:r>
        <w:t xml:space="preserve">The nonce for the CCM transformation is calculated as specified in the 9.3.2.3. The Private Payload field is set to </w:t>
      </w:r>
      <w:proofErr w:type="gramStart"/>
      <w:r>
        <w:t>empty,</w:t>
      </w:r>
      <w:proofErr w:type="gramEnd"/>
      <w:r>
        <w:t xml:space="preserve"> The Open Payload field is set to contain the Fragment Header and Fragment Data. The </w:t>
      </w:r>
      <w:proofErr w:type="spellStart"/>
      <w:r>
        <w:t>SecurityLevel</w:t>
      </w:r>
      <w:proofErr w:type="spellEnd"/>
      <w:r>
        <w:t xml:space="preserve"> is set to 1. </w:t>
      </w:r>
    </w:p>
    <w:p w14:paraId="03EBE5AF" w14:textId="77777777" w:rsidR="00941D01" w:rsidRDefault="00941D01" w:rsidP="00941D01">
      <w:pPr>
        <w:suppressAutoHyphens w:val="0"/>
      </w:pPr>
    </w:p>
    <w:p w14:paraId="0BD72EFD" w14:textId="77777777" w:rsidR="00941D01" w:rsidRDefault="00941D01" w:rsidP="00941D01">
      <w:pPr>
        <w:suppressAutoHyphens w:val="0"/>
      </w:pPr>
      <w:r>
        <w:t xml:space="preserve">The key is set to be the same key that was used to protect the frame containing the FSCD IE negotiating the exchange. </w:t>
      </w:r>
      <w:proofErr w:type="gramStart"/>
      <w:r>
        <w:t>i</w:t>
      </w:r>
      <w:proofErr w:type="gramEnd"/>
      <w:r>
        <w:t>.e. secure fragments can only be used if security was enabled when setting the transaction up.</w:t>
      </w:r>
    </w:p>
    <w:p w14:paraId="59324D2A" w14:textId="77777777" w:rsidR="00941D01" w:rsidRDefault="00941D01" w:rsidP="00941D01">
      <w:pPr>
        <w:suppressAutoHyphens w:val="0"/>
      </w:pPr>
    </w:p>
    <w:p w14:paraId="44202711" w14:textId="77777777" w:rsidR="00941D01" w:rsidRDefault="00941D01" w:rsidP="00941D01">
      <w:pPr>
        <w:suppressAutoHyphens w:val="0"/>
      </w:pPr>
      <w:r>
        <w:t xml:space="preserve">The CCM transformation shall then use the Private Payload field, the Open Payload field, the </w:t>
      </w:r>
      <w:proofErr w:type="spellStart"/>
      <w:r>
        <w:t>macExtendedAddress</w:t>
      </w:r>
      <w:proofErr w:type="spellEnd"/>
      <w:r>
        <w:t xml:space="preserve">, the </w:t>
      </w:r>
      <w:proofErr w:type="spellStart"/>
      <w:r>
        <w:t>SecurityLevel</w:t>
      </w:r>
      <w:proofErr w:type="spellEnd"/>
      <w:r>
        <w:t>, and the key to produce the secured fragment according to the CCM* transformation process defined in 9.3.4"</w:t>
      </w:r>
      <w:r>
        <w:tab/>
      </w:r>
    </w:p>
    <w:p w14:paraId="097A5328" w14:textId="77777777" w:rsidR="00941D01" w:rsidRDefault="00941D01" w:rsidP="00941D01">
      <w:pPr>
        <w:suppressAutoHyphens w:val="0"/>
      </w:pPr>
    </w:p>
    <w:p w14:paraId="0A06915C" w14:textId="77777777" w:rsidR="00941D01" w:rsidRDefault="00941D01" w:rsidP="00941D01">
      <w:pPr>
        <w:suppressAutoHyphens w:val="0"/>
      </w:pPr>
      <w:r>
        <w:t xml:space="preserve">Type: </w:t>
      </w:r>
      <w:r w:rsidRPr="00DD686C">
        <w:t>T</w:t>
      </w:r>
      <w:r w:rsidRPr="00DD686C">
        <w:tab/>
      </w:r>
    </w:p>
    <w:p w14:paraId="390321CF" w14:textId="77777777" w:rsidR="00941D01" w:rsidRDefault="00941D01" w:rsidP="00941D01">
      <w:pPr>
        <w:suppressAutoHyphens w:val="0"/>
      </w:pPr>
      <w:r>
        <w:t xml:space="preserve">Must be satisfied: </w:t>
      </w:r>
      <w:r w:rsidRPr="00DD686C">
        <w:t>Yes</w:t>
      </w:r>
      <w:r w:rsidRPr="00DD686C">
        <w:tab/>
      </w:r>
    </w:p>
    <w:p w14:paraId="4834D330" w14:textId="77777777" w:rsidR="00941D01" w:rsidRDefault="00941D01" w:rsidP="00941D01">
      <w:pPr>
        <w:suppressAutoHyphens w:val="0"/>
      </w:pPr>
      <w:r>
        <w:t xml:space="preserve">Resolution: </w:t>
      </w:r>
      <w:proofErr w:type="spellStart"/>
      <w:r w:rsidRPr="00DD686C">
        <w:t>AiP</w:t>
      </w:r>
      <w:proofErr w:type="spellEnd"/>
      <w:r w:rsidRPr="00DD686C">
        <w:tab/>
        <w:t>Deferred to Sponsor Ballot</w:t>
      </w:r>
    </w:p>
    <w:p w14:paraId="2D96B08E" w14:textId="77777777" w:rsidR="00941D01" w:rsidRDefault="00941D01" w:rsidP="00941D01">
      <w:pPr>
        <w:suppressAutoHyphens w:val="0"/>
      </w:pPr>
    </w:p>
    <w:p w14:paraId="09000271" w14:textId="77777777" w:rsidR="00941D01" w:rsidRDefault="00941D01" w:rsidP="00941D01">
      <w:pPr>
        <w:suppressAutoHyphens w:val="0"/>
      </w:pPr>
    </w:p>
    <w:p w14:paraId="4AD71433" w14:textId="77777777" w:rsidR="00D17D82" w:rsidRDefault="00D17D82" w:rsidP="00026EDC">
      <w:pPr>
        <w:suppressAutoHyphens w:val="0"/>
        <w:rPr>
          <w:b/>
        </w:rPr>
      </w:pPr>
    </w:p>
    <w:p w14:paraId="382ED2DA" w14:textId="77777777" w:rsidR="00D17D82" w:rsidRDefault="00026EDC" w:rsidP="00026EDC">
      <w:pPr>
        <w:suppressAutoHyphens w:val="0"/>
      </w:pPr>
      <w:r w:rsidRPr="00026EDC">
        <w:rPr>
          <w:b/>
        </w:rPr>
        <w:t>CID 2155</w:t>
      </w:r>
      <w:r>
        <w:tab/>
      </w:r>
    </w:p>
    <w:p w14:paraId="16AF8EA1" w14:textId="77777777" w:rsidR="00D17D82" w:rsidRDefault="00026EDC" w:rsidP="00026EDC">
      <w:pPr>
        <w:suppressAutoHyphens w:val="0"/>
      </w:pPr>
      <w:proofErr w:type="spellStart"/>
      <w:r>
        <w:t>Tero</w:t>
      </w:r>
      <w:proofErr w:type="spellEnd"/>
      <w:r>
        <w:t xml:space="preserve"> </w:t>
      </w:r>
      <w:proofErr w:type="spellStart"/>
      <w:r>
        <w:t>Kivinen</w:t>
      </w:r>
      <w:proofErr w:type="spellEnd"/>
      <w:r>
        <w:tab/>
        <w:t>INSIDE Secure</w:t>
      </w:r>
      <w:r>
        <w:tab/>
      </w:r>
    </w:p>
    <w:p w14:paraId="28DA9392" w14:textId="77777777" w:rsidR="00D17D82" w:rsidRDefault="00D17D82" w:rsidP="00026EDC">
      <w:pPr>
        <w:suppressAutoHyphens w:val="0"/>
      </w:pPr>
      <w:r>
        <w:t xml:space="preserve">Page </w:t>
      </w:r>
      <w:r w:rsidR="00026EDC">
        <w:t>520</w:t>
      </w:r>
      <w:r w:rsidR="00026EDC">
        <w:tab/>
      </w:r>
      <w:r>
        <w:t xml:space="preserve">Clause </w:t>
      </w:r>
      <w:r w:rsidR="00026EDC">
        <w:t>23.3.5</w:t>
      </w:r>
      <w:r w:rsidR="00026EDC">
        <w:tab/>
      </w:r>
      <w:r>
        <w:t xml:space="preserve">Line </w:t>
      </w:r>
      <w:r w:rsidR="00026EDC">
        <w:t>38</w:t>
      </w:r>
      <w:r w:rsidR="00026EDC">
        <w:tab/>
      </w:r>
    </w:p>
    <w:p w14:paraId="3ADD8552" w14:textId="77777777" w:rsidR="00D17D82" w:rsidRDefault="00D17D82" w:rsidP="00026EDC">
      <w:pPr>
        <w:suppressAutoHyphens w:val="0"/>
      </w:pPr>
    </w:p>
    <w:p w14:paraId="5F5067AA" w14:textId="77777777" w:rsidR="00D17D82" w:rsidRDefault="00D17D82" w:rsidP="00026EDC">
      <w:pPr>
        <w:suppressAutoHyphens w:val="0"/>
      </w:pPr>
      <w:r>
        <w:t>Comment:</w:t>
      </w:r>
    </w:p>
    <w:p w14:paraId="35A46D33" w14:textId="77777777" w:rsidR="00D17D82" w:rsidRDefault="00026EDC" w:rsidP="00026EDC">
      <w:pPr>
        <w:suppressAutoHyphens w:val="0"/>
      </w:pPr>
      <w:r>
        <w:t xml:space="preserve">The text “Upon completing the transmission of the fragment preceding the expected </w:t>
      </w:r>
      <w:proofErr w:type="spellStart"/>
      <w:r>
        <w:t>Frak</w:t>
      </w:r>
      <w:proofErr w:type="spellEnd"/>
      <w:r>
        <w:t xml:space="preserve"> according to the </w:t>
      </w:r>
      <w:proofErr w:type="spellStart"/>
      <w:r>
        <w:t>Frak</w:t>
      </w:r>
      <w:proofErr w:type="spellEnd"/>
      <w:r>
        <w:t xml:space="preserve"> policy selected, the initiating device shall suspend transmission and wait for the expected </w:t>
      </w:r>
      <w:proofErr w:type="spellStart"/>
      <w:r>
        <w:t>Frak</w:t>
      </w:r>
      <w:proofErr w:type="spellEnd"/>
      <w:r>
        <w:t xml:space="preserve">.” is confusing. It might be better to write the transmitter operations separately for each </w:t>
      </w:r>
      <w:proofErr w:type="spellStart"/>
      <w:r>
        <w:t>frak</w:t>
      </w:r>
      <w:proofErr w:type="spellEnd"/>
      <w:r>
        <w:t xml:space="preserve"> policy</w:t>
      </w:r>
      <w:r>
        <w:tab/>
      </w:r>
    </w:p>
    <w:p w14:paraId="51DEC24D" w14:textId="77777777" w:rsidR="00D17D82" w:rsidRDefault="00D17D82" w:rsidP="00026EDC">
      <w:pPr>
        <w:suppressAutoHyphens w:val="0"/>
      </w:pPr>
    </w:p>
    <w:p w14:paraId="69D0F364" w14:textId="77777777" w:rsidR="00D17D82" w:rsidRDefault="00D17D82" w:rsidP="00026EDC">
      <w:pPr>
        <w:suppressAutoHyphens w:val="0"/>
      </w:pPr>
      <w:r>
        <w:t xml:space="preserve">Proposed change: </w:t>
      </w:r>
    </w:p>
    <w:p w14:paraId="39192C95" w14:textId="101620FE" w:rsidR="00026EDC" w:rsidRDefault="00026EDC" w:rsidP="00026EDC">
      <w:pPr>
        <w:suppressAutoHyphens w:val="0"/>
      </w:pPr>
      <w:r>
        <w:t xml:space="preserve">"Change “Upon completing the transmission of the fragment preceding the expected </w:t>
      </w:r>
      <w:proofErr w:type="spellStart"/>
      <w:r>
        <w:t>Frak</w:t>
      </w:r>
      <w:proofErr w:type="spellEnd"/>
      <w:r>
        <w:t xml:space="preserve"> according to the </w:t>
      </w:r>
      <w:proofErr w:type="spellStart"/>
      <w:r>
        <w:t>Frak</w:t>
      </w:r>
      <w:proofErr w:type="spellEnd"/>
      <w:r>
        <w:t xml:space="preserve"> policy selected, the initiating device shall suspend transmission and wait for the expected </w:t>
      </w:r>
      <w:proofErr w:type="spellStart"/>
      <w:r>
        <w:t>Frak</w:t>
      </w:r>
      <w:proofErr w:type="spellEnd"/>
      <w:r>
        <w:t xml:space="preserve">.” with </w:t>
      </w:r>
    </w:p>
    <w:p w14:paraId="15D01AFC" w14:textId="77777777" w:rsidR="00026EDC" w:rsidRDefault="00026EDC" w:rsidP="00026EDC">
      <w:pPr>
        <w:suppressAutoHyphens w:val="0"/>
      </w:pPr>
    </w:p>
    <w:p w14:paraId="3BFC65B3" w14:textId="77777777" w:rsidR="00D17D82" w:rsidRDefault="00026EDC" w:rsidP="00026EDC">
      <w:pPr>
        <w:suppressAutoHyphens w:val="0"/>
      </w:pPr>
      <w:r>
        <w:t xml:space="preserve">“When using </w:t>
      </w:r>
      <w:proofErr w:type="spellStart"/>
      <w:r>
        <w:t>Frak</w:t>
      </w:r>
      <w:proofErr w:type="spellEnd"/>
      <w:r>
        <w:t xml:space="preserve"> policy of zero, the transmitter will wait for </w:t>
      </w:r>
      <w:proofErr w:type="spellStart"/>
      <w:r>
        <w:t>Frak</w:t>
      </w:r>
      <w:proofErr w:type="spellEnd"/>
      <w:r>
        <w:t xml:space="preserve"> after each fragment. When using other </w:t>
      </w:r>
      <w:proofErr w:type="spellStart"/>
      <w:r>
        <w:t>Frak</w:t>
      </w:r>
      <w:proofErr w:type="spellEnd"/>
      <w:r>
        <w:t xml:space="preserve"> policies of two the transmitter will wait for </w:t>
      </w:r>
      <w:proofErr w:type="spellStart"/>
      <w:r>
        <w:t>Frak</w:t>
      </w:r>
      <w:proofErr w:type="spellEnd"/>
      <w:r>
        <w:t xml:space="preserve"> only after transmitting the last expected fragment.”"</w:t>
      </w:r>
      <w:r>
        <w:tab/>
      </w:r>
    </w:p>
    <w:p w14:paraId="240A5FC8" w14:textId="77777777" w:rsidR="00D17D82" w:rsidRDefault="00D17D82" w:rsidP="00026EDC">
      <w:pPr>
        <w:suppressAutoHyphens w:val="0"/>
      </w:pPr>
    </w:p>
    <w:p w14:paraId="29D9DE0B" w14:textId="77777777" w:rsidR="00D17D82" w:rsidRDefault="00D17D82" w:rsidP="00026EDC">
      <w:pPr>
        <w:suppressAutoHyphens w:val="0"/>
      </w:pPr>
      <w:r>
        <w:t xml:space="preserve">Type </w:t>
      </w:r>
      <w:r w:rsidR="00026EDC">
        <w:t>T</w:t>
      </w:r>
      <w:r w:rsidR="00026EDC">
        <w:tab/>
      </w:r>
    </w:p>
    <w:p w14:paraId="031ED712" w14:textId="77777777" w:rsidR="00D17D82" w:rsidRDefault="00D17D82" w:rsidP="00026EDC">
      <w:pPr>
        <w:suppressAutoHyphens w:val="0"/>
      </w:pPr>
      <w:r>
        <w:t xml:space="preserve">Must be satisfied: </w:t>
      </w:r>
      <w:r w:rsidR="00026EDC">
        <w:t>Yes</w:t>
      </w:r>
    </w:p>
    <w:p w14:paraId="6324557E" w14:textId="77777777" w:rsidR="00D17D82" w:rsidRDefault="00D17D82" w:rsidP="00026EDC">
      <w:pPr>
        <w:suppressAutoHyphens w:val="0"/>
      </w:pPr>
    </w:p>
    <w:p w14:paraId="70B9F7C1" w14:textId="77777777" w:rsidR="00D17D82" w:rsidRDefault="00D17D82" w:rsidP="00026EDC">
      <w:pPr>
        <w:suppressAutoHyphens w:val="0"/>
      </w:pPr>
      <w:r>
        <w:t>Resolution</w:t>
      </w:r>
      <w:r w:rsidR="00026EDC">
        <w:tab/>
        <w:t>R</w:t>
      </w:r>
      <w:r w:rsidR="00026EDC">
        <w:tab/>
      </w:r>
    </w:p>
    <w:p w14:paraId="03F0A994" w14:textId="77777777" w:rsidR="00D17D82" w:rsidRDefault="00D17D82" w:rsidP="00026EDC">
      <w:pPr>
        <w:suppressAutoHyphens w:val="0"/>
      </w:pPr>
    </w:p>
    <w:p w14:paraId="4940BA2B" w14:textId="77777777" w:rsidR="00D17D82" w:rsidRDefault="00D17D82" w:rsidP="00026EDC">
      <w:pPr>
        <w:suppressAutoHyphens w:val="0"/>
      </w:pPr>
      <w:r>
        <w:t xml:space="preserve">Resolution Comment: </w:t>
      </w:r>
    </w:p>
    <w:p w14:paraId="42A64E55" w14:textId="77777777" w:rsidR="00D17D82" w:rsidRDefault="00026EDC" w:rsidP="00026EDC">
      <w:pPr>
        <w:suppressAutoHyphens w:val="0"/>
      </w:pPr>
      <w:r>
        <w:t>There is no confusion.</w:t>
      </w:r>
      <w:r>
        <w:tab/>
      </w:r>
      <w:r w:rsidR="00941D01">
        <w:tab/>
      </w:r>
    </w:p>
    <w:p w14:paraId="103425C0" w14:textId="77777777" w:rsidR="00D17D82" w:rsidRDefault="00D17D82" w:rsidP="00026EDC">
      <w:pPr>
        <w:suppressAutoHyphens w:val="0"/>
      </w:pPr>
    </w:p>
    <w:p w14:paraId="3B98E0B6" w14:textId="77777777" w:rsidR="00D17D82" w:rsidRDefault="00D17D82" w:rsidP="00026EDC">
      <w:pPr>
        <w:suppressAutoHyphens w:val="0"/>
      </w:pPr>
    </w:p>
    <w:p w14:paraId="72F180AA" w14:textId="77777777" w:rsidR="00D17D82" w:rsidRDefault="00D17D82" w:rsidP="00026EDC">
      <w:pPr>
        <w:suppressAutoHyphens w:val="0"/>
      </w:pPr>
    </w:p>
    <w:p w14:paraId="568853EB" w14:textId="77777777" w:rsidR="00487043" w:rsidRDefault="00487043" w:rsidP="00487043">
      <w:pPr>
        <w:suppressAutoHyphens w:val="0"/>
      </w:pPr>
      <w:r w:rsidRPr="00487043">
        <w:rPr>
          <w:b/>
        </w:rPr>
        <w:t xml:space="preserve">CID </w:t>
      </w:r>
      <w:r w:rsidRPr="00487043">
        <w:rPr>
          <w:b/>
        </w:rPr>
        <w:t>2156</w:t>
      </w:r>
      <w:r>
        <w:tab/>
      </w:r>
    </w:p>
    <w:p w14:paraId="224A16D1" w14:textId="77777777" w:rsidR="00487043" w:rsidRDefault="00487043" w:rsidP="00487043">
      <w:pPr>
        <w:suppressAutoHyphens w:val="0"/>
      </w:pPr>
      <w:proofErr w:type="spellStart"/>
      <w:r>
        <w:t>Tero</w:t>
      </w:r>
      <w:proofErr w:type="spellEnd"/>
      <w:r>
        <w:t xml:space="preserve"> </w:t>
      </w:r>
      <w:proofErr w:type="spellStart"/>
      <w:r>
        <w:t>Kivinen</w:t>
      </w:r>
      <w:proofErr w:type="spellEnd"/>
      <w:r>
        <w:tab/>
        <w:t>INSIDE Secure</w:t>
      </w:r>
      <w:r>
        <w:tab/>
      </w:r>
    </w:p>
    <w:p w14:paraId="76EB3207" w14:textId="77777777" w:rsidR="00487043" w:rsidRDefault="00487043" w:rsidP="00487043">
      <w:pPr>
        <w:suppressAutoHyphens w:val="0"/>
      </w:pPr>
      <w:r>
        <w:t xml:space="preserve">Page </w:t>
      </w:r>
      <w:r>
        <w:t>520</w:t>
      </w:r>
      <w:r>
        <w:tab/>
      </w:r>
      <w:r>
        <w:t xml:space="preserve">Clause </w:t>
      </w:r>
      <w:r>
        <w:t>23.3.5</w:t>
      </w:r>
      <w:r>
        <w:tab/>
      </w:r>
      <w:r>
        <w:t xml:space="preserve">Line </w:t>
      </w:r>
      <w:r>
        <w:t>41</w:t>
      </w:r>
      <w:r>
        <w:tab/>
      </w:r>
    </w:p>
    <w:p w14:paraId="53D423D3" w14:textId="77777777" w:rsidR="00487043" w:rsidRDefault="00487043" w:rsidP="00487043">
      <w:pPr>
        <w:suppressAutoHyphens w:val="0"/>
      </w:pPr>
    </w:p>
    <w:p w14:paraId="0C6F3D35" w14:textId="77777777" w:rsidR="00487043" w:rsidRDefault="00487043" w:rsidP="00487043">
      <w:pPr>
        <w:suppressAutoHyphens w:val="0"/>
      </w:pPr>
      <w:r>
        <w:t>Comment:</w:t>
      </w:r>
    </w:p>
    <w:p w14:paraId="3EEFBB17" w14:textId="77777777" w:rsidR="00487043" w:rsidRDefault="00487043" w:rsidP="00487043">
      <w:pPr>
        <w:suppressAutoHyphens w:val="0"/>
      </w:pPr>
      <w:r>
        <w:t>"The text “The number of retransmissions shall be</w:t>
      </w:r>
      <w:r>
        <w:t xml:space="preserve"> </w:t>
      </w:r>
      <w:r>
        <w:t xml:space="preserve">limited by </w:t>
      </w:r>
      <w:proofErr w:type="spellStart"/>
      <w:r>
        <w:t>macMaxFrameRetries</w:t>
      </w:r>
      <w:proofErr w:type="spellEnd"/>
      <w:r>
        <w:t xml:space="preserve">.” is not clear whether we do </w:t>
      </w:r>
      <w:proofErr w:type="spellStart"/>
      <w:r>
        <w:t>macMaxFrameRetries</w:t>
      </w:r>
      <w:proofErr w:type="spellEnd"/>
      <w:r>
        <w:t xml:space="preserve"> for each fragment separately, or whether we fail the transaction if we get </w:t>
      </w:r>
      <w:proofErr w:type="spellStart"/>
      <w:r>
        <w:t>macMaxFrameRetries</w:t>
      </w:r>
      <w:proofErr w:type="spellEnd"/>
      <w:r>
        <w:t xml:space="preserve"> fragment </w:t>
      </w:r>
      <w:proofErr w:type="spellStart"/>
      <w:r>
        <w:t>retraries</w:t>
      </w:r>
      <w:proofErr w:type="spellEnd"/>
      <w:r>
        <w:t xml:space="preserve"> during the sending of the whole frame."</w:t>
      </w:r>
      <w:r>
        <w:tab/>
      </w:r>
    </w:p>
    <w:p w14:paraId="499067D1" w14:textId="77777777" w:rsidR="00487043" w:rsidRDefault="00487043" w:rsidP="00487043">
      <w:pPr>
        <w:suppressAutoHyphens w:val="0"/>
      </w:pPr>
    </w:p>
    <w:p w14:paraId="43EB91AB" w14:textId="77777777" w:rsidR="00487043" w:rsidRDefault="00487043" w:rsidP="00487043">
      <w:pPr>
        <w:suppressAutoHyphens w:val="0"/>
      </w:pPr>
      <w:r>
        <w:t>Proposed change:</w:t>
      </w:r>
    </w:p>
    <w:p w14:paraId="1DA48034" w14:textId="77777777" w:rsidR="00487043" w:rsidRDefault="00487043" w:rsidP="00487043">
      <w:pPr>
        <w:suppressAutoHyphens w:val="0"/>
      </w:pPr>
      <w:r>
        <w:t>Clarify which one is meant.</w:t>
      </w:r>
      <w:r>
        <w:tab/>
      </w:r>
    </w:p>
    <w:p w14:paraId="351A0B9F" w14:textId="77777777" w:rsidR="00487043" w:rsidRDefault="00487043" w:rsidP="00487043">
      <w:pPr>
        <w:suppressAutoHyphens w:val="0"/>
      </w:pPr>
    </w:p>
    <w:p w14:paraId="0AA4F6E3" w14:textId="77777777" w:rsidR="00487043" w:rsidRDefault="00487043" w:rsidP="00487043">
      <w:pPr>
        <w:suppressAutoHyphens w:val="0"/>
      </w:pPr>
      <w:r>
        <w:t xml:space="preserve">Type: </w:t>
      </w:r>
      <w:r>
        <w:t>T</w:t>
      </w:r>
      <w:r>
        <w:tab/>
      </w:r>
    </w:p>
    <w:p w14:paraId="42FFB9FF" w14:textId="77777777" w:rsidR="00487043" w:rsidRDefault="00487043" w:rsidP="00487043">
      <w:pPr>
        <w:suppressAutoHyphens w:val="0"/>
      </w:pPr>
      <w:r>
        <w:t xml:space="preserve">Must be satisfied: </w:t>
      </w:r>
      <w:r>
        <w:t>Yes</w:t>
      </w:r>
      <w:r>
        <w:tab/>
      </w:r>
    </w:p>
    <w:p w14:paraId="7E3FB136" w14:textId="77777777" w:rsidR="00487043" w:rsidRDefault="00487043" w:rsidP="00487043">
      <w:pPr>
        <w:suppressAutoHyphens w:val="0"/>
      </w:pPr>
    </w:p>
    <w:p w14:paraId="4A86DFD0" w14:textId="77777777" w:rsidR="00487043" w:rsidRDefault="00487043" w:rsidP="00487043">
      <w:pPr>
        <w:suppressAutoHyphens w:val="0"/>
      </w:pPr>
      <w:r>
        <w:t xml:space="preserve">Resolution: </w:t>
      </w:r>
      <w:proofErr w:type="spellStart"/>
      <w:r>
        <w:t>AiP</w:t>
      </w:r>
      <w:proofErr w:type="spellEnd"/>
      <w:r>
        <w:tab/>
        <w:t>Deferred to Sponsor Ballot</w:t>
      </w:r>
      <w:r>
        <w:tab/>
      </w:r>
      <w:r>
        <w:tab/>
      </w:r>
    </w:p>
    <w:p w14:paraId="2B5886FF" w14:textId="77777777" w:rsidR="00487043" w:rsidRDefault="00487043" w:rsidP="00487043">
      <w:pPr>
        <w:suppressAutoHyphens w:val="0"/>
      </w:pPr>
    </w:p>
    <w:p w14:paraId="7D8DA47D" w14:textId="0908B00B" w:rsidR="00487043" w:rsidRDefault="00487043" w:rsidP="00487043">
      <w:pPr>
        <w:suppressAutoHyphens w:val="0"/>
      </w:pPr>
      <w:r>
        <w:t>Resolution comment:</w:t>
      </w:r>
    </w:p>
    <w:p w14:paraId="0682A000" w14:textId="77777777" w:rsidR="00487043" w:rsidRDefault="00487043" w:rsidP="00487043">
      <w:pPr>
        <w:suppressAutoHyphens w:val="0"/>
      </w:pPr>
      <w:r>
        <w:t xml:space="preserve">"As Fragments access the channel as individual frames they should be treated as such and </w:t>
      </w:r>
      <w:proofErr w:type="spellStart"/>
      <w:r>
        <w:t>maMaxFrameRetries</w:t>
      </w:r>
      <w:proofErr w:type="spellEnd"/>
      <w:r>
        <w:t xml:space="preserve"> is per fragment. </w:t>
      </w:r>
    </w:p>
    <w:p w14:paraId="0813ADD4" w14:textId="77777777" w:rsidR="00487043" w:rsidRDefault="00487043" w:rsidP="00487043">
      <w:pPr>
        <w:suppressAutoHyphens w:val="0"/>
      </w:pPr>
    </w:p>
    <w:p w14:paraId="3DF24183" w14:textId="41056C2C" w:rsidR="00487043" w:rsidRDefault="00487043" w:rsidP="00487043">
      <w:pPr>
        <w:suppressAutoHyphens w:val="0"/>
      </w:pPr>
      <w:r>
        <w:t>Proposed resolution:</w:t>
      </w:r>
    </w:p>
    <w:p w14:paraId="6F248644" w14:textId="16688745" w:rsidR="001B56C7" w:rsidRDefault="00487043" w:rsidP="00487043">
      <w:pPr>
        <w:suppressAutoHyphens w:val="0"/>
      </w:pPr>
      <w:r>
        <w:t>Change to:        “</w:t>
      </w:r>
      <w:r>
        <w:t>The number of retransmissions shall be</w:t>
      </w:r>
      <w:r>
        <w:t xml:space="preserve"> </w:t>
      </w:r>
      <w:r>
        <w:t xml:space="preserve">limited by </w:t>
      </w:r>
      <w:proofErr w:type="spellStart"/>
      <w:r>
        <w:t>mac</w:t>
      </w:r>
      <w:r>
        <w:t>MaxFrameRetries</w:t>
      </w:r>
      <w:proofErr w:type="spellEnd"/>
      <w:r>
        <w:t xml:space="preserve"> per fragment.”</w:t>
      </w:r>
      <w:r w:rsidR="001B56C7" w:rsidRPr="001B56C7">
        <w:tab/>
      </w:r>
    </w:p>
    <w:p w14:paraId="431A29A0" w14:textId="77777777" w:rsidR="00487043" w:rsidRDefault="00487043" w:rsidP="00487043">
      <w:pPr>
        <w:suppressAutoHyphens w:val="0"/>
      </w:pPr>
    </w:p>
    <w:p w14:paraId="5DBBA482" w14:textId="77777777" w:rsidR="00487043" w:rsidRDefault="00487043" w:rsidP="00487043">
      <w:pPr>
        <w:suppressAutoHyphens w:val="0"/>
      </w:pPr>
    </w:p>
    <w:p w14:paraId="02A2F0B6" w14:textId="77777777" w:rsidR="00487043" w:rsidRDefault="00487043" w:rsidP="00487043">
      <w:pPr>
        <w:suppressAutoHyphens w:val="0"/>
      </w:pPr>
    </w:p>
    <w:p w14:paraId="4313DAA2" w14:textId="77777777" w:rsidR="00DB3D42" w:rsidRDefault="00DB3D42" w:rsidP="00487043">
      <w:pPr>
        <w:suppressAutoHyphens w:val="0"/>
      </w:pPr>
    </w:p>
    <w:p w14:paraId="6B8D4A14" w14:textId="77777777" w:rsidR="00DB3D42" w:rsidRDefault="00DB3D42" w:rsidP="00487043">
      <w:pPr>
        <w:suppressAutoHyphens w:val="0"/>
      </w:pPr>
      <w:r w:rsidRPr="00DB3D42">
        <w:rPr>
          <w:b/>
        </w:rPr>
        <w:t>CID 2159</w:t>
      </w:r>
      <w:r w:rsidRPr="00DB3D42">
        <w:tab/>
      </w:r>
    </w:p>
    <w:p w14:paraId="469EB2D2" w14:textId="77777777" w:rsidR="00DB3D42" w:rsidRDefault="00DB3D42" w:rsidP="00487043">
      <w:pPr>
        <w:suppressAutoHyphens w:val="0"/>
      </w:pPr>
      <w:proofErr w:type="spellStart"/>
      <w:r w:rsidRPr="00DB3D42">
        <w:t>Tero</w:t>
      </w:r>
      <w:proofErr w:type="spellEnd"/>
      <w:r w:rsidRPr="00DB3D42">
        <w:t xml:space="preserve"> </w:t>
      </w:r>
      <w:proofErr w:type="spellStart"/>
      <w:r w:rsidRPr="00DB3D42">
        <w:t>Kivinen</w:t>
      </w:r>
      <w:proofErr w:type="spellEnd"/>
      <w:r w:rsidRPr="00DB3D42">
        <w:tab/>
        <w:t>INSIDE Secure</w:t>
      </w:r>
      <w:r w:rsidRPr="00DB3D42">
        <w:tab/>
      </w:r>
    </w:p>
    <w:p w14:paraId="664148BC" w14:textId="77777777" w:rsidR="00DB3D42" w:rsidRDefault="00DB3D42" w:rsidP="00487043">
      <w:pPr>
        <w:suppressAutoHyphens w:val="0"/>
      </w:pPr>
      <w:r>
        <w:t xml:space="preserve">Page </w:t>
      </w:r>
      <w:r w:rsidRPr="00DB3D42">
        <w:t>522</w:t>
      </w:r>
      <w:r w:rsidRPr="00DB3D42">
        <w:tab/>
      </w:r>
      <w:r>
        <w:t xml:space="preserve">Clause </w:t>
      </w:r>
      <w:r w:rsidRPr="00DB3D42">
        <w:t>23.3.5</w:t>
      </w:r>
      <w:r w:rsidRPr="00DB3D42">
        <w:tab/>
      </w:r>
      <w:r>
        <w:t xml:space="preserve">Line </w:t>
      </w:r>
      <w:r w:rsidRPr="00DB3D42">
        <w:t>17</w:t>
      </w:r>
      <w:r w:rsidRPr="00DB3D42">
        <w:tab/>
      </w:r>
    </w:p>
    <w:p w14:paraId="47D5D1E1" w14:textId="77777777" w:rsidR="00DB3D42" w:rsidRDefault="00DB3D42" w:rsidP="00487043">
      <w:pPr>
        <w:suppressAutoHyphens w:val="0"/>
      </w:pPr>
    </w:p>
    <w:p w14:paraId="70E18CF6" w14:textId="77777777" w:rsidR="00DB3D42" w:rsidRDefault="00DB3D42" w:rsidP="00487043">
      <w:pPr>
        <w:suppressAutoHyphens w:val="0"/>
      </w:pPr>
      <w:r>
        <w:t>Comment:</w:t>
      </w:r>
    </w:p>
    <w:p w14:paraId="7A8F9E3B" w14:textId="77777777" w:rsidR="00DB3D42" w:rsidRDefault="00DB3D42" w:rsidP="00487043">
      <w:pPr>
        <w:suppressAutoHyphens w:val="0"/>
      </w:pPr>
      <w:r w:rsidRPr="00DB3D42">
        <w:t xml:space="preserve">I assume that if Fragments Received field is omitted, then it is assumed that all bits in there are 0, i.e. the </w:t>
      </w:r>
      <w:proofErr w:type="spellStart"/>
      <w:r w:rsidRPr="00DB3D42">
        <w:t>Frak</w:t>
      </w:r>
      <w:proofErr w:type="spellEnd"/>
      <w:r w:rsidRPr="00DB3D42">
        <w:t xml:space="preserve"> frames get longer all the time we go forward. Other option was to assume that we only indicate </w:t>
      </w:r>
      <w:proofErr w:type="gramStart"/>
      <w:r w:rsidRPr="00DB3D42">
        <w:t>those frames which needs</w:t>
      </w:r>
      <w:proofErr w:type="gramEnd"/>
      <w:r w:rsidRPr="00DB3D42">
        <w:t xml:space="preserve"> to be retransmitted sent, i.e. if we leave out frames 0-15, but include frames 16-31 then it is assumed that everything in 0-15 was already received properly. This needs to be clarified.</w:t>
      </w:r>
      <w:r w:rsidRPr="00DB3D42">
        <w:tab/>
      </w:r>
    </w:p>
    <w:p w14:paraId="54088C4E" w14:textId="77777777" w:rsidR="00DB3D42" w:rsidRDefault="00DB3D42" w:rsidP="00487043">
      <w:pPr>
        <w:suppressAutoHyphens w:val="0"/>
      </w:pPr>
    </w:p>
    <w:p w14:paraId="66FB6247" w14:textId="77777777" w:rsidR="00DB3D42" w:rsidRDefault="00DB3D42" w:rsidP="00487043">
      <w:pPr>
        <w:suppressAutoHyphens w:val="0"/>
      </w:pPr>
      <w:proofErr w:type="spellStart"/>
      <w:r>
        <w:t>Prposed</w:t>
      </w:r>
      <w:proofErr w:type="spellEnd"/>
      <w:r>
        <w:t xml:space="preserve"> Change:</w:t>
      </w:r>
    </w:p>
    <w:p w14:paraId="01EC7CE5" w14:textId="77777777" w:rsidR="00DB3D42" w:rsidRDefault="00DB3D42" w:rsidP="00487043">
      <w:pPr>
        <w:suppressAutoHyphens w:val="0"/>
      </w:pPr>
    </w:p>
    <w:p w14:paraId="688017EF" w14:textId="77777777" w:rsidR="00DB3D42" w:rsidRDefault="00DB3D42" w:rsidP="00487043">
      <w:pPr>
        <w:suppressAutoHyphens w:val="0"/>
      </w:pPr>
    </w:p>
    <w:p w14:paraId="2BD94E88" w14:textId="77777777" w:rsidR="00DB3D42" w:rsidRDefault="00DB3D42" w:rsidP="00487043">
      <w:pPr>
        <w:suppressAutoHyphens w:val="0"/>
      </w:pPr>
      <w:r>
        <w:t xml:space="preserve">Type: </w:t>
      </w:r>
      <w:r w:rsidRPr="00DB3D42">
        <w:t>T</w:t>
      </w:r>
      <w:r w:rsidRPr="00DB3D42">
        <w:tab/>
      </w:r>
    </w:p>
    <w:p w14:paraId="5BEF7C24" w14:textId="77777777" w:rsidR="00DB3D42" w:rsidRDefault="00DB3D42" w:rsidP="00487043">
      <w:pPr>
        <w:suppressAutoHyphens w:val="0"/>
      </w:pPr>
      <w:r>
        <w:t xml:space="preserve">Must be satisfied: </w:t>
      </w:r>
      <w:r w:rsidRPr="00DB3D42">
        <w:t>Yes</w:t>
      </w:r>
      <w:r w:rsidRPr="00DB3D42">
        <w:tab/>
      </w:r>
    </w:p>
    <w:p w14:paraId="29DD90EC" w14:textId="77777777" w:rsidR="00DB3D42" w:rsidRDefault="00DB3D42" w:rsidP="00487043">
      <w:pPr>
        <w:suppressAutoHyphens w:val="0"/>
      </w:pPr>
    </w:p>
    <w:p w14:paraId="02009327" w14:textId="77777777" w:rsidR="00DB3D42" w:rsidRDefault="00DB3D42" w:rsidP="00487043">
      <w:pPr>
        <w:suppressAutoHyphens w:val="0"/>
      </w:pPr>
      <w:r>
        <w:lastRenderedPageBreak/>
        <w:t xml:space="preserve">Resolution: </w:t>
      </w:r>
      <w:proofErr w:type="spellStart"/>
      <w:r w:rsidRPr="00DB3D42">
        <w:t>AiP</w:t>
      </w:r>
      <w:proofErr w:type="spellEnd"/>
      <w:r w:rsidRPr="00DB3D42">
        <w:tab/>
        <w:t>Deferred to Sponsor Ballot</w:t>
      </w:r>
      <w:r w:rsidRPr="00DB3D42">
        <w:tab/>
      </w:r>
      <w:r w:rsidRPr="00DB3D42">
        <w:tab/>
      </w:r>
    </w:p>
    <w:p w14:paraId="59786F1D" w14:textId="77777777" w:rsidR="00DB3D42" w:rsidRDefault="00DB3D42" w:rsidP="00487043">
      <w:pPr>
        <w:suppressAutoHyphens w:val="0"/>
      </w:pPr>
    </w:p>
    <w:p w14:paraId="7C4B9196" w14:textId="77777777" w:rsidR="00DB3D42" w:rsidRDefault="00DB3D42" w:rsidP="00487043">
      <w:pPr>
        <w:suppressAutoHyphens w:val="0"/>
      </w:pPr>
      <w:r>
        <w:t xml:space="preserve">Proposed resolution: </w:t>
      </w:r>
    </w:p>
    <w:p w14:paraId="6BB758E8" w14:textId="772842B8" w:rsidR="00DB3D42" w:rsidRPr="00DD686C" w:rsidRDefault="00DB3D42" w:rsidP="00487043">
      <w:pPr>
        <w:suppressAutoHyphens w:val="0"/>
      </w:pPr>
      <w:r>
        <w:t>Append</w:t>
      </w:r>
      <w:bookmarkStart w:id="1" w:name="_GoBack"/>
      <w:bookmarkEnd w:id="1"/>
      <w:r>
        <w:t xml:space="preserve"> </w:t>
      </w:r>
      <w:r w:rsidRPr="00DB3D42">
        <w:t xml:space="preserve">to line 21: "Once all fragments from a group have been acknowledged, the corresponding group can be omitted from future </w:t>
      </w:r>
      <w:proofErr w:type="spellStart"/>
      <w:r w:rsidRPr="00DB3D42">
        <w:t>Frak</w:t>
      </w:r>
      <w:proofErr w:type="spellEnd"/>
      <w:r w:rsidRPr="00DB3D42">
        <w:t xml:space="preserve"> frames of the same transaction."</w:t>
      </w:r>
    </w:p>
    <w:sectPr w:rsidR="00DB3D42" w:rsidRPr="00DD686C"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3F824" w14:textId="77777777" w:rsidR="00026EDC" w:rsidRDefault="00026EDC" w:rsidP="00270D66">
      <w:r>
        <w:separator/>
      </w:r>
    </w:p>
  </w:endnote>
  <w:endnote w:type="continuationSeparator" w:id="0">
    <w:p w14:paraId="40F3F61E" w14:textId="77777777" w:rsidR="00026EDC" w:rsidRDefault="00026EDC"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OpenSymbol">
    <w:altName w:val="Arial Unicode MS"/>
    <w:charset w:val="02"/>
    <w:family w:val="auto"/>
    <w:pitch w:val="default"/>
  </w:font>
  <w:font w:name="Mangal">
    <w:panose1 w:val="00000000000000000000"/>
    <w:charset w:val="01"/>
    <w:family w:val="roman"/>
    <w:notTrueType/>
    <w:pitch w:val="variable"/>
    <w:sig w:usb0="00002000" w:usb1="00000000" w:usb2="00000000" w:usb3="00000000" w:csb0="00000000"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00"/>
    <w:family w:val="auto"/>
    <w:pitch w:val="variable"/>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S PGothic">
    <w:charset w:val="80"/>
    <w:family w:val="swiss"/>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79491133" w:rsidR="00026EDC" w:rsidRDefault="00026EDC">
    <w:pPr>
      <w:pStyle w:val="Footer"/>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DB3D42">
      <w:rPr>
        <w:noProof/>
        <w:sz w:val="20"/>
      </w:rPr>
      <w:t>8</w:t>
    </w:r>
    <w:r>
      <w:rPr>
        <w:sz w:val="20"/>
      </w:rPr>
      <w:fldChar w:fldCharType="end"/>
    </w:r>
    <w:r>
      <w:rPr>
        <w:rFonts w:eastAsia="Times New Roman"/>
        <w:sz w:val="20"/>
      </w:rPr>
      <w:t xml:space="preserve">                                  </w:t>
    </w:r>
    <w:r w:rsidRPr="009868E4">
      <w:rPr>
        <w:rFonts w:eastAsia="Times New Roman"/>
        <w:sz w:val="20"/>
      </w:rPr>
      <w:t>Jussi Haapola</w:t>
    </w:r>
    <w:r>
      <w:rPr>
        <w:rFonts w:eastAsia="Times New Roman"/>
        <w:sz w:val="20"/>
      </w:rPr>
      <w:t xml:space="preserve"> (CWC / </w:t>
    </w:r>
    <w:proofErr w:type="spellStart"/>
    <w:r>
      <w:rPr>
        <w:rFonts w:eastAsia="Times New Roman"/>
        <w:sz w:val="20"/>
      </w:rPr>
      <w:t>UoO</w:t>
    </w:r>
    <w:proofErr w:type="spellEnd"/>
    <w:r>
      <w:rPr>
        <w:rFonts w:eastAsia="Times New Roman"/>
        <w:sz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486BE" w14:textId="77777777" w:rsidR="00026EDC" w:rsidRDefault="00026EDC" w:rsidP="00270D66">
      <w:r>
        <w:separator/>
      </w:r>
    </w:p>
  </w:footnote>
  <w:footnote w:type="continuationSeparator" w:id="0">
    <w:p w14:paraId="0BBDE59D" w14:textId="77777777" w:rsidR="00026EDC" w:rsidRDefault="00026EDC" w:rsidP="00270D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213264C0" w:rsidR="00026EDC" w:rsidRPr="00F911F4" w:rsidRDefault="00026EDC">
    <w:pPr>
      <w:pStyle w:val="Header"/>
      <w:widowControl w:val="0"/>
      <w:pBdr>
        <w:bottom w:val="single" w:sz="4" w:space="0" w:color="000000"/>
      </w:pBdr>
      <w:tabs>
        <w:tab w:val="right" w:pos="9270"/>
      </w:tabs>
      <w:spacing w:after="360"/>
      <w:jc w:val="both"/>
      <w:rPr>
        <w:b/>
      </w:rPr>
    </w:pPr>
    <w:r>
      <w:rPr>
        <w:rFonts w:eastAsia="Times New Roman"/>
        <w:b/>
      </w:rPr>
      <w:t>April 2015</w:t>
    </w:r>
    <w:r w:rsidRPr="00334CE1">
      <w:rPr>
        <w:rFonts w:eastAsia="Times New Roman"/>
        <w:b/>
      </w:rPr>
      <w:t xml:space="preserve">                               </w:t>
    </w:r>
    <w:r>
      <w:rPr>
        <w:rFonts w:eastAsia="Times New Roman"/>
        <w:b/>
      </w:rPr>
      <w:t xml:space="preserve">                              </w:t>
    </w:r>
    <w:r w:rsidRPr="00334CE1">
      <w:rPr>
        <w:rFonts w:eastAsia="Times New Roman"/>
        <w:b/>
      </w:rPr>
      <w:t xml:space="preserve"> </w:t>
    </w:r>
    <w:r w:rsidRPr="00783CAB">
      <w:rPr>
        <w:b/>
      </w:rPr>
      <w:t>IEEE</w:t>
    </w:r>
    <w:r w:rsidRPr="00783CAB">
      <w:rPr>
        <w:rFonts w:eastAsia="Times New Roman"/>
        <w:b/>
      </w:rPr>
      <w:t xml:space="preserve"> </w:t>
    </w:r>
    <w:r w:rsidRPr="00783CAB">
      <w:rPr>
        <w:b/>
      </w:rPr>
      <w:t xml:space="preserve">P802. </w:t>
    </w:r>
    <w:r>
      <w:rPr>
        <w:b/>
        <w:bCs/>
        <w:lang w:val="en-GB"/>
      </w:rPr>
      <w:t>15-14-0289-00-0mag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15F35E8"/>
    <w:multiLevelType w:val="multilevel"/>
    <w:tmpl w:val="F1F2548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02479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E618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A0005A"/>
    <w:multiLevelType w:val="hybridMultilevel"/>
    <w:tmpl w:val="CCEE7502"/>
    <w:lvl w:ilvl="0" w:tplc="43186562">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B1971"/>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CD26CA"/>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01712"/>
    <w:multiLevelType w:val="multilevel"/>
    <w:tmpl w:val="7C369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64D2A"/>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912327E"/>
    <w:multiLevelType w:val="hybridMultilevel"/>
    <w:tmpl w:val="DCECF318"/>
    <w:lvl w:ilvl="0" w:tplc="43FC80AC">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76735"/>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F67EDA"/>
    <w:multiLevelType w:val="multilevel"/>
    <w:tmpl w:val="BB8A39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A9B689A"/>
    <w:multiLevelType w:val="hybridMultilevel"/>
    <w:tmpl w:val="A4CC94A0"/>
    <w:lvl w:ilvl="0" w:tplc="7A267F4A">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5"/>
  </w:num>
  <w:num w:numId="6">
    <w:abstractNumId w:val="6"/>
  </w:num>
  <w:num w:numId="7">
    <w:abstractNumId w:val="7"/>
  </w:num>
  <w:num w:numId="8">
    <w:abstractNumId w:val="4"/>
  </w:num>
  <w:num w:numId="9">
    <w:abstractNumId w:val="10"/>
  </w:num>
  <w:num w:numId="10">
    <w:abstractNumId w:val="13"/>
  </w:num>
  <w:num w:numId="11">
    <w:abstractNumId w:val="9"/>
  </w:num>
  <w:num w:numId="12">
    <w:abstractNumId w:val="3"/>
  </w:num>
  <w:num w:numId="13">
    <w:abstractNumId w:val="1"/>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4F3C"/>
    <w:rsid w:val="000066D8"/>
    <w:rsid w:val="00014C09"/>
    <w:rsid w:val="00023875"/>
    <w:rsid w:val="000242B8"/>
    <w:rsid w:val="00026EDC"/>
    <w:rsid w:val="000320A1"/>
    <w:rsid w:val="00032D8A"/>
    <w:rsid w:val="00040FDE"/>
    <w:rsid w:val="00060B72"/>
    <w:rsid w:val="00063E0B"/>
    <w:rsid w:val="00065131"/>
    <w:rsid w:val="00073EE5"/>
    <w:rsid w:val="00082068"/>
    <w:rsid w:val="00084366"/>
    <w:rsid w:val="000A36AF"/>
    <w:rsid w:val="000B2D1A"/>
    <w:rsid w:val="000B46A4"/>
    <w:rsid w:val="000B7670"/>
    <w:rsid w:val="000C0295"/>
    <w:rsid w:val="000C1ED9"/>
    <w:rsid w:val="000C2931"/>
    <w:rsid w:val="000C4DCE"/>
    <w:rsid w:val="000D0540"/>
    <w:rsid w:val="000D11DC"/>
    <w:rsid w:val="000D43DB"/>
    <w:rsid w:val="000D656F"/>
    <w:rsid w:val="000E5277"/>
    <w:rsid w:val="000F55A4"/>
    <w:rsid w:val="00101C06"/>
    <w:rsid w:val="00110F01"/>
    <w:rsid w:val="0011347A"/>
    <w:rsid w:val="00124509"/>
    <w:rsid w:val="00126AE3"/>
    <w:rsid w:val="001371D0"/>
    <w:rsid w:val="001503A6"/>
    <w:rsid w:val="001504CC"/>
    <w:rsid w:val="001505A9"/>
    <w:rsid w:val="00150FCB"/>
    <w:rsid w:val="001513E9"/>
    <w:rsid w:val="00162837"/>
    <w:rsid w:val="00166F75"/>
    <w:rsid w:val="00173ADD"/>
    <w:rsid w:val="00174207"/>
    <w:rsid w:val="00193E70"/>
    <w:rsid w:val="001B56C7"/>
    <w:rsid w:val="001C3895"/>
    <w:rsid w:val="001C7602"/>
    <w:rsid w:val="001D3CA1"/>
    <w:rsid w:val="001D4735"/>
    <w:rsid w:val="001E0435"/>
    <w:rsid w:val="001E2C9F"/>
    <w:rsid w:val="001E50A9"/>
    <w:rsid w:val="001E6D56"/>
    <w:rsid w:val="001F54C3"/>
    <w:rsid w:val="00202A30"/>
    <w:rsid w:val="00205DEE"/>
    <w:rsid w:val="00211544"/>
    <w:rsid w:val="002325B5"/>
    <w:rsid w:val="00240EE6"/>
    <w:rsid w:val="0024260D"/>
    <w:rsid w:val="00247E6B"/>
    <w:rsid w:val="0025030B"/>
    <w:rsid w:val="002540CF"/>
    <w:rsid w:val="00255634"/>
    <w:rsid w:val="0026084C"/>
    <w:rsid w:val="00270D66"/>
    <w:rsid w:val="00270EA1"/>
    <w:rsid w:val="002739CE"/>
    <w:rsid w:val="00280F5E"/>
    <w:rsid w:val="002B5B91"/>
    <w:rsid w:val="002C15DD"/>
    <w:rsid w:val="002C4998"/>
    <w:rsid w:val="002D22EF"/>
    <w:rsid w:val="002D4F51"/>
    <w:rsid w:val="002D7D10"/>
    <w:rsid w:val="002E1C9A"/>
    <w:rsid w:val="002E32DB"/>
    <w:rsid w:val="002E51E6"/>
    <w:rsid w:val="002E7550"/>
    <w:rsid w:val="002F1911"/>
    <w:rsid w:val="002F392E"/>
    <w:rsid w:val="00305676"/>
    <w:rsid w:val="00314E83"/>
    <w:rsid w:val="00326404"/>
    <w:rsid w:val="00334CE1"/>
    <w:rsid w:val="0036169E"/>
    <w:rsid w:val="00373B77"/>
    <w:rsid w:val="00377E4D"/>
    <w:rsid w:val="00397E8A"/>
    <w:rsid w:val="003A7953"/>
    <w:rsid w:val="003B0AC7"/>
    <w:rsid w:val="003B45CC"/>
    <w:rsid w:val="003C5D2E"/>
    <w:rsid w:val="003D3791"/>
    <w:rsid w:val="003F0D28"/>
    <w:rsid w:val="003F1C28"/>
    <w:rsid w:val="003F1C7E"/>
    <w:rsid w:val="003F463F"/>
    <w:rsid w:val="003F738F"/>
    <w:rsid w:val="00400F0A"/>
    <w:rsid w:val="00415BC6"/>
    <w:rsid w:val="00420831"/>
    <w:rsid w:val="00424E2E"/>
    <w:rsid w:val="00425DC9"/>
    <w:rsid w:val="00464CB4"/>
    <w:rsid w:val="00466A08"/>
    <w:rsid w:val="00474536"/>
    <w:rsid w:val="00480492"/>
    <w:rsid w:val="00487043"/>
    <w:rsid w:val="00494346"/>
    <w:rsid w:val="0049453A"/>
    <w:rsid w:val="0049507D"/>
    <w:rsid w:val="004A1073"/>
    <w:rsid w:val="004A4C8D"/>
    <w:rsid w:val="004B1444"/>
    <w:rsid w:val="004B357E"/>
    <w:rsid w:val="004C116D"/>
    <w:rsid w:val="004E02B0"/>
    <w:rsid w:val="004F1AD4"/>
    <w:rsid w:val="004F62A7"/>
    <w:rsid w:val="00512FC0"/>
    <w:rsid w:val="005140FA"/>
    <w:rsid w:val="005341B9"/>
    <w:rsid w:val="0054467B"/>
    <w:rsid w:val="005508E7"/>
    <w:rsid w:val="005636FE"/>
    <w:rsid w:val="00571C62"/>
    <w:rsid w:val="00581533"/>
    <w:rsid w:val="00590E83"/>
    <w:rsid w:val="005B7246"/>
    <w:rsid w:val="005C302A"/>
    <w:rsid w:val="005C57E7"/>
    <w:rsid w:val="005D522E"/>
    <w:rsid w:val="005E6D6F"/>
    <w:rsid w:val="005F0D55"/>
    <w:rsid w:val="005F3C6B"/>
    <w:rsid w:val="005F4229"/>
    <w:rsid w:val="00620BD1"/>
    <w:rsid w:val="00626FAE"/>
    <w:rsid w:val="0064624E"/>
    <w:rsid w:val="006477CC"/>
    <w:rsid w:val="006555A0"/>
    <w:rsid w:val="00664B2A"/>
    <w:rsid w:val="006650AD"/>
    <w:rsid w:val="00666B84"/>
    <w:rsid w:val="006677F2"/>
    <w:rsid w:val="00673E63"/>
    <w:rsid w:val="0068089E"/>
    <w:rsid w:val="00690A5A"/>
    <w:rsid w:val="00691734"/>
    <w:rsid w:val="006A0ABC"/>
    <w:rsid w:val="006A5BB5"/>
    <w:rsid w:val="006B382D"/>
    <w:rsid w:val="006B4251"/>
    <w:rsid w:val="006C6E07"/>
    <w:rsid w:val="006D02E2"/>
    <w:rsid w:val="006D6FA2"/>
    <w:rsid w:val="006F7114"/>
    <w:rsid w:val="00700C75"/>
    <w:rsid w:val="00703795"/>
    <w:rsid w:val="007137D4"/>
    <w:rsid w:val="00714FA8"/>
    <w:rsid w:val="007174FB"/>
    <w:rsid w:val="00721608"/>
    <w:rsid w:val="00723730"/>
    <w:rsid w:val="00741AED"/>
    <w:rsid w:val="00743C6A"/>
    <w:rsid w:val="00752CB2"/>
    <w:rsid w:val="0075425A"/>
    <w:rsid w:val="007573C5"/>
    <w:rsid w:val="00760EDB"/>
    <w:rsid w:val="00762B16"/>
    <w:rsid w:val="00770C93"/>
    <w:rsid w:val="00782C67"/>
    <w:rsid w:val="00783CAB"/>
    <w:rsid w:val="00787DE7"/>
    <w:rsid w:val="00795B96"/>
    <w:rsid w:val="007A542D"/>
    <w:rsid w:val="007B0074"/>
    <w:rsid w:val="007B6B36"/>
    <w:rsid w:val="007B715A"/>
    <w:rsid w:val="007C5ED3"/>
    <w:rsid w:val="007C7982"/>
    <w:rsid w:val="007D216C"/>
    <w:rsid w:val="007E1F73"/>
    <w:rsid w:val="007F21A1"/>
    <w:rsid w:val="0080177E"/>
    <w:rsid w:val="00813488"/>
    <w:rsid w:val="008168CB"/>
    <w:rsid w:val="00823D19"/>
    <w:rsid w:val="008274F9"/>
    <w:rsid w:val="00837BC0"/>
    <w:rsid w:val="008422E2"/>
    <w:rsid w:val="00843BA8"/>
    <w:rsid w:val="00843D5F"/>
    <w:rsid w:val="00844427"/>
    <w:rsid w:val="00887A3A"/>
    <w:rsid w:val="00887D56"/>
    <w:rsid w:val="008901E0"/>
    <w:rsid w:val="008916A0"/>
    <w:rsid w:val="00893E2E"/>
    <w:rsid w:val="00894BD9"/>
    <w:rsid w:val="008A008F"/>
    <w:rsid w:val="008A6B45"/>
    <w:rsid w:val="008C05DF"/>
    <w:rsid w:val="008C275E"/>
    <w:rsid w:val="008C5D8F"/>
    <w:rsid w:val="008D1B14"/>
    <w:rsid w:val="008D6088"/>
    <w:rsid w:val="008E05F1"/>
    <w:rsid w:val="008E79BA"/>
    <w:rsid w:val="008F35DC"/>
    <w:rsid w:val="009009F0"/>
    <w:rsid w:val="0093428D"/>
    <w:rsid w:val="009343D9"/>
    <w:rsid w:val="00941016"/>
    <w:rsid w:val="00941D01"/>
    <w:rsid w:val="00956904"/>
    <w:rsid w:val="00960BA1"/>
    <w:rsid w:val="00961841"/>
    <w:rsid w:val="00970172"/>
    <w:rsid w:val="009733DA"/>
    <w:rsid w:val="0097593F"/>
    <w:rsid w:val="009851D2"/>
    <w:rsid w:val="009868E4"/>
    <w:rsid w:val="00990948"/>
    <w:rsid w:val="009A331C"/>
    <w:rsid w:val="009B0BBB"/>
    <w:rsid w:val="009B7FB3"/>
    <w:rsid w:val="009D5A34"/>
    <w:rsid w:val="009E42A4"/>
    <w:rsid w:val="009F2015"/>
    <w:rsid w:val="009F57A2"/>
    <w:rsid w:val="00A04544"/>
    <w:rsid w:val="00A21C84"/>
    <w:rsid w:val="00A3251F"/>
    <w:rsid w:val="00A43707"/>
    <w:rsid w:val="00A4745C"/>
    <w:rsid w:val="00A653CE"/>
    <w:rsid w:val="00A70B31"/>
    <w:rsid w:val="00A777D2"/>
    <w:rsid w:val="00A8342A"/>
    <w:rsid w:val="00A91190"/>
    <w:rsid w:val="00A95A4B"/>
    <w:rsid w:val="00AA47B5"/>
    <w:rsid w:val="00AA7615"/>
    <w:rsid w:val="00AB6C40"/>
    <w:rsid w:val="00AC061B"/>
    <w:rsid w:val="00AD38CB"/>
    <w:rsid w:val="00B009C5"/>
    <w:rsid w:val="00B04710"/>
    <w:rsid w:val="00B25D02"/>
    <w:rsid w:val="00B27390"/>
    <w:rsid w:val="00B32A9D"/>
    <w:rsid w:val="00B33991"/>
    <w:rsid w:val="00B618C9"/>
    <w:rsid w:val="00B72259"/>
    <w:rsid w:val="00B736EE"/>
    <w:rsid w:val="00B936DC"/>
    <w:rsid w:val="00BA0629"/>
    <w:rsid w:val="00BB08CD"/>
    <w:rsid w:val="00BB2F4E"/>
    <w:rsid w:val="00BB3EA3"/>
    <w:rsid w:val="00BD227A"/>
    <w:rsid w:val="00BD6707"/>
    <w:rsid w:val="00BF0A9D"/>
    <w:rsid w:val="00BF25EB"/>
    <w:rsid w:val="00BF3F7A"/>
    <w:rsid w:val="00BF7F43"/>
    <w:rsid w:val="00C02317"/>
    <w:rsid w:val="00C06E07"/>
    <w:rsid w:val="00C20BD7"/>
    <w:rsid w:val="00C41969"/>
    <w:rsid w:val="00C53E2B"/>
    <w:rsid w:val="00C55BF8"/>
    <w:rsid w:val="00C56946"/>
    <w:rsid w:val="00C65CA7"/>
    <w:rsid w:val="00C67DF6"/>
    <w:rsid w:val="00C70056"/>
    <w:rsid w:val="00C72FA1"/>
    <w:rsid w:val="00C827BD"/>
    <w:rsid w:val="00CA5C7C"/>
    <w:rsid w:val="00CC7254"/>
    <w:rsid w:val="00CD00CE"/>
    <w:rsid w:val="00CD3CFC"/>
    <w:rsid w:val="00CD4E51"/>
    <w:rsid w:val="00CE06C9"/>
    <w:rsid w:val="00CE3C4C"/>
    <w:rsid w:val="00CE6A12"/>
    <w:rsid w:val="00CF3A82"/>
    <w:rsid w:val="00CF6BB7"/>
    <w:rsid w:val="00CF7DDE"/>
    <w:rsid w:val="00D003F3"/>
    <w:rsid w:val="00D11C26"/>
    <w:rsid w:val="00D17D82"/>
    <w:rsid w:val="00D31539"/>
    <w:rsid w:val="00D31820"/>
    <w:rsid w:val="00D40717"/>
    <w:rsid w:val="00D50CB8"/>
    <w:rsid w:val="00D517B9"/>
    <w:rsid w:val="00D51ACC"/>
    <w:rsid w:val="00D54521"/>
    <w:rsid w:val="00D815F2"/>
    <w:rsid w:val="00D867DB"/>
    <w:rsid w:val="00D947F1"/>
    <w:rsid w:val="00DA26F1"/>
    <w:rsid w:val="00DA694F"/>
    <w:rsid w:val="00DB3D42"/>
    <w:rsid w:val="00DB73EF"/>
    <w:rsid w:val="00DB7669"/>
    <w:rsid w:val="00DC0D0F"/>
    <w:rsid w:val="00DD686C"/>
    <w:rsid w:val="00DF0CA5"/>
    <w:rsid w:val="00DF2B41"/>
    <w:rsid w:val="00DF3B19"/>
    <w:rsid w:val="00DF3F3C"/>
    <w:rsid w:val="00DF7050"/>
    <w:rsid w:val="00DF754E"/>
    <w:rsid w:val="00E00B28"/>
    <w:rsid w:val="00E30A32"/>
    <w:rsid w:val="00E32F72"/>
    <w:rsid w:val="00E62CE3"/>
    <w:rsid w:val="00E72963"/>
    <w:rsid w:val="00E84D8F"/>
    <w:rsid w:val="00E864D5"/>
    <w:rsid w:val="00E95B18"/>
    <w:rsid w:val="00E968AA"/>
    <w:rsid w:val="00EA1DED"/>
    <w:rsid w:val="00EA220C"/>
    <w:rsid w:val="00EB1344"/>
    <w:rsid w:val="00EC56A5"/>
    <w:rsid w:val="00EC5FD6"/>
    <w:rsid w:val="00ED3698"/>
    <w:rsid w:val="00ED6CA3"/>
    <w:rsid w:val="00ED7647"/>
    <w:rsid w:val="00EE156D"/>
    <w:rsid w:val="00EE29B3"/>
    <w:rsid w:val="00EF6516"/>
    <w:rsid w:val="00F012A7"/>
    <w:rsid w:val="00F1198F"/>
    <w:rsid w:val="00F27D53"/>
    <w:rsid w:val="00F4279E"/>
    <w:rsid w:val="00F50BDB"/>
    <w:rsid w:val="00F545F7"/>
    <w:rsid w:val="00F55BC8"/>
    <w:rsid w:val="00F562A5"/>
    <w:rsid w:val="00F56E5B"/>
    <w:rsid w:val="00F63E7C"/>
    <w:rsid w:val="00F70C13"/>
    <w:rsid w:val="00F72C7C"/>
    <w:rsid w:val="00F762FF"/>
    <w:rsid w:val="00F87179"/>
    <w:rsid w:val="00F90833"/>
    <w:rsid w:val="00F911F4"/>
    <w:rsid w:val="00FA319F"/>
    <w:rsid w:val="00FA65DE"/>
    <w:rsid w:val="00FE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27">
      <w:bodyDiv w:val="1"/>
      <w:marLeft w:val="0"/>
      <w:marRight w:val="0"/>
      <w:marTop w:val="0"/>
      <w:marBottom w:val="0"/>
      <w:divBdr>
        <w:top w:val="none" w:sz="0" w:space="0" w:color="auto"/>
        <w:left w:val="none" w:sz="0" w:space="0" w:color="auto"/>
        <w:bottom w:val="none" w:sz="0" w:space="0" w:color="auto"/>
        <w:right w:val="none" w:sz="0" w:space="0" w:color="auto"/>
      </w:divBdr>
    </w:div>
    <w:div w:id="21248538">
      <w:bodyDiv w:val="1"/>
      <w:marLeft w:val="0"/>
      <w:marRight w:val="0"/>
      <w:marTop w:val="0"/>
      <w:marBottom w:val="0"/>
      <w:divBdr>
        <w:top w:val="none" w:sz="0" w:space="0" w:color="auto"/>
        <w:left w:val="none" w:sz="0" w:space="0" w:color="auto"/>
        <w:bottom w:val="none" w:sz="0" w:space="0" w:color="auto"/>
        <w:right w:val="none" w:sz="0" w:space="0" w:color="auto"/>
      </w:divBdr>
    </w:div>
    <w:div w:id="36470056">
      <w:bodyDiv w:val="1"/>
      <w:marLeft w:val="0"/>
      <w:marRight w:val="0"/>
      <w:marTop w:val="0"/>
      <w:marBottom w:val="0"/>
      <w:divBdr>
        <w:top w:val="none" w:sz="0" w:space="0" w:color="auto"/>
        <w:left w:val="none" w:sz="0" w:space="0" w:color="auto"/>
        <w:bottom w:val="none" w:sz="0" w:space="0" w:color="auto"/>
        <w:right w:val="none" w:sz="0" w:space="0" w:color="auto"/>
      </w:divBdr>
    </w:div>
    <w:div w:id="31681102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782214729">
          <w:marLeft w:val="0"/>
          <w:marRight w:val="0"/>
          <w:marTop w:val="0"/>
          <w:marBottom w:val="0"/>
          <w:divBdr>
            <w:top w:val="none" w:sz="0" w:space="0" w:color="auto"/>
            <w:left w:val="none" w:sz="0" w:space="0" w:color="auto"/>
            <w:bottom w:val="none" w:sz="0" w:space="0" w:color="auto"/>
            <w:right w:val="none" w:sz="0" w:space="0" w:color="auto"/>
          </w:divBdr>
        </w:div>
        <w:div w:id="1351836143">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537659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681593211">
          <w:marLeft w:val="0"/>
          <w:marRight w:val="0"/>
          <w:marTop w:val="0"/>
          <w:marBottom w:val="0"/>
          <w:divBdr>
            <w:top w:val="none" w:sz="0" w:space="0" w:color="auto"/>
            <w:left w:val="none" w:sz="0" w:space="0" w:color="auto"/>
            <w:bottom w:val="none" w:sz="0" w:space="0" w:color="auto"/>
            <w:right w:val="none" w:sz="0" w:space="0" w:color="auto"/>
          </w:divBdr>
        </w:div>
        <w:div w:id="499348189">
          <w:marLeft w:val="0"/>
          <w:marRight w:val="0"/>
          <w:marTop w:val="0"/>
          <w:marBottom w:val="0"/>
          <w:divBdr>
            <w:top w:val="none" w:sz="0" w:space="0" w:color="auto"/>
            <w:left w:val="none" w:sz="0" w:space="0" w:color="auto"/>
            <w:bottom w:val="none" w:sz="0" w:space="0" w:color="auto"/>
            <w:right w:val="none" w:sz="0" w:space="0" w:color="auto"/>
          </w:divBdr>
        </w:div>
      </w:divsChild>
    </w:div>
    <w:div w:id="1188370311">
      <w:bodyDiv w:val="1"/>
      <w:marLeft w:val="0"/>
      <w:marRight w:val="0"/>
      <w:marTop w:val="0"/>
      <w:marBottom w:val="0"/>
      <w:divBdr>
        <w:top w:val="none" w:sz="0" w:space="0" w:color="auto"/>
        <w:left w:val="none" w:sz="0" w:space="0" w:color="auto"/>
        <w:bottom w:val="none" w:sz="0" w:space="0" w:color="auto"/>
        <w:right w:val="none" w:sz="0" w:space="0" w:color="auto"/>
      </w:divBdr>
    </w:div>
    <w:div w:id="1359156358">
      <w:bodyDiv w:val="1"/>
      <w:marLeft w:val="0"/>
      <w:marRight w:val="0"/>
      <w:marTop w:val="0"/>
      <w:marBottom w:val="0"/>
      <w:divBdr>
        <w:top w:val="none" w:sz="0" w:space="0" w:color="auto"/>
        <w:left w:val="none" w:sz="0" w:space="0" w:color="auto"/>
        <w:bottom w:val="none" w:sz="0" w:space="0" w:color="auto"/>
        <w:right w:val="none" w:sz="0" w:space="0" w:color="auto"/>
      </w:divBdr>
    </w:div>
    <w:div w:id="1571161243">
      <w:bodyDiv w:val="1"/>
      <w:marLeft w:val="0"/>
      <w:marRight w:val="0"/>
      <w:marTop w:val="0"/>
      <w:marBottom w:val="0"/>
      <w:divBdr>
        <w:top w:val="none" w:sz="0" w:space="0" w:color="auto"/>
        <w:left w:val="none" w:sz="0" w:space="0" w:color="auto"/>
        <w:bottom w:val="none" w:sz="0" w:space="0" w:color="auto"/>
        <w:right w:val="none" w:sz="0" w:space="0" w:color="auto"/>
      </w:divBdr>
    </w:div>
    <w:div w:id="1588811417">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832866222">
      <w:bodyDiv w:val="1"/>
      <w:marLeft w:val="0"/>
      <w:marRight w:val="0"/>
      <w:marTop w:val="0"/>
      <w:marBottom w:val="0"/>
      <w:divBdr>
        <w:top w:val="none" w:sz="0" w:space="0" w:color="auto"/>
        <w:left w:val="none" w:sz="0" w:space="0" w:color="auto"/>
        <w:bottom w:val="none" w:sz="0" w:space="0" w:color="auto"/>
        <w:right w:val="none" w:sz="0" w:space="0" w:color="auto"/>
      </w:divBdr>
    </w:div>
    <w:div w:id="189288334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1411</Words>
  <Characters>8047</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BAN Minutes</vt:lpstr>
    </vt:vector>
  </TitlesOfParts>
  <Company>Microsoft</Company>
  <LinksUpToDate>false</LinksUpToDate>
  <CharactersWithSpaces>9440</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Jussi Haapola</cp:lastModifiedBy>
  <cp:revision>11</cp:revision>
  <cp:lastPrinted>2005-03-13T10:26:00Z</cp:lastPrinted>
  <dcterms:created xsi:type="dcterms:W3CDTF">2015-04-02T12:39:00Z</dcterms:created>
  <dcterms:modified xsi:type="dcterms:W3CDTF">2015-04-02T13:09:00Z</dcterms:modified>
</cp:coreProperties>
</file>