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E0627C">
            <w:pPr>
              <w:pStyle w:val="covertext"/>
            </w:pPr>
            <w:r>
              <w:rPr>
                <w:b/>
                <w:sz w:val="28"/>
              </w:rPr>
              <w:fldChar w:fldCharType="begin"/>
            </w:r>
            <w:r>
              <w:rPr>
                <w:b/>
                <w:sz w:val="28"/>
              </w:rPr>
              <w:instrText xml:space="preserve"> TITLE  \* MERGEFORMAT </w:instrText>
            </w:r>
            <w:r>
              <w:rPr>
                <w:b/>
                <w:sz w:val="28"/>
              </w:rPr>
              <w:fldChar w:fldCharType="separate"/>
            </w:r>
            <w:r w:rsidR="003854C6">
              <w:rPr>
                <w:b/>
                <w:sz w:val="28"/>
              </w:rPr>
              <w:t>TG4s March 2015 Meeting Minutes</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3854C6">
            <w:pPr>
              <w:pStyle w:val="covertext"/>
            </w:pPr>
            <w:r>
              <w:t>[</w:t>
            </w:r>
            <w:r w:rsidR="003854C6">
              <w:rPr>
                <w:rFonts w:hint="eastAsia"/>
              </w:rPr>
              <w:t>31</w:t>
            </w:r>
            <w:r>
              <w:t xml:space="preserve"> </w:t>
            </w:r>
            <w:r w:rsidR="003854C6">
              <w:rPr>
                <w:rFonts w:hint="eastAsia"/>
              </w:rPr>
              <w:t>March</w:t>
            </w:r>
            <w:r>
              <w:t xml:space="preserve">, </w:t>
            </w:r>
            <w:r w:rsidR="0048716B">
              <w:rPr>
                <w:rFonts w:hint="eastAsia"/>
              </w:rPr>
              <w:t>2015</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fldSimple w:instr=" AUTHOR  \* MERGEFORMAT ">
              <w:r w:rsidR="00E5152A">
                <w:rPr>
                  <w:noProof/>
                </w:rPr>
                <w:t>Shoichi Kitazawa</w:t>
              </w:r>
            </w:fldSimple>
            <w:r>
              <w:t>]</w:t>
            </w:r>
            <w:r>
              <w:br/>
              <w:t>[</w:t>
            </w:r>
            <w:fldSimple w:instr=" DOCPROPERTY &quot;Company&quot;  \* MERGEFORMAT ">
              <w:r w:rsidR="00EF5291">
                <w:t>ATR</w:t>
              </w:r>
            </w:fldSimple>
            <w:r>
              <w:t>]</w:t>
            </w:r>
            <w:r>
              <w:br/>
              <w:t>[</w:t>
            </w:r>
            <w:r w:rsidR="00D0214C">
              <w:rPr>
                <w:rFonts w:hint="eastAsia"/>
              </w:rPr>
              <w:t>Kyoto Japan</w:t>
            </w:r>
            <w:r>
              <w:t>]</w:t>
            </w:r>
          </w:p>
        </w:tc>
        <w:tc>
          <w:tcPr>
            <w:tcW w:w="4140" w:type="dxa"/>
            <w:tcBorders>
              <w:top w:val="single" w:sz="4" w:space="0" w:color="auto"/>
              <w:bottom w:val="single" w:sz="4" w:space="0" w:color="auto"/>
            </w:tcBorders>
          </w:tcPr>
          <w:p w:rsidR="00A723FB" w:rsidRDefault="00E0627C">
            <w:pPr>
              <w:pStyle w:val="covertext"/>
              <w:tabs>
                <w:tab w:val="left" w:pos="1152"/>
              </w:tabs>
              <w:spacing w:before="0" w:after="0"/>
              <w:rPr>
                <w:sz w:val="18"/>
              </w:rPr>
            </w:pPr>
            <w:r>
              <w:t>Vo</w:t>
            </w:r>
            <w:r w:rsidR="00D0214C">
              <w:t>ice:</w:t>
            </w:r>
            <w:r w:rsidR="00D0214C">
              <w:tab/>
              <w:t>[</w:t>
            </w:r>
            <w:r w:rsidR="004E2CC2">
              <w:rPr>
                <w:rFonts w:hint="eastAsia"/>
              </w:rPr>
              <w:t>+81-774-95-1565</w:t>
            </w:r>
            <w:r w:rsidR="00D0214C">
              <w:t xml:space="preserve"> ]</w:t>
            </w:r>
            <w:r w:rsidR="00D0214C">
              <w:br/>
              <w:t>Fax:</w:t>
            </w:r>
            <w:r w:rsidR="00D0214C">
              <w:tab/>
              <w:t>[   ]</w:t>
            </w:r>
            <w:r w:rsidR="00D0214C">
              <w:br/>
              <w:t>E-mail:</w:t>
            </w:r>
            <w:r w:rsidR="00D0214C">
              <w:tab/>
              <w:t>[</w:t>
            </w:r>
            <w:r w:rsidR="00D0214C">
              <w:rPr>
                <w:rFonts w:hint="eastAsia"/>
              </w:rPr>
              <w:t>kitazawa@atr.jp</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4E2CC2" w:rsidRPr="004E2CC2" w:rsidRDefault="00E0627C" w:rsidP="004E2CC2">
      <w:pPr>
        <w:widowControl w:val="0"/>
        <w:spacing w:before="120"/>
        <w:jc w:val="center"/>
        <w:rPr>
          <w:b/>
          <w:sz w:val="28"/>
          <w:szCs w:val="28"/>
        </w:rPr>
      </w:pPr>
      <w:r>
        <w:rPr>
          <w:b/>
          <w:sz w:val="28"/>
        </w:rPr>
        <w:br w:type="page"/>
      </w:r>
      <w:r w:rsidR="004E2CC2" w:rsidRPr="004E2CC2">
        <w:rPr>
          <w:b/>
          <w:sz w:val="28"/>
          <w:szCs w:val="28"/>
        </w:rPr>
        <w:lastRenderedPageBreak/>
        <w:t>EEE 802.15 Interim Meeting – Session #9</w:t>
      </w:r>
      <w:r w:rsidR="003854C6">
        <w:rPr>
          <w:rFonts w:hint="eastAsia"/>
          <w:b/>
          <w:sz w:val="28"/>
          <w:szCs w:val="28"/>
        </w:rPr>
        <w:t>5</w:t>
      </w:r>
      <w:bookmarkStart w:id="0" w:name="_GoBack"/>
      <w:bookmarkEnd w:id="0"/>
    </w:p>
    <w:p w:rsidR="004E2CC2" w:rsidRPr="004E2CC2" w:rsidRDefault="003854C6" w:rsidP="004E2CC2">
      <w:pPr>
        <w:widowControl w:val="0"/>
        <w:spacing w:before="120"/>
        <w:jc w:val="center"/>
        <w:rPr>
          <w:rFonts w:ascii="Times" w:hAnsi="Times" w:cs="Lucida Grande"/>
          <w:b/>
          <w:sz w:val="28"/>
          <w:szCs w:val="28"/>
        </w:rPr>
      </w:pPr>
      <w:r w:rsidRPr="003854C6">
        <w:rPr>
          <w:rFonts w:ascii="Times" w:hAnsi="Times" w:cs="Lucida Grande"/>
          <w:b/>
          <w:sz w:val="28"/>
          <w:szCs w:val="28"/>
        </w:rPr>
        <w:t>Estrel Congress &amp; Messe Center</w:t>
      </w:r>
    </w:p>
    <w:p w:rsidR="004E2CC2" w:rsidRPr="004E2CC2" w:rsidRDefault="003854C6" w:rsidP="004E2CC2">
      <w:pPr>
        <w:widowControl w:val="0"/>
        <w:spacing w:before="120"/>
        <w:jc w:val="center"/>
        <w:rPr>
          <w:rFonts w:ascii="Times" w:hAnsi="Times" w:cs="Lucida Grande"/>
          <w:b/>
          <w:sz w:val="28"/>
          <w:szCs w:val="28"/>
        </w:rPr>
      </w:pPr>
      <w:r w:rsidRPr="003854C6">
        <w:rPr>
          <w:rFonts w:ascii="Times" w:hAnsi="Times" w:cs="Lucida Grande"/>
          <w:b/>
          <w:sz w:val="28"/>
          <w:szCs w:val="28"/>
        </w:rPr>
        <w:t>BERLIN, GERMANY</w:t>
      </w:r>
    </w:p>
    <w:p w:rsidR="004E2CC2" w:rsidRDefault="003854C6" w:rsidP="004E2CC2">
      <w:pPr>
        <w:widowControl w:val="0"/>
        <w:spacing w:before="120"/>
        <w:jc w:val="center"/>
        <w:rPr>
          <w:b/>
          <w:sz w:val="28"/>
          <w:szCs w:val="28"/>
        </w:rPr>
      </w:pPr>
      <w:r>
        <w:rPr>
          <w:rFonts w:hint="eastAsia"/>
          <w:b/>
          <w:sz w:val="28"/>
          <w:szCs w:val="28"/>
        </w:rPr>
        <w:t>March</w:t>
      </w:r>
      <w:r w:rsidR="004E2CC2" w:rsidRPr="004E2CC2">
        <w:rPr>
          <w:b/>
          <w:sz w:val="28"/>
          <w:szCs w:val="28"/>
        </w:rPr>
        <w:t xml:space="preserve"> </w:t>
      </w:r>
      <w:r>
        <w:rPr>
          <w:rFonts w:hint="eastAsia"/>
          <w:b/>
          <w:sz w:val="28"/>
          <w:szCs w:val="28"/>
        </w:rPr>
        <w:t>8</w:t>
      </w:r>
      <w:r>
        <w:rPr>
          <w:b/>
          <w:sz w:val="28"/>
          <w:szCs w:val="28"/>
        </w:rPr>
        <w:t xml:space="preserve"> - 1</w:t>
      </w:r>
      <w:r>
        <w:rPr>
          <w:rFonts w:hint="eastAsia"/>
          <w:b/>
          <w:sz w:val="28"/>
          <w:szCs w:val="28"/>
        </w:rPr>
        <w:t>3</w:t>
      </w:r>
      <w:r w:rsidR="004E2CC2" w:rsidRPr="004E2CC2">
        <w:rPr>
          <w:b/>
          <w:sz w:val="28"/>
          <w:szCs w:val="28"/>
        </w:rPr>
        <w:t>, 2015</w:t>
      </w:r>
    </w:p>
    <w:p w:rsidR="00C4651B" w:rsidRPr="00C4651B" w:rsidRDefault="00C4651B" w:rsidP="00C4651B">
      <w:pPr>
        <w:widowControl w:val="0"/>
        <w:spacing w:before="120"/>
        <w:jc w:val="center"/>
        <w:rPr>
          <w:b/>
          <w:sz w:val="28"/>
        </w:rPr>
      </w:pPr>
      <w:r>
        <w:rPr>
          <w:b/>
          <w:sz w:val="28"/>
        </w:rPr>
        <w:t>Chair: Shoichi Kitazawa</w:t>
      </w:r>
    </w:p>
    <w:p w:rsidR="00E5152A" w:rsidRDefault="00E5152A">
      <w:pPr>
        <w:widowControl w:val="0"/>
        <w:spacing w:before="120"/>
      </w:pPr>
    </w:p>
    <w:p w:rsidR="004E2CC2" w:rsidRDefault="004E2CC2" w:rsidP="004E2CC2">
      <w:pPr>
        <w:widowControl w:val="0"/>
        <w:jc w:val="both"/>
        <w:rPr>
          <w:b/>
        </w:rPr>
      </w:pPr>
      <w:r>
        <w:rPr>
          <w:rFonts w:eastAsia="ＭＳ 明朝" w:hint="eastAsia"/>
          <w:b/>
        </w:rPr>
        <w:t>Mon</w:t>
      </w:r>
      <w:r w:rsidRPr="00F10099">
        <w:rPr>
          <w:rFonts w:eastAsia="ＭＳ 明朝"/>
          <w:b/>
        </w:rPr>
        <w:t>day</w:t>
      </w:r>
      <w:r w:rsidRPr="00F10099">
        <w:rPr>
          <w:rFonts w:eastAsia="ＭＳ 明朝" w:hint="eastAsia"/>
          <w:b/>
        </w:rPr>
        <w:t xml:space="preserve"> </w:t>
      </w:r>
      <w:r w:rsidR="003854C6">
        <w:rPr>
          <w:rFonts w:eastAsia="ＭＳ 明朝" w:hint="eastAsia"/>
          <w:b/>
        </w:rPr>
        <w:t>P</w:t>
      </w:r>
      <w:r>
        <w:rPr>
          <w:rFonts w:eastAsia="ＭＳ 明朝" w:hint="eastAsia"/>
          <w:b/>
        </w:rPr>
        <w:t>M2 Session</w:t>
      </w:r>
      <w:r w:rsidRPr="00A05376">
        <w:rPr>
          <w:rFonts w:eastAsia="ＭＳ 明朝"/>
          <w:b/>
          <w:bCs/>
          <w:sz w:val="28"/>
          <w:szCs w:val="28"/>
        </w:rPr>
        <w:t xml:space="preserve"> </w:t>
      </w:r>
      <w:r>
        <w:rPr>
          <w:rFonts w:eastAsia="ＭＳ 明朝"/>
          <w:b/>
          <w:bCs/>
          <w:sz w:val="28"/>
          <w:szCs w:val="28"/>
        </w:rPr>
        <w:t>–</w:t>
      </w:r>
      <w:r>
        <w:rPr>
          <w:rFonts w:eastAsia="ＭＳ 明朝" w:hint="eastAsia"/>
          <w:b/>
        </w:rPr>
        <w:t>12 January, 2015</w:t>
      </w:r>
    </w:p>
    <w:p w:rsidR="004E2CC2" w:rsidRDefault="004E2CC2" w:rsidP="004E2CC2">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1</w:t>
      </w:r>
      <w:r w:rsidR="001D6C89">
        <w:rPr>
          <w:rFonts w:eastAsia="ＭＳ 明朝" w:hint="eastAsia"/>
        </w:rPr>
        <w:t>6</w:t>
      </w:r>
      <w:r>
        <w:rPr>
          <w:rFonts w:eastAsia="ＭＳ 明朝" w:hint="eastAsia"/>
        </w:rPr>
        <w:t>:</w:t>
      </w:r>
      <w:r w:rsidR="001D6C89">
        <w:rPr>
          <w:rFonts w:eastAsia="ＭＳ 明朝" w:hint="eastAsia"/>
        </w:rPr>
        <w:t>0</w:t>
      </w:r>
      <w:r>
        <w:rPr>
          <w:rFonts w:eastAsia="ＭＳ 明朝" w:hint="eastAsia"/>
        </w:rPr>
        <w:t xml:space="preserve">5 </w:t>
      </w:r>
      <w:r w:rsidRPr="007529BA">
        <w:rPr>
          <w:rFonts w:eastAsia="ＭＳ 明朝" w:hint="eastAsia"/>
        </w:rPr>
        <w:t xml:space="preserve">by </w:t>
      </w:r>
      <w:r w:rsidR="00707CF3">
        <w:rPr>
          <w:rFonts w:eastAsia="ＭＳ 明朝" w:hint="eastAsia"/>
        </w:rPr>
        <w:t>the chair.</w:t>
      </w:r>
    </w:p>
    <w:p w:rsidR="004E2CC2" w:rsidRDefault="004E2CC2" w:rsidP="004E2CC2">
      <w:pPr>
        <w:widowControl w:val="0"/>
      </w:pPr>
    </w:p>
    <w:p w:rsidR="00EC24DE" w:rsidRDefault="004E2CC2" w:rsidP="004E2CC2">
      <w:pPr>
        <w:widowControl w:val="0"/>
      </w:pPr>
      <w:r>
        <w:rPr>
          <w:rFonts w:hint="eastAsia"/>
        </w:rPr>
        <w:t>The c</w:t>
      </w:r>
      <w:r w:rsidRPr="00316DD3">
        <w:t>hair</w:t>
      </w:r>
      <w:r w:rsidRPr="00316DD3">
        <w:rPr>
          <w:rFonts w:hint="eastAsia"/>
        </w:rPr>
        <w:t xml:space="preserve"> presented </w:t>
      </w:r>
      <w:r w:rsidR="00897D91">
        <w:t xml:space="preserve">TG4s </w:t>
      </w:r>
      <w:r w:rsidR="001D6C89">
        <w:rPr>
          <w:rFonts w:hint="eastAsia"/>
        </w:rPr>
        <w:t>March</w:t>
      </w:r>
      <w:r w:rsidR="00897D91" w:rsidRPr="003228CA">
        <w:t xml:space="preserve"> 201</w:t>
      </w:r>
      <w:r w:rsidR="00897D91">
        <w:rPr>
          <w:rFonts w:hint="eastAsia"/>
        </w:rPr>
        <w:t>5</w:t>
      </w:r>
      <w:r w:rsidR="00897D91" w:rsidRPr="003228CA">
        <w:t xml:space="preserve"> Agenda (15-14-</w:t>
      </w:r>
      <w:r w:rsidR="00897D91">
        <w:rPr>
          <w:rFonts w:hint="eastAsia"/>
        </w:rPr>
        <w:t>725</w:t>
      </w:r>
      <w:r w:rsidR="00897D91" w:rsidRPr="003228CA">
        <w:t>r0)</w:t>
      </w:r>
      <w:r w:rsidR="00EC24DE">
        <w:rPr>
          <w:rFonts w:hint="eastAsia"/>
        </w:rPr>
        <w:t>.</w:t>
      </w:r>
    </w:p>
    <w:p w:rsidR="00EC24DE" w:rsidRPr="00420AEB" w:rsidRDefault="00EC24DE" w:rsidP="004E2CC2">
      <w:pPr>
        <w:widowControl w:val="0"/>
      </w:pPr>
      <w:r>
        <w:rPr>
          <w:rFonts w:hint="eastAsia"/>
        </w:rPr>
        <w:t xml:space="preserve">There is </w:t>
      </w:r>
      <w:r>
        <w:rPr>
          <w:rFonts w:eastAsia="Calibri"/>
        </w:rPr>
        <w:t>no discussion nor objection the agenda is</w:t>
      </w:r>
      <w:r w:rsidR="00420AEB">
        <w:rPr>
          <w:rFonts w:eastAsia="Calibri"/>
        </w:rPr>
        <w:t xml:space="preserve"> approved by unanimous consent.</w:t>
      </w:r>
    </w:p>
    <w:p w:rsidR="00EC24DE" w:rsidRDefault="00EC24DE" w:rsidP="004E2CC2">
      <w:pPr>
        <w:widowControl w:val="0"/>
      </w:pPr>
    </w:p>
    <w:p w:rsidR="004E2CC2" w:rsidRDefault="004E2CC2" w:rsidP="004E2CC2">
      <w:pPr>
        <w:widowControl w:val="0"/>
      </w:pPr>
      <w:r w:rsidRPr="00C407A8">
        <w:rPr>
          <w:rFonts w:hint="eastAsia"/>
        </w:rPr>
        <w:t xml:space="preserve">The chair presented </w:t>
      </w:r>
      <w:r w:rsidR="00897D91">
        <w:rPr>
          <w:rFonts w:hint="eastAsia"/>
        </w:rPr>
        <w:t>T</w:t>
      </w:r>
      <w:r w:rsidR="00897D91" w:rsidRPr="0029765C">
        <w:t>G</w:t>
      </w:r>
      <w:r w:rsidR="00897D91">
        <w:rPr>
          <w:rFonts w:hint="eastAsia"/>
        </w:rPr>
        <w:t>4s</w:t>
      </w:r>
      <w:r w:rsidR="00897D91">
        <w:t xml:space="preserve"> </w:t>
      </w:r>
      <w:r w:rsidR="001D6C89">
        <w:rPr>
          <w:rFonts w:hint="eastAsia"/>
        </w:rPr>
        <w:t xml:space="preserve">January </w:t>
      </w:r>
      <w:r w:rsidR="00897D91">
        <w:t>201</w:t>
      </w:r>
      <w:r w:rsidR="00897D91">
        <w:rPr>
          <w:rFonts w:hint="eastAsia"/>
        </w:rPr>
        <w:t>5</w:t>
      </w:r>
      <w:r w:rsidR="00897D91" w:rsidRPr="003F53AA">
        <w:t xml:space="preserve"> Meeting Minutes (15-1</w:t>
      </w:r>
      <w:r w:rsidR="001D6C89">
        <w:rPr>
          <w:rFonts w:hint="eastAsia"/>
        </w:rPr>
        <w:t>5</w:t>
      </w:r>
      <w:r w:rsidR="00897D91" w:rsidRPr="003F53AA">
        <w:t>-</w:t>
      </w:r>
      <w:r w:rsidR="001D6C89">
        <w:rPr>
          <w:rFonts w:hint="eastAsia"/>
        </w:rPr>
        <w:t>100</w:t>
      </w:r>
      <w:r w:rsidR="00897D91" w:rsidRPr="003F53AA">
        <w:t>r0)</w:t>
      </w:r>
      <w:r w:rsidR="001D6C89">
        <w:rPr>
          <w:rFonts w:hint="eastAsia"/>
        </w:rPr>
        <w:t xml:space="preserve"> and</w:t>
      </w:r>
      <w:r w:rsidR="001D6C89" w:rsidRPr="001D6C89">
        <w:t xml:space="preserve"> </w:t>
      </w:r>
      <w:r w:rsidR="001D6C89" w:rsidRPr="003854C6">
        <w:t>G4s Teleconference Minutes for February 2015 (15-15-122r1)</w:t>
      </w:r>
      <w:r w:rsidRPr="00C407A8">
        <w:rPr>
          <w:rFonts w:hint="eastAsia"/>
        </w:rPr>
        <w:t>. There were no comments. The minutes approved by unanimous consent.</w:t>
      </w:r>
    </w:p>
    <w:p w:rsidR="004E2CC2" w:rsidRDefault="004E2CC2" w:rsidP="004E2CC2">
      <w:pPr>
        <w:widowControl w:val="0"/>
      </w:pPr>
    </w:p>
    <w:p w:rsidR="004E2CC2" w:rsidRDefault="004E2CC2" w:rsidP="004E2CC2">
      <w:pPr>
        <w:widowControl w:val="0"/>
      </w:pPr>
      <w:r w:rsidRPr="00316DD3">
        <w:rPr>
          <w:rFonts w:hint="eastAsia"/>
        </w:rPr>
        <w:t>In the next, the c</w:t>
      </w:r>
      <w:r w:rsidRPr="00316DD3">
        <w:t>hair</w:t>
      </w:r>
      <w:r>
        <w:rPr>
          <w:rFonts w:hint="eastAsia"/>
        </w:rPr>
        <w:t xml:space="preserve"> presented</w:t>
      </w:r>
      <w:r w:rsidRPr="00D12675">
        <w:t xml:space="preserve"> </w:t>
      </w:r>
      <w:r w:rsidR="00897D91" w:rsidRPr="003228CA">
        <w:t xml:space="preserve">TG4s Opening Information for </w:t>
      </w:r>
      <w:r w:rsidR="001D6C89">
        <w:rPr>
          <w:rFonts w:hint="eastAsia"/>
        </w:rPr>
        <w:t>March</w:t>
      </w:r>
      <w:r w:rsidR="00897D91" w:rsidRPr="003228CA">
        <w:t xml:space="preserve"> 201</w:t>
      </w:r>
      <w:r w:rsidR="00897D91">
        <w:rPr>
          <w:rFonts w:hint="eastAsia"/>
        </w:rPr>
        <w:t>5</w:t>
      </w:r>
      <w:r w:rsidR="00897D91" w:rsidRPr="003228CA">
        <w:t xml:space="preserve"> (15-1</w:t>
      </w:r>
      <w:r w:rsidR="00897D91">
        <w:rPr>
          <w:rFonts w:hint="eastAsia"/>
        </w:rPr>
        <w:t>5-</w:t>
      </w:r>
      <w:r w:rsidR="001D6C89">
        <w:rPr>
          <w:rFonts w:hint="eastAsia"/>
        </w:rPr>
        <w:t>18</w:t>
      </w:r>
      <w:r w:rsidR="00897D91">
        <w:rPr>
          <w:rFonts w:hint="eastAsia"/>
        </w:rPr>
        <w:t>6</w:t>
      </w:r>
      <w:r w:rsidR="00897D91" w:rsidRPr="003228CA">
        <w:t>r</w:t>
      </w:r>
      <w:r w:rsidR="00897D91">
        <w:rPr>
          <w:rFonts w:hint="eastAsia"/>
        </w:rPr>
        <w:t>0</w:t>
      </w:r>
      <w:r w:rsidR="00897D91" w:rsidRPr="003228CA">
        <w:t>)</w:t>
      </w:r>
      <w:r>
        <w:rPr>
          <w:rFonts w:hint="eastAsia"/>
        </w:rPr>
        <w:t>.</w:t>
      </w:r>
    </w:p>
    <w:p w:rsidR="004E2CC2" w:rsidRDefault="004E2CC2" w:rsidP="004E2CC2">
      <w:pPr>
        <w:pStyle w:val="a8"/>
        <w:widowControl w:val="0"/>
        <w:numPr>
          <w:ilvl w:val="0"/>
          <w:numId w:val="2"/>
        </w:numPr>
        <w:ind w:leftChars="0"/>
      </w:pPr>
      <w:r w:rsidRPr="00316DD3">
        <w:rPr>
          <w:rFonts w:hint="eastAsia"/>
        </w:rPr>
        <w:t>The chair pointed out</w:t>
      </w:r>
      <w:r w:rsidRPr="00316DD3">
        <w:t xml:space="preserve"> patent policy</w:t>
      </w:r>
      <w:r w:rsidRPr="00316DD3">
        <w:rPr>
          <w:rFonts w:hint="eastAsia"/>
        </w:rPr>
        <w:t xml:space="preserve"> and </w:t>
      </w:r>
      <w:r>
        <w:t xml:space="preserve">made a call for notification of essential patents. </w:t>
      </w:r>
      <w:r>
        <w:rPr>
          <w:rFonts w:hint="eastAsia"/>
        </w:rPr>
        <w:t>T</w:t>
      </w:r>
      <w:r>
        <w:t>here were no responses in the meeting</w:t>
      </w:r>
      <w:r>
        <w:rPr>
          <w:rFonts w:hint="eastAsia"/>
        </w:rPr>
        <w:t>.</w:t>
      </w:r>
    </w:p>
    <w:p w:rsidR="004E2CC2" w:rsidRDefault="004E2CC2" w:rsidP="004E2CC2">
      <w:pPr>
        <w:pStyle w:val="a8"/>
        <w:widowControl w:val="0"/>
        <w:numPr>
          <w:ilvl w:val="0"/>
          <w:numId w:val="2"/>
        </w:numPr>
        <w:ind w:leftChars="0"/>
      </w:pPr>
      <w:r w:rsidRPr="00316DD3">
        <w:rPr>
          <w:rFonts w:hint="eastAsia"/>
        </w:rPr>
        <w:t>The chair</w:t>
      </w:r>
      <w:r>
        <w:rPr>
          <w:rFonts w:hint="eastAsia"/>
        </w:rPr>
        <w:t xml:space="preserve"> presented </w:t>
      </w:r>
      <w:r w:rsidRPr="00316DD3">
        <w:t>schedule for the week</w:t>
      </w:r>
      <w:r>
        <w:rPr>
          <w:rFonts w:hint="eastAsia"/>
        </w:rPr>
        <w:t xml:space="preserve">, </w:t>
      </w:r>
      <w:r w:rsidRPr="00316DD3">
        <w:rPr>
          <w:rFonts w:hint="eastAsia"/>
        </w:rPr>
        <w:t>a</w:t>
      </w:r>
      <w:r w:rsidRPr="00316DD3">
        <w:t>genda items for the week</w:t>
      </w:r>
      <w:r>
        <w:rPr>
          <w:rFonts w:hint="eastAsia"/>
        </w:rPr>
        <w:t xml:space="preserve"> and timeline</w:t>
      </w:r>
      <w:r w:rsidRPr="00316DD3">
        <w:rPr>
          <w:rFonts w:hint="eastAsia"/>
        </w:rPr>
        <w:t>.</w:t>
      </w:r>
    </w:p>
    <w:p w:rsidR="00F12790" w:rsidRDefault="00F12790">
      <w:pPr>
        <w:widowControl w:val="0"/>
        <w:spacing w:before="120"/>
        <w:rPr>
          <w:b/>
        </w:rPr>
      </w:pPr>
    </w:p>
    <w:p w:rsidR="004E2CC2" w:rsidRPr="00F12790" w:rsidRDefault="0064657C">
      <w:pPr>
        <w:widowControl w:val="0"/>
        <w:spacing w:before="120"/>
        <w:rPr>
          <w:b/>
        </w:rPr>
      </w:pPr>
      <w:r w:rsidRPr="00F12790">
        <w:rPr>
          <w:rFonts w:hint="eastAsia"/>
          <w:b/>
        </w:rPr>
        <w:t>Presentation</w:t>
      </w:r>
    </w:p>
    <w:p w:rsidR="00371E2A" w:rsidRDefault="00FA3168" w:rsidP="0048716B">
      <w:pPr>
        <w:widowControl w:val="0"/>
      </w:pPr>
      <w:r>
        <w:t xml:space="preserve">Hidetoshi Yokota </w:t>
      </w:r>
      <w:r w:rsidR="00236D83">
        <w:t xml:space="preserve">was presented </w:t>
      </w:r>
      <w:r>
        <w:t>“Use case proposal for Technical Guidance Document”</w:t>
      </w:r>
      <w:r w:rsidR="001D6C89">
        <w:t xml:space="preserve"> (</w:t>
      </w:r>
      <w:r w:rsidR="001D6C89" w:rsidRPr="00A36199">
        <w:t>15-15-0177-00-004s</w:t>
      </w:r>
      <w:r w:rsidR="001D6C89">
        <w:t>) and discussed. This is a proposal for introducing a new use case about AMI (Advanced Metering Infrastructure) and related functional requirements.</w:t>
      </w:r>
    </w:p>
    <w:p w:rsidR="001D6C89" w:rsidRDefault="001D6C89" w:rsidP="0048716B">
      <w:pPr>
        <w:widowControl w:val="0"/>
      </w:pPr>
    </w:p>
    <w:p w:rsidR="001D6C89" w:rsidRDefault="00FA3168" w:rsidP="001D6C89">
      <w:r>
        <w:rPr>
          <w:rFonts w:hint="eastAsia"/>
        </w:rPr>
        <w:t xml:space="preserve">Shoichi Kitazawa </w:t>
      </w:r>
      <w:r w:rsidR="00236D83">
        <w:t xml:space="preserve">was presented </w:t>
      </w:r>
      <w:r>
        <w:t>“Additional TG4s use case and consideration of SRM information”</w:t>
      </w:r>
      <w:r w:rsidR="001D6C89">
        <w:t xml:space="preserve"> (</w:t>
      </w:r>
      <w:r w:rsidR="001D6C89" w:rsidRPr="00F2097F">
        <w:t>15-15-0199-00-004s</w:t>
      </w:r>
      <w:r w:rsidR="001D6C89">
        <w:t xml:space="preserve">) and discussed. This is a proposal about a new use case for cluster tree and additional IEs for discussion. </w:t>
      </w:r>
    </w:p>
    <w:p w:rsidR="00CF401A" w:rsidRDefault="00CF401A" w:rsidP="0064657C">
      <w:pPr>
        <w:widowControl w:val="0"/>
      </w:pPr>
    </w:p>
    <w:p w:rsidR="0064657C" w:rsidRPr="00F12790" w:rsidRDefault="00CF401A" w:rsidP="0064657C">
      <w:pPr>
        <w:widowControl w:val="0"/>
        <w:rPr>
          <w:b/>
        </w:rPr>
      </w:pPr>
      <w:r w:rsidRPr="00F12790">
        <w:rPr>
          <w:rFonts w:hint="eastAsia"/>
          <w:b/>
        </w:rPr>
        <w:t xml:space="preserve">Review </w:t>
      </w:r>
      <w:r w:rsidR="0064657C" w:rsidRPr="00F12790">
        <w:rPr>
          <w:rFonts w:hint="eastAsia"/>
          <w:b/>
        </w:rPr>
        <w:t>Technical Guidance Document (TGD)</w:t>
      </w:r>
    </w:p>
    <w:p w:rsidR="001D6C89" w:rsidRDefault="0064657C" w:rsidP="0064657C">
      <w:pPr>
        <w:widowControl w:val="0"/>
      </w:pPr>
      <w:r>
        <w:rPr>
          <w:rFonts w:hint="eastAsia"/>
        </w:rPr>
        <w:t xml:space="preserve">The group reviewed </w:t>
      </w:r>
      <w:r w:rsidR="001D6C89">
        <w:rPr>
          <w:rFonts w:hint="eastAsia"/>
        </w:rPr>
        <w:t xml:space="preserve">latest </w:t>
      </w:r>
      <w:r>
        <w:rPr>
          <w:rFonts w:hint="eastAsia"/>
        </w:rPr>
        <w:t>TGD</w:t>
      </w:r>
      <w:r w:rsidR="0072336D">
        <w:rPr>
          <w:rFonts w:hint="eastAsia"/>
        </w:rPr>
        <w:t xml:space="preserve"> </w:t>
      </w:r>
      <w:r w:rsidR="001D6C89">
        <w:rPr>
          <w:rFonts w:hint="eastAsia"/>
        </w:rPr>
        <w:t>(</w:t>
      </w:r>
      <w:r w:rsidR="001D6C89" w:rsidRPr="00657CC6">
        <w:t>15-14-0555</w:t>
      </w:r>
      <w:r w:rsidR="001D6C89">
        <w:rPr>
          <w:rFonts w:hint="eastAsia"/>
        </w:rPr>
        <w:t>r</w:t>
      </w:r>
      <w:r w:rsidR="001D6C89" w:rsidRPr="00657CC6">
        <w:t>3</w:t>
      </w:r>
      <w:r w:rsidR="001D6C89">
        <w:rPr>
          <w:rFonts w:hint="eastAsia"/>
        </w:rPr>
        <w:t>)</w:t>
      </w:r>
      <w:r w:rsidR="0072336D">
        <w:rPr>
          <w:rFonts w:hint="eastAsia"/>
        </w:rPr>
        <w:t>.</w:t>
      </w:r>
    </w:p>
    <w:p w:rsidR="001D6C89" w:rsidRDefault="001D6C89" w:rsidP="001D6C89">
      <w:pPr>
        <w:pStyle w:val="a8"/>
        <w:widowControl w:val="0"/>
        <w:numPr>
          <w:ilvl w:val="0"/>
          <w:numId w:val="11"/>
        </w:numPr>
        <w:ind w:leftChars="0"/>
        <w:jc w:val="both"/>
      </w:pPr>
      <w:r>
        <w:t>It was discussed about adding the use cases propose in this meeting to Section 4.4.x and there was no objection.</w:t>
      </w:r>
    </w:p>
    <w:p w:rsidR="001D6C89" w:rsidRDefault="001D6C89" w:rsidP="001D6C89">
      <w:pPr>
        <w:pStyle w:val="a8"/>
        <w:widowControl w:val="0"/>
        <w:numPr>
          <w:ilvl w:val="0"/>
          <w:numId w:val="11"/>
        </w:numPr>
        <w:ind w:leftChars="0"/>
        <w:jc w:val="both"/>
      </w:pPr>
      <w:r>
        <w:t>It was discussed about adding the functional requirements in section 5. There was no objection and it was suggested that they could go to Section 5.1.</w:t>
      </w:r>
    </w:p>
    <w:p w:rsidR="001D6C89" w:rsidRDefault="001D6C89" w:rsidP="001D6C89">
      <w:pPr>
        <w:pStyle w:val="a8"/>
        <w:widowControl w:val="0"/>
        <w:numPr>
          <w:ilvl w:val="0"/>
          <w:numId w:val="11"/>
        </w:numPr>
        <w:ind w:leftChars="0"/>
        <w:jc w:val="both"/>
      </w:pPr>
      <w:r>
        <w:t>In Table 1, why does “noise” in detailed items have “?” – 802.11k has a similar metric, so more investigation is needed.</w:t>
      </w:r>
    </w:p>
    <w:p w:rsidR="001D6C89" w:rsidRDefault="001D6C89" w:rsidP="001D6C89">
      <w:pPr>
        <w:pStyle w:val="a8"/>
        <w:widowControl w:val="0"/>
        <w:numPr>
          <w:ilvl w:val="0"/>
          <w:numId w:val="11"/>
        </w:numPr>
        <w:ind w:leftChars="0"/>
        <w:jc w:val="both"/>
      </w:pPr>
      <w:r>
        <w:lastRenderedPageBreak/>
        <w:t xml:space="preserve">What is “fluctuation” in the table? – The author of this contribution will answer it on Thursday. </w:t>
      </w:r>
    </w:p>
    <w:p w:rsidR="001D6C89" w:rsidRDefault="001D6C89" w:rsidP="001D6C89">
      <w:pPr>
        <w:pStyle w:val="a8"/>
        <w:widowControl w:val="0"/>
        <w:numPr>
          <w:ilvl w:val="0"/>
          <w:numId w:val="11"/>
        </w:numPr>
        <w:ind w:leftChars="0"/>
        <w:jc w:val="both"/>
      </w:pPr>
      <w:r>
        <w:t xml:space="preserve">In overall, </w:t>
      </w:r>
      <w:r>
        <w:rPr>
          <w:rFonts w:hint="eastAsia"/>
        </w:rPr>
        <w:t>each metric should be more precisely explained.</w:t>
      </w:r>
    </w:p>
    <w:p w:rsidR="0064657C" w:rsidRDefault="00DE4C34">
      <w:pPr>
        <w:widowControl w:val="0"/>
        <w:spacing w:before="120"/>
      </w:pPr>
      <w:r w:rsidRPr="0066791B">
        <w:rPr>
          <w:rFonts w:hint="eastAsia"/>
        </w:rPr>
        <w:t>The chair recessed at 1</w:t>
      </w:r>
      <w:r w:rsidR="001D6C89">
        <w:rPr>
          <w:rFonts w:hint="eastAsia"/>
        </w:rPr>
        <w:t>7</w:t>
      </w:r>
      <w:r w:rsidRPr="0066791B">
        <w:rPr>
          <w:rFonts w:hint="eastAsia"/>
        </w:rPr>
        <w:t>:</w:t>
      </w:r>
      <w:r w:rsidR="001D6C89">
        <w:rPr>
          <w:rFonts w:hint="eastAsia"/>
        </w:rPr>
        <w:t>2</w:t>
      </w:r>
      <w:r w:rsidRPr="0066791B">
        <w:rPr>
          <w:rFonts w:hint="eastAsia"/>
        </w:rPr>
        <w:t xml:space="preserve">5 until </w:t>
      </w:r>
      <w:r>
        <w:rPr>
          <w:rFonts w:hint="eastAsia"/>
        </w:rPr>
        <w:t>T</w:t>
      </w:r>
      <w:r w:rsidR="00FA3168">
        <w:rPr>
          <w:rFonts w:hint="eastAsia"/>
        </w:rPr>
        <w:t>hursday AM1</w:t>
      </w:r>
      <w:r w:rsidRPr="0066791B">
        <w:rPr>
          <w:rFonts w:hint="eastAsia"/>
        </w:rPr>
        <w:t xml:space="preserve"> session.</w:t>
      </w:r>
    </w:p>
    <w:p w:rsidR="00DE4C34" w:rsidRDefault="00DE4C34">
      <w:pPr>
        <w:widowControl w:val="0"/>
        <w:spacing w:before="120"/>
      </w:pPr>
    </w:p>
    <w:p w:rsidR="004E2CC2" w:rsidRDefault="004E2CC2" w:rsidP="004E2CC2">
      <w:pPr>
        <w:widowControl w:val="0"/>
        <w:jc w:val="both"/>
        <w:rPr>
          <w:rFonts w:eastAsia="ＭＳ 明朝"/>
          <w:b/>
        </w:rPr>
      </w:pPr>
      <w:r>
        <w:rPr>
          <w:rFonts w:eastAsia="ＭＳ 明朝" w:hint="eastAsia"/>
          <w:b/>
        </w:rPr>
        <w:t>T</w:t>
      </w:r>
      <w:r w:rsidR="001D6C89">
        <w:rPr>
          <w:rFonts w:eastAsia="ＭＳ 明朝" w:hint="eastAsia"/>
          <w:b/>
        </w:rPr>
        <w:t>h</w:t>
      </w:r>
      <w:r>
        <w:rPr>
          <w:rFonts w:eastAsia="ＭＳ 明朝" w:hint="eastAsia"/>
          <w:b/>
        </w:rPr>
        <w:t>u</w:t>
      </w:r>
      <w:r w:rsidR="001D6C89">
        <w:rPr>
          <w:rFonts w:eastAsia="ＭＳ 明朝" w:hint="eastAsia"/>
          <w:b/>
        </w:rPr>
        <w:t>r</w:t>
      </w:r>
      <w:r>
        <w:rPr>
          <w:rFonts w:eastAsia="ＭＳ 明朝" w:hint="eastAsia"/>
          <w:b/>
        </w:rPr>
        <w:t>s</w:t>
      </w:r>
      <w:r w:rsidRPr="00F10099">
        <w:rPr>
          <w:rFonts w:eastAsia="ＭＳ 明朝"/>
          <w:b/>
        </w:rPr>
        <w:t>day</w:t>
      </w:r>
      <w:r w:rsidRPr="00F10099">
        <w:rPr>
          <w:rFonts w:eastAsia="ＭＳ 明朝" w:hint="eastAsia"/>
          <w:b/>
        </w:rPr>
        <w:t xml:space="preserve"> </w:t>
      </w:r>
      <w:r w:rsidR="001D6C89">
        <w:rPr>
          <w:rFonts w:eastAsia="ＭＳ 明朝" w:hint="eastAsia"/>
          <w:b/>
        </w:rPr>
        <w:t>AM1</w:t>
      </w:r>
      <w:r>
        <w:rPr>
          <w:rFonts w:eastAsia="ＭＳ 明朝" w:hint="eastAsia"/>
          <w:b/>
        </w:rPr>
        <w:t xml:space="preserve"> Session</w:t>
      </w:r>
      <w:r w:rsidRPr="00A05376">
        <w:rPr>
          <w:rFonts w:eastAsia="ＭＳ 明朝"/>
          <w:b/>
          <w:bCs/>
          <w:sz w:val="28"/>
          <w:szCs w:val="28"/>
        </w:rPr>
        <w:t xml:space="preserve"> </w:t>
      </w:r>
      <w:r>
        <w:rPr>
          <w:rFonts w:eastAsia="ＭＳ 明朝"/>
          <w:b/>
          <w:bCs/>
          <w:sz w:val="28"/>
          <w:szCs w:val="28"/>
        </w:rPr>
        <w:t>–</w:t>
      </w:r>
      <w:r>
        <w:rPr>
          <w:rFonts w:eastAsia="ＭＳ 明朝" w:hint="eastAsia"/>
          <w:b/>
        </w:rPr>
        <w:t>1</w:t>
      </w:r>
      <w:r w:rsidR="00E87093">
        <w:rPr>
          <w:rFonts w:eastAsia="ＭＳ 明朝" w:hint="eastAsia"/>
          <w:b/>
        </w:rPr>
        <w:t>2</w:t>
      </w:r>
      <w:r>
        <w:rPr>
          <w:rFonts w:eastAsia="ＭＳ 明朝" w:hint="eastAsia"/>
          <w:b/>
        </w:rPr>
        <w:t xml:space="preserve"> </w:t>
      </w:r>
      <w:r w:rsidR="00E87093">
        <w:rPr>
          <w:rFonts w:eastAsia="ＭＳ 明朝" w:hint="eastAsia"/>
          <w:b/>
        </w:rPr>
        <w:t>March</w:t>
      </w:r>
      <w:r>
        <w:rPr>
          <w:rFonts w:eastAsia="ＭＳ 明朝" w:hint="eastAsia"/>
          <w:b/>
        </w:rPr>
        <w:t>, 2015</w:t>
      </w:r>
    </w:p>
    <w:p w:rsidR="0064657C" w:rsidRDefault="0064657C" w:rsidP="0064657C">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sidR="00E87093">
        <w:rPr>
          <w:rFonts w:eastAsia="ＭＳ 明朝" w:hint="eastAsia"/>
        </w:rPr>
        <w:t>8</w:t>
      </w:r>
      <w:r>
        <w:rPr>
          <w:rFonts w:eastAsia="ＭＳ 明朝" w:hint="eastAsia"/>
        </w:rPr>
        <w:t>:</w:t>
      </w:r>
      <w:r w:rsidR="00E87093">
        <w:rPr>
          <w:rFonts w:eastAsia="ＭＳ 明朝" w:hint="eastAsia"/>
        </w:rPr>
        <w:t>10</w:t>
      </w:r>
      <w:r w:rsidR="00DE4C34">
        <w:rPr>
          <w:rFonts w:eastAsia="ＭＳ 明朝" w:hint="eastAsia"/>
        </w:rPr>
        <w:t xml:space="preserve"> </w:t>
      </w:r>
      <w:r w:rsidRPr="007529BA">
        <w:rPr>
          <w:rFonts w:eastAsia="ＭＳ 明朝" w:hint="eastAsia"/>
        </w:rPr>
        <w:t xml:space="preserve">by </w:t>
      </w:r>
      <w:r>
        <w:rPr>
          <w:rFonts w:eastAsia="ＭＳ 明朝" w:hint="eastAsia"/>
        </w:rPr>
        <w:t>the chair.</w:t>
      </w:r>
      <w:r w:rsidR="00371E2A">
        <w:rPr>
          <w:rFonts w:eastAsia="ＭＳ 明朝" w:hint="eastAsia"/>
        </w:rPr>
        <w:t xml:space="preserve"> The group worked on developing </w:t>
      </w:r>
      <w:r w:rsidR="00371E2A">
        <w:rPr>
          <w:rFonts w:hint="eastAsia"/>
        </w:rPr>
        <w:t>of</w:t>
      </w:r>
      <w:r w:rsidR="00371E2A">
        <w:t xml:space="preserve"> Technical Guidance Document</w:t>
      </w:r>
      <w:r w:rsidR="00371E2A">
        <w:rPr>
          <w:rFonts w:hint="eastAsia"/>
        </w:rPr>
        <w:t>.</w:t>
      </w:r>
    </w:p>
    <w:p w:rsidR="0064657C" w:rsidRPr="00F12790" w:rsidRDefault="0064657C" w:rsidP="0064657C">
      <w:pPr>
        <w:widowControl w:val="0"/>
        <w:spacing w:before="120"/>
        <w:rPr>
          <w:b/>
        </w:rPr>
      </w:pPr>
      <w:r w:rsidRPr="00F12790">
        <w:rPr>
          <w:rFonts w:hint="eastAsia"/>
          <w:b/>
        </w:rPr>
        <w:t>Presentation</w:t>
      </w:r>
    </w:p>
    <w:p w:rsidR="00E87093" w:rsidRDefault="00E87093" w:rsidP="00E87093">
      <w:r>
        <w:rPr>
          <w:rFonts w:hint="eastAsia"/>
        </w:rPr>
        <w:t>Mitsuru Iwaoka</w:t>
      </w:r>
      <w:r w:rsidR="0038640D">
        <w:t xml:space="preserve"> </w:t>
      </w:r>
      <w:r w:rsidR="0038640D">
        <w:rPr>
          <w:rFonts w:hint="eastAsia"/>
        </w:rPr>
        <w:t xml:space="preserve">presented </w:t>
      </w:r>
      <w:r w:rsidR="0038640D">
        <w:t>“</w:t>
      </w:r>
      <w:r w:rsidRPr="003854C6">
        <w:t>Metrics used in some Wireless Sensor Network standards</w:t>
      </w:r>
      <w:r w:rsidR="0038640D">
        <w:t>”</w:t>
      </w:r>
      <w:r w:rsidRPr="00E87093">
        <w:t xml:space="preserve"> </w:t>
      </w:r>
      <w:r w:rsidRPr="003854C6">
        <w:t>(15-15-72r1)</w:t>
      </w:r>
      <w:r w:rsidR="00EF4A25">
        <w:rPr>
          <w:rFonts w:hint="eastAsia"/>
        </w:rPr>
        <w:t>.</w:t>
      </w:r>
      <w:r w:rsidR="0038640D">
        <w:rPr>
          <w:rFonts w:hint="eastAsia"/>
        </w:rPr>
        <w:t xml:space="preserve"> </w:t>
      </w:r>
      <w:r w:rsidR="00F12790">
        <w:rPr>
          <w:rFonts w:hint="eastAsia"/>
        </w:rPr>
        <w:t>T</w:t>
      </w:r>
      <w:r w:rsidRPr="00E87093">
        <w:t xml:space="preserve"> </w:t>
      </w:r>
      <w:r>
        <w:t>This proposal is about metrics used in some wireless sensor network standards.</w:t>
      </w:r>
    </w:p>
    <w:p w:rsidR="00E87093" w:rsidRDefault="00E87093" w:rsidP="00E87093">
      <w:r>
        <w:t>Questions:</w:t>
      </w:r>
    </w:p>
    <w:p w:rsidR="00E87093" w:rsidRDefault="00E87093" w:rsidP="00E87093">
      <w:r>
        <w:t>Different metrics that are defined for the same purpose are all intended to be included in the table? – Support of these parameters are dependent on the device.</w:t>
      </w:r>
    </w:p>
    <w:p w:rsidR="00E87093" w:rsidRDefault="00E87093" w:rsidP="00E87093">
      <w:r>
        <w:t>How does the GW calculate or accumulate these metrics? – Calculations are done per device not per the network.</w:t>
      </w:r>
    </w:p>
    <w:p w:rsidR="00E87093" w:rsidRDefault="00E87093" w:rsidP="00E87093">
      <w:pPr>
        <w:widowControl w:val="0"/>
      </w:pPr>
    </w:p>
    <w:p w:rsidR="00E87093" w:rsidRDefault="00E87093" w:rsidP="00E87093">
      <w:r>
        <w:rPr>
          <w:rFonts w:hint="eastAsia"/>
        </w:rPr>
        <w:t xml:space="preserve">The group </w:t>
      </w:r>
      <w:r>
        <w:t>review of the other presentations that were presented on Monday.</w:t>
      </w:r>
    </w:p>
    <w:p w:rsidR="00E87093" w:rsidRDefault="00E87093" w:rsidP="00E87093"/>
    <w:p w:rsidR="00E87093" w:rsidRPr="00E87093" w:rsidRDefault="00E87093" w:rsidP="00E87093">
      <w:pPr>
        <w:rPr>
          <w:b/>
        </w:rPr>
      </w:pPr>
      <w:r w:rsidRPr="00E87093">
        <w:rPr>
          <w:b/>
        </w:rPr>
        <w:t>Refinement of TGD</w:t>
      </w:r>
    </w:p>
    <w:p w:rsidR="00E87093" w:rsidRDefault="00E87093" w:rsidP="00E87093">
      <w:r>
        <w:t>The chair explained that the focus of this meeting is on addition of more IEs or PIBs to existing ones and introduced the latest revised TGD (</w:t>
      </w:r>
      <w:r w:rsidRPr="00657CC6">
        <w:t>15-14-0555-03-004s</w:t>
      </w:r>
      <w:r>
        <w:t>).</w:t>
      </w:r>
    </w:p>
    <w:p w:rsidR="00E87093" w:rsidRDefault="00E87093" w:rsidP="00E87093">
      <w:r>
        <w:t>There was a comment that the measurement period can be provided by higher layer. (e.g., health report concentrator object).</w:t>
      </w:r>
    </w:p>
    <w:p w:rsidR="00E87093" w:rsidRDefault="00E87093" w:rsidP="00E87093">
      <w:r>
        <w:t>With regard to the metrics for the signal strength, RSSI should be mandatory, the others (e.g., RSQI and LQI) can be optional.</w:t>
      </w:r>
    </w:p>
    <w:p w:rsidR="00E87093" w:rsidRDefault="00E87093" w:rsidP="00E87093">
      <w:r>
        <w:t>There was a comment that commands to commence and stop may be needed.</w:t>
      </w:r>
    </w:p>
    <w:p w:rsidR="00DE4C34" w:rsidRDefault="00DE4C34" w:rsidP="00DE4C34">
      <w:pPr>
        <w:widowControl w:val="0"/>
        <w:spacing w:before="120"/>
      </w:pPr>
      <w:r w:rsidRPr="0066791B">
        <w:rPr>
          <w:rFonts w:hint="eastAsia"/>
        </w:rPr>
        <w:t>The chair recessed at 1</w:t>
      </w:r>
      <w:r w:rsidR="00E87093">
        <w:rPr>
          <w:rFonts w:hint="eastAsia"/>
        </w:rPr>
        <w:t>0</w:t>
      </w:r>
      <w:r w:rsidRPr="0066791B">
        <w:rPr>
          <w:rFonts w:hint="eastAsia"/>
        </w:rPr>
        <w:t>:</w:t>
      </w:r>
      <w:r w:rsidR="00E87093">
        <w:rPr>
          <w:rFonts w:hint="eastAsia"/>
        </w:rPr>
        <w:t>0</w:t>
      </w:r>
      <w:r w:rsidRPr="0066791B">
        <w:rPr>
          <w:rFonts w:hint="eastAsia"/>
        </w:rPr>
        <w:t xml:space="preserve">5 until </w:t>
      </w:r>
      <w:r w:rsidR="00E87093">
        <w:rPr>
          <w:rFonts w:hint="eastAsia"/>
        </w:rPr>
        <w:t>A</w:t>
      </w:r>
      <w:r w:rsidRPr="0066791B">
        <w:rPr>
          <w:rFonts w:hint="eastAsia"/>
        </w:rPr>
        <w:t>M2 session.</w:t>
      </w:r>
    </w:p>
    <w:p w:rsidR="004E2CC2" w:rsidRDefault="004E2CC2" w:rsidP="004E2CC2">
      <w:pPr>
        <w:widowControl w:val="0"/>
        <w:jc w:val="both"/>
        <w:rPr>
          <w:b/>
        </w:rPr>
      </w:pPr>
    </w:p>
    <w:p w:rsidR="00236D83" w:rsidRDefault="00236D83" w:rsidP="004E2CC2">
      <w:pPr>
        <w:widowControl w:val="0"/>
        <w:jc w:val="both"/>
        <w:rPr>
          <w:b/>
        </w:rPr>
      </w:pPr>
    </w:p>
    <w:p w:rsidR="004E2CC2" w:rsidRDefault="004E2CC2" w:rsidP="004E2CC2">
      <w:pPr>
        <w:widowControl w:val="0"/>
        <w:jc w:val="both"/>
        <w:rPr>
          <w:b/>
        </w:rPr>
      </w:pPr>
      <w:r>
        <w:rPr>
          <w:rFonts w:eastAsia="ＭＳ 明朝" w:hint="eastAsia"/>
          <w:b/>
        </w:rPr>
        <w:t>Thurs</w:t>
      </w:r>
      <w:r w:rsidRPr="00F10099">
        <w:rPr>
          <w:rFonts w:eastAsia="ＭＳ 明朝"/>
          <w:b/>
        </w:rPr>
        <w:t>day</w:t>
      </w:r>
      <w:r w:rsidRPr="00F10099">
        <w:rPr>
          <w:rFonts w:eastAsia="ＭＳ 明朝" w:hint="eastAsia"/>
          <w:b/>
        </w:rPr>
        <w:t xml:space="preserve"> </w:t>
      </w:r>
      <w:r w:rsidR="00E87093">
        <w:rPr>
          <w:rFonts w:eastAsia="ＭＳ 明朝" w:hint="eastAsia"/>
          <w:b/>
        </w:rPr>
        <w:t>A</w:t>
      </w:r>
      <w:r>
        <w:rPr>
          <w:rFonts w:eastAsia="ＭＳ 明朝" w:hint="eastAsia"/>
          <w:b/>
        </w:rPr>
        <w:t>M2 Session</w:t>
      </w:r>
      <w:r w:rsidRPr="00A05376">
        <w:rPr>
          <w:rFonts w:eastAsia="ＭＳ 明朝"/>
          <w:b/>
          <w:bCs/>
          <w:sz w:val="28"/>
          <w:szCs w:val="28"/>
        </w:rPr>
        <w:t xml:space="preserve"> </w:t>
      </w:r>
      <w:r>
        <w:rPr>
          <w:rFonts w:eastAsia="ＭＳ 明朝"/>
          <w:b/>
          <w:bCs/>
          <w:sz w:val="28"/>
          <w:szCs w:val="28"/>
        </w:rPr>
        <w:t>–</w:t>
      </w:r>
      <w:r>
        <w:rPr>
          <w:rFonts w:eastAsia="ＭＳ 明朝" w:hint="eastAsia"/>
          <w:b/>
        </w:rPr>
        <w:t>1</w:t>
      </w:r>
      <w:r w:rsidR="00E87093">
        <w:rPr>
          <w:rFonts w:eastAsia="ＭＳ 明朝" w:hint="eastAsia"/>
          <w:b/>
        </w:rPr>
        <w:t>2</w:t>
      </w:r>
      <w:r>
        <w:rPr>
          <w:rFonts w:eastAsia="ＭＳ 明朝" w:hint="eastAsia"/>
          <w:b/>
        </w:rPr>
        <w:t xml:space="preserve"> </w:t>
      </w:r>
      <w:r w:rsidR="00E87093">
        <w:rPr>
          <w:rFonts w:eastAsia="ＭＳ 明朝" w:hint="eastAsia"/>
          <w:b/>
        </w:rPr>
        <w:t>March</w:t>
      </w:r>
      <w:r>
        <w:rPr>
          <w:rFonts w:eastAsia="ＭＳ 明朝" w:hint="eastAsia"/>
          <w:b/>
        </w:rPr>
        <w:t>, 2015</w:t>
      </w:r>
    </w:p>
    <w:p w:rsidR="004E2CC2" w:rsidRDefault="00FA3168">
      <w:pPr>
        <w:widowControl w:val="0"/>
        <w:spacing w:before="120"/>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10:30 </w:t>
      </w:r>
      <w:r w:rsidRPr="007529BA">
        <w:rPr>
          <w:rFonts w:eastAsia="ＭＳ 明朝" w:hint="eastAsia"/>
        </w:rPr>
        <w:t xml:space="preserve">by </w:t>
      </w:r>
      <w:r>
        <w:rPr>
          <w:rFonts w:eastAsia="ＭＳ 明朝" w:hint="eastAsia"/>
        </w:rPr>
        <w:t xml:space="preserve">the chair. </w:t>
      </w:r>
      <w:r w:rsidR="0064657C">
        <w:rPr>
          <w:rFonts w:hint="eastAsia"/>
        </w:rPr>
        <w:t xml:space="preserve">The </w:t>
      </w:r>
      <w:r w:rsidR="00044B6D">
        <w:t>group continues</w:t>
      </w:r>
      <w:r w:rsidR="00E87093">
        <w:rPr>
          <w:rFonts w:hint="eastAsia"/>
        </w:rPr>
        <w:t xml:space="preserve"> to discuss TGD.</w:t>
      </w:r>
    </w:p>
    <w:p w:rsidR="00E87093" w:rsidRDefault="00E87093">
      <w:pPr>
        <w:widowControl w:val="0"/>
        <w:spacing w:before="120"/>
      </w:pPr>
      <w:r>
        <w:rPr>
          <w:rFonts w:hint="eastAsia"/>
        </w:rPr>
        <w:t xml:space="preserve">Shoichi Kitazawa presented </w:t>
      </w:r>
      <w:r w:rsidR="002B0055">
        <w:t>“</w:t>
      </w:r>
      <w:r w:rsidR="002B0055" w:rsidRPr="0048716B">
        <w:t>Spectrum Resource Measurement and Management requirement table</w:t>
      </w:r>
      <w:r w:rsidR="002B0055">
        <w:t>”</w:t>
      </w:r>
      <w:r w:rsidR="002B0055" w:rsidRPr="002B0055">
        <w:t xml:space="preserve"> </w:t>
      </w:r>
      <w:r w:rsidR="002B0055" w:rsidRPr="0048716B">
        <w:t>(15-15-089)</w:t>
      </w:r>
      <w:r w:rsidR="002B0055">
        <w:rPr>
          <w:rFonts w:hint="eastAsia"/>
        </w:rPr>
        <w:t xml:space="preserve"> and the group revised the table.</w:t>
      </w:r>
    </w:p>
    <w:p w:rsidR="00E87093" w:rsidRDefault="00E87093" w:rsidP="00E87093">
      <w:r>
        <w:t>Measurement timing (periodical/request-based/continuous) and reporting timing (periodical/request/conditional) were newly created.</w:t>
      </w:r>
    </w:p>
    <w:p w:rsidR="00E87093" w:rsidRDefault="00E87093" w:rsidP="00E87093">
      <w:r>
        <w:t xml:space="preserve">There was a comment that </w:t>
      </w:r>
      <w:r>
        <w:rPr>
          <w:rFonts w:hint="eastAsia"/>
        </w:rPr>
        <w:t>802.11k has similar specs</w:t>
      </w:r>
      <w:r>
        <w:t xml:space="preserve"> and it was pointed out that this document needs to be reviewed and could be used as appropriate.</w:t>
      </w:r>
    </w:p>
    <w:p w:rsidR="00E87093" w:rsidRDefault="00E87093" w:rsidP="00E87093">
      <w:r>
        <w:t xml:space="preserve">It was agreed to define </w:t>
      </w:r>
      <w:r w:rsidR="002B0055">
        <w:t>“</w:t>
      </w:r>
      <w:r>
        <w:t>macSRMcapable</w:t>
      </w:r>
      <w:r w:rsidR="002B0055">
        <w:t>”</w:t>
      </w:r>
      <w:r>
        <w:t xml:space="preserve"> primitive instead of </w:t>
      </w:r>
      <w:r w:rsidR="002B0055">
        <w:t>“</w:t>
      </w:r>
      <w:r>
        <w:t>macSRMenabled</w:t>
      </w:r>
      <w:r w:rsidR="002B0055">
        <w:t>”</w:t>
      </w:r>
      <w:r>
        <w:t>.</w:t>
      </w:r>
    </w:p>
    <w:p w:rsidR="0064657C" w:rsidRPr="00F12790" w:rsidRDefault="0064657C" w:rsidP="0064657C">
      <w:pPr>
        <w:widowControl w:val="0"/>
        <w:spacing w:before="240"/>
        <w:rPr>
          <w:b/>
        </w:rPr>
      </w:pPr>
      <w:r w:rsidRPr="00F12790">
        <w:rPr>
          <w:b/>
        </w:rPr>
        <w:lastRenderedPageBreak/>
        <w:t xml:space="preserve">Plan for </w:t>
      </w:r>
      <w:r w:rsidRPr="00F12790">
        <w:rPr>
          <w:rFonts w:hint="eastAsia"/>
          <w:b/>
        </w:rPr>
        <w:t>Ma</w:t>
      </w:r>
      <w:r w:rsidR="00044B6D">
        <w:rPr>
          <w:rFonts w:hint="eastAsia"/>
          <w:b/>
        </w:rPr>
        <w:t>y</w:t>
      </w:r>
      <w:r w:rsidRPr="00F12790">
        <w:rPr>
          <w:b/>
        </w:rPr>
        <w:t xml:space="preserve"> meeting and Teleconference</w:t>
      </w:r>
      <w:r w:rsidR="00F12790">
        <w:rPr>
          <w:rFonts w:hint="eastAsia"/>
          <w:b/>
        </w:rPr>
        <w:t>s</w:t>
      </w:r>
    </w:p>
    <w:p w:rsidR="00472498" w:rsidRDefault="0064657C" w:rsidP="0064657C">
      <w:pPr>
        <w:widowControl w:val="0"/>
      </w:pPr>
      <w:r>
        <w:rPr>
          <w:rFonts w:hint="eastAsia"/>
        </w:rPr>
        <w:t xml:space="preserve">The group confirmed </w:t>
      </w:r>
      <w:r w:rsidR="00542FB1">
        <w:rPr>
          <w:rFonts w:hint="eastAsia"/>
        </w:rPr>
        <w:t>that the TG4s</w:t>
      </w:r>
      <w:r>
        <w:rPr>
          <w:rFonts w:hint="eastAsia"/>
        </w:rPr>
        <w:t xml:space="preserve"> ha</w:t>
      </w:r>
      <w:r w:rsidR="00542FB1">
        <w:rPr>
          <w:rFonts w:hint="eastAsia"/>
        </w:rPr>
        <w:t>s</w:t>
      </w:r>
      <w:r w:rsidR="00420AEB">
        <w:rPr>
          <w:rFonts w:hint="eastAsia"/>
        </w:rPr>
        <w:t xml:space="preserve"> 3 slots in the Ma</w:t>
      </w:r>
      <w:r w:rsidR="003854C6">
        <w:rPr>
          <w:rFonts w:hint="eastAsia"/>
        </w:rPr>
        <w:t>y</w:t>
      </w:r>
      <w:r w:rsidR="00420AEB">
        <w:rPr>
          <w:rFonts w:hint="eastAsia"/>
        </w:rPr>
        <w:t xml:space="preserve"> meeting and </w:t>
      </w:r>
      <w:r>
        <w:rPr>
          <w:rFonts w:hint="eastAsia"/>
        </w:rPr>
        <w:t>will have two teleconference</w:t>
      </w:r>
      <w:r w:rsidR="006016C4">
        <w:rPr>
          <w:rFonts w:hint="eastAsia"/>
        </w:rPr>
        <w:t>s</w:t>
      </w:r>
      <w:r>
        <w:rPr>
          <w:rFonts w:hint="eastAsia"/>
        </w:rPr>
        <w:t xml:space="preserve"> before </w:t>
      </w:r>
      <w:r w:rsidR="00542FB1">
        <w:rPr>
          <w:rFonts w:hint="eastAsia"/>
        </w:rPr>
        <w:t xml:space="preserve">the </w:t>
      </w:r>
      <w:r>
        <w:rPr>
          <w:rFonts w:hint="eastAsia"/>
        </w:rPr>
        <w:t>Ma</w:t>
      </w:r>
      <w:r w:rsidR="003854C6">
        <w:rPr>
          <w:rFonts w:hint="eastAsia"/>
        </w:rPr>
        <w:t xml:space="preserve">y </w:t>
      </w:r>
      <w:r w:rsidR="0048716B">
        <w:rPr>
          <w:rFonts w:hint="eastAsia"/>
        </w:rPr>
        <w:t xml:space="preserve">meeting for </w:t>
      </w:r>
      <w:r w:rsidR="00472498">
        <w:rPr>
          <w:rFonts w:hint="eastAsia"/>
        </w:rPr>
        <w:t>updat</w:t>
      </w:r>
      <w:r w:rsidR="006016C4">
        <w:rPr>
          <w:rFonts w:hint="eastAsia"/>
        </w:rPr>
        <w:t>ing</w:t>
      </w:r>
      <w:r w:rsidR="002D6FAA">
        <w:rPr>
          <w:rFonts w:hint="eastAsia"/>
        </w:rPr>
        <w:t xml:space="preserve"> </w:t>
      </w:r>
      <w:r w:rsidR="00472498">
        <w:rPr>
          <w:rFonts w:hint="eastAsia"/>
        </w:rPr>
        <w:t xml:space="preserve">the </w:t>
      </w:r>
      <w:r w:rsidR="003854C6">
        <w:rPr>
          <w:rFonts w:hint="eastAsia"/>
        </w:rPr>
        <w:t>TGD and discussing Draft document.</w:t>
      </w:r>
    </w:p>
    <w:p w:rsidR="0048716B" w:rsidRDefault="0072336D" w:rsidP="0064657C">
      <w:pPr>
        <w:widowControl w:val="0"/>
      </w:pPr>
      <w:r>
        <w:rPr>
          <w:rFonts w:hint="eastAsia"/>
        </w:rPr>
        <w:t>Proposed date</w:t>
      </w:r>
      <w:r w:rsidR="00472498">
        <w:rPr>
          <w:rFonts w:hint="eastAsia"/>
        </w:rPr>
        <w:t>s</w:t>
      </w:r>
      <w:r>
        <w:rPr>
          <w:rFonts w:hint="eastAsia"/>
        </w:rPr>
        <w:t xml:space="preserve"> </w:t>
      </w:r>
      <w:r w:rsidR="00472498">
        <w:rPr>
          <w:rFonts w:hint="eastAsia"/>
        </w:rPr>
        <w:t>of the teleconference are following.</w:t>
      </w:r>
    </w:p>
    <w:p w:rsidR="0048716B" w:rsidRDefault="0048716B" w:rsidP="0072336D">
      <w:pPr>
        <w:widowControl w:val="0"/>
        <w:ind w:leftChars="200" w:left="480"/>
      </w:pPr>
    </w:p>
    <w:tbl>
      <w:tblPr>
        <w:tblStyle w:val="a9"/>
        <w:tblW w:w="4872" w:type="dxa"/>
        <w:tblInd w:w="480" w:type="dxa"/>
        <w:tblLook w:val="0420" w:firstRow="1" w:lastRow="0" w:firstColumn="0" w:lastColumn="0" w:noHBand="0" w:noVBand="1"/>
      </w:tblPr>
      <w:tblGrid>
        <w:gridCol w:w="336"/>
        <w:gridCol w:w="2268"/>
        <w:gridCol w:w="2268"/>
      </w:tblGrid>
      <w:tr w:rsidR="0048716B" w:rsidRPr="0048716B" w:rsidTr="0072336D">
        <w:trPr>
          <w:trHeight w:val="227"/>
        </w:trPr>
        <w:tc>
          <w:tcPr>
            <w:tcW w:w="336" w:type="dxa"/>
            <w:hideMark/>
          </w:tcPr>
          <w:p w:rsidR="0048716B" w:rsidRPr="0048716B" w:rsidRDefault="0048716B" w:rsidP="0048716B">
            <w:pPr>
              <w:widowControl w:val="0"/>
            </w:pPr>
          </w:p>
        </w:tc>
        <w:tc>
          <w:tcPr>
            <w:tcW w:w="2268" w:type="dxa"/>
            <w:hideMark/>
          </w:tcPr>
          <w:p w:rsidR="0048716B" w:rsidRPr="0048716B" w:rsidRDefault="0048716B" w:rsidP="0048716B">
            <w:pPr>
              <w:widowControl w:val="0"/>
            </w:pPr>
            <w:r w:rsidRPr="0048716B">
              <w:rPr>
                <w:b/>
                <w:bCs/>
              </w:rPr>
              <w:t>Date (ET)</w:t>
            </w:r>
          </w:p>
        </w:tc>
        <w:tc>
          <w:tcPr>
            <w:tcW w:w="2268" w:type="dxa"/>
            <w:hideMark/>
          </w:tcPr>
          <w:p w:rsidR="0048716B" w:rsidRPr="0048716B" w:rsidRDefault="0048716B" w:rsidP="0048716B">
            <w:pPr>
              <w:widowControl w:val="0"/>
            </w:pPr>
            <w:r w:rsidRPr="0048716B">
              <w:rPr>
                <w:b/>
                <w:bCs/>
              </w:rPr>
              <w:t>Date (JST)</w:t>
            </w:r>
          </w:p>
        </w:tc>
      </w:tr>
      <w:tr w:rsidR="0048716B" w:rsidRPr="0048716B" w:rsidTr="0072336D">
        <w:trPr>
          <w:trHeight w:val="227"/>
        </w:trPr>
        <w:tc>
          <w:tcPr>
            <w:tcW w:w="336" w:type="dxa"/>
            <w:hideMark/>
          </w:tcPr>
          <w:p w:rsidR="0048716B" w:rsidRPr="0048716B" w:rsidRDefault="0048716B" w:rsidP="0048716B">
            <w:pPr>
              <w:widowControl w:val="0"/>
            </w:pPr>
            <w:r w:rsidRPr="0048716B">
              <w:t>1</w:t>
            </w:r>
          </w:p>
        </w:tc>
        <w:tc>
          <w:tcPr>
            <w:tcW w:w="2268" w:type="dxa"/>
            <w:hideMark/>
          </w:tcPr>
          <w:p w:rsidR="0048716B" w:rsidRPr="0048716B" w:rsidRDefault="003854C6" w:rsidP="0048716B">
            <w:pPr>
              <w:widowControl w:val="0"/>
            </w:pPr>
            <w:r>
              <w:t>April</w:t>
            </w:r>
            <w:r w:rsidRPr="003854C6">
              <w:t xml:space="preserve"> 21,21:00</w:t>
            </w:r>
          </w:p>
        </w:tc>
        <w:tc>
          <w:tcPr>
            <w:tcW w:w="2268" w:type="dxa"/>
            <w:hideMark/>
          </w:tcPr>
          <w:p w:rsidR="0048716B" w:rsidRPr="0048716B" w:rsidRDefault="003854C6" w:rsidP="003854C6">
            <w:pPr>
              <w:widowControl w:val="0"/>
            </w:pPr>
            <w:r>
              <w:rPr>
                <w:rFonts w:hint="eastAsia"/>
              </w:rPr>
              <w:t>April 22</w:t>
            </w:r>
            <w:r w:rsidR="0048716B">
              <w:rPr>
                <w:rFonts w:hint="eastAsia"/>
              </w:rPr>
              <w:t xml:space="preserve">, </w:t>
            </w:r>
            <w:r w:rsidR="0048716B" w:rsidRPr="0048716B">
              <w:t>10:00</w:t>
            </w:r>
          </w:p>
        </w:tc>
      </w:tr>
      <w:tr w:rsidR="0048716B" w:rsidRPr="0048716B" w:rsidTr="0072336D">
        <w:trPr>
          <w:trHeight w:val="227"/>
        </w:trPr>
        <w:tc>
          <w:tcPr>
            <w:tcW w:w="336" w:type="dxa"/>
            <w:hideMark/>
          </w:tcPr>
          <w:p w:rsidR="0048716B" w:rsidRPr="0048716B" w:rsidRDefault="0048716B" w:rsidP="0048716B">
            <w:pPr>
              <w:widowControl w:val="0"/>
            </w:pPr>
            <w:r w:rsidRPr="0048716B">
              <w:t>2</w:t>
            </w:r>
          </w:p>
        </w:tc>
        <w:tc>
          <w:tcPr>
            <w:tcW w:w="2268" w:type="dxa"/>
            <w:hideMark/>
          </w:tcPr>
          <w:p w:rsidR="0048716B" w:rsidRPr="0048716B" w:rsidRDefault="00236D83" w:rsidP="0048716B">
            <w:pPr>
              <w:widowControl w:val="0"/>
            </w:pPr>
            <w:r>
              <w:t>May</w:t>
            </w:r>
            <w:r w:rsidR="003854C6" w:rsidRPr="003854C6">
              <w:t xml:space="preserve"> 6, 21:00</w:t>
            </w:r>
          </w:p>
        </w:tc>
        <w:tc>
          <w:tcPr>
            <w:tcW w:w="2268" w:type="dxa"/>
            <w:hideMark/>
          </w:tcPr>
          <w:p w:rsidR="0048716B" w:rsidRPr="0048716B" w:rsidRDefault="003854C6" w:rsidP="0048716B">
            <w:pPr>
              <w:widowControl w:val="0"/>
            </w:pPr>
            <w:r>
              <w:t>M</w:t>
            </w:r>
            <w:r>
              <w:rPr>
                <w:rFonts w:hint="eastAsia"/>
              </w:rPr>
              <w:t>ay</w:t>
            </w:r>
            <w:r>
              <w:t xml:space="preserve"> </w:t>
            </w:r>
            <w:r>
              <w:rPr>
                <w:rFonts w:hint="eastAsia"/>
              </w:rPr>
              <w:t>7</w:t>
            </w:r>
            <w:r w:rsidR="0048716B">
              <w:rPr>
                <w:rFonts w:hint="eastAsia"/>
              </w:rPr>
              <w:t xml:space="preserve">, </w:t>
            </w:r>
            <w:r w:rsidR="0048716B" w:rsidRPr="0048716B">
              <w:t>10:00</w:t>
            </w:r>
          </w:p>
        </w:tc>
      </w:tr>
    </w:tbl>
    <w:p w:rsidR="0048716B" w:rsidRDefault="0048716B" w:rsidP="0064657C">
      <w:pPr>
        <w:widowControl w:val="0"/>
      </w:pPr>
    </w:p>
    <w:p w:rsidR="0064657C" w:rsidRDefault="00205E73" w:rsidP="0064657C">
      <w:pPr>
        <w:widowControl w:val="0"/>
      </w:pPr>
      <w:r>
        <w:rPr>
          <w:rFonts w:hint="eastAsia"/>
        </w:rPr>
        <w:t>More detail about teleco</w:t>
      </w:r>
      <w:r w:rsidR="0064657C">
        <w:rPr>
          <w:rFonts w:hint="eastAsia"/>
        </w:rPr>
        <w:t xml:space="preserve">nference logistics will be </w:t>
      </w:r>
      <w:r w:rsidR="00472498">
        <w:t>notified</w:t>
      </w:r>
      <w:r w:rsidR="0064657C">
        <w:rPr>
          <w:rFonts w:hint="eastAsia"/>
        </w:rPr>
        <w:t xml:space="preserve"> by the reflector.</w:t>
      </w:r>
    </w:p>
    <w:p w:rsidR="00897D91" w:rsidRDefault="00897D91" w:rsidP="00897D91">
      <w:pPr>
        <w:widowControl w:val="0"/>
        <w:spacing w:before="240"/>
      </w:pPr>
      <w:r w:rsidRPr="003B7D6E">
        <w:rPr>
          <w:rFonts w:hint="eastAsia"/>
        </w:rPr>
        <w:t xml:space="preserve">The chair </w:t>
      </w:r>
      <w:r w:rsidRPr="003B7D6E">
        <w:t>moved the group to adjourn the meeting.</w:t>
      </w:r>
      <w:r w:rsidRPr="003B7D6E">
        <w:rPr>
          <w:rFonts w:hint="eastAsia"/>
        </w:rPr>
        <w:t xml:space="preserve"> There were no objections.</w:t>
      </w:r>
      <w:r>
        <w:rPr>
          <w:rFonts w:hint="eastAsia"/>
        </w:rPr>
        <w:t xml:space="preserve"> </w:t>
      </w:r>
      <w:r w:rsidRPr="003B7D6E">
        <w:t>The meeting adjourned</w:t>
      </w:r>
      <w:r w:rsidRPr="00C56E41">
        <w:t xml:space="preserve"> </w:t>
      </w:r>
      <w:r w:rsidRPr="00575B24">
        <w:t>at 1</w:t>
      </w:r>
      <w:r w:rsidR="002B0055">
        <w:rPr>
          <w:rFonts w:hint="eastAsia"/>
        </w:rPr>
        <w:t>2</w:t>
      </w:r>
      <w:r w:rsidRPr="00575B24">
        <w:t>:</w:t>
      </w:r>
      <w:r w:rsidR="002B0055">
        <w:rPr>
          <w:rFonts w:hint="eastAsia"/>
        </w:rPr>
        <w:t>0</w:t>
      </w:r>
      <w:r>
        <w:rPr>
          <w:rFonts w:hint="eastAsia"/>
        </w:rPr>
        <w:t>0.</w:t>
      </w:r>
    </w:p>
    <w:p w:rsidR="004E2CC2" w:rsidRDefault="004E2CC2">
      <w:pPr>
        <w:widowControl w:val="0"/>
        <w:spacing w:before="120"/>
      </w:pPr>
    </w:p>
    <w:p w:rsidR="004E2CC2" w:rsidRDefault="004E2CC2" w:rsidP="004E2CC2">
      <w:pPr>
        <w:widowControl w:val="0"/>
        <w:spacing w:before="120"/>
        <w:rPr>
          <w:rFonts w:eastAsia="ＭＳ 明朝"/>
          <w:b/>
        </w:rPr>
      </w:pPr>
      <w:r>
        <w:rPr>
          <w:rFonts w:eastAsia="ＭＳ 明朝" w:hint="eastAsia"/>
          <w:b/>
        </w:rPr>
        <w:t>Contributions</w:t>
      </w:r>
    </w:p>
    <w:p w:rsidR="00261212" w:rsidRPr="003854C6" w:rsidRDefault="00354BE8" w:rsidP="003854C6">
      <w:pPr>
        <w:widowControl w:val="0"/>
        <w:numPr>
          <w:ilvl w:val="1"/>
          <w:numId w:val="5"/>
        </w:numPr>
        <w:tabs>
          <w:tab w:val="num" w:pos="720"/>
        </w:tabs>
        <w:jc w:val="both"/>
      </w:pPr>
      <w:r w:rsidRPr="003854C6">
        <w:t>TG4s March 2015 Agenda (15-15-133)</w:t>
      </w:r>
    </w:p>
    <w:p w:rsidR="00261212" w:rsidRPr="003854C6" w:rsidRDefault="00354BE8" w:rsidP="003854C6">
      <w:pPr>
        <w:widowControl w:val="0"/>
        <w:numPr>
          <w:ilvl w:val="1"/>
          <w:numId w:val="5"/>
        </w:numPr>
        <w:tabs>
          <w:tab w:val="num" w:pos="720"/>
        </w:tabs>
        <w:jc w:val="both"/>
      </w:pPr>
      <w:r w:rsidRPr="003854C6">
        <w:t>TG4s Opening Information for March 2015 (15-15-186)</w:t>
      </w:r>
    </w:p>
    <w:p w:rsidR="00261212" w:rsidRPr="003854C6" w:rsidRDefault="00354BE8" w:rsidP="003854C6">
      <w:pPr>
        <w:widowControl w:val="0"/>
        <w:numPr>
          <w:ilvl w:val="1"/>
          <w:numId w:val="5"/>
        </w:numPr>
        <w:tabs>
          <w:tab w:val="num" w:pos="720"/>
        </w:tabs>
        <w:jc w:val="both"/>
      </w:pPr>
      <w:r w:rsidRPr="003854C6">
        <w:t>TG4s Teleconference Minutes for February 2015 (15-15-122r1)</w:t>
      </w:r>
    </w:p>
    <w:p w:rsidR="00261212" w:rsidRPr="003854C6" w:rsidRDefault="00354BE8" w:rsidP="003854C6">
      <w:pPr>
        <w:widowControl w:val="0"/>
        <w:numPr>
          <w:ilvl w:val="1"/>
          <w:numId w:val="5"/>
        </w:numPr>
        <w:tabs>
          <w:tab w:val="num" w:pos="720"/>
        </w:tabs>
        <w:jc w:val="both"/>
      </w:pPr>
      <w:r w:rsidRPr="003854C6">
        <w:t>TG4s Technical Guidance Document (15-14-555r3)</w:t>
      </w:r>
    </w:p>
    <w:p w:rsidR="00261212" w:rsidRPr="003854C6" w:rsidRDefault="00354BE8" w:rsidP="003854C6">
      <w:pPr>
        <w:widowControl w:val="0"/>
        <w:numPr>
          <w:ilvl w:val="1"/>
          <w:numId w:val="5"/>
        </w:numPr>
        <w:tabs>
          <w:tab w:val="num" w:pos="720"/>
        </w:tabs>
        <w:jc w:val="both"/>
      </w:pPr>
      <w:r w:rsidRPr="003854C6">
        <w:t>Use case proposal for Technical Guidance Document (15-15-177)</w:t>
      </w:r>
    </w:p>
    <w:p w:rsidR="00261212" w:rsidRPr="003854C6" w:rsidRDefault="00354BE8" w:rsidP="003854C6">
      <w:pPr>
        <w:widowControl w:val="0"/>
        <w:numPr>
          <w:ilvl w:val="1"/>
          <w:numId w:val="5"/>
        </w:numPr>
        <w:tabs>
          <w:tab w:val="num" w:pos="720"/>
        </w:tabs>
        <w:jc w:val="both"/>
      </w:pPr>
      <w:r w:rsidRPr="003854C6">
        <w:t>Additional TG4s use case and consideration of SRM information (15-15-199)</w:t>
      </w:r>
    </w:p>
    <w:p w:rsidR="002B0055" w:rsidRDefault="00354BE8" w:rsidP="002B0055">
      <w:pPr>
        <w:widowControl w:val="0"/>
        <w:numPr>
          <w:ilvl w:val="1"/>
          <w:numId w:val="5"/>
        </w:numPr>
        <w:tabs>
          <w:tab w:val="num" w:pos="720"/>
        </w:tabs>
        <w:jc w:val="both"/>
      </w:pPr>
      <w:r w:rsidRPr="003854C6">
        <w:t>Metrics used in some Wireless Sensor Network standards (15-15-72r1)</w:t>
      </w:r>
    </w:p>
    <w:p w:rsidR="004E2CC2" w:rsidRDefault="002B0055" w:rsidP="002B0055">
      <w:pPr>
        <w:widowControl w:val="0"/>
        <w:numPr>
          <w:ilvl w:val="1"/>
          <w:numId w:val="5"/>
        </w:numPr>
        <w:tabs>
          <w:tab w:val="num" w:pos="720"/>
        </w:tabs>
        <w:jc w:val="both"/>
      </w:pPr>
      <w:r w:rsidRPr="0048716B">
        <w:t>Spectrum Resource Measurement and Management requirement table</w:t>
      </w:r>
      <w:r w:rsidRPr="002B0055">
        <w:t xml:space="preserve"> </w:t>
      </w:r>
      <w:r w:rsidRPr="0048716B">
        <w:t>(15-15-089)</w:t>
      </w:r>
    </w:p>
    <w:sectPr w:rsidR="004E2CC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27" w:rsidRDefault="00F41C27">
      <w:r>
        <w:separator/>
      </w:r>
    </w:p>
  </w:endnote>
  <w:endnote w:type="continuationSeparator" w:id="0">
    <w:p w:rsidR="00F41C27" w:rsidRDefault="00F4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C4651B">
        <w:rPr>
          <w:noProof/>
        </w:rPr>
        <w:t>Shoichi Kitazawa</w:t>
      </w:r>
    </w:fldSimple>
    <w:r>
      <w:t xml:space="preserve">, </w:t>
    </w:r>
    <w:fldSimple w:instr=" DOCPROPERTY &quot;Company&quot;  \* MERGEFORMAT ">
      <w:r w:rsidR="00C4651B">
        <w:t>ATR</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27" w:rsidRDefault="00F41C27">
      <w:r>
        <w:separator/>
      </w:r>
    </w:p>
  </w:footnote>
  <w:footnote w:type="continuationSeparator" w:id="0">
    <w:p w:rsidR="00F41C27" w:rsidRDefault="00F41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44B6D">
      <w:rPr>
        <w:b/>
        <w:noProof/>
        <w:sz w:val="28"/>
      </w:rPr>
      <w:t>April,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044B6D">
      <w:rPr>
        <w:b/>
        <w:sz w:val="28"/>
      </w:rPr>
      <w:t>15-0282-01-004s</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2A4148F3"/>
    <w:multiLevelType w:val="hybridMultilevel"/>
    <w:tmpl w:val="D08658CE"/>
    <w:lvl w:ilvl="0" w:tplc="718C8FFA">
      <w:start w:val="1"/>
      <w:numFmt w:val="bullet"/>
      <w:lvlText w:val="•"/>
      <w:lvlJc w:val="left"/>
      <w:pPr>
        <w:tabs>
          <w:tab w:val="num" w:pos="720"/>
        </w:tabs>
        <w:ind w:left="720" w:hanging="360"/>
      </w:pPr>
      <w:rPr>
        <w:rFonts w:ascii="ＭＳ Ｐゴシック" w:hAnsi="ＭＳ Ｐゴシック" w:hint="default"/>
      </w:rPr>
    </w:lvl>
    <w:lvl w:ilvl="1" w:tplc="DB62D69E" w:tentative="1">
      <w:start w:val="1"/>
      <w:numFmt w:val="bullet"/>
      <w:lvlText w:val="•"/>
      <w:lvlJc w:val="left"/>
      <w:pPr>
        <w:tabs>
          <w:tab w:val="num" w:pos="1440"/>
        </w:tabs>
        <w:ind w:left="1440" w:hanging="360"/>
      </w:pPr>
      <w:rPr>
        <w:rFonts w:ascii="ＭＳ Ｐゴシック" w:hAnsi="ＭＳ Ｐゴシック" w:hint="default"/>
      </w:rPr>
    </w:lvl>
    <w:lvl w:ilvl="2" w:tplc="ED0C7C74" w:tentative="1">
      <w:start w:val="1"/>
      <w:numFmt w:val="bullet"/>
      <w:lvlText w:val="•"/>
      <w:lvlJc w:val="left"/>
      <w:pPr>
        <w:tabs>
          <w:tab w:val="num" w:pos="2160"/>
        </w:tabs>
        <w:ind w:left="2160" w:hanging="360"/>
      </w:pPr>
      <w:rPr>
        <w:rFonts w:ascii="ＭＳ Ｐゴシック" w:hAnsi="ＭＳ Ｐゴシック" w:hint="default"/>
      </w:rPr>
    </w:lvl>
    <w:lvl w:ilvl="3" w:tplc="E21CE15C" w:tentative="1">
      <w:start w:val="1"/>
      <w:numFmt w:val="bullet"/>
      <w:lvlText w:val="•"/>
      <w:lvlJc w:val="left"/>
      <w:pPr>
        <w:tabs>
          <w:tab w:val="num" w:pos="2880"/>
        </w:tabs>
        <w:ind w:left="2880" w:hanging="360"/>
      </w:pPr>
      <w:rPr>
        <w:rFonts w:ascii="ＭＳ Ｐゴシック" w:hAnsi="ＭＳ Ｐゴシック" w:hint="default"/>
      </w:rPr>
    </w:lvl>
    <w:lvl w:ilvl="4" w:tplc="0E60B364" w:tentative="1">
      <w:start w:val="1"/>
      <w:numFmt w:val="bullet"/>
      <w:lvlText w:val="•"/>
      <w:lvlJc w:val="left"/>
      <w:pPr>
        <w:tabs>
          <w:tab w:val="num" w:pos="3600"/>
        </w:tabs>
        <w:ind w:left="3600" w:hanging="360"/>
      </w:pPr>
      <w:rPr>
        <w:rFonts w:ascii="ＭＳ Ｐゴシック" w:hAnsi="ＭＳ Ｐゴシック" w:hint="default"/>
      </w:rPr>
    </w:lvl>
    <w:lvl w:ilvl="5" w:tplc="73CCE48C" w:tentative="1">
      <w:start w:val="1"/>
      <w:numFmt w:val="bullet"/>
      <w:lvlText w:val="•"/>
      <w:lvlJc w:val="left"/>
      <w:pPr>
        <w:tabs>
          <w:tab w:val="num" w:pos="4320"/>
        </w:tabs>
        <w:ind w:left="4320" w:hanging="360"/>
      </w:pPr>
      <w:rPr>
        <w:rFonts w:ascii="ＭＳ Ｐゴシック" w:hAnsi="ＭＳ Ｐゴシック" w:hint="default"/>
      </w:rPr>
    </w:lvl>
    <w:lvl w:ilvl="6" w:tplc="70E8EE7A" w:tentative="1">
      <w:start w:val="1"/>
      <w:numFmt w:val="bullet"/>
      <w:lvlText w:val="•"/>
      <w:lvlJc w:val="left"/>
      <w:pPr>
        <w:tabs>
          <w:tab w:val="num" w:pos="5040"/>
        </w:tabs>
        <w:ind w:left="5040" w:hanging="360"/>
      </w:pPr>
      <w:rPr>
        <w:rFonts w:ascii="ＭＳ Ｐゴシック" w:hAnsi="ＭＳ Ｐゴシック" w:hint="default"/>
      </w:rPr>
    </w:lvl>
    <w:lvl w:ilvl="7" w:tplc="5E30D70E" w:tentative="1">
      <w:start w:val="1"/>
      <w:numFmt w:val="bullet"/>
      <w:lvlText w:val="•"/>
      <w:lvlJc w:val="left"/>
      <w:pPr>
        <w:tabs>
          <w:tab w:val="num" w:pos="5760"/>
        </w:tabs>
        <w:ind w:left="5760" w:hanging="360"/>
      </w:pPr>
      <w:rPr>
        <w:rFonts w:ascii="ＭＳ Ｐゴシック" w:hAnsi="ＭＳ Ｐゴシック" w:hint="default"/>
      </w:rPr>
    </w:lvl>
    <w:lvl w:ilvl="8" w:tplc="E1D0960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2D183378"/>
    <w:multiLevelType w:val="hybridMultilevel"/>
    <w:tmpl w:val="5B9E5824"/>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ＭＳ 明朝" w:eastAsia="ＭＳ 明朝" w:hAnsi="ＭＳ 明朝"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3FA43CF0"/>
    <w:multiLevelType w:val="hybridMultilevel"/>
    <w:tmpl w:val="F67CA1CE"/>
    <w:lvl w:ilvl="0" w:tplc="FFC4853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8404692"/>
    <w:multiLevelType w:val="hybridMultilevel"/>
    <w:tmpl w:val="0DC6E126"/>
    <w:lvl w:ilvl="0" w:tplc="2B002E58">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8">
    <w:nsid w:val="5D8E498B"/>
    <w:multiLevelType w:val="hybridMultilevel"/>
    <w:tmpl w:val="3A8C8AB6"/>
    <w:lvl w:ilvl="0" w:tplc="FFC48534">
      <w:start w:val="1"/>
      <w:numFmt w:val="bullet"/>
      <w:lvlText w:val="•"/>
      <w:lvlJc w:val="left"/>
      <w:pPr>
        <w:tabs>
          <w:tab w:val="num" w:pos="720"/>
        </w:tabs>
        <w:ind w:left="720" w:hanging="360"/>
      </w:pPr>
      <w:rPr>
        <w:rFonts w:ascii="ＭＳ Ｐゴシック" w:hAnsi="ＭＳ Ｐゴシック" w:hint="default"/>
      </w:rPr>
    </w:lvl>
    <w:lvl w:ilvl="1" w:tplc="B9F8EF7A" w:tentative="1">
      <w:start w:val="1"/>
      <w:numFmt w:val="bullet"/>
      <w:lvlText w:val="•"/>
      <w:lvlJc w:val="left"/>
      <w:pPr>
        <w:tabs>
          <w:tab w:val="num" w:pos="1440"/>
        </w:tabs>
        <w:ind w:left="1440" w:hanging="360"/>
      </w:pPr>
      <w:rPr>
        <w:rFonts w:ascii="ＭＳ Ｐゴシック" w:hAnsi="ＭＳ Ｐゴシック" w:hint="default"/>
      </w:rPr>
    </w:lvl>
    <w:lvl w:ilvl="2" w:tplc="B5EE0B0C" w:tentative="1">
      <w:start w:val="1"/>
      <w:numFmt w:val="bullet"/>
      <w:lvlText w:val="•"/>
      <w:lvlJc w:val="left"/>
      <w:pPr>
        <w:tabs>
          <w:tab w:val="num" w:pos="2160"/>
        </w:tabs>
        <w:ind w:left="2160" w:hanging="360"/>
      </w:pPr>
      <w:rPr>
        <w:rFonts w:ascii="ＭＳ Ｐゴシック" w:hAnsi="ＭＳ Ｐゴシック" w:hint="default"/>
      </w:rPr>
    </w:lvl>
    <w:lvl w:ilvl="3" w:tplc="061A65E8" w:tentative="1">
      <w:start w:val="1"/>
      <w:numFmt w:val="bullet"/>
      <w:lvlText w:val="•"/>
      <w:lvlJc w:val="left"/>
      <w:pPr>
        <w:tabs>
          <w:tab w:val="num" w:pos="2880"/>
        </w:tabs>
        <w:ind w:left="2880" w:hanging="360"/>
      </w:pPr>
      <w:rPr>
        <w:rFonts w:ascii="ＭＳ Ｐゴシック" w:hAnsi="ＭＳ Ｐゴシック" w:hint="default"/>
      </w:rPr>
    </w:lvl>
    <w:lvl w:ilvl="4" w:tplc="DA1276AA" w:tentative="1">
      <w:start w:val="1"/>
      <w:numFmt w:val="bullet"/>
      <w:lvlText w:val="•"/>
      <w:lvlJc w:val="left"/>
      <w:pPr>
        <w:tabs>
          <w:tab w:val="num" w:pos="3600"/>
        </w:tabs>
        <w:ind w:left="3600" w:hanging="360"/>
      </w:pPr>
      <w:rPr>
        <w:rFonts w:ascii="ＭＳ Ｐゴシック" w:hAnsi="ＭＳ Ｐゴシック" w:hint="default"/>
      </w:rPr>
    </w:lvl>
    <w:lvl w:ilvl="5" w:tplc="C44AE1FE" w:tentative="1">
      <w:start w:val="1"/>
      <w:numFmt w:val="bullet"/>
      <w:lvlText w:val="•"/>
      <w:lvlJc w:val="left"/>
      <w:pPr>
        <w:tabs>
          <w:tab w:val="num" w:pos="4320"/>
        </w:tabs>
        <w:ind w:left="4320" w:hanging="360"/>
      </w:pPr>
      <w:rPr>
        <w:rFonts w:ascii="ＭＳ Ｐゴシック" w:hAnsi="ＭＳ Ｐゴシック" w:hint="default"/>
      </w:rPr>
    </w:lvl>
    <w:lvl w:ilvl="6" w:tplc="4A0C0812" w:tentative="1">
      <w:start w:val="1"/>
      <w:numFmt w:val="bullet"/>
      <w:lvlText w:val="•"/>
      <w:lvlJc w:val="left"/>
      <w:pPr>
        <w:tabs>
          <w:tab w:val="num" w:pos="5040"/>
        </w:tabs>
        <w:ind w:left="5040" w:hanging="360"/>
      </w:pPr>
      <w:rPr>
        <w:rFonts w:ascii="ＭＳ Ｐゴシック" w:hAnsi="ＭＳ Ｐゴシック" w:hint="default"/>
      </w:rPr>
    </w:lvl>
    <w:lvl w:ilvl="7" w:tplc="06FE787A" w:tentative="1">
      <w:start w:val="1"/>
      <w:numFmt w:val="bullet"/>
      <w:lvlText w:val="•"/>
      <w:lvlJc w:val="left"/>
      <w:pPr>
        <w:tabs>
          <w:tab w:val="num" w:pos="5760"/>
        </w:tabs>
        <w:ind w:left="5760" w:hanging="360"/>
      </w:pPr>
      <w:rPr>
        <w:rFonts w:ascii="ＭＳ Ｐゴシック" w:hAnsi="ＭＳ Ｐゴシック" w:hint="default"/>
      </w:rPr>
    </w:lvl>
    <w:lvl w:ilvl="8" w:tplc="6E58A7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709D172D"/>
    <w:multiLevelType w:val="hybridMultilevel"/>
    <w:tmpl w:val="A6A47ADA"/>
    <w:lvl w:ilvl="0" w:tplc="FFC48534">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4"/>
  </w:num>
  <w:num w:numId="3">
    <w:abstractNumId w:val="8"/>
  </w:num>
  <w:num w:numId="4">
    <w:abstractNumId w:val="2"/>
  </w:num>
  <w:num w:numId="5">
    <w:abstractNumId w:val="5"/>
  </w:num>
  <w:num w:numId="6">
    <w:abstractNumId w:val="1"/>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2A"/>
    <w:rsid w:val="000024B2"/>
    <w:rsid w:val="00044B6D"/>
    <w:rsid w:val="000554EE"/>
    <w:rsid w:val="000E5FE3"/>
    <w:rsid w:val="00174C89"/>
    <w:rsid w:val="001D6C89"/>
    <w:rsid w:val="00205E73"/>
    <w:rsid w:val="00236A2B"/>
    <w:rsid w:val="00236D83"/>
    <w:rsid w:val="002561AF"/>
    <w:rsid w:val="00261212"/>
    <w:rsid w:val="002B0055"/>
    <w:rsid w:val="002D6FAA"/>
    <w:rsid w:val="002E5E5D"/>
    <w:rsid w:val="00354BE8"/>
    <w:rsid w:val="00371E2A"/>
    <w:rsid w:val="003854C6"/>
    <w:rsid w:val="0038640D"/>
    <w:rsid w:val="00412F12"/>
    <w:rsid w:val="00420AEB"/>
    <w:rsid w:val="00472498"/>
    <w:rsid w:val="0048716B"/>
    <w:rsid w:val="00496407"/>
    <w:rsid w:val="004E2CC2"/>
    <w:rsid w:val="00542FB1"/>
    <w:rsid w:val="00585C2E"/>
    <w:rsid w:val="006016C4"/>
    <w:rsid w:val="0064657C"/>
    <w:rsid w:val="006E00B7"/>
    <w:rsid w:val="00707CF3"/>
    <w:rsid w:val="0072336D"/>
    <w:rsid w:val="007A3EA0"/>
    <w:rsid w:val="00897D91"/>
    <w:rsid w:val="00902487"/>
    <w:rsid w:val="00A723FB"/>
    <w:rsid w:val="00C23575"/>
    <w:rsid w:val="00C4651B"/>
    <w:rsid w:val="00CA1B86"/>
    <w:rsid w:val="00CA2925"/>
    <w:rsid w:val="00CF401A"/>
    <w:rsid w:val="00D0214C"/>
    <w:rsid w:val="00D52661"/>
    <w:rsid w:val="00DC2185"/>
    <w:rsid w:val="00DE4C34"/>
    <w:rsid w:val="00E01D89"/>
    <w:rsid w:val="00E0627C"/>
    <w:rsid w:val="00E5152A"/>
    <w:rsid w:val="00E87093"/>
    <w:rsid w:val="00EC24DE"/>
    <w:rsid w:val="00EF4A25"/>
    <w:rsid w:val="00EF5291"/>
    <w:rsid w:val="00F12790"/>
    <w:rsid w:val="00F41C27"/>
    <w:rsid w:val="00FA3168"/>
    <w:rsid w:val="00FC60BE"/>
    <w:rsid w:val="00FE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4</Pages>
  <Words>888</Words>
  <Characters>5064</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March 2015 Meeting Minutes</vt:lpstr>
      <vt:lpstr>&lt;title&gt;</vt:lpstr>
    </vt:vector>
  </TitlesOfParts>
  <Company>ATR</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March 2015 Meeting Minutes</dc:title>
  <dc:creator>Shoichi Kitazawa</dc:creator>
  <dc:description>&lt;street address&gt;_x000d_
TELEPHONE: &lt;phone#&gt;_x000d_
FAX: &lt;fax#&gt;_x000d_
EMAIL: &lt;email&gt;</dc:description>
  <cp:lastModifiedBy>Shoichi Kitazawa</cp:lastModifiedBy>
  <cp:revision>2</cp:revision>
  <cp:lastPrinted>2015-02-04T11:13:00Z</cp:lastPrinted>
  <dcterms:created xsi:type="dcterms:W3CDTF">2015-04-20T08:18:00Z</dcterms:created>
  <dcterms:modified xsi:type="dcterms:W3CDTF">2015-04-20T08:18:00Z</dcterms:modified>
  <cp:category>15-0282-01-004s</cp:category>
</cp:coreProperties>
</file>