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AA" w:rsidRDefault="003D00AA">
      <w:pPr>
        <w:jc w:val="center"/>
        <w:rPr>
          <w:b/>
          <w:sz w:val="28"/>
        </w:rPr>
      </w:pPr>
      <w:bookmarkStart w:id="0" w:name="_GoBack"/>
      <w:bookmarkEnd w:id="0"/>
      <w:r>
        <w:rPr>
          <w:b/>
          <w:sz w:val="28"/>
        </w:rPr>
        <w:t>IEEE P802.15</w:t>
      </w:r>
    </w:p>
    <w:p w:rsidR="003D00AA" w:rsidRDefault="003D00AA">
      <w:pPr>
        <w:jc w:val="center"/>
        <w:rPr>
          <w:b/>
          <w:sz w:val="28"/>
        </w:rPr>
      </w:pPr>
      <w:r>
        <w:rPr>
          <w:b/>
          <w:sz w:val="28"/>
        </w:rPr>
        <w:t>Wireless Personal Area Networks</w:t>
      </w:r>
    </w:p>
    <w:p w:rsidR="003D00AA" w:rsidRDefault="003D00A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D00AA">
        <w:tc>
          <w:tcPr>
            <w:tcW w:w="1260" w:type="dxa"/>
            <w:tcBorders>
              <w:top w:val="single" w:sz="6" w:space="0" w:color="auto"/>
            </w:tcBorders>
          </w:tcPr>
          <w:p w:rsidR="003D00AA" w:rsidRDefault="003D00AA">
            <w:pPr>
              <w:pStyle w:val="covertext"/>
            </w:pPr>
            <w:r>
              <w:t>Project</w:t>
            </w:r>
          </w:p>
        </w:tc>
        <w:tc>
          <w:tcPr>
            <w:tcW w:w="8190" w:type="dxa"/>
            <w:gridSpan w:val="2"/>
            <w:tcBorders>
              <w:top w:val="single" w:sz="6" w:space="0" w:color="auto"/>
            </w:tcBorders>
          </w:tcPr>
          <w:p w:rsidR="003D00AA" w:rsidRDefault="003D00AA">
            <w:pPr>
              <w:pStyle w:val="covertext"/>
            </w:pPr>
            <w:r>
              <w:t>IEEE P802.15 Working Group for Wireless Personal Area Networks (WPANs)</w:t>
            </w:r>
          </w:p>
        </w:tc>
      </w:tr>
      <w:tr w:rsidR="003D00AA">
        <w:tc>
          <w:tcPr>
            <w:tcW w:w="1260" w:type="dxa"/>
            <w:tcBorders>
              <w:top w:val="single" w:sz="6" w:space="0" w:color="auto"/>
            </w:tcBorders>
          </w:tcPr>
          <w:p w:rsidR="003D00AA" w:rsidRDefault="003D00AA">
            <w:pPr>
              <w:pStyle w:val="covertext"/>
            </w:pPr>
            <w:r>
              <w:t>Title</w:t>
            </w:r>
          </w:p>
        </w:tc>
        <w:tc>
          <w:tcPr>
            <w:tcW w:w="8190" w:type="dxa"/>
            <w:gridSpan w:val="2"/>
            <w:tcBorders>
              <w:top w:val="single" w:sz="6" w:space="0" w:color="auto"/>
            </w:tcBorders>
          </w:tcPr>
          <w:p w:rsidR="003D00AA" w:rsidRDefault="003D00AA">
            <w:pPr>
              <w:pStyle w:val="covertext"/>
            </w:pPr>
            <w:r>
              <w:rPr>
                <w:b/>
                <w:sz w:val="28"/>
              </w:rPr>
              <w:fldChar w:fldCharType="begin"/>
            </w:r>
            <w:r>
              <w:rPr>
                <w:b/>
                <w:sz w:val="28"/>
              </w:rPr>
              <w:instrText xml:space="preserve"> TITLE  \* MERGEFORMAT </w:instrText>
            </w:r>
            <w:r>
              <w:rPr>
                <w:b/>
                <w:sz w:val="28"/>
              </w:rPr>
              <w:fldChar w:fldCharType="separate"/>
            </w:r>
            <w:r w:rsidR="00DA55E5">
              <w:rPr>
                <w:b/>
                <w:sz w:val="28"/>
              </w:rPr>
              <w:t>Changes to Annex E (Dragonfly)</w:t>
            </w:r>
            <w:r>
              <w:rPr>
                <w:b/>
                <w:sz w:val="28"/>
              </w:rPr>
              <w:fldChar w:fldCharType="end"/>
            </w:r>
          </w:p>
        </w:tc>
      </w:tr>
      <w:tr w:rsidR="003D00AA">
        <w:tc>
          <w:tcPr>
            <w:tcW w:w="1260" w:type="dxa"/>
            <w:tcBorders>
              <w:top w:val="single" w:sz="6" w:space="0" w:color="auto"/>
            </w:tcBorders>
          </w:tcPr>
          <w:p w:rsidR="003D00AA" w:rsidRDefault="003D00AA">
            <w:pPr>
              <w:pStyle w:val="covertext"/>
            </w:pPr>
            <w:r>
              <w:t>Date Submitted</w:t>
            </w:r>
          </w:p>
        </w:tc>
        <w:tc>
          <w:tcPr>
            <w:tcW w:w="8190" w:type="dxa"/>
            <w:gridSpan w:val="2"/>
            <w:tcBorders>
              <w:top w:val="single" w:sz="6" w:space="0" w:color="auto"/>
            </w:tcBorders>
          </w:tcPr>
          <w:p w:rsidR="003D00AA" w:rsidRDefault="00A55CD7">
            <w:pPr>
              <w:pStyle w:val="covertext"/>
            </w:pPr>
            <w:r>
              <w:t>5 March 2015</w:t>
            </w:r>
          </w:p>
        </w:tc>
      </w:tr>
      <w:tr w:rsidR="003D00AA">
        <w:tc>
          <w:tcPr>
            <w:tcW w:w="1260" w:type="dxa"/>
            <w:tcBorders>
              <w:top w:val="single" w:sz="4" w:space="0" w:color="auto"/>
              <w:bottom w:val="single" w:sz="4" w:space="0" w:color="auto"/>
            </w:tcBorders>
          </w:tcPr>
          <w:p w:rsidR="003D00AA" w:rsidRDefault="003D00AA">
            <w:pPr>
              <w:pStyle w:val="covertext"/>
            </w:pPr>
            <w:r>
              <w:t>Source</w:t>
            </w:r>
          </w:p>
        </w:tc>
        <w:tc>
          <w:tcPr>
            <w:tcW w:w="4050" w:type="dxa"/>
            <w:tcBorders>
              <w:top w:val="single" w:sz="4" w:space="0" w:color="auto"/>
              <w:bottom w:val="single" w:sz="4" w:space="0" w:color="auto"/>
            </w:tcBorders>
          </w:tcPr>
          <w:p w:rsidR="003D00AA" w:rsidRDefault="003D00AA">
            <w:pPr>
              <w:pStyle w:val="covertext"/>
              <w:spacing w:before="0" w:after="0"/>
            </w:pPr>
            <w:r>
              <w:t>[</w:t>
            </w:r>
            <w:fldSimple w:instr=" AUTHOR  \* MERGEFORMAT ">
              <w:r w:rsidR="00DA55E5">
                <w:rPr>
                  <w:noProof/>
                </w:rPr>
                <w:t>Dan Harkins</w:t>
              </w:r>
            </w:fldSimple>
            <w:r>
              <w:t>]</w:t>
            </w:r>
            <w:r>
              <w:br/>
              <w:t>[</w:t>
            </w:r>
            <w:fldSimple w:instr=" DOCPROPERTY &quot;Company&quot;  \* MERGEFORMAT ">
              <w:r w:rsidR="00DA55E5">
                <w:t>Aruba Networks</w:t>
              </w:r>
            </w:fldSimple>
            <w:r>
              <w:t>]</w:t>
            </w:r>
            <w:r>
              <w:br/>
              <w:t>[address]</w:t>
            </w:r>
          </w:p>
        </w:tc>
        <w:tc>
          <w:tcPr>
            <w:tcW w:w="4140" w:type="dxa"/>
            <w:tcBorders>
              <w:top w:val="single" w:sz="4" w:space="0" w:color="auto"/>
              <w:bottom w:val="single" w:sz="4" w:space="0" w:color="auto"/>
            </w:tcBorders>
          </w:tcPr>
          <w:p w:rsidR="003D00AA" w:rsidRDefault="003D00AA">
            <w:pPr>
              <w:pStyle w:val="covertext"/>
              <w:tabs>
                <w:tab w:val="left" w:pos="1152"/>
              </w:tabs>
              <w:spacing w:before="0" w:after="0"/>
              <w:rPr>
                <w:sz w:val="18"/>
              </w:rPr>
            </w:pPr>
            <w:r>
              <w:t>Voice:</w:t>
            </w:r>
            <w:r>
              <w:tab/>
              <w:t>[   ]</w:t>
            </w:r>
            <w:r>
              <w:br/>
              <w:t>Fax:</w:t>
            </w:r>
            <w:r>
              <w:tab/>
              <w:t>[   ]</w:t>
            </w:r>
            <w:r>
              <w:br/>
              <w:t>E-mail:</w:t>
            </w:r>
            <w:r>
              <w:tab/>
              <w:t>[   ]</w:t>
            </w:r>
          </w:p>
        </w:tc>
      </w:tr>
      <w:tr w:rsidR="003D00AA">
        <w:tc>
          <w:tcPr>
            <w:tcW w:w="1260" w:type="dxa"/>
            <w:tcBorders>
              <w:top w:val="single" w:sz="6" w:space="0" w:color="auto"/>
            </w:tcBorders>
          </w:tcPr>
          <w:p w:rsidR="003D00AA" w:rsidRDefault="003D00AA">
            <w:pPr>
              <w:pStyle w:val="covertext"/>
            </w:pPr>
            <w:r>
              <w:t>Re:</w:t>
            </w:r>
          </w:p>
        </w:tc>
        <w:tc>
          <w:tcPr>
            <w:tcW w:w="8190" w:type="dxa"/>
            <w:gridSpan w:val="2"/>
            <w:tcBorders>
              <w:top w:val="single" w:sz="6" w:space="0" w:color="auto"/>
            </w:tcBorders>
          </w:tcPr>
          <w:p w:rsidR="003D00AA" w:rsidRDefault="003D00AA">
            <w:pPr>
              <w:pStyle w:val="covertext"/>
            </w:pPr>
            <w:r>
              <w:t>[If this is a proposed revision, cite the original document.]</w:t>
            </w:r>
          </w:p>
          <w:p w:rsidR="003D00AA" w:rsidRDefault="003D00AA">
            <w:pPr>
              <w:pStyle w:val="covertext"/>
            </w:pPr>
            <w:r>
              <w:t>[If this is a response to a Call for Contributions, cite the name and date of the Call for Contributions to which this document responds, as well as the relevant item number in the Call for Contributions.]</w:t>
            </w:r>
          </w:p>
          <w:p w:rsidR="003D00AA" w:rsidRDefault="003D00A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3D00AA">
        <w:tc>
          <w:tcPr>
            <w:tcW w:w="1260" w:type="dxa"/>
            <w:tcBorders>
              <w:top w:val="single" w:sz="6" w:space="0" w:color="auto"/>
            </w:tcBorders>
          </w:tcPr>
          <w:p w:rsidR="003D00AA" w:rsidRDefault="003D00AA">
            <w:pPr>
              <w:pStyle w:val="covertext"/>
            </w:pPr>
            <w:r>
              <w:t>Abstract</w:t>
            </w:r>
          </w:p>
        </w:tc>
        <w:tc>
          <w:tcPr>
            <w:tcW w:w="8190" w:type="dxa"/>
            <w:gridSpan w:val="2"/>
            <w:tcBorders>
              <w:top w:val="single" w:sz="6" w:space="0" w:color="auto"/>
            </w:tcBorders>
          </w:tcPr>
          <w:p w:rsidR="003D00AA" w:rsidRDefault="003D00AA">
            <w:pPr>
              <w:pStyle w:val="covertext"/>
            </w:pPr>
            <w:r>
              <w:t>[Description of document contents.]</w:t>
            </w:r>
          </w:p>
          <w:p w:rsidR="003D00AA" w:rsidRDefault="003D00AA">
            <w:pPr>
              <w:pStyle w:val="covertext"/>
            </w:pPr>
          </w:p>
        </w:tc>
      </w:tr>
      <w:tr w:rsidR="003D00AA">
        <w:tc>
          <w:tcPr>
            <w:tcW w:w="1260" w:type="dxa"/>
            <w:tcBorders>
              <w:top w:val="single" w:sz="6" w:space="0" w:color="auto"/>
            </w:tcBorders>
          </w:tcPr>
          <w:p w:rsidR="003D00AA" w:rsidRDefault="003D00AA">
            <w:pPr>
              <w:pStyle w:val="covertext"/>
            </w:pPr>
            <w:r>
              <w:t>Purpose</w:t>
            </w:r>
          </w:p>
        </w:tc>
        <w:tc>
          <w:tcPr>
            <w:tcW w:w="8190" w:type="dxa"/>
            <w:gridSpan w:val="2"/>
            <w:tcBorders>
              <w:top w:val="single" w:sz="6" w:space="0" w:color="auto"/>
            </w:tcBorders>
          </w:tcPr>
          <w:p w:rsidR="003D00AA" w:rsidRDefault="003D00AA">
            <w:pPr>
              <w:pStyle w:val="covertext"/>
            </w:pPr>
            <w:r>
              <w:t>[Description of what the author wants P802.15 to do with the information in the document.]</w:t>
            </w:r>
          </w:p>
        </w:tc>
      </w:tr>
      <w:tr w:rsidR="003D00AA">
        <w:tc>
          <w:tcPr>
            <w:tcW w:w="1260" w:type="dxa"/>
            <w:tcBorders>
              <w:top w:val="single" w:sz="6" w:space="0" w:color="auto"/>
              <w:bottom w:val="single" w:sz="6" w:space="0" w:color="auto"/>
            </w:tcBorders>
          </w:tcPr>
          <w:p w:rsidR="003D00AA" w:rsidRDefault="003D00AA">
            <w:pPr>
              <w:pStyle w:val="covertext"/>
            </w:pPr>
            <w:r>
              <w:t>Notice</w:t>
            </w:r>
          </w:p>
        </w:tc>
        <w:tc>
          <w:tcPr>
            <w:tcW w:w="8190" w:type="dxa"/>
            <w:gridSpan w:val="2"/>
            <w:tcBorders>
              <w:top w:val="single" w:sz="6" w:space="0" w:color="auto"/>
              <w:bottom w:val="single" w:sz="6" w:space="0" w:color="auto"/>
            </w:tcBorders>
          </w:tcPr>
          <w:p w:rsidR="003D00AA" w:rsidRDefault="003D00A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D00AA">
        <w:tc>
          <w:tcPr>
            <w:tcW w:w="1260" w:type="dxa"/>
            <w:tcBorders>
              <w:top w:val="single" w:sz="6" w:space="0" w:color="auto"/>
              <w:bottom w:val="single" w:sz="6" w:space="0" w:color="auto"/>
            </w:tcBorders>
          </w:tcPr>
          <w:p w:rsidR="003D00AA" w:rsidRDefault="003D00AA">
            <w:pPr>
              <w:pStyle w:val="covertext"/>
            </w:pPr>
            <w:r>
              <w:t>Release</w:t>
            </w:r>
          </w:p>
        </w:tc>
        <w:tc>
          <w:tcPr>
            <w:tcW w:w="8190" w:type="dxa"/>
            <w:gridSpan w:val="2"/>
            <w:tcBorders>
              <w:top w:val="single" w:sz="6" w:space="0" w:color="auto"/>
              <w:bottom w:val="single" w:sz="6" w:space="0" w:color="auto"/>
            </w:tcBorders>
          </w:tcPr>
          <w:p w:rsidR="003D00AA" w:rsidRDefault="003D00AA">
            <w:pPr>
              <w:pStyle w:val="covertext"/>
            </w:pPr>
            <w:r>
              <w:t>The contributor acknowledges and accepts that this contribution becomes the property of IEEE and may be made publicly available by P802.15.</w:t>
            </w:r>
          </w:p>
        </w:tc>
      </w:tr>
    </w:tbl>
    <w:p w:rsidR="003D00AA" w:rsidRDefault="003D00AA">
      <w:pPr>
        <w:widowControl w:val="0"/>
        <w:spacing w:before="120"/>
        <w:rPr>
          <w:sz w:val="28"/>
          <w:szCs w:val="28"/>
        </w:rPr>
      </w:pPr>
      <w:r>
        <w:rPr>
          <w:b/>
          <w:sz w:val="28"/>
        </w:rPr>
        <w:br w:type="page"/>
      </w:r>
      <w:r>
        <w:rPr>
          <w:b/>
          <w:i/>
          <w:sz w:val="28"/>
        </w:rPr>
        <w:lastRenderedPageBreak/>
        <w:t>Insert new section</w:t>
      </w:r>
      <w:r w:rsidR="00B659A4">
        <w:rPr>
          <w:b/>
          <w:i/>
          <w:sz w:val="28"/>
        </w:rPr>
        <w:t>s</w:t>
      </w:r>
      <w:r>
        <w:rPr>
          <w:b/>
          <w:i/>
          <w:sz w:val="28"/>
        </w:rPr>
        <w:t xml:space="preserve"> E.1.1</w:t>
      </w:r>
      <w:r w:rsidR="00B659A4">
        <w:rPr>
          <w:b/>
          <w:i/>
          <w:sz w:val="28"/>
        </w:rPr>
        <w:t xml:space="preserve"> and E.1.2</w:t>
      </w:r>
      <w:r w:rsidR="005C045F">
        <w:rPr>
          <w:b/>
          <w:i/>
          <w:sz w:val="28"/>
        </w:rPr>
        <w:t>, including sub-sections</w:t>
      </w:r>
    </w:p>
    <w:p w:rsidR="003D00AA" w:rsidRDefault="003D00AA">
      <w:pPr>
        <w:widowControl w:val="0"/>
        <w:spacing w:before="120"/>
        <w:rPr>
          <w:sz w:val="20"/>
          <w:szCs w:val="28"/>
        </w:rPr>
      </w:pPr>
    </w:p>
    <w:p w:rsidR="003D00AA" w:rsidRDefault="003D00AA">
      <w:pPr>
        <w:widowControl w:val="0"/>
        <w:spacing w:before="120"/>
        <w:rPr>
          <w:b/>
          <w:sz w:val="20"/>
          <w:szCs w:val="28"/>
        </w:rPr>
      </w:pPr>
      <w:r>
        <w:rPr>
          <w:b/>
          <w:sz w:val="20"/>
          <w:szCs w:val="28"/>
        </w:rPr>
        <w:t>E.1.1 Device Authentication</w:t>
      </w:r>
    </w:p>
    <w:p w:rsidR="003D00AA" w:rsidRDefault="003D00AA">
      <w:pPr>
        <w:widowControl w:val="0"/>
        <w:spacing w:before="120"/>
        <w:rPr>
          <w:sz w:val="20"/>
          <w:szCs w:val="28"/>
        </w:rPr>
      </w:pPr>
      <w:r>
        <w:rPr>
          <w:sz w:val="20"/>
          <w:szCs w:val="28"/>
        </w:rPr>
        <w:t xml:space="preserve">Dragonfly is a true peer-to-peer protocol where </w:t>
      </w:r>
      <w:proofErr w:type="gramStart"/>
      <w:r>
        <w:rPr>
          <w:sz w:val="20"/>
          <w:szCs w:val="28"/>
        </w:rPr>
        <w:t>either side can initiate and</w:t>
      </w:r>
      <w:proofErr w:type="gramEnd"/>
      <w:r>
        <w:rPr>
          <w:sz w:val="20"/>
          <w:szCs w:val="28"/>
        </w:rPr>
        <w:t xml:space="preserve"> both sides can initiate simultaneously (the higher layer on each device believes it initiated the KMP). Therefore there is no Access Point (AP) required. Each device can be treated as an equal peer. Inclusion of an AP is seamless because one side (a station) can always initiate to the other (an AP).</w:t>
      </w:r>
    </w:p>
    <w:p w:rsidR="003D00AA" w:rsidRDefault="003D00AA">
      <w:pPr>
        <w:widowControl w:val="0"/>
        <w:spacing w:before="120"/>
        <w:rPr>
          <w:sz w:val="20"/>
          <w:szCs w:val="28"/>
        </w:rPr>
      </w:pPr>
      <w:r>
        <w:rPr>
          <w:sz w:val="20"/>
          <w:szCs w:val="28"/>
        </w:rPr>
        <w:t xml:space="preserve">The credential used with dragonfly is always a </w:t>
      </w:r>
      <w:r w:rsidR="003659C4">
        <w:rPr>
          <w:sz w:val="20"/>
          <w:szCs w:val="28"/>
        </w:rPr>
        <w:t xml:space="preserve">pairwise, </w:t>
      </w:r>
      <w:r>
        <w:rPr>
          <w:sz w:val="20"/>
          <w:szCs w:val="28"/>
        </w:rPr>
        <w:t xml:space="preserve">shared, </w:t>
      </w:r>
      <w:r w:rsidR="003659C4">
        <w:rPr>
          <w:sz w:val="20"/>
          <w:szCs w:val="28"/>
        </w:rPr>
        <w:t xml:space="preserve">and </w:t>
      </w:r>
      <w:r>
        <w:rPr>
          <w:sz w:val="20"/>
          <w:szCs w:val="28"/>
        </w:rPr>
        <w:t>symme</w:t>
      </w:r>
      <w:r w:rsidR="003659C4">
        <w:rPr>
          <w:sz w:val="20"/>
          <w:szCs w:val="28"/>
        </w:rPr>
        <w:t>tric key, code, word, or phrase and it is identified by the MAC address of the IEEE 802.15 peer.</w:t>
      </w:r>
    </w:p>
    <w:p w:rsidR="000A7247" w:rsidRDefault="000A7247">
      <w:pPr>
        <w:widowControl w:val="0"/>
        <w:spacing w:before="120"/>
        <w:rPr>
          <w:sz w:val="20"/>
          <w:szCs w:val="28"/>
        </w:rPr>
      </w:pPr>
    </w:p>
    <w:p w:rsidR="000A7247" w:rsidRDefault="00B659A4">
      <w:pPr>
        <w:widowControl w:val="0"/>
        <w:spacing w:before="120"/>
        <w:rPr>
          <w:b/>
          <w:sz w:val="20"/>
          <w:szCs w:val="28"/>
        </w:rPr>
      </w:pPr>
      <w:r>
        <w:rPr>
          <w:b/>
          <w:sz w:val="20"/>
          <w:szCs w:val="28"/>
        </w:rPr>
        <w:t>E.1.2 Device Authentication and Cryptographic Key Establishment</w:t>
      </w:r>
    </w:p>
    <w:p w:rsidR="00B659A4" w:rsidRDefault="00B659A4">
      <w:pPr>
        <w:widowControl w:val="0"/>
        <w:spacing w:before="120"/>
        <w:rPr>
          <w:sz w:val="20"/>
          <w:szCs w:val="28"/>
        </w:rPr>
      </w:pPr>
      <w:r>
        <w:rPr>
          <w:sz w:val="20"/>
          <w:szCs w:val="28"/>
        </w:rPr>
        <w:t>Device authentication does not provide for protection of frames between WPAN devices themselves. Instead, it protects its own frames and performs an authenticated key establishment protocol to establish state, including cryptographic keys, that are suitable for use with IEEE 802.15 standard ciphers (e.g. CCM*) to protect frames sent between WPAN devices.</w:t>
      </w:r>
    </w:p>
    <w:p w:rsidR="003659C4" w:rsidRDefault="00B659A4">
      <w:pPr>
        <w:widowControl w:val="0"/>
        <w:spacing w:before="120"/>
        <w:rPr>
          <w:sz w:val="20"/>
          <w:szCs w:val="28"/>
        </w:rPr>
      </w:pPr>
      <w:r>
        <w:rPr>
          <w:sz w:val="20"/>
          <w:szCs w:val="28"/>
        </w:rPr>
        <w:t xml:space="preserve">When used with IEEE 802.15, dragonfly </w:t>
      </w:r>
      <w:r w:rsidR="007E00EB">
        <w:rPr>
          <w:sz w:val="20"/>
          <w:szCs w:val="28"/>
        </w:rPr>
        <w:t xml:space="preserve">the state machine and protocol definition for SAE (dragonfly in IEEE 802.11) from IEEE </w:t>
      </w:r>
      <w:proofErr w:type="spellStart"/>
      <w:r w:rsidR="007E00EB">
        <w:rPr>
          <w:sz w:val="20"/>
          <w:szCs w:val="28"/>
        </w:rPr>
        <w:t>Std</w:t>
      </w:r>
      <w:proofErr w:type="spellEnd"/>
      <w:r w:rsidR="007E00EB">
        <w:rPr>
          <w:sz w:val="20"/>
          <w:szCs w:val="28"/>
        </w:rPr>
        <w:t xml:space="preserve"> 802.11-2012 and uses frames whose format is defined in </w:t>
      </w:r>
      <w:r w:rsidR="00231654">
        <w:rPr>
          <w:sz w:val="20"/>
          <w:szCs w:val="28"/>
        </w:rPr>
        <w:t>section E.3.3</w:t>
      </w:r>
      <w:r w:rsidR="007E00EB">
        <w:rPr>
          <w:sz w:val="20"/>
          <w:szCs w:val="28"/>
        </w:rPr>
        <w:t xml:space="preserve"> (</w:t>
      </w:r>
      <w:r w:rsidR="00231654">
        <w:rPr>
          <w:sz w:val="20"/>
          <w:szCs w:val="28"/>
        </w:rPr>
        <w:t xml:space="preserve">Message framing). </w:t>
      </w:r>
    </w:p>
    <w:p w:rsidR="003659C4" w:rsidRDefault="003659C4">
      <w:pPr>
        <w:widowControl w:val="0"/>
        <w:spacing w:before="120"/>
        <w:rPr>
          <w:sz w:val="20"/>
          <w:szCs w:val="28"/>
        </w:rPr>
      </w:pPr>
    </w:p>
    <w:p w:rsidR="00D32C28" w:rsidRDefault="00D32C28">
      <w:pPr>
        <w:widowControl w:val="0"/>
        <w:spacing w:before="120"/>
        <w:rPr>
          <w:b/>
          <w:sz w:val="20"/>
          <w:szCs w:val="28"/>
        </w:rPr>
      </w:pPr>
      <w:r>
        <w:rPr>
          <w:b/>
          <w:sz w:val="20"/>
          <w:szCs w:val="28"/>
        </w:rPr>
        <w:t>E.1.2.1 Dragonfly Authentication in Client/Initiator to Server/Responder Mode</w:t>
      </w:r>
    </w:p>
    <w:p w:rsidR="00D32C28" w:rsidRDefault="00D32C28">
      <w:pPr>
        <w:widowControl w:val="0"/>
        <w:spacing w:before="120"/>
        <w:rPr>
          <w:sz w:val="20"/>
          <w:szCs w:val="28"/>
        </w:rPr>
      </w:pPr>
      <w:r>
        <w:rPr>
          <w:sz w:val="20"/>
          <w:szCs w:val="28"/>
        </w:rPr>
        <w:t>When one device initiates Dragonfly to another device which is in a quiescent state, the Dragonfly KMP is used in client/server (aka initiator/responder) mode. In this mode new key exchange is created by a KMP-</w:t>
      </w:r>
      <w:proofErr w:type="spellStart"/>
      <w:r>
        <w:rPr>
          <w:sz w:val="20"/>
          <w:szCs w:val="28"/>
        </w:rPr>
        <w:t>CREATE.request</w:t>
      </w:r>
      <w:proofErr w:type="spellEnd"/>
      <w:r>
        <w:rPr>
          <w:sz w:val="20"/>
          <w:szCs w:val="28"/>
        </w:rPr>
        <w:t xml:space="preserve"> from the higher layer. The receipt of a Dragonfly message (EAP-</w:t>
      </w:r>
      <w:proofErr w:type="spellStart"/>
      <w:r>
        <w:rPr>
          <w:sz w:val="20"/>
          <w:szCs w:val="28"/>
        </w:rPr>
        <w:t>pwd</w:t>
      </w:r>
      <w:proofErr w:type="spellEnd"/>
      <w:r>
        <w:rPr>
          <w:sz w:val="20"/>
          <w:szCs w:val="28"/>
        </w:rPr>
        <w:t xml:space="preserve">-Commit) at a peer device </w:t>
      </w:r>
      <w:r w:rsidR="00BE42CB">
        <w:rPr>
          <w:sz w:val="20"/>
          <w:szCs w:val="28"/>
        </w:rPr>
        <w:t xml:space="preserve">on which the Dragonfly KMP has not already been created </w:t>
      </w:r>
      <w:r>
        <w:rPr>
          <w:sz w:val="20"/>
          <w:szCs w:val="28"/>
        </w:rPr>
        <w:t>will generate a KMP-</w:t>
      </w:r>
      <w:proofErr w:type="spellStart"/>
      <w:r>
        <w:rPr>
          <w:sz w:val="20"/>
          <w:szCs w:val="28"/>
        </w:rPr>
        <w:t>CREATE.</w:t>
      </w:r>
      <w:r w:rsidR="00BE42CB">
        <w:rPr>
          <w:sz w:val="20"/>
          <w:szCs w:val="28"/>
        </w:rPr>
        <w:t>indication</w:t>
      </w:r>
      <w:proofErr w:type="spellEnd"/>
      <w:r>
        <w:rPr>
          <w:sz w:val="20"/>
          <w:szCs w:val="28"/>
        </w:rPr>
        <w:t xml:space="preserve"> to the high</w:t>
      </w:r>
      <w:r w:rsidR="00BE42CB">
        <w:rPr>
          <w:sz w:val="20"/>
          <w:szCs w:val="28"/>
        </w:rPr>
        <w:t>er layer. When Dragonfly</w:t>
      </w:r>
      <w:r>
        <w:rPr>
          <w:sz w:val="20"/>
          <w:szCs w:val="28"/>
        </w:rPr>
        <w:t xml:space="preserve"> has completed the KMP will issue KMP-</w:t>
      </w:r>
      <w:proofErr w:type="spellStart"/>
      <w:r>
        <w:rPr>
          <w:sz w:val="20"/>
          <w:szCs w:val="28"/>
        </w:rPr>
        <w:t>FINISHED.indication</w:t>
      </w:r>
      <w:proofErr w:type="spellEnd"/>
      <w:r>
        <w:rPr>
          <w:sz w:val="20"/>
          <w:szCs w:val="28"/>
        </w:rPr>
        <w:t xml:space="preserve"> messages to the higher layer. This is shown in figure TBD-1.</w:t>
      </w:r>
      <w:r w:rsidR="00CC2E32">
        <w:rPr>
          <w:noProof/>
          <w:sz w:val="20"/>
          <w:szCs w:val="28"/>
        </w:rPr>
        <w:drawing>
          <wp:inline distT="0" distB="0" distL="0" distR="0">
            <wp:extent cx="5955030" cy="2712720"/>
            <wp:effectExtent l="0" t="0" r="0" b="5080"/>
            <wp:docPr id="29" name="Picture 29"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lid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5030" cy="2712720"/>
                    </a:xfrm>
                    <a:prstGeom prst="rect">
                      <a:avLst/>
                    </a:prstGeom>
                    <a:noFill/>
                    <a:ln>
                      <a:noFill/>
                    </a:ln>
                  </pic:spPr>
                </pic:pic>
              </a:graphicData>
            </a:graphic>
          </wp:inline>
        </w:drawing>
      </w:r>
    </w:p>
    <w:p w:rsidR="00D32C28" w:rsidRPr="00BE42CB" w:rsidRDefault="00BE42CB" w:rsidP="00BE42CB">
      <w:pPr>
        <w:widowControl w:val="0"/>
        <w:spacing w:before="120"/>
        <w:ind w:left="1440" w:firstLine="720"/>
        <w:rPr>
          <w:b/>
          <w:sz w:val="20"/>
          <w:szCs w:val="28"/>
        </w:rPr>
      </w:pPr>
      <w:r w:rsidRPr="00BE42CB">
        <w:rPr>
          <w:b/>
          <w:sz w:val="20"/>
          <w:szCs w:val="28"/>
        </w:rPr>
        <w:t>Figure TBD-1</w:t>
      </w:r>
      <w:r>
        <w:rPr>
          <w:b/>
          <w:sz w:val="20"/>
          <w:szCs w:val="28"/>
        </w:rPr>
        <w:t xml:space="preserve"> --- Initiator/Responder Mode of Dragonfly KMP</w:t>
      </w:r>
    </w:p>
    <w:p w:rsidR="00D32C28" w:rsidRDefault="00D32C28">
      <w:pPr>
        <w:widowControl w:val="0"/>
        <w:spacing w:before="120"/>
        <w:rPr>
          <w:sz w:val="20"/>
          <w:szCs w:val="28"/>
        </w:rPr>
      </w:pPr>
    </w:p>
    <w:p w:rsidR="00D32C28" w:rsidRDefault="00D32C28">
      <w:pPr>
        <w:widowControl w:val="0"/>
        <w:spacing w:before="120"/>
        <w:rPr>
          <w:sz w:val="20"/>
          <w:szCs w:val="28"/>
        </w:rPr>
      </w:pPr>
    </w:p>
    <w:p w:rsidR="00D32C28" w:rsidRDefault="00D32C28">
      <w:pPr>
        <w:widowControl w:val="0"/>
        <w:spacing w:before="120"/>
        <w:rPr>
          <w:b/>
          <w:sz w:val="20"/>
          <w:szCs w:val="28"/>
        </w:rPr>
      </w:pPr>
      <w:r>
        <w:rPr>
          <w:b/>
          <w:sz w:val="20"/>
          <w:szCs w:val="28"/>
        </w:rPr>
        <w:t>E.1.2.2 Dragonfly Authentication in Peer-to-Peer Mode</w:t>
      </w:r>
    </w:p>
    <w:p w:rsidR="00D32C28" w:rsidRDefault="00D32C28">
      <w:pPr>
        <w:widowControl w:val="0"/>
        <w:spacing w:before="120"/>
        <w:rPr>
          <w:sz w:val="20"/>
          <w:szCs w:val="28"/>
        </w:rPr>
      </w:pPr>
      <w:r>
        <w:rPr>
          <w:sz w:val="20"/>
          <w:szCs w:val="28"/>
        </w:rPr>
        <w:t>When both devices simultaneously initiate Dragonfly to each other, the Dragonfly KMP is used in peer-to-peer mode. In this mode each higher layer views itself as the “initiator” of the protocol and the key exchange is created on each side by a KMP-</w:t>
      </w:r>
      <w:proofErr w:type="spellStart"/>
      <w:r>
        <w:rPr>
          <w:sz w:val="20"/>
          <w:szCs w:val="28"/>
        </w:rPr>
        <w:t>CREATE.request</w:t>
      </w:r>
      <w:proofErr w:type="spellEnd"/>
      <w:r>
        <w:rPr>
          <w:sz w:val="20"/>
          <w:szCs w:val="28"/>
        </w:rPr>
        <w:t>. Receipt of a Dragonfly message (EAP-</w:t>
      </w:r>
      <w:proofErr w:type="spellStart"/>
      <w:r>
        <w:rPr>
          <w:sz w:val="20"/>
          <w:szCs w:val="28"/>
        </w:rPr>
        <w:t>pwd</w:t>
      </w:r>
      <w:proofErr w:type="spellEnd"/>
      <w:r>
        <w:rPr>
          <w:sz w:val="20"/>
          <w:szCs w:val="28"/>
        </w:rPr>
        <w:t xml:space="preserve">-Commit) at a peer that has already </w:t>
      </w:r>
      <w:r w:rsidR="00BE42CB">
        <w:rPr>
          <w:sz w:val="20"/>
          <w:szCs w:val="28"/>
        </w:rPr>
        <w:t>created a Dragonfly KMP instance will not generate a KMP-</w:t>
      </w:r>
      <w:proofErr w:type="spellStart"/>
      <w:r w:rsidR="00BE42CB">
        <w:rPr>
          <w:sz w:val="20"/>
          <w:szCs w:val="28"/>
        </w:rPr>
        <w:t>CREATE.indication</w:t>
      </w:r>
      <w:proofErr w:type="spellEnd"/>
      <w:r w:rsidR="00BE42CB">
        <w:rPr>
          <w:sz w:val="20"/>
          <w:szCs w:val="28"/>
        </w:rPr>
        <w:t>. Instead the protocol will advance as dictated by the state machine. When Dragonfly has completed, the KMP will issue KMP-</w:t>
      </w:r>
      <w:proofErr w:type="spellStart"/>
      <w:r w:rsidR="00BE42CB">
        <w:rPr>
          <w:sz w:val="20"/>
          <w:szCs w:val="28"/>
        </w:rPr>
        <w:t>FINISHED.indication</w:t>
      </w:r>
      <w:proofErr w:type="spellEnd"/>
      <w:r w:rsidR="00BE42CB">
        <w:rPr>
          <w:sz w:val="20"/>
          <w:szCs w:val="28"/>
        </w:rPr>
        <w:t xml:space="preserve"> messages to the higher layer. This is shown in figure TBD-2.</w:t>
      </w:r>
    </w:p>
    <w:p w:rsidR="00BE42CB" w:rsidRDefault="00CC2E32">
      <w:pPr>
        <w:widowControl w:val="0"/>
        <w:spacing w:before="120"/>
        <w:rPr>
          <w:sz w:val="20"/>
          <w:szCs w:val="28"/>
        </w:rPr>
      </w:pPr>
      <w:r>
        <w:rPr>
          <w:noProof/>
          <w:sz w:val="20"/>
          <w:szCs w:val="28"/>
        </w:rPr>
        <w:drawing>
          <wp:inline distT="0" distB="0" distL="0" distR="0">
            <wp:extent cx="5955030" cy="3065780"/>
            <wp:effectExtent l="0" t="0" r="0" b="7620"/>
            <wp:docPr id="33" name="Picture 33"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lid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030" cy="3065780"/>
                    </a:xfrm>
                    <a:prstGeom prst="rect">
                      <a:avLst/>
                    </a:prstGeom>
                    <a:noFill/>
                    <a:ln>
                      <a:noFill/>
                    </a:ln>
                  </pic:spPr>
                </pic:pic>
              </a:graphicData>
            </a:graphic>
          </wp:inline>
        </w:drawing>
      </w:r>
    </w:p>
    <w:p w:rsidR="005C045F" w:rsidRPr="005C045F" w:rsidRDefault="005C045F">
      <w:pPr>
        <w:widowControl w:val="0"/>
        <w:spacing w:before="120"/>
        <w:rPr>
          <w:b/>
          <w:sz w:val="20"/>
          <w:szCs w:val="28"/>
        </w:rPr>
      </w:pPr>
      <w:r>
        <w:rPr>
          <w:sz w:val="20"/>
          <w:szCs w:val="28"/>
        </w:rPr>
        <w:tab/>
      </w:r>
      <w:r>
        <w:rPr>
          <w:sz w:val="20"/>
          <w:szCs w:val="28"/>
        </w:rPr>
        <w:tab/>
      </w:r>
      <w:r>
        <w:rPr>
          <w:sz w:val="20"/>
          <w:szCs w:val="28"/>
        </w:rPr>
        <w:tab/>
      </w:r>
      <w:r>
        <w:rPr>
          <w:b/>
          <w:sz w:val="20"/>
          <w:szCs w:val="28"/>
        </w:rPr>
        <w:t>Figure TBD-2—Dragonfly KMP in Peer-to-Peer mode</w:t>
      </w:r>
    </w:p>
    <w:p w:rsidR="005C045F" w:rsidRDefault="005C045F">
      <w:pPr>
        <w:widowControl w:val="0"/>
        <w:spacing w:before="120"/>
        <w:rPr>
          <w:sz w:val="20"/>
          <w:szCs w:val="28"/>
        </w:rPr>
      </w:pPr>
    </w:p>
    <w:p w:rsidR="005C045F" w:rsidRDefault="005C045F">
      <w:pPr>
        <w:widowControl w:val="0"/>
        <w:spacing w:before="120"/>
        <w:rPr>
          <w:sz w:val="20"/>
          <w:szCs w:val="28"/>
        </w:rPr>
      </w:pPr>
    </w:p>
    <w:p w:rsidR="005C045F" w:rsidRDefault="00CC2E32">
      <w:pPr>
        <w:widowControl w:val="0"/>
        <w:spacing w:before="120"/>
        <w:rPr>
          <w:b/>
          <w:i/>
          <w:sz w:val="28"/>
          <w:szCs w:val="28"/>
        </w:rPr>
      </w:pPr>
      <w:r>
        <w:rPr>
          <w:b/>
          <w:i/>
          <w:sz w:val="28"/>
          <w:szCs w:val="28"/>
        </w:rPr>
        <w:t>Change existing E.3.3 to E.3.4 and replace current E.3 to E.3.2 with the following:</w:t>
      </w:r>
    </w:p>
    <w:p w:rsidR="00CC2E32" w:rsidRDefault="00CC2E32">
      <w:pPr>
        <w:widowControl w:val="0"/>
        <w:spacing w:before="120"/>
        <w:rPr>
          <w:sz w:val="20"/>
          <w:szCs w:val="28"/>
        </w:rPr>
      </w:pPr>
    </w:p>
    <w:p w:rsidR="00662C15" w:rsidRDefault="00662C15">
      <w:pPr>
        <w:widowControl w:val="0"/>
        <w:spacing w:before="120"/>
        <w:rPr>
          <w:b/>
          <w:sz w:val="20"/>
          <w:szCs w:val="28"/>
        </w:rPr>
      </w:pPr>
      <w:r>
        <w:rPr>
          <w:b/>
          <w:sz w:val="20"/>
          <w:szCs w:val="28"/>
        </w:rPr>
        <w:t>E.3 Dragonfly and 802.15 Specifics</w:t>
      </w:r>
    </w:p>
    <w:p w:rsidR="00662C15" w:rsidRDefault="00662C15">
      <w:pPr>
        <w:widowControl w:val="0"/>
        <w:spacing w:before="120"/>
        <w:rPr>
          <w:sz w:val="20"/>
          <w:szCs w:val="28"/>
        </w:rPr>
      </w:pPr>
      <w:r>
        <w:rPr>
          <w:sz w:val="20"/>
          <w:szCs w:val="28"/>
        </w:rPr>
        <w:t>The Dragonfly key exchange is transport agnostic and will run over any medium that can encapsulate its messages, including KMP Information Elements.</w:t>
      </w:r>
    </w:p>
    <w:p w:rsidR="00CC2E32" w:rsidRDefault="00CC2E32">
      <w:pPr>
        <w:widowControl w:val="0"/>
        <w:spacing w:before="120"/>
        <w:rPr>
          <w:sz w:val="20"/>
          <w:szCs w:val="28"/>
        </w:rPr>
      </w:pPr>
    </w:p>
    <w:p w:rsidR="00662C15" w:rsidRDefault="00662C15">
      <w:pPr>
        <w:widowControl w:val="0"/>
        <w:spacing w:before="120"/>
        <w:rPr>
          <w:b/>
          <w:sz w:val="20"/>
          <w:szCs w:val="28"/>
        </w:rPr>
      </w:pPr>
      <w:r>
        <w:rPr>
          <w:b/>
          <w:sz w:val="20"/>
          <w:szCs w:val="28"/>
        </w:rPr>
        <w:t>E.3.1 Algorithm Negotiation</w:t>
      </w:r>
    </w:p>
    <w:p w:rsidR="00662C15" w:rsidRDefault="00662C15">
      <w:pPr>
        <w:widowControl w:val="0"/>
        <w:spacing w:before="120"/>
        <w:rPr>
          <w:sz w:val="20"/>
          <w:szCs w:val="28"/>
        </w:rPr>
      </w:pPr>
      <w:r>
        <w:rPr>
          <w:sz w:val="20"/>
          <w:szCs w:val="28"/>
        </w:rPr>
        <w:t>Dragonfly requires the negotiation of a domain parameter set in which to perform public key cryptography, referred to as a “group” and negotiation of a random function. The random function is used to provide security to the Dragonfly exchange and also as a base on which to build a key derivation function (KDF).</w:t>
      </w:r>
    </w:p>
    <w:p w:rsidR="00662C15" w:rsidRDefault="00662C15">
      <w:pPr>
        <w:widowControl w:val="0"/>
        <w:spacing w:before="120"/>
        <w:rPr>
          <w:sz w:val="20"/>
          <w:szCs w:val="28"/>
        </w:rPr>
      </w:pPr>
      <w:r>
        <w:rPr>
          <w:sz w:val="20"/>
          <w:szCs w:val="28"/>
        </w:rPr>
        <w:lastRenderedPageBreak/>
        <w:t xml:space="preserve">The group and random function are encoded, as integers, into the first Dragonfly message exchanged. The group is based on a registry maintained by IANA for IKE (RFC 2409). This registry maps a 16-bit number into a complete domain parameter set. </w:t>
      </w:r>
      <w:r w:rsidR="00CC2E32">
        <w:rPr>
          <w:sz w:val="20"/>
          <w:szCs w:val="28"/>
        </w:rPr>
        <w:t>This registry contains domain parameter sets for secure groups based on Finite Field Cryptography (FFC) as well as Elliptic Curve Cryptography (ECC).  Dragonfly can use either. The random function can be either inferred from the selected group or specified directly (see E.3.3.1).</w:t>
      </w:r>
    </w:p>
    <w:p w:rsidR="00CC2E32" w:rsidRPr="00662C15" w:rsidRDefault="00CC2E32">
      <w:pPr>
        <w:widowControl w:val="0"/>
        <w:spacing w:before="120"/>
        <w:rPr>
          <w:sz w:val="20"/>
          <w:szCs w:val="28"/>
        </w:rPr>
      </w:pPr>
    </w:p>
    <w:p w:rsidR="00645AEA" w:rsidRDefault="00CC2E32">
      <w:pPr>
        <w:widowControl w:val="0"/>
        <w:spacing w:before="120"/>
        <w:rPr>
          <w:b/>
          <w:sz w:val="20"/>
          <w:szCs w:val="28"/>
        </w:rPr>
      </w:pPr>
      <w:r>
        <w:rPr>
          <w:b/>
          <w:sz w:val="20"/>
          <w:szCs w:val="28"/>
        </w:rPr>
        <w:t>E.3.2 Key Derivation</w:t>
      </w:r>
    </w:p>
    <w:p w:rsidR="00CC2E32" w:rsidRPr="00CC2E32" w:rsidRDefault="00CC2E32">
      <w:pPr>
        <w:widowControl w:val="0"/>
        <w:spacing w:before="120"/>
        <w:rPr>
          <w:sz w:val="20"/>
          <w:szCs w:val="28"/>
        </w:rPr>
      </w:pPr>
      <w:r>
        <w:rPr>
          <w:sz w:val="20"/>
          <w:szCs w:val="28"/>
        </w:rPr>
        <w:t xml:space="preserve">The random function that is negotiated is used to create a key derivation function. Any key derivation function can be used but it is recommended that a hash algorithm be used for a random function and that the KDF be based on RFC 5869. </w:t>
      </w:r>
    </w:p>
    <w:p w:rsidR="005C045F" w:rsidRPr="005C045F" w:rsidRDefault="00231654">
      <w:pPr>
        <w:widowControl w:val="0"/>
        <w:spacing w:before="120"/>
        <w:rPr>
          <w:b/>
          <w:sz w:val="20"/>
          <w:szCs w:val="28"/>
        </w:rPr>
      </w:pPr>
      <w:r>
        <w:rPr>
          <w:b/>
          <w:sz w:val="20"/>
          <w:szCs w:val="28"/>
        </w:rPr>
        <w:t>E.3.3 Message Framing</w:t>
      </w:r>
    </w:p>
    <w:p w:rsidR="005C045F" w:rsidRDefault="00231654">
      <w:pPr>
        <w:widowControl w:val="0"/>
        <w:spacing w:before="120"/>
        <w:rPr>
          <w:sz w:val="20"/>
          <w:szCs w:val="28"/>
        </w:rPr>
      </w:pPr>
      <w:r>
        <w:rPr>
          <w:sz w:val="20"/>
          <w:szCs w:val="28"/>
        </w:rPr>
        <w:t xml:space="preserve">Dragonfly KMP messages are distinct payloads, each identifying a </w:t>
      </w:r>
      <w:r w:rsidR="00304767">
        <w:rPr>
          <w:sz w:val="20"/>
          <w:szCs w:val="28"/>
        </w:rPr>
        <w:t xml:space="preserve">message exchange inside the Dragonfly protocol, the </w:t>
      </w:r>
      <w:r w:rsidR="00304767" w:rsidRPr="00304767">
        <w:rPr>
          <w:i/>
          <w:sz w:val="20"/>
          <w:szCs w:val="28"/>
        </w:rPr>
        <w:t>Commit</w:t>
      </w:r>
      <w:r w:rsidR="00304767">
        <w:rPr>
          <w:sz w:val="20"/>
          <w:szCs w:val="28"/>
        </w:rPr>
        <w:t xml:space="preserve"> exchange and the </w:t>
      </w:r>
      <w:r w:rsidR="00304767" w:rsidRPr="00304767">
        <w:rPr>
          <w:i/>
          <w:sz w:val="20"/>
          <w:szCs w:val="28"/>
        </w:rPr>
        <w:t>Confirm</w:t>
      </w:r>
      <w:r w:rsidR="00304767">
        <w:rPr>
          <w:sz w:val="20"/>
          <w:szCs w:val="28"/>
        </w:rPr>
        <w:t xml:space="preserve"> Exchange</w:t>
      </w:r>
      <w:r>
        <w:rPr>
          <w:sz w:val="20"/>
          <w:szCs w:val="28"/>
        </w:rPr>
        <w:t>. When carried in a KMP Information Element, the payload follows the KMP ID value in the first KMP Fragment.</w:t>
      </w:r>
    </w:p>
    <w:p w:rsidR="007323E4" w:rsidRDefault="007323E4">
      <w:pPr>
        <w:widowControl w:val="0"/>
        <w:spacing w:before="120"/>
        <w:rPr>
          <w:sz w:val="20"/>
          <w:szCs w:val="28"/>
        </w:rPr>
      </w:pPr>
    </w:p>
    <w:p w:rsidR="005C045F" w:rsidRPr="00231654" w:rsidRDefault="00231654">
      <w:pPr>
        <w:widowControl w:val="0"/>
        <w:spacing w:before="120"/>
        <w:rPr>
          <w:b/>
          <w:sz w:val="20"/>
          <w:szCs w:val="28"/>
        </w:rPr>
      </w:pPr>
      <w:r>
        <w:rPr>
          <w:b/>
          <w:sz w:val="20"/>
          <w:szCs w:val="28"/>
        </w:rPr>
        <w:t>E.3.3.1 Dragonfly Commit message</w:t>
      </w:r>
    </w:p>
    <w:p w:rsidR="005C045F" w:rsidRDefault="00231654">
      <w:pPr>
        <w:widowControl w:val="0"/>
        <w:spacing w:before="120"/>
        <w:rPr>
          <w:sz w:val="20"/>
          <w:szCs w:val="28"/>
        </w:rPr>
      </w:pPr>
      <w:r>
        <w:rPr>
          <w:sz w:val="20"/>
          <w:szCs w:val="28"/>
        </w:rPr>
        <w:t xml:space="preserve">The Dragonfly Commit message </w:t>
      </w:r>
      <w:r w:rsidR="00304767">
        <w:rPr>
          <w:sz w:val="20"/>
          <w:szCs w:val="28"/>
        </w:rPr>
        <w:t>is the following format:</w:t>
      </w:r>
    </w:p>
    <w:p w:rsidR="00DB5F2B" w:rsidRDefault="00DB5F2B">
      <w:pPr>
        <w:widowControl w:val="0"/>
        <w:spacing w:before="120"/>
        <w:rPr>
          <w:sz w:val="20"/>
          <w:szCs w:val="28"/>
        </w:rPr>
      </w:pPr>
    </w:p>
    <w:p w:rsidR="00937B96" w:rsidRDefault="00937B96">
      <w:pPr>
        <w:widowControl w:val="0"/>
        <w:spacing w:before="120"/>
        <w:rPr>
          <w:sz w:val="20"/>
          <w:szCs w:val="28"/>
        </w:rPr>
      </w:pPr>
    </w:p>
    <w:p w:rsidR="00937B96" w:rsidRPr="00937B96" w:rsidRDefault="00937B96" w:rsidP="00937B96">
      <w:pPr>
        <w:widowControl w:val="0"/>
        <w:autoSpaceDE w:val="0"/>
        <w:autoSpaceDN w:val="0"/>
        <w:adjustRightInd w:val="0"/>
        <w:rPr>
          <w:rFonts w:ascii="Courier" w:hAnsi="Courier"/>
          <w:sz w:val="20"/>
        </w:rPr>
      </w:pPr>
      <w:r>
        <w:rPr>
          <w:rFonts w:ascii="Courier" w:hAnsi="Courier"/>
          <w:sz w:val="20"/>
        </w:rPr>
        <w:t xml:space="preserve"> </w:t>
      </w:r>
      <w:r w:rsidRPr="00937B96">
        <w:rPr>
          <w:rFonts w:ascii="Courier" w:hAnsi="Courier"/>
          <w:sz w:val="20"/>
        </w:rPr>
        <w:t xml:space="preserve">0 </w:t>
      </w:r>
      <w:r>
        <w:rPr>
          <w:rFonts w:ascii="Courier" w:hAnsi="Courier"/>
          <w:sz w:val="20"/>
        </w:rPr>
        <w:t xml:space="preserve">                 </w:t>
      </w:r>
      <w:r w:rsidRPr="00937B96">
        <w:rPr>
          <w:rFonts w:ascii="Courier" w:hAnsi="Courier"/>
          <w:sz w:val="20"/>
        </w:rPr>
        <w:t xml:space="preserve"> 1 </w:t>
      </w:r>
      <w:r>
        <w:rPr>
          <w:rFonts w:ascii="Courier" w:hAnsi="Courier"/>
          <w:sz w:val="20"/>
        </w:rPr>
        <w:t xml:space="preserve">                  </w:t>
      </w:r>
      <w:r w:rsidRPr="00937B96">
        <w:rPr>
          <w:rFonts w:ascii="Courier" w:hAnsi="Courier"/>
          <w:sz w:val="20"/>
        </w:rPr>
        <w:t>2</w:t>
      </w:r>
      <w:r>
        <w:rPr>
          <w:rFonts w:ascii="Courier" w:hAnsi="Courier"/>
          <w:sz w:val="20"/>
        </w:rPr>
        <w:t xml:space="preserve">                  </w:t>
      </w:r>
      <w:r w:rsidRPr="00937B96">
        <w:rPr>
          <w:rFonts w:ascii="Courier" w:hAnsi="Courier"/>
          <w:sz w:val="20"/>
        </w:rPr>
        <w:t xml:space="preserve"> 3</w:t>
      </w:r>
    </w:p>
    <w:p w:rsidR="00937B96" w:rsidRPr="00937B96" w:rsidRDefault="00937B96" w:rsidP="00937B96">
      <w:pPr>
        <w:widowControl w:val="0"/>
        <w:autoSpaceDE w:val="0"/>
        <w:autoSpaceDN w:val="0"/>
        <w:adjustRightInd w:val="0"/>
        <w:rPr>
          <w:rFonts w:ascii="Courier" w:hAnsi="Courier"/>
          <w:sz w:val="20"/>
        </w:rPr>
      </w:pPr>
      <w:r>
        <w:rPr>
          <w:rFonts w:ascii="Courier" w:hAnsi="Courier"/>
          <w:sz w:val="20"/>
        </w:rPr>
        <w:t xml:space="preserve"> </w:t>
      </w:r>
      <w:r w:rsidRPr="00937B96">
        <w:rPr>
          <w:rFonts w:ascii="Courier" w:hAnsi="Courier"/>
          <w:sz w:val="20"/>
        </w:rPr>
        <w:t>0 1 2 3 4 5 6 7 8 9 0 1 2 3 4 5 6 7 8 9 0 1 2 3 4 5 6 7 8 9 0 1</w:t>
      </w:r>
    </w:p>
    <w:p w:rsidR="00937B96" w:rsidRDefault="00937B96" w:rsidP="00937B96">
      <w:pPr>
        <w:widowControl w:val="0"/>
        <w:autoSpaceDE w:val="0"/>
        <w:autoSpaceDN w:val="0"/>
        <w:adjustRightInd w:val="0"/>
        <w:rPr>
          <w:rFonts w:ascii="Courier" w:hAnsi="Courier"/>
          <w:sz w:val="20"/>
        </w:rPr>
      </w:pPr>
      <w:r w:rsidRPr="00937B96">
        <w:rPr>
          <w:rFonts w:ascii="Courier" w:hAnsi="Courier"/>
          <w:sz w:val="20"/>
        </w:rPr>
        <w:t>+-+-+-+-+-+-+-+-+-+-+-+-+-+-+-+-+-+-+-+-+-+-+-+-+-+-+-+-+-+-+-+-+</w:t>
      </w:r>
    </w:p>
    <w:p w:rsidR="00937B96" w:rsidRDefault="00937B96" w:rsidP="00937B96">
      <w:pPr>
        <w:widowControl w:val="0"/>
        <w:autoSpaceDE w:val="0"/>
        <w:autoSpaceDN w:val="0"/>
        <w:adjustRightInd w:val="0"/>
        <w:rPr>
          <w:rFonts w:ascii="Courier" w:hAnsi="Courier"/>
          <w:sz w:val="20"/>
        </w:rPr>
      </w:pPr>
      <w:r>
        <w:rPr>
          <w:rFonts w:ascii="Courier" w:hAnsi="Courier"/>
          <w:sz w:val="20"/>
        </w:rPr>
        <w:t xml:space="preserve">|       Group Description       |   </w:t>
      </w:r>
      <w:r w:rsidR="003F1D7A">
        <w:rPr>
          <w:rFonts w:ascii="Courier" w:hAnsi="Courier"/>
          <w:sz w:val="20"/>
        </w:rPr>
        <w:t xml:space="preserve">RESERVED    | KMP </w:t>
      </w:r>
      <w:proofErr w:type="gramStart"/>
      <w:r w:rsidR="003F1D7A">
        <w:rPr>
          <w:rFonts w:ascii="Courier" w:hAnsi="Courier"/>
          <w:sz w:val="20"/>
        </w:rPr>
        <w:t>Registry  |</w:t>
      </w:r>
      <w:proofErr w:type="gramEnd"/>
    </w:p>
    <w:p w:rsidR="00937B96" w:rsidRPr="00937B96" w:rsidRDefault="00937B96" w:rsidP="00937B96">
      <w:pPr>
        <w:widowControl w:val="0"/>
        <w:autoSpaceDE w:val="0"/>
        <w:autoSpaceDN w:val="0"/>
        <w:adjustRightInd w:val="0"/>
        <w:rPr>
          <w:rFonts w:ascii="Courier" w:hAnsi="Courier"/>
          <w:sz w:val="20"/>
        </w:rPr>
      </w:pPr>
      <w:r w:rsidRPr="00937B96">
        <w:rPr>
          <w:rFonts w:ascii="Courier" w:hAnsi="Courier"/>
          <w:sz w:val="20"/>
        </w:rPr>
        <w:t>+-+-+-+-+-+-+-+-+-+-+-+-+-+-+-+-+-+-+-+-+-+-+-+-+-+-+-+-+-+-+-+-+</w:t>
      </w:r>
    </w:p>
    <w:p w:rsidR="00937B96" w:rsidRPr="00937B96" w:rsidRDefault="00937B96" w:rsidP="00937B96">
      <w:pPr>
        <w:widowControl w:val="0"/>
        <w:autoSpaceDE w:val="0"/>
        <w:autoSpaceDN w:val="0"/>
        <w:adjustRightInd w:val="0"/>
        <w:rPr>
          <w:rFonts w:ascii="Courier" w:hAnsi="Courier"/>
          <w:sz w:val="20"/>
        </w:rPr>
      </w:pPr>
      <w:r w:rsidRPr="00937B96">
        <w:rPr>
          <w:rFonts w:ascii="Courier" w:hAnsi="Courier"/>
          <w:sz w:val="20"/>
        </w:rPr>
        <w:t xml:space="preserve">| </w:t>
      </w:r>
      <w:r>
        <w:rPr>
          <w:rFonts w:ascii="Courier" w:hAnsi="Courier"/>
          <w:sz w:val="20"/>
        </w:rPr>
        <w:t xml:space="preserve">                                                              </w:t>
      </w:r>
      <w:r w:rsidRPr="00937B96">
        <w:rPr>
          <w:rFonts w:ascii="Courier" w:hAnsi="Courier"/>
          <w:sz w:val="20"/>
        </w:rPr>
        <w:t>|</w:t>
      </w:r>
    </w:p>
    <w:p w:rsidR="00937B96" w:rsidRPr="00937B96" w:rsidRDefault="00937B96" w:rsidP="00937B96">
      <w:pPr>
        <w:widowControl w:val="0"/>
        <w:autoSpaceDE w:val="0"/>
        <w:autoSpaceDN w:val="0"/>
        <w:adjustRightInd w:val="0"/>
        <w:rPr>
          <w:rFonts w:ascii="Courier" w:hAnsi="Courier"/>
          <w:sz w:val="20"/>
        </w:rPr>
      </w:pPr>
      <w:r w:rsidRPr="00937B96">
        <w:rPr>
          <w:rFonts w:ascii="Courier" w:hAnsi="Courier"/>
          <w:sz w:val="20"/>
        </w:rPr>
        <w:t xml:space="preserve">~ </w:t>
      </w:r>
      <w:r>
        <w:rPr>
          <w:rFonts w:ascii="Courier" w:hAnsi="Courier"/>
          <w:sz w:val="20"/>
        </w:rPr>
        <w:t xml:space="preserve">                          </w:t>
      </w:r>
      <w:r w:rsidRPr="00937B96">
        <w:rPr>
          <w:rFonts w:ascii="Courier" w:hAnsi="Courier"/>
          <w:sz w:val="20"/>
        </w:rPr>
        <w:t xml:space="preserve">Element </w:t>
      </w:r>
      <w:r>
        <w:rPr>
          <w:rFonts w:ascii="Courier" w:hAnsi="Courier"/>
          <w:sz w:val="20"/>
        </w:rPr>
        <w:t xml:space="preserve">                            </w:t>
      </w:r>
      <w:r w:rsidRPr="00937B96">
        <w:rPr>
          <w:rFonts w:ascii="Courier" w:hAnsi="Courier"/>
          <w:sz w:val="20"/>
        </w:rPr>
        <w:t>~</w:t>
      </w:r>
    </w:p>
    <w:p w:rsidR="00937B96" w:rsidRPr="00937B96" w:rsidRDefault="00937B96" w:rsidP="00937B96">
      <w:pPr>
        <w:widowControl w:val="0"/>
        <w:autoSpaceDE w:val="0"/>
        <w:autoSpaceDN w:val="0"/>
        <w:adjustRightInd w:val="0"/>
        <w:rPr>
          <w:rFonts w:ascii="Courier" w:hAnsi="Courier"/>
          <w:sz w:val="20"/>
        </w:rPr>
      </w:pPr>
      <w:r w:rsidRPr="00937B96">
        <w:rPr>
          <w:rFonts w:ascii="Courier" w:hAnsi="Courier"/>
          <w:sz w:val="20"/>
        </w:rPr>
        <w:t xml:space="preserve">| </w:t>
      </w:r>
      <w:r>
        <w:rPr>
          <w:rFonts w:ascii="Courier" w:hAnsi="Courier"/>
          <w:sz w:val="20"/>
        </w:rPr>
        <w:t xml:space="preserve">                                                              </w:t>
      </w:r>
      <w:r w:rsidRPr="00937B96">
        <w:rPr>
          <w:rFonts w:ascii="Courier" w:hAnsi="Courier"/>
          <w:sz w:val="20"/>
        </w:rPr>
        <w:t>|</w:t>
      </w:r>
    </w:p>
    <w:p w:rsidR="00937B96" w:rsidRPr="00937B96" w:rsidRDefault="00937B96" w:rsidP="00937B96">
      <w:pPr>
        <w:widowControl w:val="0"/>
        <w:autoSpaceDE w:val="0"/>
        <w:autoSpaceDN w:val="0"/>
        <w:adjustRightInd w:val="0"/>
        <w:rPr>
          <w:rFonts w:ascii="Courier" w:hAnsi="Courier"/>
          <w:sz w:val="20"/>
        </w:rPr>
      </w:pPr>
      <w:r w:rsidRPr="00937B96">
        <w:rPr>
          <w:rFonts w:ascii="Courier" w:hAnsi="Courier"/>
          <w:sz w:val="20"/>
        </w:rPr>
        <w:t xml:space="preserve">~ </w:t>
      </w:r>
      <w:r>
        <w:rPr>
          <w:rFonts w:ascii="Courier" w:hAnsi="Courier"/>
          <w:sz w:val="20"/>
        </w:rPr>
        <w:t xml:space="preserve">                              </w:t>
      </w:r>
      <w:r w:rsidRPr="00937B96">
        <w:rPr>
          <w:rFonts w:ascii="Courier" w:hAnsi="Courier"/>
          <w:sz w:val="20"/>
        </w:rPr>
        <w:t>+-+-+-+-+-+-+-+-+-+-+-+-+-+-+-+-+</w:t>
      </w:r>
    </w:p>
    <w:p w:rsidR="00937B96" w:rsidRPr="00937B96" w:rsidRDefault="00937B96" w:rsidP="00937B96">
      <w:pPr>
        <w:widowControl w:val="0"/>
        <w:autoSpaceDE w:val="0"/>
        <w:autoSpaceDN w:val="0"/>
        <w:adjustRightInd w:val="0"/>
        <w:rPr>
          <w:rFonts w:ascii="Courier" w:hAnsi="Courier"/>
          <w:sz w:val="20"/>
        </w:rPr>
      </w:pPr>
      <w:r w:rsidRPr="00937B96">
        <w:rPr>
          <w:rFonts w:ascii="Courier" w:hAnsi="Courier"/>
          <w:sz w:val="20"/>
        </w:rPr>
        <w:t xml:space="preserve">| </w:t>
      </w:r>
      <w:r>
        <w:rPr>
          <w:rFonts w:ascii="Courier" w:hAnsi="Courier"/>
          <w:sz w:val="20"/>
        </w:rPr>
        <w:t xml:space="preserve">                              </w:t>
      </w:r>
      <w:r w:rsidRPr="00937B96">
        <w:rPr>
          <w:rFonts w:ascii="Courier" w:hAnsi="Courier"/>
          <w:sz w:val="20"/>
        </w:rPr>
        <w:t xml:space="preserve">| </w:t>
      </w:r>
      <w:r>
        <w:rPr>
          <w:rFonts w:ascii="Courier" w:hAnsi="Courier"/>
          <w:sz w:val="20"/>
        </w:rPr>
        <w:t xml:space="preserve">                              </w:t>
      </w:r>
      <w:r w:rsidRPr="00937B96">
        <w:rPr>
          <w:rFonts w:ascii="Courier" w:hAnsi="Courier"/>
          <w:sz w:val="20"/>
        </w:rPr>
        <w:t>|</w:t>
      </w:r>
    </w:p>
    <w:p w:rsidR="00937B96" w:rsidRPr="00937B96" w:rsidRDefault="00937B96" w:rsidP="00937B96">
      <w:pPr>
        <w:widowControl w:val="0"/>
        <w:autoSpaceDE w:val="0"/>
        <w:autoSpaceDN w:val="0"/>
        <w:adjustRightInd w:val="0"/>
        <w:rPr>
          <w:rFonts w:ascii="Courier" w:hAnsi="Courier"/>
          <w:sz w:val="20"/>
        </w:rPr>
      </w:pPr>
      <w:r w:rsidRPr="00937B96">
        <w:rPr>
          <w:rFonts w:ascii="Courier" w:hAnsi="Courier"/>
          <w:sz w:val="20"/>
        </w:rPr>
        <w:t xml:space="preserve">+-+-+-+-+-+-+-+-+-+-+-+-+-+-+-+-+ </w:t>
      </w:r>
      <w:r>
        <w:rPr>
          <w:rFonts w:ascii="Courier" w:hAnsi="Courier"/>
          <w:sz w:val="20"/>
        </w:rPr>
        <w:t xml:space="preserve">                              </w:t>
      </w:r>
      <w:r w:rsidRPr="00937B96">
        <w:rPr>
          <w:rFonts w:ascii="Courier" w:hAnsi="Courier"/>
          <w:sz w:val="20"/>
        </w:rPr>
        <w:t>~</w:t>
      </w:r>
    </w:p>
    <w:p w:rsidR="00937B96" w:rsidRPr="00937B96" w:rsidRDefault="00937B96" w:rsidP="00937B96">
      <w:pPr>
        <w:widowControl w:val="0"/>
        <w:autoSpaceDE w:val="0"/>
        <w:autoSpaceDN w:val="0"/>
        <w:adjustRightInd w:val="0"/>
        <w:rPr>
          <w:rFonts w:ascii="Courier" w:hAnsi="Courier"/>
          <w:sz w:val="20"/>
        </w:rPr>
      </w:pPr>
      <w:r w:rsidRPr="00937B96">
        <w:rPr>
          <w:rFonts w:ascii="Courier" w:hAnsi="Courier"/>
          <w:sz w:val="20"/>
        </w:rPr>
        <w:t xml:space="preserve">| </w:t>
      </w:r>
      <w:r>
        <w:rPr>
          <w:rFonts w:ascii="Courier" w:hAnsi="Courier"/>
          <w:sz w:val="20"/>
        </w:rPr>
        <w:t xml:space="preserve">                                                              </w:t>
      </w:r>
      <w:r w:rsidRPr="00937B96">
        <w:rPr>
          <w:rFonts w:ascii="Courier" w:hAnsi="Courier"/>
          <w:sz w:val="20"/>
        </w:rPr>
        <w:t>|</w:t>
      </w:r>
    </w:p>
    <w:p w:rsidR="00937B96" w:rsidRPr="00937B96" w:rsidRDefault="00937B96" w:rsidP="00937B96">
      <w:pPr>
        <w:widowControl w:val="0"/>
        <w:autoSpaceDE w:val="0"/>
        <w:autoSpaceDN w:val="0"/>
        <w:adjustRightInd w:val="0"/>
        <w:rPr>
          <w:rFonts w:ascii="Courier" w:hAnsi="Courier"/>
          <w:sz w:val="20"/>
        </w:rPr>
      </w:pPr>
      <w:r w:rsidRPr="00937B96">
        <w:rPr>
          <w:rFonts w:ascii="Courier" w:hAnsi="Courier"/>
          <w:sz w:val="20"/>
        </w:rPr>
        <w:t xml:space="preserve">~ </w:t>
      </w:r>
      <w:r>
        <w:rPr>
          <w:rFonts w:ascii="Courier" w:hAnsi="Courier"/>
          <w:sz w:val="20"/>
        </w:rPr>
        <w:t xml:space="preserve">                            </w:t>
      </w:r>
      <w:r w:rsidRPr="00937B96">
        <w:rPr>
          <w:rFonts w:ascii="Courier" w:hAnsi="Courier"/>
          <w:sz w:val="20"/>
        </w:rPr>
        <w:t xml:space="preserve">Scalar </w:t>
      </w:r>
      <w:r>
        <w:rPr>
          <w:rFonts w:ascii="Courier" w:hAnsi="Courier"/>
          <w:sz w:val="20"/>
        </w:rPr>
        <w:t xml:space="preserve">           </w:t>
      </w:r>
      <w:r w:rsidRPr="00937B96">
        <w:rPr>
          <w:rFonts w:ascii="Courier" w:hAnsi="Courier"/>
          <w:sz w:val="20"/>
        </w:rPr>
        <w:t>+-+-+-+-+-+-+-+-+</w:t>
      </w:r>
    </w:p>
    <w:p w:rsidR="00937B96" w:rsidRPr="00937B96" w:rsidRDefault="00937B96" w:rsidP="00937B96">
      <w:pPr>
        <w:widowControl w:val="0"/>
        <w:autoSpaceDE w:val="0"/>
        <w:autoSpaceDN w:val="0"/>
        <w:adjustRightInd w:val="0"/>
        <w:rPr>
          <w:rFonts w:ascii="Courier" w:hAnsi="Courier"/>
          <w:sz w:val="20"/>
        </w:rPr>
      </w:pPr>
      <w:r w:rsidRPr="00937B96">
        <w:rPr>
          <w:rFonts w:ascii="Courier" w:hAnsi="Courier"/>
          <w:sz w:val="20"/>
        </w:rPr>
        <w:t xml:space="preserve">| </w:t>
      </w:r>
      <w:r>
        <w:rPr>
          <w:rFonts w:ascii="Courier" w:hAnsi="Courier"/>
          <w:sz w:val="20"/>
        </w:rPr>
        <w:t xml:space="preserve">                                              </w:t>
      </w:r>
      <w:r w:rsidRPr="00937B96">
        <w:rPr>
          <w:rFonts w:ascii="Courier" w:hAnsi="Courier"/>
          <w:sz w:val="20"/>
        </w:rPr>
        <w:t>|</w:t>
      </w:r>
    </w:p>
    <w:p w:rsidR="00937B96" w:rsidRDefault="00937B96" w:rsidP="00937B96">
      <w:pPr>
        <w:widowControl w:val="0"/>
        <w:spacing w:before="120"/>
        <w:rPr>
          <w:rFonts w:ascii="Courier" w:hAnsi="Courier"/>
          <w:sz w:val="20"/>
        </w:rPr>
      </w:pPr>
      <w:r w:rsidRPr="00937B96">
        <w:rPr>
          <w:rFonts w:ascii="Courier" w:hAnsi="Courier"/>
          <w:sz w:val="20"/>
        </w:rPr>
        <w:t>+-+-+-+-+-+-+-+-+-+-+-+-+-+-+-+-+-+-+-+-+-+-+-+-+</w:t>
      </w:r>
    </w:p>
    <w:p w:rsidR="003F1D7A" w:rsidRDefault="003F1D7A" w:rsidP="00937B96">
      <w:pPr>
        <w:widowControl w:val="0"/>
        <w:spacing w:before="120"/>
        <w:rPr>
          <w:sz w:val="20"/>
          <w:szCs w:val="28"/>
        </w:rPr>
      </w:pPr>
    </w:p>
    <w:p w:rsidR="003F1D7A" w:rsidRDefault="003F1D7A" w:rsidP="00937B96">
      <w:pPr>
        <w:widowControl w:val="0"/>
        <w:spacing w:before="120"/>
        <w:rPr>
          <w:sz w:val="20"/>
          <w:szCs w:val="28"/>
        </w:rPr>
      </w:pPr>
      <w:r>
        <w:rPr>
          <w:sz w:val="20"/>
          <w:szCs w:val="28"/>
        </w:rPr>
        <w:t xml:space="preserve">Where “Group </w:t>
      </w:r>
      <w:r w:rsidR="007323E4">
        <w:rPr>
          <w:sz w:val="20"/>
          <w:szCs w:val="28"/>
        </w:rPr>
        <w:t>D</w:t>
      </w:r>
      <w:r w:rsidR="00662C15">
        <w:rPr>
          <w:sz w:val="20"/>
          <w:szCs w:val="28"/>
        </w:rPr>
        <w:t>escription” is an index into IKE’s (RFC 2409)</w:t>
      </w:r>
      <w:r>
        <w:rPr>
          <w:sz w:val="20"/>
          <w:szCs w:val="28"/>
        </w:rPr>
        <w:t xml:space="preserve"> IANA</w:t>
      </w:r>
      <w:r w:rsidR="00CC2E32">
        <w:rPr>
          <w:sz w:val="20"/>
          <w:szCs w:val="28"/>
        </w:rPr>
        <w:t>-maintained group r</w:t>
      </w:r>
      <w:r>
        <w:rPr>
          <w:sz w:val="20"/>
          <w:szCs w:val="28"/>
        </w:rPr>
        <w:t xml:space="preserve">egistry, “RESERVED” are always set to zero upon transmission and ignored upon receipt, and “KMP Registry” indicates the following to use as random function (for both H() and CN() in IEEE </w:t>
      </w:r>
      <w:proofErr w:type="spellStart"/>
      <w:r>
        <w:rPr>
          <w:sz w:val="20"/>
          <w:szCs w:val="28"/>
        </w:rPr>
        <w:t>Std</w:t>
      </w:r>
      <w:proofErr w:type="spellEnd"/>
      <w:r>
        <w:rPr>
          <w:sz w:val="20"/>
          <w:szCs w:val="28"/>
        </w:rPr>
        <w:t xml:space="preserve"> 802.11-2012)</w:t>
      </w:r>
      <w:r w:rsidR="009E4B30">
        <w:rPr>
          <w:sz w:val="20"/>
          <w:szCs w:val="28"/>
        </w:rPr>
        <w:t xml:space="preserve"> as well as a KDF</w:t>
      </w:r>
      <w:r>
        <w:rPr>
          <w:sz w:val="20"/>
          <w:szCs w:val="28"/>
        </w:rPr>
        <w:t>:</w:t>
      </w:r>
    </w:p>
    <w:p w:rsidR="003F1D7A" w:rsidRDefault="003F1D7A" w:rsidP="00937B96">
      <w:pPr>
        <w:widowControl w:val="0"/>
        <w:spacing w:before="120"/>
        <w:rPr>
          <w:sz w:val="20"/>
          <w:szCs w:val="28"/>
        </w:rPr>
      </w:pPr>
      <w:r>
        <w:rPr>
          <w:sz w:val="20"/>
          <w:szCs w:val="28"/>
        </w:rPr>
        <w:tab/>
        <w:t>0: Use group</w:t>
      </w:r>
    </w:p>
    <w:p w:rsidR="003F1D7A" w:rsidRDefault="003F1D7A" w:rsidP="00937B96">
      <w:pPr>
        <w:widowControl w:val="0"/>
        <w:spacing w:before="120"/>
        <w:rPr>
          <w:sz w:val="20"/>
          <w:szCs w:val="28"/>
        </w:rPr>
      </w:pPr>
      <w:r>
        <w:rPr>
          <w:sz w:val="20"/>
          <w:szCs w:val="28"/>
        </w:rPr>
        <w:tab/>
        <w:t>1: HMAC-SHA-256</w:t>
      </w:r>
    </w:p>
    <w:p w:rsidR="003F1D7A" w:rsidRDefault="003F1D7A" w:rsidP="00937B96">
      <w:pPr>
        <w:widowControl w:val="0"/>
        <w:spacing w:before="120"/>
        <w:rPr>
          <w:sz w:val="20"/>
          <w:szCs w:val="28"/>
        </w:rPr>
      </w:pPr>
      <w:r>
        <w:rPr>
          <w:sz w:val="20"/>
          <w:szCs w:val="28"/>
        </w:rPr>
        <w:tab/>
        <w:t>2-255: Reserved for 802.16 assignment</w:t>
      </w:r>
    </w:p>
    <w:p w:rsidR="003F1D7A" w:rsidRDefault="003F1D7A" w:rsidP="00937B96">
      <w:pPr>
        <w:widowControl w:val="0"/>
        <w:spacing w:before="120"/>
        <w:rPr>
          <w:sz w:val="20"/>
          <w:szCs w:val="28"/>
        </w:rPr>
      </w:pPr>
      <w:r>
        <w:rPr>
          <w:sz w:val="20"/>
          <w:szCs w:val="28"/>
        </w:rPr>
        <w:t xml:space="preserve">When “KMP Registry” is “Use Group” the random function shall be based on the size of the prime, </w:t>
      </w:r>
      <w:proofErr w:type="gramStart"/>
      <w:r>
        <w:rPr>
          <w:sz w:val="20"/>
          <w:szCs w:val="28"/>
        </w:rPr>
        <w:t>p, that</w:t>
      </w:r>
      <w:proofErr w:type="gramEnd"/>
      <w:r>
        <w:rPr>
          <w:sz w:val="20"/>
          <w:szCs w:val="28"/>
        </w:rPr>
        <w:t xml:space="preserve"> defines the group identified by “Group Description” according to the following:</w:t>
      </w:r>
    </w:p>
    <w:p w:rsidR="003F1D7A" w:rsidRDefault="003F1D7A" w:rsidP="00937B96">
      <w:pPr>
        <w:widowControl w:val="0"/>
        <w:spacing w:before="120"/>
        <w:rPr>
          <w:sz w:val="20"/>
          <w:szCs w:val="28"/>
        </w:rPr>
      </w:pPr>
      <w:r>
        <w:rPr>
          <w:sz w:val="20"/>
          <w:szCs w:val="28"/>
        </w:rPr>
        <w:lastRenderedPageBreak/>
        <w:tab/>
      </w:r>
      <w:r w:rsidR="009E4B30">
        <w:rPr>
          <w:sz w:val="20"/>
          <w:szCs w:val="28"/>
        </w:rPr>
        <w:t>HMAC-</w:t>
      </w:r>
      <w:r>
        <w:rPr>
          <w:sz w:val="20"/>
          <w:szCs w:val="28"/>
        </w:rPr>
        <w:t xml:space="preserve">SHA-256: </w:t>
      </w:r>
      <w:proofErr w:type="spellStart"/>
      <w:proofErr w:type="gramStart"/>
      <w:r>
        <w:rPr>
          <w:sz w:val="20"/>
          <w:szCs w:val="28"/>
        </w:rPr>
        <w:t>len</w:t>
      </w:r>
      <w:proofErr w:type="spellEnd"/>
      <w:r>
        <w:rPr>
          <w:sz w:val="20"/>
          <w:szCs w:val="28"/>
        </w:rPr>
        <w:t>(</w:t>
      </w:r>
      <w:proofErr w:type="gramEnd"/>
      <w:r>
        <w:rPr>
          <w:sz w:val="20"/>
          <w:szCs w:val="28"/>
        </w:rPr>
        <w:t>p) &lt;= 256</w:t>
      </w:r>
    </w:p>
    <w:p w:rsidR="003F1D7A" w:rsidRDefault="003F1D7A" w:rsidP="00937B96">
      <w:pPr>
        <w:widowControl w:val="0"/>
        <w:spacing w:before="120"/>
        <w:rPr>
          <w:sz w:val="20"/>
          <w:szCs w:val="28"/>
        </w:rPr>
      </w:pPr>
      <w:r>
        <w:rPr>
          <w:sz w:val="20"/>
          <w:szCs w:val="28"/>
        </w:rPr>
        <w:t xml:space="preserve">              </w:t>
      </w:r>
      <w:r w:rsidR="009E4B30">
        <w:rPr>
          <w:sz w:val="20"/>
          <w:szCs w:val="28"/>
        </w:rPr>
        <w:t>HMAC-</w:t>
      </w:r>
      <w:r>
        <w:rPr>
          <w:sz w:val="20"/>
          <w:szCs w:val="28"/>
        </w:rPr>
        <w:t xml:space="preserve">SHA-384: 256 &lt; </w:t>
      </w:r>
      <w:proofErr w:type="spellStart"/>
      <w:proofErr w:type="gramStart"/>
      <w:r>
        <w:rPr>
          <w:sz w:val="20"/>
          <w:szCs w:val="28"/>
        </w:rPr>
        <w:t>len</w:t>
      </w:r>
      <w:proofErr w:type="spellEnd"/>
      <w:r>
        <w:rPr>
          <w:sz w:val="20"/>
          <w:szCs w:val="28"/>
        </w:rPr>
        <w:t>(</w:t>
      </w:r>
      <w:proofErr w:type="gramEnd"/>
      <w:r>
        <w:rPr>
          <w:sz w:val="20"/>
          <w:szCs w:val="28"/>
        </w:rPr>
        <w:t>p) &lt;= 384</w:t>
      </w:r>
    </w:p>
    <w:p w:rsidR="003F1D7A" w:rsidRDefault="003F1D7A" w:rsidP="00937B96">
      <w:pPr>
        <w:widowControl w:val="0"/>
        <w:spacing w:before="120"/>
        <w:rPr>
          <w:sz w:val="20"/>
          <w:szCs w:val="28"/>
        </w:rPr>
      </w:pPr>
      <w:r>
        <w:rPr>
          <w:sz w:val="20"/>
          <w:szCs w:val="28"/>
        </w:rPr>
        <w:t xml:space="preserve">              </w:t>
      </w:r>
      <w:r w:rsidR="009E4B30">
        <w:rPr>
          <w:sz w:val="20"/>
          <w:szCs w:val="28"/>
        </w:rPr>
        <w:t>HMAC-</w:t>
      </w:r>
      <w:r>
        <w:rPr>
          <w:sz w:val="20"/>
          <w:szCs w:val="28"/>
        </w:rPr>
        <w:t xml:space="preserve">SHA-512: </w:t>
      </w:r>
      <w:proofErr w:type="spellStart"/>
      <w:proofErr w:type="gramStart"/>
      <w:r>
        <w:rPr>
          <w:sz w:val="20"/>
          <w:szCs w:val="28"/>
        </w:rPr>
        <w:t>len</w:t>
      </w:r>
      <w:proofErr w:type="spellEnd"/>
      <w:r>
        <w:rPr>
          <w:sz w:val="20"/>
          <w:szCs w:val="28"/>
        </w:rPr>
        <w:t>(</w:t>
      </w:r>
      <w:proofErr w:type="gramEnd"/>
      <w:r>
        <w:rPr>
          <w:sz w:val="20"/>
          <w:szCs w:val="28"/>
        </w:rPr>
        <w:t>p) &gt; 384</w:t>
      </w:r>
    </w:p>
    <w:p w:rsidR="007323E4" w:rsidRDefault="003F1D7A" w:rsidP="00937B96">
      <w:pPr>
        <w:widowControl w:val="0"/>
        <w:spacing w:before="120"/>
        <w:rPr>
          <w:sz w:val="20"/>
          <w:szCs w:val="28"/>
        </w:rPr>
      </w:pPr>
      <w:r>
        <w:rPr>
          <w:sz w:val="20"/>
          <w:szCs w:val="28"/>
        </w:rPr>
        <w:t xml:space="preserve">The </w:t>
      </w:r>
      <w:r w:rsidR="007323E4">
        <w:rPr>
          <w:sz w:val="20"/>
          <w:szCs w:val="28"/>
        </w:rPr>
        <w:t xml:space="preserve">scalar and element in the Dragonfly Commit message are encoded according to the rules in section 11.3.7.2.4 (Element to Octet string conversion) and their lengths can be inferred by the chosen group. </w:t>
      </w:r>
    </w:p>
    <w:p w:rsidR="007323E4" w:rsidRDefault="007323E4" w:rsidP="00937B96">
      <w:pPr>
        <w:widowControl w:val="0"/>
        <w:spacing w:before="120"/>
        <w:rPr>
          <w:sz w:val="20"/>
          <w:szCs w:val="28"/>
        </w:rPr>
      </w:pPr>
    </w:p>
    <w:p w:rsidR="003F1D7A" w:rsidRDefault="003F1D7A" w:rsidP="00937B96">
      <w:pPr>
        <w:widowControl w:val="0"/>
        <w:spacing w:before="120"/>
        <w:rPr>
          <w:b/>
          <w:sz w:val="20"/>
          <w:szCs w:val="28"/>
        </w:rPr>
      </w:pPr>
      <w:r>
        <w:rPr>
          <w:b/>
          <w:sz w:val="20"/>
          <w:szCs w:val="28"/>
        </w:rPr>
        <w:t>E.3.3.2 Dragonfly Confirm message</w:t>
      </w:r>
    </w:p>
    <w:p w:rsidR="003F1D7A" w:rsidRDefault="007323E4" w:rsidP="00937B96">
      <w:pPr>
        <w:widowControl w:val="0"/>
        <w:spacing w:before="120"/>
        <w:rPr>
          <w:sz w:val="20"/>
          <w:szCs w:val="28"/>
        </w:rPr>
      </w:pPr>
      <w:r>
        <w:rPr>
          <w:sz w:val="20"/>
          <w:szCs w:val="28"/>
        </w:rPr>
        <w:t>The Dragonfly Confirm message is the following format:</w:t>
      </w:r>
    </w:p>
    <w:p w:rsidR="007323E4" w:rsidRDefault="007323E4" w:rsidP="00937B96">
      <w:pPr>
        <w:widowControl w:val="0"/>
        <w:spacing w:before="120"/>
        <w:rPr>
          <w:sz w:val="20"/>
          <w:szCs w:val="28"/>
        </w:rPr>
      </w:pPr>
    </w:p>
    <w:p w:rsidR="007323E4" w:rsidRPr="00937B96" w:rsidRDefault="00645AEA" w:rsidP="007323E4">
      <w:pPr>
        <w:widowControl w:val="0"/>
        <w:autoSpaceDE w:val="0"/>
        <w:autoSpaceDN w:val="0"/>
        <w:adjustRightInd w:val="0"/>
        <w:rPr>
          <w:rFonts w:ascii="Courier" w:hAnsi="Courier"/>
          <w:sz w:val="20"/>
        </w:rPr>
      </w:pPr>
      <w:r>
        <w:rPr>
          <w:rFonts w:ascii="Courier" w:hAnsi="Courier"/>
          <w:sz w:val="20"/>
        </w:rPr>
        <w:t xml:space="preserve"> </w:t>
      </w:r>
      <w:r w:rsidR="007323E4" w:rsidRPr="00937B96">
        <w:rPr>
          <w:rFonts w:ascii="Courier" w:hAnsi="Courier"/>
          <w:sz w:val="20"/>
        </w:rPr>
        <w:t xml:space="preserve">0 </w:t>
      </w:r>
      <w:r w:rsidR="007323E4">
        <w:rPr>
          <w:rFonts w:ascii="Courier" w:hAnsi="Courier"/>
          <w:sz w:val="20"/>
        </w:rPr>
        <w:t xml:space="preserve">                 </w:t>
      </w:r>
      <w:r w:rsidR="007323E4" w:rsidRPr="00937B96">
        <w:rPr>
          <w:rFonts w:ascii="Courier" w:hAnsi="Courier"/>
          <w:sz w:val="20"/>
        </w:rPr>
        <w:t xml:space="preserve"> 1 </w:t>
      </w:r>
      <w:r w:rsidR="007323E4">
        <w:rPr>
          <w:rFonts w:ascii="Courier" w:hAnsi="Courier"/>
          <w:sz w:val="20"/>
        </w:rPr>
        <w:t xml:space="preserve">                  </w:t>
      </w:r>
      <w:r w:rsidR="007323E4" w:rsidRPr="00937B96">
        <w:rPr>
          <w:rFonts w:ascii="Courier" w:hAnsi="Courier"/>
          <w:sz w:val="20"/>
        </w:rPr>
        <w:t>2</w:t>
      </w:r>
      <w:r w:rsidR="007323E4">
        <w:rPr>
          <w:rFonts w:ascii="Courier" w:hAnsi="Courier"/>
          <w:sz w:val="20"/>
        </w:rPr>
        <w:t xml:space="preserve">                  </w:t>
      </w:r>
      <w:r w:rsidR="007323E4" w:rsidRPr="00937B96">
        <w:rPr>
          <w:rFonts w:ascii="Courier" w:hAnsi="Courier"/>
          <w:sz w:val="20"/>
        </w:rPr>
        <w:t xml:space="preserve"> 3</w:t>
      </w:r>
    </w:p>
    <w:p w:rsidR="007323E4" w:rsidRPr="00937B96" w:rsidRDefault="007323E4" w:rsidP="007323E4">
      <w:pPr>
        <w:widowControl w:val="0"/>
        <w:autoSpaceDE w:val="0"/>
        <w:autoSpaceDN w:val="0"/>
        <w:adjustRightInd w:val="0"/>
        <w:rPr>
          <w:rFonts w:ascii="Courier" w:hAnsi="Courier"/>
          <w:sz w:val="20"/>
        </w:rPr>
      </w:pPr>
      <w:r>
        <w:rPr>
          <w:rFonts w:ascii="Courier" w:hAnsi="Courier"/>
          <w:sz w:val="20"/>
        </w:rPr>
        <w:t xml:space="preserve"> </w:t>
      </w:r>
      <w:r w:rsidRPr="00937B96">
        <w:rPr>
          <w:rFonts w:ascii="Courier" w:hAnsi="Courier"/>
          <w:sz w:val="20"/>
        </w:rPr>
        <w:t>0 1 2 3 4 5 6 7 8 9 0 1 2 3 4 5 6 7 8 9 0 1 2 3 4 5 6 7 8 9 0 1</w:t>
      </w:r>
    </w:p>
    <w:p w:rsidR="007323E4" w:rsidRDefault="007323E4" w:rsidP="007323E4">
      <w:pPr>
        <w:widowControl w:val="0"/>
        <w:autoSpaceDE w:val="0"/>
        <w:autoSpaceDN w:val="0"/>
        <w:adjustRightInd w:val="0"/>
        <w:rPr>
          <w:rFonts w:ascii="Courier" w:hAnsi="Courier"/>
          <w:sz w:val="20"/>
        </w:rPr>
      </w:pPr>
      <w:r w:rsidRPr="00937B96">
        <w:rPr>
          <w:rFonts w:ascii="Courier" w:hAnsi="Courier"/>
          <w:sz w:val="20"/>
        </w:rPr>
        <w:t>+-+-+-+-+-+-+-+-+-+-+-+-+-+-+-+-+-+-+-+-+-+-+-+-+-+-+-+-+-+-+-+-+</w:t>
      </w:r>
    </w:p>
    <w:p w:rsidR="007323E4" w:rsidRPr="00937B96" w:rsidRDefault="007323E4" w:rsidP="007323E4">
      <w:pPr>
        <w:widowControl w:val="0"/>
        <w:autoSpaceDE w:val="0"/>
        <w:autoSpaceDN w:val="0"/>
        <w:adjustRightInd w:val="0"/>
        <w:rPr>
          <w:rFonts w:ascii="Courier" w:hAnsi="Courier"/>
          <w:sz w:val="20"/>
        </w:rPr>
      </w:pPr>
      <w:r w:rsidRPr="00937B96">
        <w:rPr>
          <w:rFonts w:ascii="Courier" w:hAnsi="Courier"/>
          <w:sz w:val="20"/>
        </w:rPr>
        <w:t xml:space="preserve">| </w:t>
      </w:r>
      <w:r>
        <w:rPr>
          <w:rFonts w:ascii="Courier" w:hAnsi="Courier"/>
          <w:sz w:val="20"/>
        </w:rPr>
        <w:t xml:space="preserve">                                                              </w:t>
      </w:r>
      <w:r w:rsidRPr="00937B96">
        <w:rPr>
          <w:rFonts w:ascii="Courier" w:hAnsi="Courier"/>
          <w:sz w:val="20"/>
        </w:rPr>
        <w:t>|</w:t>
      </w:r>
    </w:p>
    <w:p w:rsidR="007323E4" w:rsidRPr="00937B96" w:rsidRDefault="007323E4" w:rsidP="007323E4">
      <w:pPr>
        <w:widowControl w:val="0"/>
        <w:autoSpaceDE w:val="0"/>
        <w:autoSpaceDN w:val="0"/>
        <w:adjustRightInd w:val="0"/>
        <w:rPr>
          <w:rFonts w:ascii="Courier" w:hAnsi="Courier"/>
          <w:sz w:val="20"/>
        </w:rPr>
      </w:pPr>
      <w:r w:rsidRPr="00937B96">
        <w:rPr>
          <w:rFonts w:ascii="Courier" w:hAnsi="Courier"/>
          <w:sz w:val="20"/>
        </w:rPr>
        <w:t xml:space="preserve">~ </w:t>
      </w:r>
      <w:r>
        <w:rPr>
          <w:rFonts w:ascii="Courier" w:hAnsi="Courier"/>
          <w:sz w:val="20"/>
        </w:rPr>
        <w:t xml:space="preserve">                          Confirm</w:t>
      </w:r>
      <w:r w:rsidRPr="00937B96">
        <w:rPr>
          <w:rFonts w:ascii="Courier" w:hAnsi="Courier"/>
          <w:sz w:val="20"/>
        </w:rPr>
        <w:t xml:space="preserve"> </w:t>
      </w:r>
      <w:r>
        <w:rPr>
          <w:rFonts w:ascii="Courier" w:hAnsi="Courier"/>
          <w:sz w:val="20"/>
        </w:rPr>
        <w:t xml:space="preserve">                            </w:t>
      </w:r>
      <w:r w:rsidRPr="00937B96">
        <w:rPr>
          <w:rFonts w:ascii="Courier" w:hAnsi="Courier"/>
          <w:sz w:val="20"/>
        </w:rPr>
        <w:t>~</w:t>
      </w:r>
    </w:p>
    <w:p w:rsidR="007323E4" w:rsidRPr="00937B96" w:rsidRDefault="007323E4" w:rsidP="007323E4">
      <w:pPr>
        <w:widowControl w:val="0"/>
        <w:autoSpaceDE w:val="0"/>
        <w:autoSpaceDN w:val="0"/>
        <w:adjustRightInd w:val="0"/>
        <w:rPr>
          <w:rFonts w:ascii="Courier" w:hAnsi="Courier"/>
          <w:sz w:val="20"/>
        </w:rPr>
      </w:pPr>
      <w:r w:rsidRPr="00937B96">
        <w:rPr>
          <w:rFonts w:ascii="Courier" w:hAnsi="Courier"/>
          <w:sz w:val="20"/>
        </w:rPr>
        <w:t xml:space="preserve">| </w:t>
      </w:r>
      <w:r>
        <w:rPr>
          <w:rFonts w:ascii="Courier" w:hAnsi="Courier"/>
          <w:sz w:val="20"/>
        </w:rPr>
        <w:t xml:space="preserve">                                                              </w:t>
      </w:r>
      <w:r w:rsidRPr="00937B96">
        <w:rPr>
          <w:rFonts w:ascii="Courier" w:hAnsi="Courier"/>
          <w:sz w:val="20"/>
        </w:rPr>
        <w:t>|</w:t>
      </w:r>
    </w:p>
    <w:p w:rsidR="007323E4" w:rsidRPr="00937B96" w:rsidRDefault="007323E4" w:rsidP="007323E4">
      <w:pPr>
        <w:widowControl w:val="0"/>
        <w:autoSpaceDE w:val="0"/>
        <w:autoSpaceDN w:val="0"/>
        <w:adjustRightInd w:val="0"/>
        <w:rPr>
          <w:rFonts w:ascii="Courier" w:hAnsi="Courier"/>
          <w:sz w:val="20"/>
        </w:rPr>
      </w:pPr>
      <w:r w:rsidRPr="00937B96">
        <w:rPr>
          <w:rFonts w:ascii="Courier" w:hAnsi="Courier"/>
          <w:sz w:val="20"/>
        </w:rPr>
        <w:t>+-+-+-+-+-+-+-+-+-+-+-+-+-+-+-+-+-+-+-+-+-+-+-+-+-+-+-+-+-+-+-+-+</w:t>
      </w:r>
    </w:p>
    <w:p w:rsidR="007323E4" w:rsidRDefault="007323E4" w:rsidP="00937B96">
      <w:pPr>
        <w:widowControl w:val="0"/>
        <w:spacing w:before="120"/>
        <w:rPr>
          <w:sz w:val="20"/>
          <w:szCs w:val="28"/>
        </w:rPr>
      </w:pPr>
      <w:r>
        <w:rPr>
          <w:sz w:val="20"/>
          <w:szCs w:val="28"/>
        </w:rPr>
        <w:t>The length of the Confirm field depends on the random function chosen.</w:t>
      </w:r>
    </w:p>
    <w:p w:rsidR="007323E4" w:rsidRDefault="007323E4" w:rsidP="00937B96">
      <w:pPr>
        <w:widowControl w:val="0"/>
        <w:spacing w:before="120"/>
        <w:rPr>
          <w:sz w:val="20"/>
          <w:szCs w:val="28"/>
        </w:rPr>
      </w:pPr>
    </w:p>
    <w:p w:rsidR="007323E4" w:rsidRDefault="007323E4" w:rsidP="00937B96">
      <w:pPr>
        <w:widowControl w:val="0"/>
        <w:spacing w:before="120"/>
        <w:rPr>
          <w:sz w:val="20"/>
          <w:szCs w:val="28"/>
        </w:rPr>
      </w:pPr>
    </w:p>
    <w:p w:rsidR="007323E4" w:rsidRDefault="007323E4" w:rsidP="00937B96">
      <w:pPr>
        <w:widowControl w:val="0"/>
        <w:spacing w:before="120"/>
        <w:rPr>
          <w:sz w:val="20"/>
          <w:szCs w:val="28"/>
        </w:rPr>
      </w:pPr>
    </w:p>
    <w:p w:rsidR="007323E4" w:rsidRPr="003F1D7A" w:rsidRDefault="007323E4" w:rsidP="00937B96">
      <w:pPr>
        <w:widowControl w:val="0"/>
        <w:spacing w:before="120"/>
        <w:rPr>
          <w:sz w:val="20"/>
          <w:szCs w:val="28"/>
        </w:rPr>
      </w:pPr>
    </w:p>
    <w:sectPr w:rsidR="007323E4" w:rsidRPr="003F1D7A">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40" w:rsidRDefault="004E3F40">
      <w:r>
        <w:separator/>
      </w:r>
    </w:p>
  </w:endnote>
  <w:endnote w:type="continuationSeparator" w:id="0">
    <w:p w:rsidR="004E3F40" w:rsidRDefault="004E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15" w:rsidRDefault="00662C1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265175">
      <w:t>Dan Harkins</w:t>
    </w:r>
    <w:r>
      <w:t xml:space="preserve">, </w:t>
    </w:r>
    <w:r w:rsidR="00265175">
      <w:t>Aruba Networks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15" w:rsidRDefault="00662C1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40" w:rsidRDefault="004E3F40">
      <w:r>
        <w:separator/>
      </w:r>
    </w:p>
  </w:footnote>
  <w:footnote w:type="continuationSeparator" w:id="0">
    <w:p w:rsidR="004E3F40" w:rsidRDefault="004E3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15" w:rsidRDefault="00662C1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65175">
      <w:rPr>
        <w:b/>
        <w:noProof/>
        <w:sz w:val="28"/>
      </w:rPr>
      <w:t>March, 2015</w:t>
    </w:r>
    <w:r>
      <w:rPr>
        <w:b/>
        <w:sz w:val="28"/>
      </w:rPr>
      <w:fldChar w:fldCharType="end"/>
    </w:r>
    <w:r>
      <w:rPr>
        <w:b/>
        <w:sz w:val="28"/>
      </w:rPr>
      <w:tab/>
      <w:t xml:space="preserve"> </w:t>
    </w:r>
    <w:r w:rsidR="00265175">
      <w:rPr>
        <w:b/>
        <w:sz w:val="28"/>
      </w:rPr>
      <w:t>IEEE P802.15</w:t>
    </w:r>
    <w:r w:rsidR="00265175" w:rsidRPr="00CD14BE">
      <w:rPr>
        <w:rStyle w:val="highlight1"/>
        <w:rFonts w:ascii="Times" w:hAnsi="Times"/>
        <w:color w:val="000000"/>
        <w:sz w:val="28"/>
        <w:szCs w:val="28"/>
      </w:rPr>
      <w:t>-1</w:t>
    </w:r>
    <w:r w:rsidR="00265175">
      <w:rPr>
        <w:rStyle w:val="highlight1"/>
        <w:rFonts w:ascii="Times" w:hAnsi="Times"/>
        <w:color w:val="000000"/>
        <w:sz w:val="28"/>
        <w:szCs w:val="28"/>
      </w:rPr>
      <w:t>5</w:t>
    </w:r>
    <w:r w:rsidR="00265175" w:rsidRPr="00CD14BE">
      <w:rPr>
        <w:rStyle w:val="highlight1"/>
        <w:rFonts w:ascii="Times" w:hAnsi="Times"/>
        <w:color w:val="000000"/>
        <w:sz w:val="28"/>
        <w:szCs w:val="28"/>
      </w:rPr>
      <w:t>-</w:t>
    </w:r>
    <w:r w:rsidR="00265175" w:rsidRPr="00DE3392">
      <w:rPr>
        <w:rStyle w:val="highlight1"/>
        <w:rFonts w:ascii="Times" w:hAnsi="Times"/>
        <w:color w:val="000000"/>
        <w:sz w:val="28"/>
        <w:szCs w:val="28"/>
      </w:rPr>
      <w:t>0</w:t>
    </w:r>
    <w:r w:rsidR="00265175">
      <w:rPr>
        <w:rStyle w:val="highlight1"/>
        <w:rFonts w:ascii="Times" w:hAnsi="Times"/>
        <w:color w:val="000000"/>
        <w:sz w:val="28"/>
        <w:szCs w:val="28"/>
      </w:rPr>
      <w:t>162</w:t>
    </w:r>
    <w:r w:rsidR="00265175" w:rsidRPr="00CD14BE">
      <w:rPr>
        <w:rStyle w:val="highlight1"/>
        <w:rFonts w:ascii="Times" w:hAnsi="Times"/>
        <w:color w:val="000000"/>
        <w:sz w:val="28"/>
        <w:szCs w:val="28"/>
      </w:rPr>
      <w:t>-0</w:t>
    </w:r>
    <w:r w:rsidR="00265175">
      <w:rPr>
        <w:rStyle w:val="highlight1"/>
        <w:rFonts w:ascii="Times" w:hAnsi="Times"/>
        <w:color w:val="000000"/>
        <w:sz w:val="28"/>
        <w:szCs w:val="28"/>
      </w:rPr>
      <w:t>0</w:t>
    </w:r>
    <w:r w:rsidR="00265175" w:rsidRPr="00CD14BE">
      <w:rPr>
        <w:rStyle w:val="highlight1"/>
        <w:rFonts w:ascii="Times" w:hAnsi="Times"/>
        <w:color w:val="000000"/>
        <w:sz w:val="28"/>
        <w:szCs w:val="28"/>
      </w:rPr>
      <w:t>-0009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15" w:rsidRDefault="00662C1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AA"/>
    <w:rsid w:val="000A7247"/>
    <w:rsid w:val="000E0268"/>
    <w:rsid w:val="00107464"/>
    <w:rsid w:val="00231654"/>
    <w:rsid w:val="00265175"/>
    <w:rsid w:val="002F5198"/>
    <w:rsid w:val="00304767"/>
    <w:rsid w:val="003659C4"/>
    <w:rsid w:val="003D00AA"/>
    <w:rsid w:val="003F1D7A"/>
    <w:rsid w:val="00467321"/>
    <w:rsid w:val="004E3F40"/>
    <w:rsid w:val="005C045F"/>
    <w:rsid w:val="005E77D5"/>
    <w:rsid w:val="00645AEA"/>
    <w:rsid w:val="00662C15"/>
    <w:rsid w:val="006E0F59"/>
    <w:rsid w:val="007323E4"/>
    <w:rsid w:val="007E00EB"/>
    <w:rsid w:val="00937B96"/>
    <w:rsid w:val="009E4B30"/>
    <w:rsid w:val="00A55CD7"/>
    <w:rsid w:val="00B659A4"/>
    <w:rsid w:val="00BE42CB"/>
    <w:rsid w:val="00CC2E32"/>
    <w:rsid w:val="00D32C28"/>
    <w:rsid w:val="00DA55E5"/>
    <w:rsid w:val="00DB5F2B"/>
    <w:rsid w:val="00F02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ighlight1">
    <w:name w:val="highlight1"/>
    <w:basedOn w:val="DefaultParagraphFont"/>
    <w:rsid w:val="00265175"/>
    <w:rPr>
      <w:b/>
      <w:bCs/>
    </w:rPr>
  </w:style>
  <w:style w:type="paragraph" w:styleId="BalloonText">
    <w:name w:val="Balloon Text"/>
    <w:basedOn w:val="Normal"/>
    <w:link w:val="BalloonTextChar"/>
    <w:uiPriority w:val="99"/>
    <w:semiHidden/>
    <w:unhideWhenUsed/>
    <w:rsid w:val="00265175"/>
    <w:rPr>
      <w:rFonts w:ascii="Tahoma" w:hAnsi="Tahoma" w:cs="Tahoma"/>
      <w:sz w:val="16"/>
      <w:szCs w:val="16"/>
    </w:rPr>
  </w:style>
  <w:style w:type="character" w:customStyle="1" w:styleId="BalloonTextChar">
    <w:name w:val="Balloon Text Char"/>
    <w:basedOn w:val="DefaultParagraphFont"/>
    <w:link w:val="BalloonText"/>
    <w:uiPriority w:val="99"/>
    <w:semiHidden/>
    <w:rsid w:val="00265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ighlight1">
    <w:name w:val="highlight1"/>
    <w:basedOn w:val="DefaultParagraphFont"/>
    <w:rsid w:val="00265175"/>
    <w:rPr>
      <w:b/>
      <w:bCs/>
    </w:rPr>
  </w:style>
  <w:style w:type="paragraph" w:styleId="BalloonText">
    <w:name w:val="Balloon Text"/>
    <w:basedOn w:val="Normal"/>
    <w:link w:val="BalloonTextChar"/>
    <w:uiPriority w:val="99"/>
    <w:semiHidden/>
    <w:unhideWhenUsed/>
    <w:rsid w:val="00265175"/>
    <w:rPr>
      <w:rFonts w:ascii="Tahoma" w:hAnsi="Tahoma" w:cs="Tahoma"/>
      <w:sz w:val="16"/>
      <w:szCs w:val="16"/>
    </w:rPr>
  </w:style>
  <w:style w:type="character" w:customStyle="1" w:styleId="BalloonTextChar">
    <w:name w:val="Balloon Text Char"/>
    <w:basedOn w:val="DefaultParagraphFont"/>
    <w:link w:val="BalloonText"/>
    <w:uiPriority w:val="99"/>
    <w:semiHidden/>
    <w:rsid w:val="00265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Changes to Annex E (Dragonfly)</vt:lpstr>
    </vt:vector>
  </TitlesOfParts>
  <Company>Aruba Networks</Company>
  <LinksUpToDate>false</LinksUpToDate>
  <CharactersWithSpaces>8467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Annex E (Dragonfly)</dc:title>
  <dc:creator>Dan Harkins</dc:creator>
  <dc:description>1322 Crossman ave, Sunnyvale, CA, USA
TELEPHONE: 408-227-4500
FAX: 408-555-1212
EMAIL: dharkins at arubanetworks dot com</dc:description>
  <cp:lastModifiedBy>Peter E. Yee</cp:lastModifiedBy>
  <cp:revision>6</cp:revision>
  <cp:lastPrinted>2015-03-03T23:45:00Z</cp:lastPrinted>
  <dcterms:created xsi:type="dcterms:W3CDTF">2015-03-05T16:48:00Z</dcterms:created>
  <dcterms:modified xsi:type="dcterms:W3CDTF">2015-03-05T18:11:00Z</dcterms:modified>
  <cp:category>&lt;doc#&gt;</cp:category>
</cp:coreProperties>
</file>