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E0627C">
            <w:pPr>
              <w:pStyle w:val="covertext"/>
            </w:pPr>
            <w:r>
              <w:rPr>
                <w:b/>
                <w:sz w:val="28"/>
              </w:rPr>
              <w:fldChar w:fldCharType="begin"/>
            </w:r>
            <w:r>
              <w:rPr>
                <w:b/>
                <w:sz w:val="28"/>
              </w:rPr>
              <w:instrText xml:space="preserve"> TITLE  \* MERGEFORMAT </w:instrText>
            </w:r>
            <w:r>
              <w:rPr>
                <w:b/>
                <w:sz w:val="28"/>
              </w:rPr>
              <w:fldChar w:fldCharType="separate"/>
            </w:r>
            <w:r w:rsidR="00EF5291">
              <w:rPr>
                <w:b/>
                <w:sz w:val="28"/>
              </w:rPr>
              <w:t>TG4s January 2015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12F12">
            <w:pPr>
              <w:pStyle w:val="covertext"/>
            </w:pPr>
            <w:r>
              <w:t>[</w:t>
            </w:r>
            <w:r w:rsidR="00412F12">
              <w:rPr>
                <w:rFonts w:hint="eastAsia"/>
              </w:rPr>
              <w:t>5</w:t>
            </w:r>
            <w:r>
              <w:t xml:space="preserve"> </w:t>
            </w:r>
            <w:r w:rsidR="0048716B">
              <w:rPr>
                <w:rFonts w:hint="eastAsia"/>
              </w:rPr>
              <w:t>February</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0E5FE3">
              <w:fldChar w:fldCharType="begin"/>
            </w:r>
            <w:r w:rsidR="000E5FE3">
              <w:instrText xml:space="preserve"> AUTHOR  \* MERGEFORMAT </w:instrText>
            </w:r>
            <w:r w:rsidR="000E5FE3">
              <w:fldChar w:fldCharType="separate"/>
            </w:r>
            <w:r w:rsidR="00E5152A">
              <w:rPr>
                <w:noProof/>
              </w:rPr>
              <w:t>Shoichi Kitazawa</w:t>
            </w:r>
            <w:r w:rsidR="000E5FE3">
              <w:rPr>
                <w:noProof/>
              </w:rPr>
              <w:fldChar w:fldCharType="end"/>
            </w:r>
            <w:r>
              <w:t>]</w:t>
            </w:r>
            <w:r>
              <w:br/>
              <w:t>[</w:t>
            </w:r>
            <w:r w:rsidR="000E5FE3">
              <w:fldChar w:fldCharType="begin"/>
            </w:r>
            <w:r w:rsidR="000E5FE3">
              <w:instrText xml:space="preserve"> DOCPROPERTY "Company"  \* MERGEFORMAT </w:instrText>
            </w:r>
            <w:r w:rsidR="000E5FE3">
              <w:fldChar w:fldCharType="separate"/>
            </w:r>
            <w:r w:rsidR="00EF5291">
              <w:t>ATR</w:t>
            </w:r>
            <w:r w:rsidR="000E5FE3">
              <w:fldChar w:fldCharType="end"/>
            </w:r>
            <w:r>
              <w:t>]</w:t>
            </w:r>
            <w:r>
              <w:br/>
              <w:t>[</w:t>
            </w:r>
            <w:r w:rsidR="00D0214C">
              <w:rPr>
                <w:rFonts w:hint="eastAsia"/>
              </w:rPr>
              <w:t>Kyoto Japan</w:t>
            </w:r>
            <w:r>
              <w:t>]</w:t>
            </w:r>
          </w:p>
        </w:tc>
        <w:tc>
          <w:tcPr>
            <w:tcW w:w="4140" w:type="dxa"/>
            <w:tcBorders>
              <w:top w:val="single" w:sz="4" w:space="0" w:color="auto"/>
              <w:bottom w:val="single" w:sz="4" w:space="0" w:color="auto"/>
            </w:tcBorders>
          </w:tcPr>
          <w:p w:rsidR="00A723FB" w:rsidRDefault="00E0627C">
            <w:pPr>
              <w:pStyle w:val="covertext"/>
              <w:tabs>
                <w:tab w:val="left" w:pos="1152"/>
              </w:tabs>
              <w:spacing w:before="0" w:after="0"/>
              <w:rPr>
                <w:sz w:val="18"/>
              </w:rPr>
            </w:pPr>
            <w:r>
              <w:t>Vo</w:t>
            </w:r>
            <w:r w:rsidR="00D0214C">
              <w:t>ice:</w:t>
            </w:r>
            <w:r w:rsidR="00D0214C">
              <w:tab/>
              <w:t>[</w:t>
            </w:r>
            <w:r w:rsidR="004E2CC2">
              <w:rPr>
                <w:rFonts w:hint="eastAsia"/>
              </w:rPr>
              <w:t>+81-774-95-1565</w:t>
            </w:r>
            <w:r w:rsidR="00D0214C">
              <w:t xml:space="preserve"> ]</w:t>
            </w:r>
            <w:r w:rsidR="00D0214C">
              <w:br/>
              <w:t>Fax:</w:t>
            </w:r>
            <w:r w:rsidR="00D0214C">
              <w:tab/>
              <w:t>[   ]</w:t>
            </w:r>
            <w:r w:rsidR="00D0214C">
              <w:br/>
              <w:t>E-mail:</w:t>
            </w:r>
            <w:r w:rsidR="00D0214C">
              <w:tab/>
              <w:t>[</w:t>
            </w:r>
            <w:r w:rsidR="00D0214C">
              <w:rPr>
                <w:rFonts w:hint="eastAsia"/>
              </w:rPr>
              <w:t>kitazawa@atr.jp</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bookmarkStart w:id="0" w:name="_GoBack"/>
            <w:bookmarkEnd w:id="0"/>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4E2CC2" w:rsidRPr="004E2CC2" w:rsidRDefault="00E0627C" w:rsidP="004E2CC2">
      <w:pPr>
        <w:widowControl w:val="0"/>
        <w:spacing w:before="120"/>
        <w:jc w:val="center"/>
        <w:rPr>
          <w:b/>
          <w:sz w:val="28"/>
          <w:szCs w:val="28"/>
        </w:rPr>
      </w:pPr>
      <w:r>
        <w:rPr>
          <w:b/>
          <w:sz w:val="28"/>
        </w:rPr>
        <w:br w:type="page"/>
      </w:r>
      <w:r w:rsidR="004E2CC2" w:rsidRPr="004E2CC2">
        <w:rPr>
          <w:b/>
          <w:sz w:val="28"/>
          <w:szCs w:val="28"/>
        </w:rPr>
        <w:lastRenderedPageBreak/>
        <w:t>EEE 802.15 Interim Meeting – Session #94</w:t>
      </w:r>
    </w:p>
    <w:p w:rsidR="004E2CC2" w:rsidRPr="004E2CC2" w:rsidRDefault="004E2CC2" w:rsidP="004E2CC2">
      <w:pPr>
        <w:widowControl w:val="0"/>
        <w:spacing w:before="120"/>
        <w:jc w:val="center"/>
        <w:rPr>
          <w:rFonts w:ascii="Times" w:hAnsi="Times" w:cs="Lucida Grande"/>
          <w:b/>
          <w:sz w:val="28"/>
          <w:szCs w:val="28"/>
        </w:rPr>
      </w:pPr>
      <w:r w:rsidRPr="004E2CC2">
        <w:rPr>
          <w:rFonts w:ascii="Times" w:hAnsi="Times" w:cs="Lucida Grande"/>
          <w:b/>
          <w:sz w:val="28"/>
          <w:szCs w:val="28"/>
        </w:rPr>
        <w:t>Hyatt Atlanta</w:t>
      </w:r>
    </w:p>
    <w:p w:rsidR="004E2CC2" w:rsidRPr="004E2CC2" w:rsidRDefault="004E2CC2" w:rsidP="004E2CC2">
      <w:pPr>
        <w:widowControl w:val="0"/>
        <w:spacing w:before="120"/>
        <w:jc w:val="center"/>
        <w:rPr>
          <w:rFonts w:ascii="Times" w:hAnsi="Times" w:cs="Lucida Grande"/>
          <w:b/>
          <w:sz w:val="28"/>
          <w:szCs w:val="28"/>
        </w:rPr>
      </w:pPr>
      <w:r w:rsidRPr="004E2CC2">
        <w:rPr>
          <w:rFonts w:ascii="Times" w:hAnsi="Times" w:cs="Lucida Grande"/>
          <w:b/>
          <w:sz w:val="28"/>
          <w:szCs w:val="28"/>
        </w:rPr>
        <w:t xml:space="preserve">Atlanta, Georgia </w:t>
      </w:r>
    </w:p>
    <w:p w:rsidR="004E2CC2" w:rsidRDefault="004E2CC2" w:rsidP="004E2CC2">
      <w:pPr>
        <w:widowControl w:val="0"/>
        <w:spacing w:before="120"/>
        <w:jc w:val="center"/>
        <w:rPr>
          <w:b/>
          <w:sz w:val="28"/>
          <w:szCs w:val="28"/>
        </w:rPr>
      </w:pPr>
      <w:r w:rsidRPr="004E2CC2">
        <w:rPr>
          <w:b/>
          <w:sz w:val="28"/>
          <w:szCs w:val="28"/>
        </w:rPr>
        <w:t>January 12 - 15, 2015</w:t>
      </w:r>
    </w:p>
    <w:p w:rsidR="00C4651B" w:rsidRPr="00C4651B" w:rsidRDefault="00C4651B" w:rsidP="00C4651B">
      <w:pPr>
        <w:widowControl w:val="0"/>
        <w:spacing w:before="120"/>
        <w:jc w:val="center"/>
        <w:rPr>
          <w:b/>
          <w:sz w:val="28"/>
        </w:rPr>
      </w:pPr>
      <w:r>
        <w:rPr>
          <w:b/>
          <w:sz w:val="28"/>
        </w:rPr>
        <w:t>Chair: Shoichi Kitazawa</w:t>
      </w:r>
    </w:p>
    <w:p w:rsidR="00E5152A" w:rsidRDefault="00E5152A">
      <w:pPr>
        <w:widowControl w:val="0"/>
        <w:spacing w:before="120"/>
      </w:pPr>
    </w:p>
    <w:p w:rsidR="004E2CC2" w:rsidRDefault="004E2CC2" w:rsidP="004E2CC2">
      <w:pPr>
        <w:widowControl w:val="0"/>
        <w:jc w:val="both"/>
        <w:rPr>
          <w:b/>
        </w:rPr>
      </w:pPr>
      <w:r>
        <w:rPr>
          <w:rFonts w:eastAsia="ＭＳ 明朝" w:hint="eastAsia"/>
          <w:b/>
        </w:rPr>
        <w:t>Mon</w:t>
      </w:r>
      <w:r w:rsidRPr="00F10099">
        <w:rPr>
          <w:rFonts w:eastAsia="ＭＳ 明朝"/>
          <w:b/>
        </w:rPr>
        <w:t>day</w:t>
      </w:r>
      <w:r w:rsidRPr="00F10099">
        <w:rPr>
          <w:rFonts w:eastAsia="ＭＳ 明朝" w:hint="eastAsia"/>
          <w:b/>
        </w:rPr>
        <w:t xml:space="preserve"> </w:t>
      </w:r>
      <w:r>
        <w:rPr>
          <w:rFonts w:eastAsia="ＭＳ 明朝" w:hint="eastAsia"/>
          <w:b/>
        </w:rPr>
        <w:t>AM2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12 January, 2015</w:t>
      </w:r>
    </w:p>
    <w:p w:rsidR="004E2CC2" w:rsidRDefault="004E2CC2" w:rsidP="004E2CC2">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10:35 </w:t>
      </w:r>
      <w:r w:rsidRPr="007529BA">
        <w:rPr>
          <w:rFonts w:eastAsia="ＭＳ 明朝" w:hint="eastAsia"/>
        </w:rPr>
        <w:t xml:space="preserve">by </w:t>
      </w:r>
      <w:r w:rsidR="00707CF3">
        <w:rPr>
          <w:rFonts w:eastAsia="ＭＳ 明朝" w:hint="eastAsia"/>
        </w:rPr>
        <w:t>the chair.</w:t>
      </w:r>
    </w:p>
    <w:p w:rsidR="004E2CC2" w:rsidRDefault="004E2CC2" w:rsidP="004E2CC2">
      <w:pPr>
        <w:widowControl w:val="0"/>
      </w:pPr>
    </w:p>
    <w:p w:rsidR="00EC24DE" w:rsidRDefault="004E2CC2" w:rsidP="004E2CC2">
      <w:pPr>
        <w:widowControl w:val="0"/>
      </w:pPr>
      <w:r>
        <w:rPr>
          <w:rFonts w:hint="eastAsia"/>
        </w:rPr>
        <w:t>The c</w:t>
      </w:r>
      <w:r w:rsidRPr="00316DD3">
        <w:t>hair</w:t>
      </w:r>
      <w:r w:rsidRPr="00316DD3">
        <w:rPr>
          <w:rFonts w:hint="eastAsia"/>
        </w:rPr>
        <w:t xml:space="preserve"> presented </w:t>
      </w:r>
      <w:r w:rsidR="00897D91">
        <w:t xml:space="preserve">TG4s </w:t>
      </w:r>
      <w:r w:rsidR="00897D91">
        <w:rPr>
          <w:rFonts w:hint="eastAsia"/>
        </w:rPr>
        <w:t>January</w:t>
      </w:r>
      <w:r w:rsidR="00897D91" w:rsidRPr="003228CA">
        <w:t xml:space="preserve"> 201</w:t>
      </w:r>
      <w:r w:rsidR="00897D91">
        <w:rPr>
          <w:rFonts w:hint="eastAsia"/>
        </w:rPr>
        <w:t>5</w:t>
      </w:r>
      <w:r w:rsidR="00897D91" w:rsidRPr="003228CA">
        <w:t xml:space="preserve"> Agenda (15-14-</w:t>
      </w:r>
      <w:r w:rsidR="00897D91">
        <w:rPr>
          <w:rFonts w:hint="eastAsia"/>
        </w:rPr>
        <w:t>725</w:t>
      </w:r>
      <w:r w:rsidR="00897D91" w:rsidRPr="003228CA">
        <w:t>r0)</w:t>
      </w:r>
      <w:r w:rsidR="00EC24DE">
        <w:rPr>
          <w:rFonts w:hint="eastAsia"/>
        </w:rPr>
        <w:t>.</w:t>
      </w:r>
    </w:p>
    <w:p w:rsidR="00EC24DE" w:rsidRPr="00420AEB" w:rsidRDefault="00EC24DE" w:rsidP="004E2CC2">
      <w:pPr>
        <w:widowControl w:val="0"/>
      </w:pPr>
      <w:r>
        <w:rPr>
          <w:rFonts w:hint="eastAsia"/>
        </w:rPr>
        <w:t xml:space="preserve">There is </w:t>
      </w:r>
      <w:r>
        <w:rPr>
          <w:rFonts w:eastAsia="Calibri"/>
        </w:rPr>
        <w:t>no discussion nor objection the agenda is</w:t>
      </w:r>
      <w:r w:rsidR="00420AEB">
        <w:rPr>
          <w:rFonts w:eastAsia="Calibri"/>
        </w:rPr>
        <w:t xml:space="preserve"> approved by unanimous consent.</w:t>
      </w:r>
    </w:p>
    <w:p w:rsidR="00EC24DE" w:rsidRDefault="00EC24DE" w:rsidP="004E2CC2">
      <w:pPr>
        <w:widowControl w:val="0"/>
      </w:pPr>
    </w:p>
    <w:p w:rsidR="004E2CC2" w:rsidRDefault="004E2CC2" w:rsidP="004E2CC2">
      <w:pPr>
        <w:widowControl w:val="0"/>
      </w:pPr>
      <w:r w:rsidRPr="00C407A8">
        <w:rPr>
          <w:rFonts w:hint="eastAsia"/>
        </w:rPr>
        <w:t xml:space="preserve">The chair presented </w:t>
      </w:r>
      <w:r w:rsidR="00897D91">
        <w:rPr>
          <w:rFonts w:hint="eastAsia"/>
        </w:rPr>
        <w:t>T</w:t>
      </w:r>
      <w:r w:rsidR="00897D91" w:rsidRPr="0029765C">
        <w:t>G</w:t>
      </w:r>
      <w:r w:rsidR="00897D91">
        <w:rPr>
          <w:rFonts w:hint="eastAsia"/>
        </w:rPr>
        <w:t>4s</w:t>
      </w:r>
      <w:r w:rsidR="00897D91">
        <w:t xml:space="preserve"> </w:t>
      </w:r>
      <w:r w:rsidR="00897D91">
        <w:rPr>
          <w:rFonts w:hint="eastAsia"/>
        </w:rPr>
        <w:t>November</w:t>
      </w:r>
      <w:r w:rsidR="00897D91">
        <w:t xml:space="preserve"> 201</w:t>
      </w:r>
      <w:r w:rsidR="00897D91">
        <w:rPr>
          <w:rFonts w:hint="eastAsia"/>
        </w:rPr>
        <w:t>5</w:t>
      </w:r>
      <w:r w:rsidR="00897D91" w:rsidRPr="003F53AA">
        <w:t xml:space="preserve"> Meeting Minutes (15-14-</w:t>
      </w:r>
      <w:r w:rsidR="00897D91">
        <w:rPr>
          <w:rFonts w:hint="eastAsia"/>
        </w:rPr>
        <w:t>667</w:t>
      </w:r>
      <w:r w:rsidR="00897D91" w:rsidRPr="003F53AA">
        <w:t>r0)</w:t>
      </w:r>
      <w:r w:rsidRPr="00C407A8">
        <w:rPr>
          <w:rFonts w:hint="eastAsia"/>
        </w:rPr>
        <w:t>. There were no comments. The minutes approved by unanimous consent.</w:t>
      </w:r>
    </w:p>
    <w:p w:rsidR="004E2CC2" w:rsidRDefault="004E2CC2" w:rsidP="004E2CC2">
      <w:pPr>
        <w:widowControl w:val="0"/>
      </w:pPr>
    </w:p>
    <w:p w:rsidR="004E2CC2" w:rsidRDefault="004E2CC2" w:rsidP="004E2CC2">
      <w:pPr>
        <w:widowControl w:val="0"/>
      </w:pPr>
      <w:r w:rsidRPr="00316DD3">
        <w:rPr>
          <w:rFonts w:hint="eastAsia"/>
        </w:rPr>
        <w:t>In the next, the c</w:t>
      </w:r>
      <w:r w:rsidRPr="00316DD3">
        <w:t>hair</w:t>
      </w:r>
      <w:r>
        <w:rPr>
          <w:rFonts w:hint="eastAsia"/>
        </w:rPr>
        <w:t xml:space="preserve"> presented</w:t>
      </w:r>
      <w:r w:rsidRPr="00D12675">
        <w:t xml:space="preserve"> </w:t>
      </w:r>
      <w:r w:rsidR="00897D91" w:rsidRPr="003228CA">
        <w:t xml:space="preserve">TG4s Opening Information for </w:t>
      </w:r>
      <w:r w:rsidR="00897D91">
        <w:rPr>
          <w:rFonts w:hint="eastAsia"/>
        </w:rPr>
        <w:t>January</w:t>
      </w:r>
      <w:r w:rsidR="00897D91" w:rsidRPr="003228CA">
        <w:t xml:space="preserve"> 201</w:t>
      </w:r>
      <w:r w:rsidR="00897D91">
        <w:rPr>
          <w:rFonts w:hint="eastAsia"/>
        </w:rPr>
        <w:t>5</w:t>
      </w:r>
      <w:r w:rsidR="00897D91" w:rsidRPr="003228CA">
        <w:t xml:space="preserve"> (15-1</w:t>
      </w:r>
      <w:r w:rsidR="00897D91">
        <w:rPr>
          <w:rFonts w:hint="eastAsia"/>
        </w:rPr>
        <w:t>5-026</w:t>
      </w:r>
      <w:r w:rsidR="00897D91" w:rsidRPr="003228CA">
        <w:t>r</w:t>
      </w:r>
      <w:r w:rsidR="00897D91">
        <w:rPr>
          <w:rFonts w:hint="eastAsia"/>
        </w:rPr>
        <w:t>0</w:t>
      </w:r>
      <w:r w:rsidR="00897D91" w:rsidRPr="003228CA">
        <w:t>)</w:t>
      </w:r>
      <w:r>
        <w:rPr>
          <w:rFonts w:hint="eastAsia"/>
        </w:rPr>
        <w:t>.</w:t>
      </w:r>
    </w:p>
    <w:p w:rsidR="004E2CC2" w:rsidRDefault="004E2CC2" w:rsidP="004E2CC2">
      <w:pPr>
        <w:pStyle w:val="a8"/>
        <w:widowControl w:val="0"/>
        <w:numPr>
          <w:ilvl w:val="0"/>
          <w:numId w:val="2"/>
        </w:numPr>
        <w:ind w:leftChars="0"/>
      </w:pPr>
      <w:r w:rsidRPr="00316DD3">
        <w:rPr>
          <w:rFonts w:hint="eastAsia"/>
        </w:rPr>
        <w:t>The chair pointed out</w:t>
      </w:r>
      <w:r w:rsidRPr="00316DD3">
        <w:t xml:space="preserve"> patent policy</w:t>
      </w:r>
      <w:r w:rsidRPr="00316DD3">
        <w:rPr>
          <w:rFonts w:hint="eastAsia"/>
        </w:rPr>
        <w:t xml:space="preserve"> and </w:t>
      </w:r>
      <w:r>
        <w:t xml:space="preserve">made a call for notification of essential patents. </w:t>
      </w:r>
      <w:r>
        <w:rPr>
          <w:rFonts w:hint="eastAsia"/>
        </w:rPr>
        <w:t>T</w:t>
      </w:r>
      <w:r>
        <w:t>here were no responses in the meeting</w:t>
      </w:r>
      <w:r>
        <w:rPr>
          <w:rFonts w:hint="eastAsia"/>
        </w:rPr>
        <w:t>.</w:t>
      </w:r>
    </w:p>
    <w:p w:rsidR="004E2CC2" w:rsidRDefault="004E2CC2" w:rsidP="004E2CC2">
      <w:pPr>
        <w:pStyle w:val="a8"/>
        <w:widowControl w:val="0"/>
        <w:numPr>
          <w:ilvl w:val="0"/>
          <w:numId w:val="2"/>
        </w:numPr>
        <w:ind w:leftChars="0"/>
      </w:pPr>
      <w:r w:rsidRPr="00316DD3">
        <w:rPr>
          <w:rFonts w:hint="eastAsia"/>
        </w:rPr>
        <w:t>The chair</w:t>
      </w:r>
      <w:r>
        <w:rPr>
          <w:rFonts w:hint="eastAsia"/>
        </w:rPr>
        <w:t xml:space="preserve"> presented </w:t>
      </w:r>
      <w:r w:rsidRPr="00316DD3">
        <w:t>schedule for the week</w:t>
      </w:r>
      <w:r>
        <w:rPr>
          <w:rFonts w:hint="eastAsia"/>
        </w:rPr>
        <w:t xml:space="preserve">, </w:t>
      </w:r>
      <w:r w:rsidRPr="00316DD3">
        <w:rPr>
          <w:rFonts w:hint="eastAsia"/>
        </w:rPr>
        <w:t>a</w:t>
      </w:r>
      <w:r w:rsidRPr="00316DD3">
        <w:t>genda items for the week</w:t>
      </w:r>
      <w:r>
        <w:rPr>
          <w:rFonts w:hint="eastAsia"/>
        </w:rPr>
        <w:t xml:space="preserve"> and timeline</w:t>
      </w:r>
      <w:r w:rsidRPr="00316DD3">
        <w:rPr>
          <w:rFonts w:hint="eastAsia"/>
        </w:rPr>
        <w:t>.</w:t>
      </w:r>
    </w:p>
    <w:p w:rsidR="00F12790" w:rsidRDefault="00F12790">
      <w:pPr>
        <w:widowControl w:val="0"/>
        <w:spacing w:before="120"/>
        <w:rPr>
          <w:b/>
        </w:rPr>
      </w:pPr>
    </w:p>
    <w:p w:rsidR="004E2CC2" w:rsidRPr="00F12790" w:rsidRDefault="0064657C">
      <w:pPr>
        <w:widowControl w:val="0"/>
        <w:spacing w:before="120"/>
        <w:rPr>
          <w:b/>
        </w:rPr>
      </w:pPr>
      <w:r w:rsidRPr="00F12790">
        <w:rPr>
          <w:rFonts w:hint="eastAsia"/>
          <w:b/>
        </w:rPr>
        <w:t>Presentation</w:t>
      </w:r>
    </w:p>
    <w:p w:rsidR="0048716B" w:rsidRDefault="00707CF3" w:rsidP="0048716B">
      <w:pPr>
        <w:widowControl w:val="0"/>
      </w:pPr>
      <w:r>
        <w:rPr>
          <w:rFonts w:hint="eastAsia"/>
        </w:rPr>
        <w:t>Pat Kinney</w:t>
      </w:r>
      <w:r w:rsidRPr="0048716B">
        <w:t xml:space="preserve"> </w:t>
      </w:r>
      <w:r>
        <w:rPr>
          <w:rFonts w:hint="eastAsia"/>
        </w:rPr>
        <w:t xml:space="preserve">presented </w:t>
      </w:r>
      <w:r>
        <w:t>“</w:t>
      </w:r>
      <w:r w:rsidR="0048716B" w:rsidRPr="0048716B">
        <w:t>IEEE 802.15.4 Revision Information (15-15-034</w:t>
      </w:r>
      <w:r w:rsidR="00472498" w:rsidRPr="0048716B">
        <w:t>)</w:t>
      </w:r>
      <w:r w:rsidR="00472498">
        <w:t xml:space="preserve"> “</w:t>
      </w:r>
      <w:r w:rsidR="00472498">
        <w:rPr>
          <w:rFonts w:hint="eastAsia"/>
        </w:rPr>
        <w:t>,</w:t>
      </w:r>
      <w:r>
        <w:rPr>
          <w:rFonts w:hint="eastAsia"/>
        </w:rPr>
        <w:t xml:space="preserve"> which was </w:t>
      </w:r>
      <w:r w:rsidR="0048716B">
        <w:rPr>
          <w:rFonts w:hint="eastAsia"/>
        </w:rPr>
        <w:t>present last IETF meeting.</w:t>
      </w:r>
      <w:r w:rsidR="006016C4">
        <w:rPr>
          <w:rFonts w:hint="eastAsia"/>
        </w:rPr>
        <w:t xml:space="preserve"> He pointed out some PIB will be extinct next revision.</w:t>
      </w:r>
    </w:p>
    <w:p w:rsidR="00371E2A" w:rsidRDefault="00371E2A" w:rsidP="0048716B">
      <w:pPr>
        <w:widowControl w:val="0"/>
      </w:pPr>
    </w:p>
    <w:p w:rsidR="0048716B" w:rsidRDefault="00C23575" w:rsidP="0064657C">
      <w:pPr>
        <w:widowControl w:val="0"/>
      </w:pPr>
      <w:r>
        <w:rPr>
          <w:rFonts w:hint="eastAsia"/>
        </w:rPr>
        <w:t>Shoichi Kitazawa</w:t>
      </w:r>
      <w:r w:rsidRPr="0048716B">
        <w:t xml:space="preserve"> </w:t>
      </w:r>
      <w:r>
        <w:rPr>
          <w:rFonts w:hint="eastAsia"/>
        </w:rPr>
        <w:t xml:space="preserve">presented </w:t>
      </w:r>
      <w:r>
        <w:t>“</w:t>
      </w:r>
      <w:r w:rsidR="0048716B" w:rsidRPr="0048716B">
        <w:t>An Initial Proposal of Reference Architecture for TG4s (15-15-027)</w:t>
      </w:r>
      <w:r>
        <w:t>”</w:t>
      </w:r>
      <w:r>
        <w:rPr>
          <w:rFonts w:hint="eastAsia"/>
        </w:rPr>
        <w:t xml:space="preserve">. He </w:t>
      </w:r>
      <w:r w:rsidR="00C4651B">
        <w:rPr>
          <w:rFonts w:hint="eastAsia"/>
        </w:rPr>
        <w:t xml:space="preserve">proposed </w:t>
      </w:r>
      <w:r w:rsidR="00C4651B">
        <w:t>a</w:t>
      </w:r>
      <w:r>
        <w:rPr>
          <w:rFonts w:hint="eastAsia"/>
        </w:rPr>
        <w:t xml:space="preserve"> use case</w:t>
      </w:r>
      <w:r w:rsidR="00CF401A">
        <w:rPr>
          <w:rFonts w:hint="eastAsia"/>
        </w:rPr>
        <w:t xml:space="preserve"> for spectrum resource </w:t>
      </w:r>
      <w:r w:rsidR="00CF401A">
        <w:t>measurement</w:t>
      </w:r>
      <w:r w:rsidR="00CF401A">
        <w:rPr>
          <w:rFonts w:hint="eastAsia"/>
        </w:rPr>
        <w:t xml:space="preserve"> and management (SRMM). He pointed out the group need to define what t</w:t>
      </w:r>
      <w:r w:rsidR="00CF401A" w:rsidRPr="00CF401A">
        <w:t xml:space="preserve">ypes of PIBs and IEs </w:t>
      </w:r>
      <w:r w:rsidR="00CF401A">
        <w:rPr>
          <w:rFonts w:hint="eastAsia"/>
        </w:rPr>
        <w:t xml:space="preserve">are </w:t>
      </w:r>
      <w:r w:rsidR="00CF401A">
        <w:t>used for SRMM</w:t>
      </w:r>
      <w:r w:rsidR="00CF401A">
        <w:rPr>
          <w:rFonts w:hint="eastAsia"/>
        </w:rPr>
        <w:t>.</w:t>
      </w:r>
    </w:p>
    <w:p w:rsidR="00CF401A" w:rsidRDefault="00CF401A" w:rsidP="0064657C">
      <w:pPr>
        <w:widowControl w:val="0"/>
      </w:pPr>
    </w:p>
    <w:p w:rsidR="0064657C" w:rsidRPr="00F12790" w:rsidRDefault="00CF401A" w:rsidP="0064657C">
      <w:pPr>
        <w:widowControl w:val="0"/>
        <w:rPr>
          <w:b/>
        </w:rPr>
      </w:pPr>
      <w:r w:rsidRPr="00F12790">
        <w:rPr>
          <w:rFonts w:hint="eastAsia"/>
          <w:b/>
        </w:rPr>
        <w:t xml:space="preserve">Review </w:t>
      </w:r>
      <w:r w:rsidR="0064657C" w:rsidRPr="00F12790">
        <w:rPr>
          <w:rFonts w:hint="eastAsia"/>
          <w:b/>
        </w:rPr>
        <w:t>Technical Guidance Document (TGD)</w:t>
      </w:r>
    </w:p>
    <w:p w:rsidR="0064657C" w:rsidRDefault="0064657C" w:rsidP="0064657C">
      <w:pPr>
        <w:widowControl w:val="0"/>
      </w:pPr>
      <w:r>
        <w:rPr>
          <w:rFonts w:hint="eastAsia"/>
        </w:rPr>
        <w:t>The group reviewed TGD</w:t>
      </w:r>
      <w:r w:rsidR="0072336D">
        <w:rPr>
          <w:rFonts w:hint="eastAsia"/>
        </w:rPr>
        <w:t xml:space="preserve"> and discussed table of contents of the TGD.</w:t>
      </w:r>
      <w:r w:rsidR="0072336D" w:rsidRPr="0072336D">
        <w:rPr>
          <w:rFonts w:hint="eastAsia"/>
        </w:rPr>
        <w:t xml:space="preserve"> </w:t>
      </w:r>
      <w:r w:rsidR="0072336D">
        <w:rPr>
          <w:rFonts w:hint="eastAsia"/>
        </w:rPr>
        <w:t xml:space="preserve">One more use case, </w:t>
      </w:r>
      <w:r w:rsidR="00DC2185" w:rsidRPr="00DC2185">
        <w:t>Anomaly Detection</w:t>
      </w:r>
      <w:r w:rsidR="00DC2185">
        <w:rPr>
          <w:rFonts w:hint="eastAsia"/>
        </w:rPr>
        <w:t>,</w:t>
      </w:r>
      <w:r w:rsidR="0072336D">
        <w:rPr>
          <w:rFonts w:hint="eastAsia"/>
        </w:rPr>
        <w:t xml:space="preserve"> is come up during the discussion</w:t>
      </w:r>
      <w:r w:rsidR="00C4651B">
        <w:rPr>
          <w:rFonts w:hint="eastAsia"/>
        </w:rPr>
        <w:t>.</w:t>
      </w:r>
    </w:p>
    <w:p w:rsidR="0064657C" w:rsidRDefault="00DE4C34">
      <w:pPr>
        <w:widowControl w:val="0"/>
        <w:spacing w:before="120"/>
      </w:pPr>
      <w:r w:rsidRPr="0066791B">
        <w:rPr>
          <w:rFonts w:hint="eastAsia"/>
        </w:rPr>
        <w:t>The chair recessed at 1</w:t>
      </w:r>
      <w:r>
        <w:rPr>
          <w:rFonts w:hint="eastAsia"/>
        </w:rPr>
        <w:t>1</w:t>
      </w:r>
      <w:r w:rsidRPr="0066791B">
        <w:rPr>
          <w:rFonts w:hint="eastAsia"/>
        </w:rPr>
        <w:t>:</w:t>
      </w:r>
      <w:r>
        <w:rPr>
          <w:rFonts w:hint="eastAsia"/>
        </w:rPr>
        <w:t>3</w:t>
      </w:r>
      <w:r w:rsidRPr="0066791B">
        <w:rPr>
          <w:rFonts w:hint="eastAsia"/>
        </w:rPr>
        <w:t xml:space="preserve">5 until </w:t>
      </w:r>
      <w:r>
        <w:rPr>
          <w:rFonts w:hint="eastAsia"/>
        </w:rPr>
        <w:t xml:space="preserve">Tuesday </w:t>
      </w:r>
      <w:r w:rsidRPr="0066791B">
        <w:rPr>
          <w:rFonts w:hint="eastAsia"/>
        </w:rPr>
        <w:t>PM2 session.</w:t>
      </w:r>
    </w:p>
    <w:p w:rsidR="00DE4C34" w:rsidRDefault="00DE4C34">
      <w:pPr>
        <w:widowControl w:val="0"/>
        <w:spacing w:before="120"/>
      </w:pPr>
    </w:p>
    <w:p w:rsidR="004E2CC2" w:rsidRDefault="004E2CC2" w:rsidP="004E2CC2">
      <w:pPr>
        <w:widowControl w:val="0"/>
        <w:jc w:val="both"/>
        <w:rPr>
          <w:rFonts w:eastAsia="ＭＳ 明朝"/>
          <w:b/>
        </w:rPr>
      </w:pPr>
      <w:r>
        <w:rPr>
          <w:rFonts w:eastAsia="ＭＳ 明朝" w:hint="eastAsia"/>
          <w:b/>
        </w:rPr>
        <w:t>Tues</w:t>
      </w:r>
      <w:r w:rsidRPr="00F10099">
        <w:rPr>
          <w:rFonts w:eastAsia="ＭＳ 明朝"/>
          <w:b/>
        </w:rPr>
        <w:t>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13 January, 2015</w:t>
      </w:r>
    </w:p>
    <w:p w:rsidR="0064657C" w:rsidRDefault="0064657C" w:rsidP="0064657C">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15:</w:t>
      </w:r>
      <w:r w:rsidR="00DE4C34">
        <w:rPr>
          <w:rFonts w:eastAsia="ＭＳ 明朝" w:hint="eastAsia"/>
        </w:rPr>
        <w:t xml:space="preserve">40 </w:t>
      </w:r>
      <w:r w:rsidRPr="007529BA">
        <w:rPr>
          <w:rFonts w:eastAsia="ＭＳ 明朝" w:hint="eastAsia"/>
        </w:rPr>
        <w:t xml:space="preserve">by </w:t>
      </w:r>
      <w:r>
        <w:rPr>
          <w:rFonts w:eastAsia="ＭＳ 明朝" w:hint="eastAsia"/>
        </w:rPr>
        <w:t>the chair.</w:t>
      </w:r>
      <w:r w:rsidR="00371E2A">
        <w:rPr>
          <w:rFonts w:eastAsia="ＭＳ 明朝" w:hint="eastAsia"/>
        </w:rPr>
        <w:t xml:space="preserve"> The group worked on developing </w:t>
      </w:r>
      <w:r w:rsidR="00371E2A">
        <w:rPr>
          <w:rFonts w:hint="eastAsia"/>
        </w:rPr>
        <w:t>of</w:t>
      </w:r>
      <w:r w:rsidR="00371E2A">
        <w:t xml:space="preserve"> Technical Guidance Document</w:t>
      </w:r>
      <w:r w:rsidR="00371E2A">
        <w:rPr>
          <w:rFonts w:hint="eastAsia"/>
        </w:rPr>
        <w:t>.</w:t>
      </w:r>
    </w:p>
    <w:p w:rsidR="0064657C" w:rsidRPr="00F12790" w:rsidRDefault="0064657C" w:rsidP="0064657C">
      <w:pPr>
        <w:widowControl w:val="0"/>
        <w:spacing w:before="120"/>
        <w:rPr>
          <w:b/>
        </w:rPr>
      </w:pPr>
      <w:r w:rsidRPr="00F12790">
        <w:rPr>
          <w:rFonts w:hint="eastAsia"/>
          <w:b/>
        </w:rPr>
        <w:lastRenderedPageBreak/>
        <w:t>Presentation</w:t>
      </w:r>
    </w:p>
    <w:p w:rsidR="00EF4A25" w:rsidRDefault="0038640D" w:rsidP="00F12790">
      <w:pPr>
        <w:widowControl w:val="0"/>
      </w:pPr>
      <w:r>
        <w:rPr>
          <w:rFonts w:hint="eastAsia"/>
        </w:rPr>
        <w:t>Shusaku Shimada</w:t>
      </w:r>
      <w:r>
        <w:t xml:space="preserve"> </w:t>
      </w:r>
      <w:r>
        <w:rPr>
          <w:rFonts w:hint="eastAsia"/>
        </w:rPr>
        <w:t xml:space="preserve">presented </w:t>
      </w:r>
      <w:r>
        <w:t>“</w:t>
      </w:r>
      <w:r w:rsidR="0048716B">
        <w:t>Vigilance of Spectrum Resource Usage in private facilities for network stability and security (15-15-040)</w:t>
      </w:r>
      <w:r>
        <w:t>”</w:t>
      </w:r>
      <w:r w:rsidR="00EF4A25">
        <w:rPr>
          <w:rFonts w:hint="eastAsia"/>
        </w:rPr>
        <w:t>.</w:t>
      </w:r>
      <w:r>
        <w:rPr>
          <w:rFonts w:hint="eastAsia"/>
        </w:rPr>
        <w:t xml:space="preserve"> </w:t>
      </w:r>
      <w:r w:rsidR="00F12790">
        <w:rPr>
          <w:rFonts w:hint="eastAsia"/>
        </w:rPr>
        <w:t>This contribution is related to anomaly detection use case.</w:t>
      </w:r>
    </w:p>
    <w:p w:rsidR="0048716B" w:rsidRDefault="00EF4A25" w:rsidP="0048716B">
      <w:pPr>
        <w:widowControl w:val="0"/>
        <w:spacing w:before="120"/>
      </w:pPr>
      <w:r>
        <w:rPr>
          <w:rFonts w:hint="eastAsia"/>
        </w:rPr>
        <w:t xml:space="preserve">The Chair presented </w:t>
      </w:r>
      <w:r w:rsidR="00F12790">
        <w:rPr>
          <w:rFonts w:hint="eastAsia"/>
        </w:rPr>
        <w:t>TGD</w:t>
      </w:r>
      <w:r>
        <w:rPr>
          <w:rFonts w:hint="eastAsia"/>
        </w:rPr>
        <w:t xml:space="preserve"> and </w:t>
      </w:r>
      <w:r w:rsidR="00E01D89">
        <w:rPr>
          <w:rFonts w:hint="eastAsia"/>
        </w:rPr>
        <w:t xml:space="preserve">discussed contents of the </w:t>
      </w:r>
      <w:r w:rsidR="00F12790">
        <w:rPr>
          <w:rFonts w:hint="eastAsia"/>
        </w:rPr>
        <w:t>document</w:t>
      </w:r>
      <w:r w:rsidR="00E01D89">
        <w:rPr>
          <w:rFonts w:hint="eastAsia"/>
        </w:rPr>
        <w:t xml:space="preserve">. The group agreed to put </w:t>
      </w:r>
      <w:r w:rsidR="00E01D89">
        <w:t>“</w:t>
      </w:r>
      <w:r w:rsidR="00E01D89">
        <w:rPr>
          <w:rFonts w:hint="eastAsia"/>
        </w:rPr>
        <w:t>Anomaly detection use case</w:t>
      </w:r>
      <w:r w:rsidR="00E01D89">
        <w:t>”</w:t>
      </w:r>
      <w:r w:rsidR="00E01D89">
        <w:rPr>
          <w:rFonts w:hint="eastAsia"/>
        </w:rPr>
        <w:t xml:space="preserve"> to the TGD.</w:t>
      </w:r>
    </w:p>
    <w:p w:rsidR="0048716B" w:rsidRPr="00F12790" w:rsidRDefault="0048716B" w:rsidP="0048716B">
      <w:pPr>
        <w:widowControl w:val="0"/>
        <w:spacing w:before="120"/>
        <w:rPr>
          <w:b/>
        </w:rPr>
      </w:pPr>
      <w:r w:rsidRPr="00F12790">
        <w:rPr>
          <w:b/>
        </w:rPr>
        <w:t>Prepare the WNG meeting slide</w:t>
      </w:r>
    </w:p>
    <w:p w:rsidR="00371E2A" w:rsidRDefault="00E01D89" w:rsidP="00371E2A">
      <w:pPr>
        <w:widowControl w:val="0"/>
      </w:pPr>
      <w:r>
        <w:rPr>
          <w:rFonts w:hint="eastAsia"/>
        </w:rPr>
        <w:t>The Chair presented</w:t>
      </w:r>
      <w:r w:rsidR="0038640D">
        <w:rPr>
          <w:rFonts w:hint="eastAsia"/>
        </w:rPr>
        <w:t xml:space="preserve"> </w:t>
      </w:r>
      <w:r w:rsidR="0038640D">
        <w:t>“</w:t>
      </w:r>
      <w:r w:rsidR="0048716B">
        <w:t>Overview of TG4s Spectrum Resource Usage (15-15-0028)</w:t>
      </w:r>
      <w:r w:rsidR="0038640D">
        <w:t>”</w:t>
      </w:r>
      <w:r w:rsidR="00371E2A">
        <w:rPr>
          <w:rFonts w:hint="eastAsia"/>
        </w:rPr>
        <w:t xml:space="preserve"> </w:t>
      </w:r>
      <w:r w:rsidR="00EF4A25">
        <w:rPr>
          <w:rFonts w:hint="eastAsia"/>
        </w:rPr>
        <w:t xml:space="preserve">for </w:t>
      </w:r>
      <w:r>
        <w:rPr>
          <w:rFonts w:hint="eastAsia"/>
        </w:rPr>
        <w:t xml:space="preserve">the preparation of </w:t>
      </w:r>
      <w:r w:rsidR="00371E2A">
        <w:rPr>
          <w:rFonts w:hint="eastAsia"/>
        </w:rPr>
        <w:t>WNG meeting slide</w:t>
      </w:r>
      <w:r w:rsidR="00EF4A25">
        <w:rPr>
          <w:rFonts w:hint="eastAsia"/>
        </w:rPr>
        <w:t>.</w:t>
      </w:r>
    </w:p>
    <w:p w:rsidR="00DE4C34" w:rsidRDefault="00DE4C34" w:rsidP="00DE4C34">
      <w:pPr>
        <w:widowControl w:val="0"/>
        <w:spacing w:before="120"/>
      </w:pPr>
      <w:r w:rsidRPr="0066791B">
        <w:rPr>
          <w:rFonts w:hint="eastAsia"/>
        </w:rPr>
        <w:t>The chair recessed at 1</w:t>
      </w:r>
      <w:r>
        <w:rPr>
          <w:rFonts w:hint="eastAsia"/>
        </w:rPr>
        <w:t>7</w:t>
      </w:r>
      <w:r w:rsidRPr="0066791B">
        <w:rPr>
          <w:rFonts w:hint="eastAsia"/>
        </w:rPr>
        <w:t>:</w:t>
      </w:r>
      <w:r>
        <w:rPr>
          <w:rFonts w:hint="eastAsia"/>
        </w:rPr>
        <w:t>3</w:t>
      </w:r>
      <w:r w:rsidRPr="0066791B">
        <w:rPr>
          <w:rFonts w:hint="eastAsia"/>
        </w:rPr>
        <w:t xml:space="preserve">5 until </w:t>
      </w:r>
      <w:r>
        <w:rPr>
          <w:rFonts w:hint="eastAsia"/>
        </w:rPr>
        <w:t xml:space="preserve">Thursday </w:t>
      </w:r>
      <w:r w:rsidRPr="0066791B">
        <w:rPr>
          <w:rFonts w:hint="eastAsia"/>
        </w:rPr>
        <w:t>PM2 session.</w:t>
      </w:r>
    </w:p>
    <w:p w:rsidR="004E2CC2" w:rsidRDefault="004E2CC2" w:rsidP="004E2CC2">
      <w:pPr>
        <w:widowControl w:val="0"/>
        <w:jc w:val="both"/>
        <w:rPr>
          <w:b/>
        </w:rPr>
      </w:pPr>
    </w:p>
    <w:p w:rsidR="004E2CC2" w:rsidRDefault="004E2CC2" w:rsidP="004E2CC2">
      <w:pPr>
        <w:widowControl w:val="0"/>
        <w:jc w:val="both"/>
        <w:rPr>
          <w:b/>
        </w:rPr>
      </w:pPr>
      <w:r>
        <w:rPr>
          <w:rFonts w:eastAsia="ＭＳ 明朝" w:hint="eastAsia"/>
          <w:b/>
        </w:rPr>
        <w:t>Thurs</w:t>
      </w:r>
      <w:r w:rsidRPr="00F10099">
        <w:rPr>
          <w:rFonts w:eastAsia="ＭＳ 明朝"/>
          <w:b/>
        </w:rPr>
        <w:t>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15 January, 2015</w:t>
      </w:r>
    </w:p>
    <w:p w:rsidR="004E2CC2" w:rsidRDefault="0064657C">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15:35 </w:t>
      </w:r>
      <w:r w:rsidRPr="007529BA">
        <w:rPr>
          <w:rFonts w:eastAsia="ＭＳ 明朝" w:hint="eastAsia"/>
        </w:rPr>
        <w:t xml:space="preserve">by </w:t>
      </w:r>
      <w:r>
        <w:rPr>
          <w:rFonts w:eastAsia="ＭＳ 明朝" w:hint="eastAsia"/>
        </w:rPr>
        <w:t>the chair.</w:t>
      </w:r>
    </w:p>
    <w:p w:rsidR="0064657C" w:rsidRPr="00F12790" w:rsidRDefault="0064657C" w:rsidP="0064657C">
      <w:pPr>
        <w:widowControl w:val="0"/>
        <w:spacing w:before="120"/>
        <w:rPr>
          <w:b/>
        </w:rPr>
      </w:pPr>
      <w:r w:rsidRPr="00F12790">
        <w:rPr>
          <w:rFonts w:hint="eastAsia"/>
          <w:b/>
        </w:rPr>
        <w:t>Presentation</w:t>
      </w:r>
    </w:p>
    <w:p w:rsidR="002E5E5D" w:rsidRPr="002E5E5D" w:rsidRDefault="00EF4A25" w:rsidP="002E5E5D">
      <w:pPr>
        <w:widowControl w:val="0"/>
      </w:pPr>
      <w:r>
        <w:rPr>
          <w:rFonts w:hint="eastAsia"/>
        </w:rPr>
        <w:t>Mineo Takai</w:t>
      </w:r>
      <w:r w:rsidRPr="0048716B">
        <w:rPr>
          <w:rFonts w:hint="eastAsia"/>
        </w:rPr>
        <w:t xml:space="preserve"> </w:t>
      </w:r>
      <w:r>
        <w:rPr>
          <w:rFonts w:hint="eastAsia"/>
        </w:rPr>
        <w:t xml:space="preserve">presented </w:t>
      </w:r>
      <w:r>
        <w:t>“</w:t>
      </w:r>
      <w:r w:rsidR="0048716B" w:rsidRPr="0048716B">
        <w:rPr>
          <w:rFonts w:hint="eastAsia"/>
        </w:rPr>
        <w:t>Proposed Spectrum Resource Measurement Report Structure (15-15-86</w:t>
      </w:r>
      <w:r w:rsidR="00472498" w:rsidRPr="0048716B">
        <w:t>)</w:t>
      </w:r>
      <w:r w:rsidR="00472498">
        <w:t xml:space="preserve"> “</w:t>
      </w:r>
      <w:r>
        <w:rPr>
          <w:rFonts w:hint="eastAsia"/>
        </w:rPr>
        <w:t xml:space="preserve">. </w:t>
      </w:r>
      <w:r w:rsidR="00205E73">
        <w:rPr>
          <w:rFonts w:hint="eastAsia"/>
        </w:rPr>
        <w:t>T</w:t>
      </w:r>
      <w:r w:rsidR="00E01D89">
        <w:rPr>
          <w:rFonts w:hint="eastAsia"/>
        </w:rPr>
        <w:t xml:space="preserve">his contribution proposes </w:t>
      </w:r>
      <w:r w:rsidR="002E5E5D">
        <w:rPr>
          <w:rFonts w:hint="eastAsia"/>
        </w:rPr>
        <w:t xml:space="preserve">two different types of </w:t>
      </w:r>
      <w:r w:rsidR="002E5E5D" w:rsidRPr="0048716B">
        <w:rPr>
          <w:rFonts w:hint="eastAsia"/>
        </w:rPr>
        <w:t>Spectrum Resource Measurement</w:t>
      </w:r>
      <w:r w:rsidR="002E5E5D">
        <w:rPr>
          <w:rFonts w:hint="eastAsia"/>
        </w:rPr>
        <w:t xml:space="preserve"> (SRM) requests and report structure. He pointed out </w:t>
      </w:r>
      <w:r w:rsidR="002E5E5D" w:rsidRPr="002E5E5D">
        <w:t>SRM report header should include at least the following:</w:t>
      </w:r>
    </w:p>
    <w:p w:rsidR="002E5E5D" w:rsidRPr="002E5E5D" w:rsidRDefault="002E5E5D" w:rsidP="002E5E5D">
      <w:pPr>
        <w:pStyle w:val="a8"/>
        <w:widowControl w:val="0"/>
        <w:numPr>
          <w:ilvl w:val="0"/>
          <w:numId w:val="7"/>
        </w:numPr>
        <w:ind w:leftChars="0"/>
      </w:pPr>
      <w:r w:rsidRPr="002E5E5D">
        <w:t>Reporting device ID</w:t>
      </w:r>
    </w:p>
    <w:p w:rsidR="002E5E5D" w:rsidRPr="002E5E5D" w:rsidRDefault="002E5E5D" w:rsidP="002E5E5D">
      <w:pPr>
        <w:pStyle w:val="a8"/>
        <w:widowControl w:val="0"/>
        <w:numPr>
          <w:ilvl w:val="0"/>
          <w:numId w:val="7"/>
        </w:numPr>
        <w:ind w:leftChars="0"/>
      </w:pPr>
      <w:r w:rsidRPr="002E5E5D">
        <w:t>Measurement time</w:t>
      </w:r>
    </w:p>
    <w:p w:rsidR="002E5E5D" w:rsidRDefault="002E5E5D" w:rsidP="002E5E5D">
      <w:pPr>
        <w:pStyle w:val="a8"/>
        <w:widowControl w:val="0"/>
        <w:numPr>
          <w:ilvl w:val="0"/>
          <w:numId w:val="7"/>
        </w:numPr>
        <w:ind w:leftChars="0"/>
      </w:pPr>
      <w:r w:rsidRPr="002E5E5D">
        <w:t>Number of measurements included in the report</w:t>
      </w:r>
    </w:p>
    <w:p w:rsidR="002E5E5D" w:rsidRPr="0048716B" w:rsidRDefault="002E5E5D" w:rsidP="0048716B">
      <w:pPr>
        <w:widowControl w:val="0"/>
      </w:pPr>
    </w:p>
    <w:p w:rsidR="002E5E5D" w:rsidRDefault="00EF4A25" w:rsidP="007A3EA0">
      <w:pPr>
        <w:widowControl w:val="0"/>
        <w:spacing w:before="120"/>
      </w:pPr>
      <w:r>
        <w:rPr>
          <w:rFonts w:hint="eastAsia"/>
        </w:rPr>
        <w:t xml:space="preserve">Shusaku Shimada presented </w:t>
      </w:r>
      <w:r>
        <w:t>“</w:t>
      </w:r>
      <w:r w:rsidR="0048716B" w:rsidRPr="0048716B">
        <w:t>Metrics used in some Wireless Sensor Network standards (15-15-72)</w:t>
      </w:r>
      <w:r>
        <w:t>”</w:t>
      </w:r>
      <w:r>
        <w:rPr>
          <w:rFonts w:hint="eastAsia"/>
        </w:rPr>
        <w:t>,</w:t>
      </w:r>
      <w:r w:rsidR="00205E73">
        <w:rPr>
          <w:rFonts w:hint="eastAsia"/>
        </w:rPr>
        <w:t xml:space="preserve"> </w:t>
      </w:r>
      <w:r>
        <w:rPr>
          <w:rFonts w:hint="eastAsia"/>
        </w:rPr>
        <w:t>on behalf of Mitsuru Iwaoka.</w:t>
      </w:r>
      <w:r w:rsidR="007A3EA0">
        <w:rPr>
          <w:rFonts w:hint="eastAsia"/>
        </w:rPr>
        <w:t xml:space="preserve"> </w:t>
      </w:r>
      <w:r w:rsidR="002E5E5D">
        <w:rPr>
          <w:rFonts w:hint="eastAsia"/>
        </w:rPr>
        <w:t>This contribution suggest</w:t>
      </w:r>
      <w:r w:rsidR="00D52661">
        <w:rPr>
          <w:rFonts w:hint="eastAsia"/>
        </w:rPr>
        <w:t>s</w:t>
      </w:r>
      <w:r w:rsidR="002E5E5D">
        <w:rPr>
          <w:rFonts w:hint="eastAsia"/>
        </w:rPr>
        <w:t xml:space="preserve"> that TG4s </w:t>
      </w:r>
      <w:r w:rsidR="002E5E5D">
        <w:t>should</w:t>
      </w:r>
      <w:r w:rsidR="002E5E5D">
        <w:rPr>
          <w:rFonts w:hint="eastAsia"/>
        </w:rPr>
        <w:t xml:space="preserve"> support </w:t>
      </w:r>
      <w:r w:rsidR="00D52661">
        <w:rPr>
          <w:rFonts w:hint="eastAsia"/>
        </w:rPr>
        <w:t xml:space="preserve">a </w:t>
      </w:r>
      <w:r>
        <w:rPr>
          <w:rFonts w:hint="eastAsia"/>
        </w:rPr>
        <w:t>subset of follows</w:t>
      </w:r>
      <w:r w:rsidR="002E5E5D">
        <w:rPr>
          <w:rFonts w:hint="eastAsia"/>
        </w:rPr>
        <w:t xml:space="preserve"> metrics</w:t>
      </w:r>
      <w:r w:rsidR="00D52661">
        <w:rPr>
          <w:rFonts w:hint="eastAsia"/>
        </w:rPr>
        <w:t>.</w:t>
      </w:r>
    </w:p>
    <w:p w:rsidR="00FC60BE" w:rsidRPr="002E5E5D" w:rsidRDefault="00174C89" w:rsidP="002E5E5D">
      <w:pPr>
        <w:widowControl w:val="0"/>
        <w:numPr>
          <w:ilvl w:val="0"/>
          <w:numId w:val="9"/>
        </w:numPr>
      </w:pPr>
      <w:r w:rsidRPr="002E5E5D">
        <w:t>Network health monitoring</w:t>
      </w:r>
    </w:p>
    <w:p w:rsidR="00FC60BE" w:rsidRPr="002E5E5D" w:rsidRDefault="00174C89" w:rsidP="002E5E5D">
      <w:pPr>
        <w:widowControl w:val="0"/>
        <w:numPr>
          <w:ilvl w:val="0"/>
          <w:numId w:val="9"/>
        </w:numPr>
      </w:pPr>
      <w:r w:rsidRPr="002E5E5D">
        <w:t>Link health monitoring</w:t>
      </w:r>
    </w:p>
    <w:p w:rsidR="00FC60BE" w:rsidRDefault="00174C89" w:rsidP="002E5E5D">
      <w:pPr>
        <w:widowControl w:val="0"/>
        <w:numPr>
          <w:ilvl w:val="0"/>
          <w:numId w:val="9"/>
        </w:numPr>
      </w:pPr>
      <w:r w:rsidRPr="002E5E5D">
        <w:t>Device health monitoring</w:t>
      </w:r>
    </w:p>
    <w:p w:rsidR="002E5E5D" w:rsidRDefault="00D52661" w:rsidP="00D52661">
      <w:pPr>
        <w:widowControl w:val="0"/>
      </w:pPr>
      <w:r>
        <w:rPr>
          <w:rFonts w:hint="eastAsia"/>
        </w:rPr>
        <w:t xml:space="preserve">Those metrics are </w:t>
      </w:r>
      <w:r w:rsidRPr="002E5E5D">
        <w:t>provide</w:t>
      </w:r>
      <w:r>
        <w:rPr>
          <w:rFonts w:hint="eastAsia"/>
        </w:rPr>
        <w:t>d by</w:t>
      </w:r>
      <w:r w:rsidRPr="002E5E5D">
        <w:t xml:space="preserve"> </w:t>
      </w:r>
      <w:r>
        <w:rPr>
          <w:rFonts w:hint="eastAsia"/>
        </w:rPr>
        <w:t>s</w:t>
      </w:r>
      <w:r w:rsidRPr="002E5E5D">
        <w:t xml:space="preserve">ome </w:t>
      </w:r>
      <w:r>
        <w:t>Wireless Sensor Network</w:t>
      </w:r>
      <w:r w:rsidRPr="002E5E5D">
        <w:t xml:space="preserve"> standards </w:t>
      </w:r>
      <w:r w:rsidR="00472498">
        <w:rPr>
          <w:rFonts w:hint="eastAsia"/>
        </w:rPr>
        <w:t xml:space="preserve">such as </w:t>
      </w:r>
      <w:r w:rsidRPr="002E5E5D">
        <w:t>ISA100.11a and WirelessHART</w:t>
      </w:r>
      <w:r>
        <w:rPr>
          <w:rFonts w:hint="eastAsia"/>
        </w:rPr>
        <w:t>.</w:t>
      </w:r>
    </w:p>
    <w:p w:rsidR="00D52661" w:rsidRPr="002E5E5D" w:rsidRDefault="00D52661" w:rsidP="00D52661">
      <w:pPr>
        <w:widowControl w:val="0"/>
        <w:ind w:firstLineChars="100" w:firstLine="241"/>
        <w:rPr>
          <w:b/>
        </w:rPr>
      </w:pPr>
    </w:p>
    <w:p w:rsidR="00205E73" w:rsidRDefault="00E01D89" w:rsidP="0048716B">
      <w:pPr>
        <w:widowControl w:val="0"/>
      </w:pPr>
      <w:r>
        <w:rPr>
          <w:rFonts w:hint="eastAsia"/>
        </w:rPr>
        <w:t>The chair</w:t>
      </w:r>
      <w:r w:rsidR="00EF4A25" w:rsidRPr="0048716B">
        <w:t xml:space="preserve"> </w:t>
      </w:r>
      <w:r w:rsidR="00EF4A25">
        <w:rPr>
          <w:rFonts w:hint="eastAsia"/>
        </w:rPr>
        <w:t xml:space="preserve">presented </w:t>
      </w:r>
      <w:r w:rsidR="00EF4A25">
        <w:t>“</w:t>
      </w:r>
      <w:r w:rsidR="0048716B" w:rsidRPr="0048716B">
        <w:t>Spectrum Resource Measurement and Management requirement table (15-15-089)</w:t>
      </w:r>
      <w:r w:rsidR="00EF4A25">
        <w:t>”</w:t>
      </w:r>
      <w:r w:rsidR="00EF4A25">
        <w:rPr>
          <w:rFonts w:hint="eastAsia"/>
        </w:rPr>
        <w:t>.</w:t>
      </w:r>
      <w:r w:rsidR="00205E73">
        <w:rPr>
          <w:rFonts w:hint="eastAsia"/>
        </w:rPr>
        <w:t xml:space="preserve"> Th</w:t>
      </w:r>
      <w:r w:rsidR="00542FB1">
        <w:rPr>
          <w:rFonts w:hint="eastAsia"/>
        </w:rPr>
        <w:t>is contribution is list</w:t>
      </w:r>
      <w:r w:rsidR="00420AEB">
        <w:rPr>
          <w:rFonts w:hint="eastAsia"/>
        </w:rPr>
        <w:t>ed</w:t>
      </w:r>
      <w:r w:rsidR="00542FB1">
        <w:rPr>
          <w:rFonts w:hint="eastAsia"/>
        </w:rPr>
        <w:t xml:space="preserve"> up the</w:t>
      </w:r>
      <w:r w:rsidR="00205E73">
        <w:rPr>
          <w:rFonts w:hint="eastAsia"/>
        </w:rPr>
        <w:t xml:space="preserve"> </w:t>
      </w:r>
      <w:r w:rsidR="00205E73" w:rsidRPr="0048716B">
        <w:t>Spectrum Resource Measurement and Management</w:t>
      </w:r>
      <w:r w:rsidR="00542FB1">
        <w:rPr>
          <w:rFonts w:hint="eastAsia"/>
        </w:rPr>
        <w:t xml:space="preserve"> metrics </w:t>
      </w:r>
      <w:r w:rsidR="00420AEB">
        <w:rPr>
          <w:rFonts w:hint="eastAsia"/>
        </w:rPr>
        <w:t>in</w:t>
      </w:r>
      <w:r w:rsidR="00542FB1">
        <w:rPr>
          <w:rFonts w:hint="eastAsia"/>
        </w:rPr>
        <w:t xml:space="preserve"> a table for further discussion.</w:t>
      </w:r>
    </w:p>
    <w:p w:rsidR="00371E2A" w:rsidRPr="00F12790" w:rsidRDefault="00371E2A" w:rsidP="0064657C">
      <w:pPr>
        <w:widowControl w:val="0"/>
        <w:spacing w:before="240"/>
        <w:rPr>
          <w:b/>
        </w:rPr>
      </w:pPr>
      <w:r w:rsidRPr="00F12790">
        <w:rPr>
          <w:rFonts w:hint="eastAsia"/>
          <w:b/>
        </w:rPr>
        <w:t>Prepare the Call for Contributions</w:t>
      </w:r>
    </w:p>
    <w:p w:rsidR="00371E2A" w:rsidRDefault="00371E2A" w:rsidP="002E5E5D">
      <w:pPr>
        <w:widowControl w:val="0"/>
      </w:pPr>
      <w:r>
        <w:rPr>
          <w:rFonts w:hint="eastAsia"/>
        </w:rPr>
        <w:t xml:space="preserve">The group revised the </w:t>
      </w:r>
      <w:r>
        <w:t>“</w:t>
      </w:r>
      <w:r w:rsidRPr="00371E2A">
        <w:t>TG4s call for contributions</w:t>
      </w:r>
      <w:r w:rsidR="00E01D89">
        <w:rPr>
          <w:rFonts w:hint="eastAsia"/>
        </w:rPr>
        <w:t xml:space="preserve"> (1</w:t>
      </w:r>
      <w:r w:rsidR="00542FB1">
        <w:rPr>
          <w:rFonts w:hint="eastAsia"/>
        </w:rPr>
        <w:t>5-14</w:t>
      </w:r>
      <w:r w:rsidR="00E01D89">
        <w:rPr>
          <w:rFonts w:hint="eastAsia"/>
        </w:rPr>
        <w:t>-</w:t>
      </w:r>
      <w:r w:rsidR="00542FB1" w:rsidRPr="001F404B">
        <w:t>57</w:t>
      </w:r>
      <w:r w:rsidR="00E01D89">
        <w:rPr>
          <w:rFonts w:hint="eastAsia"/>
        </w:rPr>
        <w:t>0r3)</w:t>
      </w:r>
      <w:r>
        <w:t>”</w:t>
      </w:r>
      <w:r>
        <w:rPr>
          <w:rFonts w:hint="eastAsia"/>
        </w:rPr>
        <w:t xml:space="preserve">. This revision includes </w:t>
      </w:r>
      <w:r w:rsidR="00420AEB">
        <w:rPr>
          <w:rFonts w:hint="eastAsia"/>
        </w:rPr>
        <w:t xml:space="preserve">the </w:t>
      </w:r>
      <w:r w:rsidR="006016C4">
        <w:rPr>
          <w:rFonts w:hint="eastAsia"/>
        </w:rPr>
        <w:t>due date of</w:t>
      </w:r>
      <w:r>
        <w:rPr>
          <w:rFonts w:hint="eastAsia"/>
        </w:rPr>
        <w:t xml:space="preserve"> March and May meeting</w:t>
      </w:r>
      <w:r w:rsidR="002E5E5D">
        <w:rPr>
          <w:rFonts w:hint="eastAsia"/>
        </w:rPr>
        <w:t>.</w:t>
      </w:r>
    </w:p>
    <w:p w:rsidR="0064657C" w:rsidRPr="00F12790" w:rsidRDefault="0064657C" w:rsidP="0064657C">
      <w:pPr>
        <w:widowControl w:val="0"/>
        <w:spacing w:before="240"/>
        <w:rPr>
          <w:b/>
        </w:rPr>
      </w:pPr>
      <w:r w:rsidRPr="00F12790">
        <w:rPr>
          <w:b/>
        </w:rPr>
        <w:t xml:space="preserve">Plan for </w:t>
      </w:r>
      <w:r w:rsidRPr="00F12790">
        <w:rPr>
          <w:rFonts w:hint="eastAsia"/>
          <w:b/>
        </w:rPr>
        <w:t>March</w:t>
      </w:r>
      <w:r w:rsidRPr="00F12790">
        <w:rPr>
          <w:b/>
        </w:rPr>
        <w:t xml:space="preserve"> meeting and Teleconference</w:t>
      </w:r>
      <w:r w:rsidR="00F12790">
        <w:rPr>
          <w:rFonts w:hint="eastAsia"/>
          <w:b/>
        </w:rPr>
        <w:t>s</w:t>
      </w:r>
    </w:p>
    <w:p w:rsidR="00472498" w:rsidRDefault="0064657C" w:rsidP="0064657C">
      <w:pPr>
        <w:widowControl w:val="0"/>
      </w:pPr>
      <w:r>
        <w:rPr>
          <w:rFonts w:hint="eastAsia"/>
        </w:rPr>
        <w:lastRenderedPageBreak/>
        <w:t xml:space="preserve">The group confirmed </w:t>
      </w:r>
      <w:r w:rsidR="00542FB1">
        <w:rPr>
          <w:rFonts w:hint="eastAsia"/>
        </w:rPr>
        <w:t>that the TG4s</w:t>
      </w:r>
      <w:r>
        <w:rPr>
          <w:rFonts w:hint="eastAsia"/>
        </w:rPr>
        <w:t xml:space="preserve"> ha</w:t>
      </w:r>
      <w:r w:rsidR="00542FB1">
        <w:rPr>
          <w:rFonts w:hint="eastAsia"/>
        </w:rPr>
        <w:t>s</w:t>
      </w:r>
      <w:r w:rsidR="00420AEB">
        <w:rPr>
          <w:rFonts w:hint="eastAsia"/>
        </w:rPr>
        <w:t xml:space="preserve"> 3 slots in the March meeting and </w:t>
      </w:r>
      <w:r>
        <w:rPr>
          <w:rFonts w:hint="eastAsia"/>
        </w:rPr>
        <w:t>will have two teleconference</w:t>
      </w:r>
      <w:r w:rsidR="006016C4">
        <w:rPr>
          <w:rFonts w:hint="eastAsia"/>
        </w:rPr>
        <w:t>s</w:t>
      </w:r>
      <w:r>
        <w:rPr>
          <w:rFonts w:hint="eastAsia"/>
        </w:rPr>
        <w:t xml:space="preserve"> before </w:t>
      </w:r>
      <w:r w:rsidR="00542FB1">
        <w:rPr>
          <w:rFonts w:hint="eastAsia"/>
        </w:rPr>
        <w:t xml:space="preserve">the </w:t>
      </w:r>
      <w:r>
        <w:rPr>
          <w:rFonts w:hint="eastAsia"/>
        </w:rPr>
        <w:t>March</w:t>
      </w:r>
      <w:r w:rsidR="0048716B">
        <w:rPr>
          <w:rFonts w:hint="eastAsia"/>
        </w:rPr>
        <w:t xml:space="preserve"> meeting for </w:t>
      </w:r>
      <w:r w:rsidR="00472498">
        <w:rPr>
          <w:rFonts w:hint="eastAsia"/>
        </w:rPr>
        <w:t>updat</w:t>
      </w:r>
      <w:r w:rsidR="006016C4">
        <w:rPr>
          <w:rFonts w:hint="eastAsia"/>
        </w:rPr>
        <w:t>ing</w:t>
      </w:r>
      <w:r w:rsidR="002D6FAA">
        <w:rPr>
          <w:rFonts w:hint="eastAsia"/>
        </w:rPr>
        <w:t xml:space="preserve"> </w:t>
      </w:r>
      <w:r w:rsidR="00472498">
        <w:rPr>
          <w:rFonts w:hint="eastAsia"/>
        </w:rPr>
        <w:t xml:space="preserve">the </w:t>
      </w:r>
      <w:r w:rsidR="0048716B">
        <w:rPr>
          <w:rFonts w:hint="eastAsia"/>
        </w:rPr>
        <w:t>TGD.</w:t>
      </w:r>
    </w:p>
    <w:p w:rsidR="0048716B" w:rsidRDefault="0072336D" w:rsidP="0064657C">
      <w:pPr>
        <w:widowControl w:val="0"/>
      </w:pPr>
      <w:r>
        <w:rPr>
          <w:rFonts w:hint="eastAsia"/>
        </w:rPr>
        <w:t>Proposed date</w:t>
      </w:r>
      <w:r w:rsidR="00472498">
        <w:rPr>
          <w:rFonts w:hint="eastAsia"/>
        </w:rPr>
        <w:t>s</w:t>
      </w:r>
      <w:r>
        <w:rPr>
          <w:rFonts w:hint="eastAsia"/>
        </w:rPr>
        <w:t xml:space="preserve"> </w:t>
      </w:r>
      <w:r w:rsidR="00472498">
        <w:rPr>
          <w:rFonts w:hint="eastAsia"/>
        </w:rPr>
        <w:t>of the teleconference are following.</w:t>
      </w:r>
    </w:p>
    <w:p w:rsidR="0048716B" w:rsidRDefault="0048716B" w:rsidP="0072336D">
      <w:pPr>
        <w:widowControl w:val="0"/>
        <w:ind w:leftChars="200" w:left="480"/>
      </w:pPr>
    </w:p>
    <w:tbl>
      <w:tblPr>
        <w:tblStyle w:val="a9"/>
        <w:tblW w:w="4872" w:type="dxa"/>
        <w:tblInd w:w="480" w:type="dxa"/>
        <w:tblLook w:val="0420" w:firstRow="1" w:lastRow="0" w:firstColumn="0" w:lastColumn="0" w:noHBand="0" w:noVBand="1"/>
      </w:tblPr>
      <w:tblGrid>
        <w:gridCol w:w="336"/>
        <w:gridCol w:w="2268"/>
        <w:gridCol w:w="2268"/>
      </w:tblGrid>
      <w:tr w:rsidR="0048716B" w:rsidRPr="0048716B" w:rsidTr="0072336D">
        <w:trPr>
          <w:trHeight w:val="227"/>
        </w:trPr>
        <w:tc>
          <w:tcPr>
            <w:tcW w:w="336" w:type="dxa"/>
            <w:hideMark/>
          </w:tcPr>
          <w:p w:rsidR="0048716B" w:rsidRPr="0048716B" w:rsidRDefault="0048716B" w:rsidP="0048716B">
            <w:pPr>
              <w:widowControl w:val="0"/>
            </w:pPr>
          </w:p>
        </w:tc>
        <w:tc>
          <w:tcPr>
            <w:tcW w:w="2268" w:type="dxa"/>
            <w:hideMark/>
          </w:tcPr>
          <w:p w:rsidR="0048716B" w:rsidRPr="0048716B" w:rsidRDefault="0048716B" w:rsidP="0048716B">
            <w:pPr>
              <w:widowControl w:val="0"/>
            </w:pPr>
            <w:r w:rsidRPr="0048716B">
              <w:rPr>
                <w:b/>
                <w:bCs/>
              </w:rPr>
              <w:t>Date (ET)</w:t>
            </w:r>
          </w:p>
        </w:tc>
        <w:tc>
          <w:tcPr>
            <w:tcW w:w="2268" w:type="dxa"/>
            <w:hideMark/>
          </w:tcPr>
          <w:p w:rsidR="0048716B" w:rsidRPr="0048716B" w:rsidRDefault="0048716B" w:rsidP="0048716B">
            <w:pPr>
              <w:widowControl w:val="0"/>
            </w:pPr>
            <w:r w:rsidRPr="0048716B">
              <w:rPr>
                <w:b/>
                <w:bCs/>
              </w:rPr>
              <w:t>Date (JST)</w:t>
            </w:r>
          </w:p>
        </w:tc>
      </w:tr>
      <w:tr w:rsidR="0048716B" w:rsidRPr="0048716B" w:rsidTr="0072336D">
        <w:trPr>
          <w:trHeight w:val="227"/>
        </w:trPr>
        <w:tc>
          <w:tcPr>
            <w:tcW w:w="336" w:type="dxa"/>
            <w:hideMark/>
          </w:tcPr>
          <w:p w:rsidR="0048716B" w:rsidRPr="0048716B" w:rsidRDefault="0048716B" w:rsidP="0048716B">
            <w:pPr>
              <w:widowControl w:val="0"/>
            </w:pPr>
            <w:r w:rsidRPr="0048716B">
              <w:t>1</w:t>
            </w:r>
          </w:p>
        </w:tc>
        <w:tc>
          <w:tcPr>
            <w:tcW w:w="2268" w:type="dxa"/>
            <w:hideMark/>
          </w:tcPr>
          <w:p w:rsidR="0048716B" w:rsidRPr="0048716B" w:rsidRDefault="0048716B" w:rsidP="0048716B">
            <w:pPr>
              <w:widowControl w:val="0"/>
            </w:pPr>
            <w:r>
              <w:t>February</w:t>
            </w:r>
            <w:r w:rsidRPr="0048716B">
              <w:t xml:space="preserve"> 3</w:t>
            </w:r>
            <w:r>
              <w:rPr>
                <w:rFonts w:hint="eastAsia"/>
              </w:rPr>
              <w:t xml:space="preserve">, </w:t>
            </w:r>
            <w:r w:rsidRPr="0048716B">
              <w:t>20:00</w:t>
            </w:r>
          </w:p>
        </w:tc>
        <w:tc>
          <w:tcPr>
            <w:tcW w:w="2268" w:type="dxa"/>
            <w:hideMark/>
          </w:tcPr>
          <w:p w:rsidR="0048716B" w:rsidRPr="0048716B" w:rsidRDefault="0048716B" w:rsidP="0048716B">
            <w:pPr>
              <w:widowControl w:val="0"/>
            </w:pPr>
            <w:r w:rsidRPr="0048716B">
              <w:t>February 4</w:t>
            </w:r>
            <w:r>
              <w:rPr>
                <w:rFonts w:hint="eastAsia"/>
              </w:rPr>
              <w:t xml:space="preserve">, </w:t>
            </w:r>
            <w:r w:rsidRPr="0048716B">
              <w:t>10:00</w:t>
            </w:r>
          </w:p>
        </w:tc>
      </w:tr>
      <w:tr w:rsidR="0048716B" w:rsidRPr="0048716B" w:rsidTr="0072336D">
        <w:trPr>
          <w:trHeight w:val="227"/>
        </w:trPr>
        <w:tc>
          <w:tcPr>
            <w:tcW w:w="336" w:type="dxa"/>
            <w:hideMark/>
          </w:tcPr>
          <w:p w:rsidR="0048716B" w:rsidRPr="0048716B" w:rsidRDefault="0048716B" w:rsidP="0048716B">
            <w:pPr>
              <w:widowControl w:val="0"/>
            </w:pPr>
            <w:r w:rsidRPr="0048716B">
              <w:t>2</w:t>
            </w:r>
          </w:p>
        </w:tc>
        <w:tc>
          <w:tcPr>
            <w:tcW w:w="2268" w:type="dxa"/>
            <w:hideMark/>
          </w:tcPr>
          <w:p w:rsidR="0048716B" w:rsidRPr="0048716B" w:rsidRDefault="0048716B" w:rsidP="0048716B">
            <w:pPr>
              <w:widowControl w:val="0"/>
            </w:pPr>
            <w:r>
              <w:t>February</w:t>
            </w:r>
            <w:r w:rsidRPr="0048716B">
              <w:t xml:space="preserve"> 17</w:t>
            </w:r>
            <w:r>
              <w:rPr>
                <w:rFonts w:hint="eastAsia"/>
              </w:rPr>
              <w:t xml:space="preserve">, </w:t>
            </w:r>
            <w:r w:rsidRPr="0048716B">
              <w:t>20:00</w:t>
            </w:r>
          </w:p>
        </w:tc>
        <w:tc>
          <w:tcPr>
            <w:tcW w:w="2268" w:type="dxa"/>
            <w:hideMark/>
          </w:tcPr>
          <w:p w:rsidR="0048716B" w:rsidRPr="0048716B" w:rsidRDefault="0048716B" w:rsidP="0048716B">
            <w:pPr>
              <w:widowControl w:val="0"/>
            </w:pPr>
            <w:r w:rsidRPr="0048716B">
              <w:t>February 18</w:t>
            </w:r>
            <w:r>
              <w:rPr>
                <w:rFonts w:hint="eastAsia"/>
              </w:rPr>
              <w:t xml:space="preserve">, </w:t>
            </w:r>
            <w:r w:rsidRPr="0048716B">
              <w:t>10:00</w:t>
            </w:r>
          </w:p>
        </w:tc>
      </w:tr>
    </w:tbl>
    <w:p w:rsidR="0048716B" w:rsidRDefault="0048716B" w:rsidP="0064657C">
      <w:pPr>
        <w:widowControl w:val="0"/>
      </w:pPr>
    </w:p>
    <w:p w:rsidR="0064657C" w:rsidRDefault="00205E73" w:rsidP="0064657C">
      <w:pPr>
        <w:widowControl w:val="0"/>
      </w:pPr>
      <w:r>
        <w:rPr>
          <w:rFonts w:hint="eastAsia"/>
        </w:rPr>
        <w:t>More detail about teleco</w:t>
      </w:r>
      <w:r w:rsidR="0064657C">
        <w:rPr>
          <w:rFonts w:hint="eastAsia"/>
        </w:rPr>
        <w:t xml:space="preserve">nference logistics will be </w:t>
      </w:r>
      <w:r w:rsidR="00472498">
        <w:t>notified</w:t>
      </w:r>
      <w:r w:rsidR="0064657C">
        <w:rPr>
          <w:rFonts w:hint="eastAsia"/>
        </w:rPr>
        <w:t xml:space="preserve"> by the reflector.</w:t>
      </w:r>
    </w:p>
    <w:p w:rsidR="00897D91" w:rsidRDefault="00897D91" w:rsidP="00897D91">
      <w:pPr>
        <w:widowControl w:val="0"/>
        <w:spacing w:before="240"/>
      </w:pPr>
      <w:r w:rsidRPr="003B7D6E">
        <w:rPr>
          <w:rFonts w:hint="eastAsia"/>
        </w:rPr>
        <w:t xml:space="preserve">The chair </w:t>
      </w:r>
      <w:r w:rsidRPr="003B7D6E">
        <w:t>moved the group to adjourn the meeting.</w:t>
      </w:r>
      <w:r w:rsidRPr="003B7D6E">
        <w:rPr>
          <w:rFonts w:hint="eastAsia"/>
        </w:rPr>
        <w:t xml:space="preserve"> There were no objections.</w:t>
      </w:r>
      <w:r>
        <w:rPr>
          <w:rFonts w:hint="eastAsia"/>
        </w:rPr>
        <w:t xml:space="preserve"> </w:t>
      </w:r>
      <w:r w:rsidRPr="003B7D6E">
        <w:t>The meeting adjourned</w:t>
      </w:r>
      <w:r w:rsidRPr="00C56E41">
        <w:t xml:space="preserve"> </w:t>
      </w:r>
      <w:r w:rsidRPr="00575B24">
        <w:t>at 1</w:t>
      </w:r>
      <w:r>
        <w:rPr>
          <w:rFonts w:hint="eastAsia"/>
        </w:rPr>
        <w:t>7</w:t>
      </w:r>
      <w:r w:rsidRPr="00575B24">
        <w:t>:</w:t>
      </w:r>
      <w:r>
        <w:rPr>
          <w:rFonts w:hint="eastAsia"/>
        </w:rPr>
        <w:t>30.</w:t>
      </w:r>
    </w:p>
    <w:p w:rsidR="004E2CC2" w:rsidRDefault="004E2CC2">
      <w:pPr>
        <w:widowControl w:val="0"/>
        <w:spacing w:before="120"/>
      </w:pPr>
    </w:p>
    <w:p w:rsidR="004E2CC2" w:rsidRDefault="004E2CC2" w:rsidP="004E2CC2">
      <w:pPr>
        <w:widowControl w:val="0"/>
        <w:spacing w:before="120"/>
        <w:rPr>
          <w:rFonts w:eastAsia="ＭＳ 明朝"/>
          <w:b/>
        </w:rPr>
      </w:pPr>
      <w:r>
        <w:rPr>
          <w:rFonts w:eastAsia="ＭＳ 明朝" w:hint="eastAsia"/>
          <w:b/>
        </w:rPr>
        <w:t>Contributions</w:t>
      </w:r>
    </w:p>
    <w:p w:rsidR="00897D91" w:rsidRPr="003228CA" w:rsidRDefault="00897D91" w:rsidP="00897D91">
      <w:pPr>
        <w:widowControl w:val="0"/>
        <w:numPr>
          <w:ilvl w:val="1"/>
          <w:numId w:val="5"/>
        </w:numPr>
        <w:jc w:val="both"/>
      </w:pPr>
      <w:r>
        <w:t xml:space="preserve">TG4s </w:t>
      </w:r>
      <w:r>
        <w:rPr>
          <w:rFonts w:hint="eastAsia"/>
        </w:rPr>
        <w:t>January</w:t>
      </w:r>
      <w:r w:rsidRPr="003228CA">
        <w:t xml:space="preserve"> 201</w:t>
      </w:r>
      <w:r>
        <w:rPr>
          <w:rFonts w:hint="eastAsia"/>
        </w:rPr>
        <w:t>5</w:t>
      </w:r>
      <w:r w:rsidRPr="003228CA">
        <w:t xml:space="preserve"> Agenda (15-14-</w:t>
      </w:r>
      <w:r>
        <w:rPr>
          <w:rFonts w:hint="eastAsia"/>
        </w:rPr>
        <w:t>725</w:t>
      </w:r>
      <w:r w:rsidRPr="003228CA">
        <w:t>r0)</w:t>
      </w:r>
    </w:p>
    <w:p w:rsidR="00897D91" w:rsidRPr="003228CA" w:rsidRDefault="00897D91" w:rsidP="00897D91">
      <w:pPr>
        <w:widowControl w:val="0"/>
        <w:numPr>
          <w:ilvl w:val="1"/>
          <w:numId w:val="5"/>
        </w:numPr>
        <w:jc w:val="both"/>
      </w:pPr>
      <w:r w:rsidRPr="003228CA">
        <w:t xml:space="preserve">TG4s Opening Information for </w:t>
      </w:r>
      <w:r>
        <w:rPr>
          <w:rFonts w:hint="eastAsia"/>
        </w:rPr>
        <w:t>January</w:t>
      </w:r>
      <w:r w:rsidRPr="003228CA">
        <w:t xml:space="preserve"> 201</w:t>
      </w:r>
      <w:r>
        <w:rPr>
          <w:rFonts w:hint="eastAsia"/>
        </w:rPr>
        <w:t>5</w:t>
      </w:r>
      <w:r w:rsidRPr="003228CA">
        <w:t xml:space="preserve"> (15-1</w:t>
      </w:r>
      <w:r>
        <w:rPr>
          <w:rFonts w:hint="eastAsia"/>
        </w:rPr>
        <w:t>5-026</w:t>
      </w:r>
      <w:r w:rsidRPr="003228CA">
        <w:t>r</w:t>
      </w:r>
      <w:r>
        <w:rPr>
          <w:rFonts w:hint="eastAsia"/>
        </w:rPr>
        <w:t>2</w:t>
      </w:r>
      <w:r w:rsidRPr="003228CA">
        <w:t xml:space="preserve">) </w:t>
      </w:r>
    </w:p>
    <w:p w:rsidR="00897D91" w:rsidRPr="001F404B" w:rsidRDefault="00897D91" w:rsidP="00897D91">
      <w:pPr>
        <w:widowControl w:val="0"/>
        <w:numPr>
          <w:ilvl w:val="1"/>
          <w:numId w:val="5"/>
        </w:numPr>
        <w:jc w:val="both"/>
      </w:pPr>
      <w:r w:rsidRPr="001F404B">
        <w:t>IEEE 802.15.4 Revision Information (15-15-034)</w:t>
      </w:r>
    </w:p>
    <w:p w:rsidR="00897D91" w:rsidRPr="001F404B" w:rsidRDefault="00897D91" w:rsidP="00897D91">
      <w:pPr>
        <w:widowControl w:val="0"/>
        <w:numPr>
          <w:ilvl w:val="1"/>
          <w:numId w:val="5"/>
        </w:numPr>
        <w:jc w:val="both"/>
      </w:pPr>
      <w:r w:rsidRPr="001F404B">
        <w:t>An Initial Proposal of Reference Archi</w:t>
      </w:r>
      <w:r>
        <w:t>tecture for TG4s (15-15-027)</w:t>
      </w:r>
    </w:p>
    <w:p w:rsidR="00897D91" w:rsidRPr="001F404B" w:rsidRDefault="00897D91" w:rsidP="00897D91">
      <w:pPr>
        <w:widowControl w:val="0"/>
        <w:numPr>
          <w:ilvl w:val="1"/>
          <w:numId w:val="5"/>
        </w:numPr>
        <w:jc w:val="both"/>
      </w:pPr>
      <w:r w:rsidRPr="001F404B">
        <w:t>Overview of TG4s Spectrum Resource Usage (15-15-028)</w:t>
      </w:r>
    </w:p>
    <w:p w:rsidR="00897D91" w:rsidRPr="001F404B" w:rsidRDefault="00897D91" w:rsidP="00897D91">
      <w:pPr>
        <w:widowControl w:val="0"/>
        <w:numPr>
          <w:ilvl w:val="1"/>
          <w:numId w:val="5"/>
        </w:numPr>
        <w:jc w:val="both"/>
      </w:pPr>
      <w:r w:rsidRPr="001F404B">
        <w:t>Vigilance of Spectrum Resource Usage in private facilities for network stability and security (15-15-040)</w:t>
      </w:r>
    </w:p>
    <w:p w:rsidR="00897D91" w:rsidRPr="001F404B" w:rsidRDefault="00897D91" w:rsidP="00897D91">
      <w:pPr>
        <w:widowControl w:val="0"/>
        <w:numPr>
          <w:ilvl w:val="1"/>
          <w:numId w:val="5"/>
        </w:numPr>
        <w:jc w:val="both"/>
      </w:pPr>
      <w:r w:rsidRPr="001F404B">
        <w:t xml:space="preserve">Metrics used in some Wireless Sensor Network standards (15-15-72) </w:t>
      </w:r>
    </w:p>
    <w:p w:rsidR="00897D91" w:rsidRPr="001F404B" w:rsidRDefault="00897D91" w:rsidP="00897D91">
      <w:pPr>
        <w:widowControl w:val="0"/>
        <w:numPr>
          <w:ilvl w:val="1"/>
          <w:numId w:val="5"/>
        </w:numPr>
        <w:jc w:val="both"/>
      </w:pPr>
      <w:r w:rsidRPr="001F404B">
        <w:t>Proposed Spectrum Resource Measurement Report Structure (15-15-086)</w:t>
      </w:r>
    </w:p>
    <w:p w:rsidR="00897D91" w:rsidRPr="001F404B" w:rsidRDefault="00897D91" w:rsidP="00897D91">
      <w:pPr>
        <w:widowControl w:val="0"/>
        <w:numPr>
          <w:ilvl w:val="1"/>
          <w:numId w:val="5"/>
        </w:numPr>
        <w:jc w:val="both"/>
      </w:pPr>
      <w:r w:rsidRPr="001F404B">
        <w:t>Spectrum Resource Measurement and Management requirement table (15-15-089)</w:t>
      </w:r>
    </w:p>
    <w:p w:rsidR="00897D91" w:rsidRPr="001F404B" w:rsidRDefault="00897D91" w:rsidP="00897D91">
      <w:pPr>
        <w:widowControl w:val="0"/>
        <w:numPr>
          <w:ilvl w:val="1"/>
          <w:numId w:val="5"/>
        </w:numPr>
        <w:jc w:val="both"/>
      </w:pPr>
      <w:r w:rsidRPr="001F404B">
        <w:t>TG4s call for contributions (15-14-570r3)</w:t>
      </w:r>
    </w:p>
    <w:p w:rsidR="00897D91" w:rsidRPr="001F404B" w:rsidRDefault="00897D91" w:rsidP="00897D91">
      <w:pPr>
        <w:widowControl w:val="0"/>
        <w:numPr>
          <w:ilvl w:val="1"/>
          <w:numId w:val="5"/>
        </w:numPr>
        <w:jc w:val="both"/>
      </w:pPr>
      <w:r w:rsidRPr="001F404B">
        <w:t>TG4s Closing report for January 2015 (15-15-092</w:t>
      </w:r>
      <w:r w:rsidRPr="00343079">
        <w:t xml:space="preserve"> </w:t>
      </w:r>
      <w:r w:rsidRPr="003228CA">
        <w:t>r0</w:t>
      </w:r>
      <w:r w:rsidRPr="001F404B">
        <w:t>)</w:t>
      </w:r>
    </w:p>
    <w:p w:rsidR="004E2CC2" w:rsidRDefault="00897D91" w:rsidP="0048716B">
      <w:pPr>
        <w:widowControl w:val="0"/>
        <w:numPr>
          <w:ilvl w:val="1"/>
          <w:numId w:val="5"/>
        </w:numPr>
        <w:jc w:val="both"/>
      </w:pPr>
      <w:r w:rsidRPr="003228CA">
        <w:t xml:space="preserve">TG4s </w:t>
      </w:r>
      <w:r>
        <w:rPr>
          <w:rFonts w:hint="eastAsia"/>
        </w:rPr>
        <w:t>January</w:t>
      </w:r>
      <w:r w:rsidRPr="003228CA">
        <w:t xml:space="preserve"> 201</w:t>
      </w:r>
      <w:r>
        <w:rPr>
          <w:rFonts w:hint="eastAsia"/>
        </w:rPr>
        <w:t>5</w:t>
      </w:r>
      <w:r w:rsidRPr="003228CA">
        <w:t xml:space="preserve"> Meeting Minutes (15-1</w:t>
      </w:r>
      <w:r>
        <w:rPr>
          <w:rFonts w:hint="eastAsia"/>
        </w:rPr>
        <w:t>5</w:t>
      </w:r>
      <w:r w:rsidRPr="003228CA">
        <w:t>-</w:t>
      </w:r>
      <w:r>
        <w:rPr>
          <w:rFonts w:hint="eastAsia"/>
        </w:rPr>
        <w:t>0100</w:t>
      </w:r>
      <w:r w:rsidRPr="003228CA">
        <w:t>r0)</w:t>
      </w:r>
    </w:p>
    <w:sectPr w:rsidR="004E2CC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E3" w:rsidRDefault="000E5FE3">
      <w:r>
        <w:separator/>
      </w:r>
    </w:p>
  </w:endnote>
  <w:endnote w:type="continuationSeparator" w:id="0">
    <w:p w:rsidR="000E5FE3" w:rsidRDefault="000E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E5FE3">
      <w:fldChar w:fldCharType="begin"/>
    </w:r>
    <w:r w:rsidR="000E5FE3">
      <w:instrText xml:space="preserve"> AUTHOR  \* MERGEFORMAT </w:instrText>
    </w:r>
    <w:r w:rsidR="000E5FE3">
      <w:fldChar w:fldCharType="separate"/>
    </w:r>
    <w:r w:rsidR="00C4651B">
      <w:rPr>
        <w:noProof/>
      </w:rPr>
      <w:t>Shoichi Kitazawa</w:t>
    </w:r>
    <w:r w:rsidR="000E5FE3">
      <w:rPr>
        <w:noProof/>
      </w:rPr>
      <w:fldChar w:fldCharType="end"/>
    </w:r>
    <w:r>
      <w:t xml:space="preserve">, </w:t>
    </w:r>
    <w:r w:rsidR="000E5FE3">
      <w:fldChar w:fldCharType="begin"/>
    </w:r>
    <w:r w:rsidR="000E5FE3">
      <w:instrText xml:space="preserve"> DOCPROPERTY "Company"  \* MERGEFORMAT </w:instrText>
    </w:r>
    <w:r w:rsidR="000E5FE3">
      <w:fldChar w:fldCharType="separate"/>
    </w:r>
    <w:r w:rsidR="00C4651B">
      <w:t>ATR</w:t>
    </w:r>
    <w:r w:rsidR="000E5FE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E3" w:rsidRDefault="000E5FE3">
      <w:r>
        <w:separator/>
      </w:r>
    </w:p>
  </w:footnote>
  <w:footnote w:type="continuationSeparator" w:id="0">
    <w:p w:rsidR="000E5FE3" w:rsidRDefault="000E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A3EA0">
      <w:rPr>
        <w:b/>
        <w:noProof/>
        <w:sz w:val="28"/>
      </w:rPr>
      <w:t>February,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C4651B">
      <w:rPr>
        <w:b/>
        <w:sz w:val="28"/>
      </w:rPr>
      <w:t>15-0100-00-004s</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3FA43CF0"/>
    <w:multiLevelType w:val="hybridMultilevel"/>
    <w:tmpl w:val="F67CA1CE"/>
    <w:lvl w:ilvl="0" w:tplc="FFC4853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8404692"/>
    <w:multiLevelType w:val="hybridMultilevel"/>
    <w:tmpl w:val="0DC6E126"/>
    <w:lvl w:ilvl="0" w:tplc="2B002E58">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6">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709D172D"/>
    <w:multiLevelType w:val="hybridMultilevel"/>
    <w:tmpl w:val="A6A47ADA"/>
    <w:lvl w:ilvl="0" w:tplc="FFC48534">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2"/>
  </w:num>
  <w:num w:numId="3">
    <w:abstractNumId w:val="6"/>
  </w:num>
  <w:num w:numId="4">
    <w:abstractNumId w:val="1"/>
  </w:num>
  <w:num w:numId="5">
    <w:abstractNumId w:val="3"/>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2A"/>
    <w:rsid w:val="000024B2"/>
    <w:rsid w:val="000554EE"/>
    <w:rsid w:val="000E5FE3"/>
    <w:rsid w:val="00174C89"/>
    <w:rsid w:val="00205E73"/>
    <w:rsid w:val="002561AF"/>
    <w:rsid w:val="002D6FAA"/>
    <w:rsid w:val="002E5E5D"/>
    <w:rsid w:val="00371E2A"/>
    <w:rsid w:val="0038640D"/>
    <w:rsid w:val="00412F12"/>
    <w:rsid w:val="00420AEB"/>
    <w:rsid w:val="00472498"/>
    <w:rsid w:val="0048716B"/>
    <w:rsid w:val="004E2CC2"/>
    <w:rsid w:val="00542FB1"/>
    <w:rsid w:val="006016C4"/>
    <w:rsid w:val="0064657C"/>
    <w:rsid w:val="006E00B7"/>
    <w:rsid w:val="00707CF3"/>
    <w:rsid w:val="0072336D"/>
    <w:rsid w:val="007A3EA0"/>
    <w:rsid w:val="00897D91"/>
    <w:rsid w:val="00A723FB"/>
    <w:rsid w:val="00C23575"/>
    <w:rsid w:val="00C4651B"/>
    <w:rsid w:val="00CF401A"/>
    <w:rsid w:val="00D0214C"/>
    <w:rsid w:val="00D52661"/>
    <w:rsid w:val="00DC2185"/>
    <w:rsid w:val="00DE4C34"/>
    <w:rsid w:val="00E01D89"/>
    <w:rsid w:val="00E0627C"/>
    <w:rsid w:val="00E5152A"/>
    <w:rsid w:val="00EC24DE"/>
    <w:rsid w:val="00EF4A25"/>
    <w:rsid w:val="00EF5291"/>
    <w:rsid w:val="00F12790"/>
    <w:rsid w:val="00FC60BE"/>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317</TotalTime>
  <Pages>1</Pages>
  <Words>849</Words>
  <Characters>4844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January 2015 Meeting Minutes</vt:lpstr>
      <vt:lpstr>&lt;title&gt;</vt:lpstr>
    </vt:vector>
  </TitlesOfParts>
  <Company>ATR</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January 2015 Meeting Minutes</dc:title>
  <dc:creator>Shoichi Kitazawa</dc:creator>
  <dc:description>&lt;street address&gt;_x000d_
TELEPHONE: &lt;phone#&gt;_x000d_
FAX: &lt;fax#&gt;_x000d_
EMAIL: &lt;email&gt;</dc:description>
  <cp:lastModifiedBy>Shoichi Kitazawa</cp:lastModifiedBy>
  <cp:revision>3</cp:revision>
  <cp:lastPrinted>2015-02-04T11:13:00Z</cp:lastPrinted>
  <dcterms:created xsi:type="dcterms:W3CDTF">2015-01-19T11:14:00Z</dcterms:created>
  <dcterms:modified xsi:type="dcterms:W3CDTF">2015-02-06T05:21:00Z</dcterms:modified>
  <cp:category>15-0100-00-004s</cp:category>
</cp:coreProperties>
</file>