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DB" w:rsidRPr="00FF5BF2" w:rsidRDefault="002224DB">
      <w:pPr>
        <w:pStyle w:val="CM6"/>
        <w:spacing w:after="251"/>
        <w:rPr>
          <w:b/>
          <w:bCs/>
          <w:color w:val="000000"/>
          <w:sz w:val="28"/>
          <w:szCs w:val="28"/>
          <w:lang w:val="de-DE" w:eastAsia="ja-JP"/>
        </w:rPr>
      </w:pPr>
      <w:r w:rsidRPr="00FF5BF2">
        <w:rPr>
          <w:b/>
          <w:bCs/>
          <w:color w:val="000000"/>
          <w:sz w:val="28"/>
          <w:szCs w:val="28"/>
          <w:lang w:val="de-DE"/>
        </w:rPr>
        <w:t>DCN: 15-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1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4</w:t>
      </w:r>
      <w:r w:rsidRPr="00FF5BF2">
        <w:rPr>
          <w:b/>
          <w:bCs/>
          <w:color w:val="000000"/>
          <w:sz w:val="28"/>
          <w:szCs w:val="28"/>
          <w:lang w:val="de-DE"/>
        </w:rPr>
        <w:t>-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0715-00-003e_SG3e_draft_PAR</w:t>
      </w:r>
    </w:p>
    <w:p w:rsidR="004A2151" w:rsidRDefault="004A2151">
      <w:pPr>
        <w:pStyle w:val="CM6"/>
        <w:spacing w:after="251"/>
        <w:rPr>
          <w:color w:val="000000"/>
          <w:sz w:val="28"/>
          <w:szCs w:val="28"/>
          <w:lang w:eastAsia="ja-JP"/>
        </w:rPr>
      </w:pPr>
      <w:r>
        <w:rPr>
          <w:b/>
          <w:bCs/>
          <w:color w:val="000000"/>
          <w:sz w:val="28"/>
          <w:szCs w:val="28"/>
        </w:rPr>
        <w:t>P802.15.3</w:t>
      </w:r>
      <w:r w:rsidR="00E358C4">
        <w:rPr>
          <w:rFonts w:hint="eastAsia"/>
          <w:b/>
          <w:bCs/>
          <w:color w:val="000000"/>
          <w:sz w:val="28"/>
          <w:szCs w:val="28"/>
          <w:lang w:eastAsia="ja-JP"/>
        </w:rPr>
        <w:t>e</w:t>
      </w:r>
    </w:p>
    <w:p w:rsidR="004A2151" w:rsidRPr="003F2913" w:rsidRDefault="00334DC4">
      <w:pPr>
        <w:pStyle w:val="CM6"/>
        <w:spacing w:after="255" w:line="240" w:lineRule="atLeast"/>
        <w:rPr>
          <w:color w:val="000000"/>
        </w:rPr>
      </w:pPr>
      <w:r w:rsidRPr="00334DC4">
        <w:rPr>
          <w:b/>
          <w:bCs/>
          <w:color w:val="000000"/>
        </w:rPr>
        <w:t>Submitter Email:</w:t>
      </w:r>
      <w:hyperlink r:id="rId8" w:history="1">
        <w:r w:rsidRPr="00334DC4">
          <w:rPr>
            <w:color w:val="000000"/>
            <w:u w:val="single"/>
          </w:rPr>
          <w:t xml:space="preserve"> bheile@ieee.org </w:t>
        </w:r>
      </w:hyperlink>
      <w:r w:rsidRPr="00334DC4">
        <w:rPr>
          <w:b/>
          <w:bCs/>
          <w:color w:val="000000"/>
        </w:rPr>
        <w:t>Type of Project:</w:t>
      </w:r>
      <w:r w:rsidRPr="00334DC4">
        <w:rPr>
          <w:color w:val="000000"/>
        </w:rPr>
        <w:t xml:space="preserve"> Amendment to IEEE Standard 802.15.3-2003 </w:t>
      </w:r>
      <w:r w:rsidRPr="00334DC4">
        <w:rPr>
          <w:b/>
          <w:bCs/>
          <w:color w:val="000000"/>
        </w:rPr>
        <w:t>PAR Request Date:</w:t>
      </w:r>
      <w:r w:rsidRPr="00334DC4">
        <w:rPr>
          <w:color w:val="000000"/>
        </w:rPr>
        <w:t xml:space="preserve"> --201</w:t>
      </w:r>
      <w:r w:rsidRPr="00334DC4">
        <w:rPr>
          <w:color w:val="000000"/>
          <w:lang w:eastAsia="ja-JP"/>
        </w:rPr>
        <w:t>4</w:t>
      </w:r>
      <w:r w:rsidRPr="00334DC4">
        <w:rPr>
          <w:color w:val="000000"/>
        </w:rPr>
        <w:t xml:space="preserve"> </w:t>
      </w:r>
      <w:r w:rsidRPr="00334DC4">
        <w:rPr>
          <w:b/>
          <w:bCs/>
          <w:color w:val="000000"/>
        </w:rPr>
        <w:t>PAR Approval Date: PAR Expiration Date: Status:</w:t>
      </w:r>
      <w:r w:rsidRPr="00334DC4">
        <w:rPr>
          <w:color w:val="000000"/>
        </w:rPr>
        <w:t xml:space="preserve"> Unapproved PAR, PAR for an Amendment to an existing IEEE Standard </w:t>
      </w:r>
    </w:p>
    <w:p w:rsidR="004A2151" w:rsidRPr="003F2913" w:rsidRDefault="00334DC4" w:rsidP="001E3B1C">
      <w:pPr>
        <w:pStyle w:val="Default"/>
        <w:rPr>
          <w:lang w:eastAsia="ja-JP"/>
        </w:rPr>
      </w:pPr>
      <w:r w:rsidRPr="00334DC4">
        <w:rPr>
          <w:b/>
          <w:bCs/>
        </w:rPr>
        <w:t>1.1 Project Number:</w:t>
      </w:r>
      <w:r w:rsidRPr="00334DC4">
        <w:t xml:space="preserve"> P802.15.3</w:t>
      </w:r>
      <w:r w:rsidRPr="00334DC4">
        <w:rPr>
          <w:lang w:eastAsia="ja-JP"/>
        </w:rPr>
        <w:t>e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1.2 Type of Document:</w:t>
      </w:r>
      <w:r w:rsidRPr="00334DC4">
        <w:t xml:space="preserve"> Standard 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1.3 Life Cycle:</w:t>
      </w:r>
      <w:r w:rsidRPr="00334DC4">
        <w:t xml:space="preserve"> Full Use 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2.1 Title:</w:t>
      </w:r>
      <w:r w:rsidRPr="00334DC4">
        <w:t xml:space="preserve"> Standard for Information technology-- Local and metropolitan area networks-- Specific requirements-- Part 15.3: Wireless Medium Access Control (MAC) and Physical Layer (PHY) Specifications for High Rate Wireless Personal Area Networks (WPAN) Amendment for a </w:t>
      </w:r>
      <w:r w:rsidRPr="00334DC4">
        <w:rPr>
          <w:lang w:eastAsia="ja-JP"/>
        </w:rPr>
        <w:t xml:space="preserve">close proximity </w:t>
      </w:r>
      <w:r w:rsidRPr="00334DC4">
        <w:t xml:space="preserve">point-to-point </w:t>
      </w:r>
      <w:r w:rsidRPr="00334DC4">
        <w:rPr>
          <w:lang w:eastAsia="ja-JP"/>
        </w:rPr>
        <w:t>MAC</w:t>
      </w:r>
      <w:r w:rsidRPr="00334DC4">
        <w:t xml:space="preserve"> layer 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3.1 Working Group:</w:t>
      </w:r>
      <w:r w:rsidRPr="00334DC4">
        <w:t xml:space="preserve"> Wireless Personal Area Network (WPAN) Working Group (C/LM/WG802.15) 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CM3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Working Group Chair Name:</w:t>
      </w:r>
      <w:r w:rsidRPr="00334DC4">
        <w:rPr>
          <w:color w:val="000000"/>
        </w:rPr>
        <w:t xml:space="preserve"> Robert Heile </w:t>
      </w:r>
      <w:r w:rsidRPr="00334DC4">
        <w:rPr>
          <w:b/>
          <w:bCs/>
          <w:color w:val="000000"/>
        </w:rPr>
        <w:t>Email Address:</w:t>
      </w:r>
      <w:hyperlink r:id="rId9" w:history="1">
        <w:r w:rsidRPr="00334DC4">
          <w:rPr>
            <w:color w:val="000000"/>
            <w:u w:val="single"/>
          </w:rPr>
          <w:t xml:space="preserve"> bheile@ieee.org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781-929-4832 </w:t>
      </w:r>
    </w:p>
    <w:p w:rsidR="004A2151" w:rsidRPr="003F2913" w:rsidRDefault="00334DC4">
      <w:pPr>
        <w:pStyle w:val="CM6"/>
        <w:spacing w:after="255" w:line="240" w:lineRule="atLeast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Working Group Vice-Chair Name:</w:t>
      </w:r>
      <w:r w:rsidRPr="00334DC4">
        <w:rPr>
          <w:color w:val="000000"/>
        </w:rPr>
        <w:t xml:space="preserve"> PATRICK KINNEY </w:t>
      </w:r>
      <w:r w:rsidRPr="00334DC4">
        <w:rPr>
          <w:b/>
          <w:bCs/>
          <w:color w:val="000000"/>
        </w:rPr>
        <w:t>Email Address:</w:t>
      </w:r>
      <w:hyperlink r:id="rId10" w:history="1">
        <w:r w:rsidRPr="00334DC4">
          <w:rPr>
            <w:color w:val="000000"/>
            <w:u w:val="single"/>
          </w:rPr>
          <w:t xml:space="preserve"> pat.kinney@kinneyconsultingllc.com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847-960-3715 </w:t>
      </w:r>
    </w:p>
    <w:p w:rsidR="004A2151" w:rsidRPr="003F2913" w:rsidRDefault="00334DC4">
      <w:pPr>
        <w:pStyle w:val="CM1"/>
        <w:rPr>
          <w:color w:val="000000"/>
        </w:rPr>
      </w:pPr>
      <w:r w:rsidRPr="00334DC4">
        <w:rPr>
          <w:b/>
          <w:bCs/>
          <w:color w:val="000000"/>
        </w:rPr>
        <w:t>3.2 Sponsoring Society and Committee:</w:t>
      </w:r>
      <w:r w:rsidRPr="00334DC4">
        <w:rPr>
          <w:color w:val="000000"/>
        </w:rPr>
        <w:t xml:space="preserve"> IEEE Computer Society/LAN/MAN Standards Committee (C/LM) </w:t>
      </w:r>
    </w:p>
    <w:p w:rsidR="004A2151" w:rsidRPr="003F2913" w:rsidRDefault="00334DC4">
      <w:pPr>
        <w:pStyle w:val="CM3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Sponsor Chair Name:</w:t>
      </w:r>
      <w:r w:rsidRPr="00334DC4">
        <w:rPr>
          <w:color w:val="000000"/>
        </w:rPr>
        <w:t xml:space="preserve"> Paul </w:t>
      </w:r>
      <w:proofErr w:type="spellStart"/>
      <w:r w:rsidRPr="00334DC4">
        <w:rPr>
          <w:color w:val="000000"/>
        </w:rPr>
        <w:t>Nikolich</w:t>
      </w:r>
      <w:proofErr w:type="spellEnd"/>
      <w:r w:rsidRPr="00334DC4">
        <w:rPr>
          <w:color w:val="000000"/>
        </w:rPr>
        <w:t xml:space="preserve"> </w:t>
      </w:r>
      <w:r w:rsidRPr="00334DC4">
        <w:rPr>
          <w:b/>
          <w:bCs/>
          <w:color w:val="000000"/>
        </w:rPr>
        <w:t>Email Address:</w:t>
      </w:r>
      <w:hyperlink r:id="rId11" w:history="1">
        <w:r w:rsidRPr="00334DC4">
          <w:rPr>
            <w:color w:val="000000"/>
            <w:u w:val="single"/>
          </w:rPr>
          <w:t xml:space="preserve"> p.nikolich@ieee.org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857.205.0050 </w:t>
      </w:r>
    </w:p>
    <w:p w:rsidR="004A2151" w:rsidRPr="003F2913" w:rsidRDefault="00334DC4">
      <w:pPr>
        <w:pStyle w:val="CM6"/>
        <w:spacing w:after="255" w:line="240" w:lineRule="atLeast"/>
        <w:ind w:left="150" w:hanging="150"/>
        <w:rPr>
          <w:b/>
          <w:color w:val="000000"/>
        </w:rPr>
      </w:pPr>
      <w:r w:rsidRPr="00334DC4">
        <w:rPr>
          <w:b/>
          <w:bCs/>
          <w:color w:val="000000"/>
        </w:rPr>
        <w:t>Contact Information for Standards Representative Name:</w:t>
      </w:r>
      <w:r w:rsidRPr="00334DC4">
        <w:rPr>
          <w:color w:val="000000"/>
        </w:rPr>
        <w:t xml:space="preserve"> James Gilb </w:t>
      </w:r>
      <w:r w:rsidRPr="00334DC4">
        <w:rPr>
          <w:b/>
          <w:bCs/>
          <w:color w:val="000000"/>
        </w:rPr>
        <w:t>Email Address:</w:t>
      </w:r>
      <w:hyperlink r:id="rId12" w:history="1">
        <w:r w:rsidRPr="00334DC4">
          <w:rPr>
            <w:color w:val="000000"/>
            <w:u w:val="single"/>
          </w:rPr>
          <w:t xml:space="preserve"> gilb@ieee.org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</w:t>
      </w:r>
      <w:r w:rsidRPr="00334DC4">
        <w:rPr>
          <w:b/>
          <w:color w:val="000000"/>
        </w:rPr>
        <w:t xml:space="preserve">858-229-4822 </w:t>
      </w:r>
    </w:p>
    <w:p w:rsidR="004A2151" w:rsidRPr="003F2913" w:rsidRDefault="00334DC4">
      <w:pPr>
        <w:pStyle w:val="CM4"/>
        <w:jc w:val="both"/>
        <w:rPr>
          <w:color w:val="000000"/>
        </w:rPr>
      </w:pPr>
      <w:r w:rsidRPr="00334DC4">
        <w:rPr>
          <w:b/>
          <w:bCs/>
          <w:color w:val="000000"/>
        </w:rPr>
        <w:t>4.1 Type of Ballot:</w:t>
      </w:r>
      <w:r w:rsidRPr="00334DC4">
        <w:rPr>
          <w:color w:val="000000"/>
        </w:rPr>
        <w:t xml:space="preserve"> Individual 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4.2 Expected Date of submission of draft to the IEEE-SA for Initial Sponsor Ballot:</w:t>
      </w:r>
      <w:r w:rsidRPr="00334DC4">
        <w:t xml:space="preserve"> 11/201</w:t>
      </w:r>
      <w:r w:rsidRPr="00334DC4">
        <w:rPr>
          <w:lang w:eastAsia="ja-JP"/>
        </w:rPr>
        <w:t>6</w:t>
      </w:r>
      <w:r w:rsidRPr="00334DC4">
        <w:t xml:space="preserve"> </w:t>
      </w:r>
    </w:p>
    <w:p w:rsidR="004A2151" w:rsidRPr="003F2913" w:rsidRDefault="00334DC4">
      <w:pPr>
        <w:pStyle w:val="Default"/>
        <w:spacing w:after="236"/>
        <w:rPr>
          <w:lang w:eastAsia="ja-JP"/>
        </w:rPr>
      </w:pPr>
      <w:r w:rsidRPr="00334DC4">
        <w:rPr>
          <w:b/>
          <w:bCs/>
        </w:rPr>
        <w:t>4.3 Projected Completion Date for Submittal to RevCom:</w:t>
      </w:r>
      <w:r w:rsidRPr="00334DC4">
        <w:t xml:space="preserve"> 05/2017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5.1 Approximate number of people expected to be actively involved in the development of this project:</w:t>
      </w:r>
      <w:r w:rsidRPr="00334DC4">
        <w:t xml:space="preserve"> 50 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CM6"/>
        <w:spacing w:after="255" w:line="240" w:lineRule="atLeast"/>
      </w:pPr>
      <w:r w:rsidRPr="00334DC4">
        <w:rPr>
          <w:b/>
          <w:bCs/>
        </w:rPr>
        <w:t>5.2</w:t>
      </w:r>
      <w:r w:rsidRPr="00334DC4">
        <w:rPr>
          <w:b/>
          <w:bCs/>
          <w:lang w:eastAsia="ja-JP"/>
        </w:rPr>
        <w:t xml:space="preserve"> </w:t>
      </w:r>
      <w:r w:rsidRPr="00334DC4">
        <w:rPr>
          <w:b/>
          <w:bCs/>
        </w:rPr>
        <w:t>Scope of the project:</w:t>
      </w:r>
      <w:r w:rsidRPr="00334DC4">
        <w:t xml:space="preserve"> This amendment defines a </w:t>
      </w:r>
      <w:r w:rsidRPr="00334DC4">
        <w:rPr>
          <w:lang w:eastAsia="ja-JP"/>
        </w:rPr>
        <w:t xml:space="preserve">close proximity </w:t>
      </w:r>
      <w:r w:rsidRPr="00334DC4">
        <w:t xml:space="preserve">point-to-point </w:t>
      </w:r>
      <w:r w:rsidRPr="00334DC4">
        <w:rPr>
          <w:lang w:eastAsia="ja-JP"/>
        </w:rPr>
        <w:t>Medium Access Control (MAC)</w:t>
      </w:r>
      <w:r w:rsidRPr="00334DC4">
        <w:t xml:space="preserve"> layer to IEEE Std. 802.15.3.</w:t>
      </w:r>
      <w:r w:rsidRPr="00334DC4">
        <w:rPr>
          <w:lang w:eastAsia="ja-JP"/>
        </w:rPr>
        <w:t xml:space="preserve"> This new MAC will enable high data rate transfer up to 100Gbps and quick connection setup within 2 msec.</w:t>
      </w:r>
      <w:r w:rsidRPr="00334DC4">
        <w:t xml:space="preserve"> </w:t>
      </w:r>
    </w:p>
    <w:p w:rsidR="00C64FBF" w:rsidRPr="003F2913" w:rsidRDefault="00334DC4">
      <w:pPr>
        <w:pStyle w:val="CM1"/>
        <w:rPr>
          <w:lang w:eastAsia="ja-JP"/>
        </w:rPr>
      </w:pPr>
      <w:r w:rsidRPr="00334DC4">
        <w:rPr>
          <w:b/>
          <w:bCs/>
        </w:rPr>
        <w:t>5.3 Is the completion of this standard dependent upon the completion of another standard:</w:t>
      </w:r>
      <w:r w:rsidRPr="00334DC4">
        <w:t xml:space="preserve"> </w:t>
      </w:r>
      <w:r w:rsidRPr="00334DC4">
        <w:rPr>
          <w:lang w:eastAsia="ja-JP"/>
        </w:rPr>
        <w:t>No</w:t>
      </w:r>
    </w:p>
    <w:p w:rsidR="004A2151" w:rsidRPr="003F2913" w:rsidRDefault="00334DC4">
      <w:pPr>
        <w:pStyle w:val="CM1"/>
      </w:pPr>
      <w:r w:rsidRPr="00334DC4">
        <w:t xml:space="preserve"> </w:t>
      </w:r>
    </w:p>
    <w:p w:rsidR="004A41CC" w:rsidRPr="003F2913" w:rsidRDefault="00334DC4" w:rsidP="004A41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ja-JP"/>
        </w:rPr>
      </w:pPr>
      <w:r w:rsidRPr="00334DC4">
        <w:rPr>
          <w:rFonts w:ascii="Times New Roman" w:hAnsi="Times New Roman"/>
          <w:b/>
          <w:bCs/>
          <w:sz w:val="24"/>
          <w:szCs w:val="24"/>
        </w:rPr>
        <w:t xml:space="preserve">5.4 Purpose: </w:t>
      </w:r>
      <w:r w:rsidRPr="00334DC4">
        <w:rPr>
          <w:rFonts w:ascii="Times New Roman" w:hAnsi="Times New Roman"/>
          <w:sz w:val="24"/>
          <w:szCs w:val="24"/>
        </w:rPr>
        <w:t xml:space="preserve">The purpose is to provide a standard for </w:t>
      </w:r>
      <w:r w:rsidRPr="00334DC4">
        <w:rPr>
          <w:rFonts w:ascii="Times New Roman" w:hAnsi="Times New Roman"/>
          <w:sz w:val="24"/>
          <w:szCs w:val="24"/>
          <w:lang w:eastAsia="ja-JP"/>
        </w:rPr>
        <w:t xml:space="preserve">quick connection setup and disconnection, </w:t>
      </w:r>
      <w:r w:rsidRPr="00334DC4">
        <w:rPr>
          <w:rFonts w:ascii="Times New Roman" w:hAnsi="Times New Roman"/>
          <w:sz w:val="24"/>
          <w:szCs w:val="24"/>
        </w:rPr>
        <w:t xml:space="preserve">low complexity, low cost, low power consumption, and high data rate </w:t>
      </w:r>
      <w:r w:rsidRPr="00334DC4">
        <w:rPr>
          <w:rFonts w:ascii="Times New Roman" w:hAnsi="Times New Roman"/>
          <w:sz w:val="24"/>
          <w:szCs w:val="24"/>
          <w:lang w:eastAsia="ja-JP"/>
        </w:rPr>
        <w:t xml:space="preserve">close proximity </w:t>
      </w:r>
      <w:r w:rsidRPr="00334DC4">
        <w:rPr>
          <w:rFonts w:ascii="Times New Roman" w:hAnsi="Times New Roman"/>
          <w:sz w:val="24"/>
          <w:szCs w:val="24"/>
        </w:rPr>
        <w:t xml:space="preserve">wireless connectivity among devices. </w:t>
      </w:r>
      <w:r w:rsidRPr="00334DC4">
        <w:rPr>
          <w:rFonts w:ascii="Times New Roman" w:hAnsi="Times New Roman"/>
          <w:sz w:val="24"/>
          <w:szCs w:val="24"/>
          <w:lang w:eastAsia="ja-JP"/>
        </w:rPr>
        <w:t>Connection setup time and disconnection time</w:t>
      </w:r>
      <w:r w:rsidRPr="00334DC4">
        <w:rPr>
          <w:rFonts w:ascii="Times New Roman" w:hAnsi="Times New Roman"/>
          <w:sz w:val="24"/>
          <w:szCs w:val="24"/>
        </w:rPr>
        <w:t xml:space="preserve"> </w:t>
      </w:r>
      <w:r w:rsidRPr="00334DC4">
        <w:rPr>
          <w:rFonts w:ascii="Times New Roman" w:hAnsi="Times New Roman"/>
          <w:sz w:val="24"/>
          <w:szCs w:val="24"/>
          <w:lang w:eastAsia="ja-JP"/>
        </w:rPr>
        <w:t>should</w:t>
      </w:r>
      <w:r w:rsidRPr="00334DC4">
        <w:rPr>
          <w:rFonts w:ascii="Times New Roman" w:hAnsi="Times New Roman"/>
          <w:sz w:val="24"/>
          <w:szCs w:val="24"/>
        </w:rPr>
        <w:t xml:space="preserve"> be </w:t>
      </w:r>
      <w:r w:rsidRPr="00334DC4">
        <w:rPr>
          <w:rFonts w:ascii="Times New Roman" w:hAnsi="Times New Roman"/>
          <w:sz w:val="24"/>
          <w:szCs w:val="24"/>
          <w:lang w:eastAsia="ja-JP"/>
        </w:rPr>
        <w:t>short</w:t>
      </w:r>
      <w:r w:rsidRPr="00334DC4">
        <w:rPr>
          <w:rFonts w:ascii="Times New Roman" w:hAnsi="Times New Roman"/>
          <w:sz w:val="24"/>
          <w:szCs w:val="24"/>
        </w:rPr>
        <w:t xml:space="preserve"> </w:t>
      </w:r>
      <w:r w:rsidRPr="00334DC4">
        <w:rPr>
          <w:rFonts w:ascii="Times New Roman" w:hAnsi="Times New Roman"/>
          <w:sz w:val="24"/>
          <w:szCs w:val="24"/>
        </w:rPr>
        <w:lastRenderedPageBreak/>
        <w:t xml:space="preserve">enough to satisfy a set of consumer multimedia industry needs, and to support a wide variety of </w:t>
      </w:r>
      <w:r w:rsidRPr="00334DC4">
        <w:rPr>
          <w:rFonts w:ascii="Times New Roman" w:hAnsi="Times New Roman"/>
          <w:sz w:val="24"/>
          <w:szCs w:val="24"/>
          <w:lang w:eastAsia="ja-JP"/>
        </w:rPr>
        <w:t>use cases</w:t>
      </w:r>
      <w:r w:rsidRPr="00334DC4">
        <w:rPr>
          <w:rFonts w:ascii="Times New Roman" w:hAnsi="Times New Roman"/>
          <w:sz w:val="24"/>
          <w:szCs w:val="24"/>
        </w:rPr>
        <w:t xml:space="preserve"> such as </w:t>
      </w:r>
      <w:r w:rsidRPr="00334DC4">
        <w:rPr>
          <w:rFonts w:ascii="Times New Roman" w:hAnsi="Times New Roman"/>
          <w:sz w:val="24"/>
          <w:szCs w:val="24"/>
          <w:lang w:eastAsia="ja-JP"/>
        </w:rPr>
        <w:t>downloading large multimedia data from kiosks and toll gates as well as rapid file exchanges between two mobile products or between mobile and stationary products.</w:t>
      </w:r>
    </w:p>
    <w:p w:rsidR="00C64FBF" w:rsidRPr="003F2913" w:rsidRDefault="00C64FBF" w:rsidP="00C64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5E50" w:rsidRPr="003F2913" w:rsidRDefault="00334DC4">
      <w:pPr>
        <w:pStyle w:val="CM6"/>
        <w:spacing w:after="255" w:line="240" w:lineRule="atLeast"/>
        <w:ind w:right="312"/>
        <w:rPr>
          <w:lang w:eastAsia="ja-JP"/>
        </w:rPr>
      </w:pPr>
      <w:r w:rsidRPr="00334DC4">
        <w:rPr>
          <w:b/>
          <w:bCs/>
          <w:color w:val="000000"/>
        </w:rPr>
        <w:t>5.5 Need for the Project:</w:t>
      </w:r>
      <w:r w:rsidRPr="00334DC4">
        <w:rPr>
          <w:color w:val="000000"/>
        </w:rPr>
        <w:t xml:space="preserve"> </w:t>
      </w:r>
      <w:r>
        <w:rPr>
          <w:iCs/>
          <w:lang w:val="en-GB"/>
        </w:rPr>
        <w:t xml:space="preserve">There </w:t>
      </w:r>
      <w:r>
        <w:rPr>
          <w:iCs/>
          <w:lang w:val="en-GB" w:eastAsia="ja-JP"/>
        </w:rPr>
        <w:t>is</w:t>
      </w:r>
      <w:r>
        <w:rPr>
          <w:iCs/>
          <w:lang w:val="en-GB"/>
        </w:rPr>
        <w:t xml:space="preserve"> currently no wireless </w:t>
      </w:r>
      <w:r>
        <w:rPr>
          <w:iCs/>
          <w:lang w:val="en-GB" w:eastAsia="ja-JP"/>
        </w:rPr>
        <w:t xml:space="preserve">MAC </w:t>
      </w:r>
      <w:r>
        <w:rPr>
          <w:iCs/>
          <w:lang w:val="en-GB"/>
        </w:rPr>
        <w:t xml:space="preserve">standard </w:t>
      </w:r>
      <w:r>
        <w:rPr>
          <w:iCs/>
          <w:lang w:val="en-GB" w:eastAsia="ja-JP"/>
        </w:rPr>
        <w:t>optimized for</w:t>
      </w:r>
      <w:r>
        <w:rPr>
          <w:iCs/>
          <w:lang w:val="en-GB"/>
        </w:rPr>
        <w:t xml:space="preserve"> </w:t>
      </w:r>
      <w:r>
        <w:rPr>
          <w:iCs/>
          <w:lang w:val="en-GB" w:eastAsia="ja-JP"/>
        </w:rPr>
        <w:t xml:space="preserve">close proximity, </w:t>
      </w:r>
      <w:r>
        <w:rPr>
          <w:iCs/>
          <w:lang w:val="en-GB"/>
        </w:rPr>
        <w:t>point-to-point applications</w:t>
      </w:r>
      <w:r>
        <w:rPr>
          <w:iCs/>
          <w:lang w:val="en-GB" w:eastAsia="ja-JP"/>
        </w:rPr>
        <w:t>, including kiosk downloading, data exchange at toll gates and other high speed use cases requiring a transfer speed up to 100 Gbp</w:t>
      </w:r>
      <w:r>
        <w:rPr>
          <w:iCs/>
          <w:lang w:val="en-GB"/>
        </w:rPr>
        <w:t>s</w:t>
      </w:r>
      <w:r>
        <w:rPr>
          <w:iCs/>
          <w:lang w:val="en-GB" w:eastAsia="ja-JP"/>
        </w:rPr>
        <w:t xml:space="preserve"> and connection setup time within 2 msec</w:t>
      </w:r>
      <w:r>
        <w:rPr>
          <w:iCs/>
          <w:lang w:val="en-GB"/>
        </w:rPr>
        <w:t>.</w:t>
      </w:r>
    </w:p>
    <w:p w:rsidR="004A2151" w:rsidRPr="003F2913" w:rsidRDefault="00334DC4" w:rsidP="00C64FBF">
      <w:pPr>
        <w:pStyle w:val="Default"/>
        <w:spacing w:after="100" w:afterAutospacing="1" w:line="240" w:lineRule="atLeast"/>
        <w:ind w:right="360"/>
      </w:pPr>
      <w:r w:rsidRPr="00334DC4">
        <w:rPr>
          <w:b/>
          <w:bCs/>
        </w:rPr>
        <w:t>5.6 Stakeholders for the Standard:</w:t>
      </w:r>
      <w:r w:rsidRPr="00334DC4">
        <w:t xml:space="preserve"> Chip vendors,  radio frequency (RF), equipment manufacturers, enterprise infrastructure providers and wireless operators. </w:t>
      </w:r>
    </w:p>
    <w:p w:rsidR="004A2151" w:rsidRPr="003F2913" w:rsidRDefault="00334DC4">
      <w:pPr>
        <w:pStyle w:val="CM4"/>
        <w:jc w:val="both"/>
        <w:rPr>
          <w:color w:val="000000"/>
        </w:rPr>
      </w:pPr>
      <w:r w:rsidRPr="00334DC4">
        <w:rPr>
          <w:b/>
          <w:bCs/>
          <w:color w:val="000000"/>
        </w:rPr>
        <w:t xml:space="preserve">Intellectual Property </w:t>
      </w:r>
    </w:p>
    <w:p w:rsidR="004A2151" w:rsidRPr="003F2913" w:rsidRDefault="00334DC4">
      <w:pPr>
        <w:pStyle w:val="Default"/>
        <w:ind w:right="90"/>
      </w:pPr>
      <w:r w:rsidRPr="00334DC4">
        <w:rPr>
          <w:b/>
          <w:bCs/>
        </w:rPr>
        <w:t>6.1.a. Is the Sponsor aware of any copyright permissions needed for this project?:</w:t>
      </w:r>
      <w:r w:rsidRPr="00334DC4">
        <w:t xml:space="preserve"> No 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6.1.b. Is the Sponsor aware of possible registration activity related to this project?:</w:t>
      </w:r>
      <w:r w:rsidRPr="00334DC4">
        <w:t xml:space="preserve"> No 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7.1 Are there other standards or projects with a similar scope?:</w:t>
      </w:r>
      <w:r w:rsidRPr="00334DC4">
        <w:t xml:space="preserve"> No 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7.2 Joint Development Is it the intent to develop this document jointly with another organization?:</w:t>
      </w:r>
      <w:r w:rsidRPr="00334DC4">
        <w:t xml:space="preserve"> No </w:t>
      </w:r>
    </w:p>
    <w:p w:rsidR="004A2151" w:rsidRPr="003F2913" w:rsidRDefault="00334DC4">
      <w:pPr>
        <w:pStyle w:val="Default"/>
        <w:rPr>
          <w:b/>
          <w:bCs/>
          <w:lang w:eastAsia="ja-JP"/>
        </w:rPr>
      </w:pPr>
      <w:r w:rsidRPr="00334DC4">
        <w:rPr>
          <w:b/>
          <w:bCs/>
        </w:rPr>
        <w:t>8.1 Additional Explanatory Notes (Item Number and Explanation):</w:t>
      </w:r>
    </w:p>
    <w:p w:rsidR="00F379AD" w:rsidRPr="003F2913" w:rsidRDefault="00F379AD">
      <w:pPr>
        <w:pStyle w:val="Default"/>
        <w:rPr>
          <w:b/>
          <w:bCs/>
          <w:lang w:eastAsia="ja-JP"/>
        </w:rPr>
      </w:pPr>
    </w:p>
    <w:p w:rsidR="00F379AD" w:rsidRPr="003F2913" w:rsidRDefault="00334DC4">
      <w:pPr>
        <w:pStyle w:val="Default"/>
        <w:rPr>
          <w:b/>
          <w:bCs/>
          <w:lang w:eastAsia="ja-JP"/>
        </w:rPr>
      </w:pPr>
      <w:r w:rsidRPr="00334DC4">
        <w:rPr>
          <w:b/>
          <w:bCs/>
          <w:lang w:eastAsia="ja-JP"/>
        </w:rPr>
        <w:t xml:space="preserve"> 5.2</w:t>
      </w:r>
    </w:p>
    <w:p w:rsidR="00691085" w:rsidRPr="003F2913" w:rsidRDefault="00334DC4" w:rsidP="00691085">
      <w:pPr>
        <w:pStyle w:val="Default"/>
        <w:numPr>
          <w:ilvl w:val="0"/>
          <w:numId w:val="5"/>
        </w:numPr>
        <w:rPr>
          <w:color w:val="auto"/>
          <w:lang w:eastAsia="ja-JP"/>
        </w:rPr>
      </w:pPr>
      <w:r>
        <w:rPr>
          <w:color w:val="auto"/>
        </w:rPr>
        <w:t>The focus of this amendment</w:t>
      </w:r>
      <w:r>
        <w:rPr>
          <w:color w:val="auto"/>
          <w:lang w:eastAsia="ja-JP"/>
        </w:rPr>
        <w:t xml:space="preserve"> to the IEEE802.15.3 MAC will </w:t>
      </w:r>
      <w:r>
        <w:rPr>
          <w:iCs/>
          <w:color w:val="auto"/>
          <w:lang w:val="en-GB" w:eastAsia="ja-JP"/>
        </w:rPr>
        <w:t xml:space="preserve">enable a </w:t>
      </w:r>
      <w:r>
        <w:rPr>
          <w:color w:val="auto"/>
          <w:lang w:eastAsia="ja-JP"/>
        </w:rPr>
        <w:t>close proximity communications scheme for exchanging large amounts of data almost instantaneously by means of a simple, impromptu touch action.</w:t>
      </w:r>
    </w:p>
    <w:p w:rsidR="00691085" w:rsidRPr="003F2913" w:rsidRDefault="00334DC4" w:rsidP="00691085">
      <w:pPr>
        <w:pStyle w:val="Default"/>
        <w:numPr>
          <w:ilvl w:val="0"/>
          <w:numId w:val="5"/>
        </w:numPr>
        <w:rPr>
          <w:color w:val="auto"/>
          <w:lang w:eastAsia="ja-JP"/>
        </w:rPr>
      </w:pPr>
      <w:r>
        <w:rPr>
          <w:color w:val="auto"/>
          <w:lang w:eastAsia="ja-JP"/>
        </w:rPr>
        <w:t xml:space="preserve">This amendment </w:t>
      </w:r>
      <w:r>
        <w:rPr>
          <w:color w:val="auto"/>
        </w:rPr>
        <w:t>shall have the following features: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Connection setup without any network identifiers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Network topology always limited to two active devices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Fast connection setup time prior to active state to meet application requirement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 xml:space="preserve">A means of ensuring spatial division from other systems without beamforming 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CSMA/CA not required prior to data transmission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No periodic management frame transmission after connection establishment.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 xml:space="preserve">A method to estimate whether a peer device drew apart and a procedure to promptly dissolve connection and change to a standby state when such estimation is made. </w:t>
      </w:r>
    </w:p>
    <w:p w:rsidR="00691085" w:rsidRPr="003F2913" w:rsidRDefault="00691085" w:rsidP="00691085">
      <w:pPr>
        <w:pStyle w:val="Default"/>
        <w:ind w:left="1140"/>
        <w:rPr>
          <w:color w:val="auto"/>
          <w:lang w:eastAsia="ja-JP"/>
        </w:rPr>
      </w:pPr>
      <w:bookmarkStart w:id="0" w:name="_GoBack"/>
      <w:bookmarkEnd w:id="0"/>
    </w:p>
    <w:sectPr w:rsidR="00691085" w:rsidRPr="003F2913" w:rsidSect="004B47DA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79" w:rsidRDefault="00F53379" w:rsidP="00691085">
      <w:pPr>
        <w:spacing w:after="0" w:line="240" w:lineRule="auto"/>
      </w:pPr>
      <w:r>
        <w:separator/>
      </w:r>
    </w:p>
  </w:endnote>
  <w:endnote w:type="continuationSeparator" w:id="0">
    <w:p w:rsidR="00F53379" w:rsidRDefault="00F53379" w:rsidP="006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79" w:rsidRDefault="00F53379" w:rsidP="00691085">
      <w:pPr>
        <w:spacing w:after="0" w:line="240" w:lineRule="auto"/>
      </w:pPr>
      <w:r>
        <w:separator/>
      </w:r>
    </w:p>
  </w:footnote>
  <w:footnote w:type="continuationSeparator" w:id="0">
    <w:p w:rsidR="00F53379" w:rsidRDefault="00F53379" w:rsidP="0069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168DD3"/>
    <w:multiLevelType w:val="hybridMultilevel"/>
    <w:tmpl w:val="CCC3FA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8E3D5B4"/>
    <w:multiLevelType w:val="hybridMultilevel"/>
    <w:tmpl w:val="D7A41B9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021E64"/>
    <w:multiLevelType w:val="hybridMultilevel"/>
    <w:tmpl w:val="ED177E4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A707AB"/>
    <w:multiLevelType w:val="hybridMultilevel"/>
    <w:tmpl w:val="A4AB39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FE44D82"/>
    <w:multiLevelType w:val="hybridMultilevel"/>
    <w:tmpl w:val="7F462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0F2DF2"/>
    <w:multiLevelType w:val="hybridMultilevel"/>
    <w:tmpl w:val="C81668A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Header/>
  <w:bordersDoNotSurroundFooter/>
  <w:proofState w:spelling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B1C"/>
    <w:rsid w:val="000C178B"/>
    <w:rsid w:val="0017473E"/>
    <w:rsid w:val="00186D24"/>
    <w:rsid w:val="001E3B1C"/>
    <w:rsid w:val="001F64B5"/>
    <w:rsid w:val="002224DB"/>
    <w:rsid w:val="002775D7"/>
    <w:rsid w:val="002779E9"/>
    <w:rsid w:val="00334DC4"/>
    <w:rsid w:val="00397A8B"/>
    <w:rsid w:val="003F2913"/>
    <w:rsid w:val="00436566"/>
    <w:rsid w:val="0047457B"/>
    <w:rsid w:val="004A2151"/>
    <w:rsid w:val="004A2E9B"/>
    <w:rsid w:val="004A41CC"/>
    <w:rsid w:val="004B47DA"/>
    <w:rsid w:val="004E12FD"/>
    <w:rsid w:val="00532D8A"/>
    <w:rsid w:val="005710F4"/>
    <w:rsid w:val="00586C16"/>
    <w:rsid w:val="005952C7"/>
    <w:rsid w:val="005A7B27"/>
    <w:rsid w:val="005B549F"/>
    <w:rsid w:val="00607227"/>
    <w:rsid w:val="00635B1F"/>
    <w:rsid w:val="00687BB8"/>
    <w:rsid w:val="00691085"/>
    <w:rsid w:val="006E5E50"/>
    <w:rsid w:val="00704D6A"/>
    <w:rsid w:val="00711DD3"/>
    <w:rsid w:val="007367EC"/>
    <w:rsid w:val="007A0546"/>
    <w:rsid w:val="007B52ED"/>
    <w:rsid w:val="0080097E"/>
    <w:rsid w:val="00863A6C"/>
    <w:rsid w:val="00894284"/>
    <w:rsid w:val="00894EE9"/>
    <w:rsid w:val="008A144D"/>
    <w:rsid w:val="008A3E64"/>
    <w:rsid w:val="008A476B"/>
    <w:rsid w:val="008C6439"/>
    <w:rsid w:val="00921136"/>
    <w:rsid w:val="009366D4"/>
    <w:rsid w:val="0096236A"/>
    <w:rsid w:val="00976E7A"/>
    <w:rsid w:val="00A625CD"/>
    <w:rsid w:val="00A86878"/>
    <w:rsid w:val="00B4415F"/>
    <w:rsid w:val="00BC3E8A"/>
    <w:rsid w:val="00C26C04"/>
    <w:rsid w:val="00C50EE1"/>
    <w:rsid w:val="00C52DFA"/>
    <w:rsid w:val="00C64FBF"/>
    <w:rsid w:val="00CE184F"/>
    <w:rsid w:val="00D22C1E"/>
    <w:rsid w:val="00D44EA8"/>
    <w:rsid w:val="00D65262"/>
    <w:rsid w:val="00DA71A1"/>
    <w:rsid w:val="00DB046A"/>
    <w:rsid w:val="00DF5EFF"/>
    <w:rsid w:val="00E358C4"/>
    <w:rsid w:val="00E73FF3"/>
    <w:rsid w:val="00E92A36"/>
    <w:rsid w:val="00EC10ED"/>
    <w:rsid w:val="00ED5CDE"/>
    <w:rsid w:val="00F125E7"/>
    <w:rsid w:val="00F379AD"/>
    <w:rsid w:val="00F53379"/>
    <w:rsid w:val="00F7039F"/>
    <w:rsid w:val="00FB0FB1"/>
    <w:rsid w:val="00FC0649"/>
    <w:rsid w:val="00FE277D"/>
    <w:rsid w:val="00FF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47D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B47D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4B47DA"/>
    <w:rPr>
      <w:color w:val="auto"/>
    </w:rPr>
  </w:style>
  <w:style w:type="paragraph" w:customStyle="1" w:styleId="CM1">
    <w:name w:val="CM1"/>
    <w:basedOn w:val="Default"/>
    <w:next w:val="Default"/>
    <w:uiPriority w:val="99"/>
    <w:rsid w:val="004B47DA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4B47DA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B47DA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10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1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1085"/>
    <w:rPr>
      <w:rFonts w:ascii="Times New Roman" w:hAnsi="Times New Roman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085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91085"/>
    <w:rPr>
      <w:sz w:val="22"/>
      <w:szCs w:val="22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4284"/>
    <w:pPr>
      <w:spacing w:after="200"/>
    </w:pPr>
    <w:rPr>
      <w:rFonts w:ascii="Calibri" w:hAnsi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4284"/>
    <w:rPr>
      <w:rFonts w:ascii="Times New Roman" w:hAnsi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1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85"/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108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1085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ile%40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lb%40iee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%40ieee.or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pat.kinney%40kinneyconsultingll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eile%40iee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AF2D-FE5C-4B4C-959D-B8FD011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3860</Characters>
  <Application>Microsoft Office Word</Application>
  <DocSecurity>0</DocSecurity>
  <Lines>32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Kürner</dc:creator>
  <cp:lastModifiedBy>Thomas Kürner</cp:lastModifiedBy>
  <cp:revision>4</cp:revision>
  <dcterms:created xsi:type="dcterms:W3CDTF">2014-12-12T09:33:00Z</dcterms:created>
  <dcterms:modified xsi:type="dcterms:W3CDTF">2014-12-12T10:16:00Z</dcterms:modified>
</cp:coreProperties>
</file>