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D085F" w:rsidP="007F5D8C">
            <w:pPr>
              <w:pStyle w:val="covertext"/>
            </w:pPr>
            <w:r w:rsidRPr="00055CF4">
              <w:rPr>
                <w:b/>
              </w:rPr>
              <w:t xml:space="preserve">TG3d </w:t>
            </w:r>
            <w:r w:rsidRPr="00055CF4">
              <w:rPr>
                <w:sz w:val="22"/>
              </w:rPr>
              <w:t>(</w:t>
            </w:r>
            <w:fldSimple w:instr=" TITLE  \* MERGEFORMAT ">
              <w:r w:rsidR="00FC2E1F" w:rsidRPr="00055CF4">
                <w:rPr>
                  <w:b/>
                </w:rPr>
                <w:t>100G</w:t>
              </w:r>
              <w:r w:rsidRPr="00055CF4">
                <w:rPr>
                  <w:b/>
                </w:rPr>
                <w:t>)</w:t>
              </w:r>
              <w:r w:rsidR="00887C34" w:rsidRPr="00055CF4">
                <w:rPr>
                  <w:b/>
                </w:rPr>
                <w:t xml:space="preserve"> </w:t>
              </w:r>
              <w:r w:rsidR="007F5D8C">
                <w:rPr>
                  <w:b/>
                </w:rPr>
                <w:t xml:space="preserve">October </w:t>
              </w:r>
              <w:r w:rsidR="000F31A3" w:rsidRPr="00055CF4">
                <w:rPr>
                  <w:b/>
                </w:rPr>
                <w:t>2014</w:t>
              </w:r>
              <w:r w:rsidR="00887C34" w:rsidRPr="00055CF4">
                <w:rPr>
                  <w:b/>
                </w:rPr>
                <w:t xml:space="preserve"> </w:t>
              </w:r>
              <w:r w:rsidR="007F5D8C">
                <w:rPr>
                  <w:b/>
                </w:rPr>
                <w:t xml:space="preserve">Telco </w:t>
              </w:r>
              <w:r w:rsidR="00887C34" w:rsidRPr="00055CF4">
                <w:rPr>
                  <w:b/>
                </w:rPr>
                <w:t>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F5D8C" w:rsidP="007F5D8C">
            <w:pPr>
              <w:pStyle w:val="covertext"/>
            </w:pPr>
            <w:r>
              <w:t>30</w:t>
            </w:r>
            <w:r w:rsidR="00AB2D65">
              <w:t xml:space="preserve"> </w:t>
            </w:r>
            <w:r>
              <w:t>October</w:t>
            </w:r>
            <w:r w:rsidR="00287273">
              <w:t xml:space="preserve"> 20</w:t>
            </w:r>
            <w:r w:rsidR="007133FD">
              <w:t>1</w:t>
            </w:r>
            <w:r w:rsidR="000F31A3">
              <w:t>4</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7F5D8C">
            <w:pPr>
              <w:pStyle w:val="covertext"/>
            </w:pPr>
            <w:r>
              <w:t xml:space="preserve">Meeting notes on the 802.15 </w:t>
            </w:r>
            <w:r w:rsidR="006D085F">
              <w:t>TG3d</w:t>
            </w:r>
            <w:r>
              <w:t xml:space="preserve"> </w:t>
            </w:r>
            <w:r w:rsidR="00FC2E1F">
              <w:t>100G</w:t>
            </w:r>
            <w:r>
              <w:t xml:space="preserve">  </w:t>
            </w:r>
            <w:r w:rsidR="007F5D8C">
              <w:t>October</w:t>
            </w:r>
            <w:r w:rsidR="00972D10">
              <w:t xml:space="preserve"> </w:t>
            </w:r>
            <w:r>
              <w:t>201</w:t>
            </w:r>
            <w:r w:rsidR="000F31A3">
              <w:t>4</w:t>
            </w:r>
            <w:r>
              <w:t xml:space="preserve"> </w:t>
            </w:r>
            <w:r w:rsidR="007F5D8C">
              <w:t>Telco</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7F5D8C">
        <w:rPr>
          <w:b/>
          <w:sz w:val="28"/>
        </w:rPr>
        <w:t xml:space="preserve">October </w:t>
      </w:r>
      <w:r w:rsidR="007133FD">
        <w:rPr>
          <w:b/>
          <w:sz w:val="28"/>
        </w:rPr>
        <w:t>201</w:t>
      </w:r>
      <w:r w:rsidR="000F31A3">
        <w:rPr>
          <w:b/>
          <w:sz w:val="28"/>
        </w:rPr>
        <w:t>4</w:t>
      </w:r>
      <w:r w:rsidR="00D80C2B">
        <w:rPr>
          <w:b/>
          <w:sz w:val="28"/>
        </w:rPr>
        <w:t xml:space="preserve"> </w:t>
      </w:r>
      <w:r w:rsidR="007F5D8C">
        <w:rPr>
          <w:b/>
          <w:sz w:val="28"/>
        </w:rPr>
        <w:t xml:space="preserve">Telco </w:t>
      </w:r>
      <w:r w:rsidR="006D085F">
        <w:rPr>
          <w:b/>
          <w:sz w:val="28"/>
        </w:rPr>
        <w:t>TG3d</w:t>
      </w:r>
      <w:r w:rsidR="00FC2E1F">
        <w:rPr>
          <w:b/>
          <w:sz w:val="28"/>
        </w:rPr>
        <w:t xml:space="preserve"> 100G</w:t>
      </w:r>
    </w:p>
    <w:p w:rsidR="0043071E" w:rsidRPr="007F5D8C" w:rsidRDefault="0043071E" w:rsidP="008532FC">
      <w:pPr>
        <w:widowControl w:val="0"/>
        <w:spacing w:before="120"/>
        <w:rPr>
          <w:rFonts w:eastAsia="Batang"/>
        </w:rPr>
      </w:pPr>
      <w:r>
        <w:rPr>
          <w:rFonts w:eastAsia="Batang"/>
        </w:rPr>
        <w:t>The</w:t>
      </w:r>
      <w:r w:rsidR="006D085F">
        <w:rPr>
          <w:rFonts w:eastAsia="Batang"/>
        </w:rPr>
        <w:t>TG3d</w:t>
      </w:r>
      <w:r w:rsidR="008E1D5F">
        <w:rPr>
          <w:rFonts w:eastAsia="Batang"/>
        </w:rPr>
        <w:t xml:space="preserve"> 100G </w:t>
      </w:r>
      <w:r>
        <w:rPr>
          <w:rFonts w:eastAsia="Batang"/>
        </w:rPr>
        <w:t xml:space="preserve"> </w:t>
      </w:r>
      <w:r w:rsidR="007F5D8C">
        <w:rPr>
          <w:rFonts w:eastAsia="Batang"/>
        </w:rPr>
        <w:t>Telco was held on</w:t>
      </w:r>
      <w:r>
        <w:rPr>
          <w:rFonts w:eastAsia="Batang"/>
        </w:rPr>
        <w:t xml:space="preserve"> </w:t>
      </w:r>
      <w:r w:rsidR="007F5D8C">
        <w:rPr>
          <w:rFonts w:eastAsia="Batang"/>
        </w:rPr>
        <w:t xml:space="preserve">21 October </w:t>
      </w:r>
      <w:r w:rsidR="00D93618">
        <w:rPr>
          <w:rFonts w:eastAsia="Batang"/>
        </w:rPr>
        <w:t>2</w:t>
      </w:r>
      <w:r>
        <w:rPr>
          <w:rFonts w:eastAsia="Batang"/>
        </w:rPr>
        <w:t>01</w:t>
      </w:r>
      <w:r w:rsidR="000F31A3">
        <w:rPr>
          <w:rFonts w:eastAsia="Batang"/>
        </w:rPr>
        <w:t>4</w:t>
      </w:r>
      <w:r w:rsidR="007F380F">
        <w:rPr>
          <w:rFonts w:eastAsia="Batang"/>
        </w:rPr>
        <w:t xml:space="preserve"> </w:t>
      </w:r>
      <w:r w:rsidR="007F5D8C" w:rsidRPr="007F5D8C">
        <w:rPr>
          <w:rFonts w:eastAsia="Batang"/>
        </w:rPr>
        <w:t xml:space="preserve">form </w:t>
      </w:r>
      <w:r w:rsidR="007F5D8C" w:rsidRPr="007F5D8C">
        <w:rPr>
          <w:color w:val="000000"/>
        </w:rPr>
        <w:t>1 pm - 1.</w:t>
      </w:r>
      <w:r w:rsidR="007F5D8C">
        <w:rPr>
          <w:color w:val="000000"/>
        </w:rPr>
        <w:t>4</w:t>
      </w:r>
      <w:r w:rsidR="007F5D8C" w:rsidRPr="007F5D8C">
        <w:rPr>
          <w:color w:val="000000"/>
        </w:rPr>
        <w:t>0 pm  CEST</w:t>
      </w:r>
    </w:p>
    <w:p w:rsidR="007F5D8C" w:rsidRDefault="008532FC" w:rsidP="007F5D8C">
      <w:pPr>
        <w:widowControl w:val="0"/>
        <w:spacing w:before="120"/>
        <w:rPr>
          <w:rFonts w:eastAsia="Batang"/>
        </w:rPr>
      </w:pPr>
      <w:r w:rsidRPr="007F5D8C">
        <w:rPr>
          <w:rFonts w:eastAsia="Batang"/>
        </w:rPr>
        <w:t>The patents statement</w:t>
      </w:r>
      <w:r>
        <w:rPr>
          <w:rFonts w:eastAsia="Batang"/>
        </w:rPr>
        <w:t xml:space="preserve"> was </w:t>
      </w:r>
      <w:r w:rsidR="00AE6AD3">
        <w:rPr>
          <w:rFonts w:eastAsia="Batang"/>
        </w:rPr>
        <w:t>mentioned</w:t>
      </w:r>
      <w:r>
        <w:rPr>
          <w:rFonts w:eastAsia="Batang"/>
        </w:rPr>
        <w:t xml:space="preserve"> and no patent contributions were discussed. </w:t>
      </w:r>
    </w:p>
    <w:p w:rsidR="008950A0" w:rsidRDefault="008950A0" w:rsidP="002B37B3">
      <w:pPr>
        <w:widowControl w:val="0"/>
        <w:rPr>
          <w:rFonts w:eastAsia="Batang"/>
          <w:b/>
          <w:bCs/>
          <w:u w:val="single"/>
        </w:rPr>
      </w:pPr>
    </w:p>
    <w:p w:rsidR="00DF1C20" w:rsidRDefault="00F116A7" w:rsidP="00DF1C20">
      <w:pPr>
        <w:widowControl w:val="0"/>
        <w:rPr>
          <w:rFonts w:eastAsia="Batang"/>
          <w:b/>
          <w:bCs/>
        </w:rPr>
      </w:pPr>
      <w:r w:rsidRPr="005E6A2D">
        <w:rPr>
          <w:rFonts w:eastAsia="Batang"/>
          <w:b/>
          <w:bCs/>
        </w:rPr>
        <w:t xml:space="preserve">Tasks completed during the </w:t>
      </w:r>
      <w:r w:rsidR="007F5D8C">
        <w:rPr>
          <w:rFonts w:eastAsia="Batang"/>
          <w:b/>
          <w:bCs/>
        </w:rPr>
        <w:t>Telco</w:t>
      </w:r>
      <w:r w:rsidR="008950A0">
        <w:rPr>
          <w:rFonts w:eastAsia="Batang"/>
          <w:b/>
          <w:bCs/>
        </w:rPr>
        <w:t>:</w:t>
      </w:r>
      <w:r w:rsidRPr="005E6A2D">
        <w:rPr>
          <w:rFonts w:eastAsia="Batang"/>
          <w:b/>
          <w:bCs/>
        </w:rPr>
        <w:t xml:space="preserve"> </w:t>
      </w:r>
    </w:p>
    <w:p w:rsidR="00DF1C20" w:rsidRDefault="00DF1C20" w:rsidP="00DF1C20">
      <w:pPr>
        <w:widowControl w:val="0"/>
        <w:rPr>
          <w:rFonts w:eastAsia="Batang"/>
          <w:b/>
          <w:bCs/>
        </w:rPr>
      </w:pPr>
    </w:p>
    <w:p w:rsidR="007F5D8C" w:rsidRDefault="00DF1C20" w:rsidP="007F5D8C">
      <w:r>
        <w:rPr>
          <w:rFonts w:eastAsia="Batang"/>
          <w:bCs/>
        </w:rPr>
        <w:t xml:space="preserve">- </w:t>
      </w:r>
      <w:r w:rsidR="007F5D8C">
        <w:t>Andrew Estrada gave a short status on the investigations on MAC issues. A presentation will be prepared for the 802.15 WNG session at San Antonio in November.</w:t>
      </w:r>
    </w:p>
    <w:p w:rsidR="007F5D8C" w:rsidRDefault="007F5D8C" w:rsidP="007F5D8C"/>
    <w:p w:rsidR="007F5D8C" w:rsidRDefault="007F5D8C" w:rsidP="007F5D8C">
      <w:r>
        <w:t>- Hiroyo Ogawa presented document 15-14-613r1. Table 1 form this document will be included in our response to ITU-R with some explanations on the most likely bands to be of interest first. TG3d chair will prepare a new revision of this  document (15-14-539r3)  ahead of the San Antonio meeting and give a note via the reflector to enable those participants not join the F2F meeting to give comments prior to the meeting via the reflector. The further plan is to finalize the document in the joint IG THz/TG3d meeting on November 3, 2014 and submit it to the WG 15 midweek plenary for further submission to 802.18</w:t>
      </w:r>
    </w:p>
    <w:p w:rsidR="007F5D8C" w:rsidRDefault="007F5D8C" w:rsidP="007F5D8C">
      <w:r>
        <w:t xml:space="preserve">- An update on the </w:t>
      </w:r>
      <w:proofErr w:type="spellStart"/>
      <w:r>
        <w:t>fronthauling</w:t>
      </w:r>
      <w:proofErr w:type="spellEnd"/>
      <w:r>
        <w:t>/backhauling use case for the ARD will be presented in January 2015</w:t>
      </w:r>
    </w:p>
    <w:p w:rsidR="00B064A0" w:rsidRDefault="00B064A0" w:rsidP="007F5D8C">
      <w:pPr>
        <w:widowControl w:val="0"/>
        <w:rPr>
          <w:rFonts w:eastAsia="Batang"/>
          <w:bCs/>
        </w:rPr>
      </w:pPr>
    </w:p>
    <w:p w:rsidR="00CC17DE"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7F5D8C">
        <w:rPr>
          <w:rFonts w:eastAsia="Batang"/>
        </w:rPr>
        <w:t xml:space="preserve">21 October </w:t>
      </w:r>
      <w:r w:rsidR="00B064A0">
        <w:rPr>
          <w:rFonts w:eastAsia="Batang"/>
        </w:rPr>
        <w:t xml:space="preserve"> </w:t>
      </w:r>
      <w:r w:rsidR="008950A0">
        <w:rPr>
          <w:rFonts w:eastAsia="Batang"/>
        </w:rPr>
        <w:t>2014</w:t>
      </w:r>
      <w:r w:rsidR="00C33259">
        <w:rPr>
          <w:rFonts w:eastAsia="Batang"/>
        </w:rPr>
        <w:t xml:space="preserve"> </w:t>
      </w:r>
      <w:r w:rsidR="00FF5588">
        <w:rPr>
          <w:rFonts w:eastAsia="Batang"/>
        </w:rPr>
        <w:t>a</w:t>
      </w:r>
      <w:r w:rsidR="007F5D8C">
        <w:rPr>
          <w:rFonts w:eastAsia="Batang"/>
        </w:rPr>
        <w:t xml:space="preserve"> 1:40 </w:t>
      </w:r>
      <w:r w:rsidR="00B064A0">
        <w:rPr>
          <w:rFonts w:eastAsia="Batang"/>
        </w:rPr>
        <w:t>pm</w:t>
      </w:r>
      <w:r w:rsidR="007F5D8C">
        <w:rPr>
          <w:rFonts w:eastAsia="Batang"/>
        </w:rPr>
        <w:t>. The second call scheduled for 4 pm on the same day has been cancelled.</w:t>
      </w:r>
    </w:p>
    <w:p w:rsidR="007F5D8C" w:rsidRDefault="007F5D8C" w:rsidP="00D80C2B">
      <w:pPr>
        <w:widowControl w:val="0"/>
        <w:spacing w:before="120"/>
        <w:rPr>
          <w:rFonts w:eastAsia="Batang"/>
        </w:rPr>
      </w:pPr>
    </w:p>
    <w:p w:rsidR="007F5D8C" w:rsidRDefault="007F5D8C" w:rsidP="00D80C2B">
      <w:pPr>
        <w:widowControl w:val="0"/>
        <w:spacing w:before="120"/>
        <w:rPr>
          <w:rFonts w:eastAsia="Batang"/>
        </w:rPr>
      </w:pPr>
      <w:r>
        <w:rPr>
          <w:rFonts w:eastAsia="Batang"/>
        </w:rPr>
        <w:t>Participants in the Telco:</w:t>
      </w:r>
    </w:p>
    <w:p w:rsidR="007F5D8C" w:rsidRDefault="007F5D8C" w:rsidP="00D80C2B">
      <w:pPr>
        <w:widowControl w:val="0"/>
        <w:spacing w:before="120"/>
        <w:rPr>
          <w:rFonts w:eastAsia="Batang"/>
        </w:rPr>
      </w:pPr>
    </w:p>
    <w:p w:rsidR="007F5D8C" w:rsidRDefault="007F5D8C" w:rsidP="007F5D8C">
      <w:r>
        <w:t>Keiji Akiyama (Sony)</w:t>
      </w:r>
    </w:p>
    <w:p w:rsidR="007F5D8C" w:rsidRDefault="007F5D8C" w:rsidP="007F5D8C">
      <w:r>
        <w:t xml:space="preserve">Ichiro </w:t>
      </w:r>
      <w:proofErr w:type="spellStart"/>
      <w:r>
        <w:t>Seto</w:t>
      </w:r>
      <w:proofErr w:type="spellEnd"/>
      <w:r>
        <w:t xml:space="preserve"> (Toshiba)</w:t>
      </w:r>
    </w:p>
    <w:p w:rsidR="007F5D8C" w:rsidRDefault="007F5D8C" w:rsidP="007F5D8C">
      <w:r>
        <w:t>Iwao Hosako (NICT)</w:t>
      </w:r>
    </w:p>
    <w:p w:rsidR="007F5D8C" w:rsidRDefault="007F5D8C" w:rsidP="007F5D8C">
      <w:r>
        <w:t>Akifumi Kasamatsu (NICT)</w:t>
      </w:r>
    </w:p>
    <w:p w:rsidR="007F5D8C" w:rsidRDefault="007F5D8C" w:rsidP="007F5D8C">
      <w:r>
        <w:t>Masashi Shimizu (NTT)</w:t>
      </w:r>
    </w:p>
    <w:p w:rsidR="007F5D8C" w:rsidRDefault="007F5D8C" w:rsidP="007F5D8C">
      <w:r>
        <w:t>Takuma Takada (NTT)</w:t>
      </w:r>
    </w:p>
    <w:p w:rsidR="007F5D8C" w:rsidRDefault="007F5D8C" w:rsidP="007F5D8C">
      <w:r>
        <w:t xml:space="preserve">Kiyoshi </w:t>
      </w:r>
      <w:proofErr w:type="spellStart"/>
      <w:r>
        <w:t>Toshimitsu</w:t>
      </w:r>
      <w:proofErr w:type="spellEnd"/>
      <w:r>
        <w:t xml:space="preserve"> (Toshiba)</w:t>
      </w:r>
    </w:p>
    <w:p w:rsidR="007F5D8C" w:rsidRDefault="007F5D8C" w:rsidP="007F5D8C">
      <w:r>
        <w:t xml:space="preserve">Makoto </w:t>
      </w:r>
      <w:proofErr w:type="spellStart"/>
      <w:r>
        <w:t>Yaita</w:t>
      </w:r>
      <w:proofErr w:type="spellEnd"/>
      <w:r>
        <w:t xml:space="preserve"> (NTT)</w:t>
      </w:r>
    </w:p>
    <w:p w:rsidR="007F5D8C" w:rsidRDefault="007F5D8C" w:rsidP="007F5D8C">
      <w:r>
        <w:t>Ko Togashi (Toshiba)</w:t>
      </w:r>
    </w:p>
    <w:p w:rsidR="007F5D8C" w:rsidRDefault="007F5D8C" w:rsidP="007F5D8C">
      <w:r>
        <w:t>Andy Estrada (Sony)</w:t>
      </w:r>
    </w:p>
    <w:p w:rsidR="007F5D8C" w:rsidRPr="007F5D8C" w:rsidRDefault="007F5D8C" w:rsidP="007F5D8C">
      <w:pPr>
        <w:rPr>
          <w:lang w:val="de-DE"/>
        </w:rPr>
      </w:pPr>
      <w:r w:rsidRPr="007F5D8C">
        <w:rPr>
          <w:lang w:val="de-DE"/>
        </w:rPr>
        <w:t>Thomas K</w:t>
      </w:r>
      <w:r>
        <w:rPr>
          <w:lang w:val="de-DE"/>
        </w:rPr>
        <w:t>ü</w:t>
      </w:r>
      <w:r w:rsidRPr="007F5D8C">
        <w:rPr>
          <w:lang w:val="de-DE"/>
        </w:rPr>
        <w:t>rner</w:t>
      </w:r>
      <w:r>
        <w:rPr>
          <w:lang w:val="de-DE"/>
        </w:rPr>
        <w:t xml:space="preserve"> (TU Braunschweig)</w:t>
      </w:r>
    </w:p>
    <w:p w:rsidR="007F5D8C" w:rsidRPr="007F5D8C" w:rsidRDefault="007F5D8C" w:rsidP="007F5D8C">
      <w:pPr>
        <w:rPr>
          <w:lang w:val="de-DE"/>
        </w:rPr>
      </w:pPr>
      <w:r>
        <w:rPr>
          <w:lang w:val="de-DE"/>
        </w:rPr>
        <w:t>K</w:t>
      </w:r>
      <w:r w:rsidRPr="007F5D8C">
        <w:rPr>
          <w:lang w:val="de-DE"/>
        </w:rPr>
        <w:t xml:space="preserve">en </w:t>
      </w:r>
      <w:proofErr w:type="spellStart"/>
      <w:r>
        <w:rPr>
          <w:lang w:val="de-DE"/>
        </w:rPr>
        <w:t>K</w:t>
      </w:r>
      <w:r w:rsidRPr="007F5D8C">
        <w:rPr>
          <w:lang w:val="de-DE"/>
        </w:rPr>
        <w:t>iraga</w:t>
      </w:r>
      <w:proofErr w:type="spellEnd"/>
      <w:r w:rsidRPr="007F5D8C">
        <w:rPr>
          <w:lang w:val="de-DE"/>
        </w:rPr>
        <w:t xml:space="preserve"> (NTT)</w:t>
      </w:r>
    </w:p>
    <w:p w:rsidR="007F5D8C" w:rsidRPr="007F5D8C" w:rsidRDefault="007F5D8C" w:rsidP="007F5D8C">
      <w:pPr>
        <w:rPr>
          <w:lang w:val="de-DE"/>
        </w:rPr>
      </w:pPr>
      <w:r w:rsidRPr="007F5D8C">
        <w:rPr>
          <w:lang w:val="de-DE"/>
        </w:rPr>
        <w:t xml:space="preserve">Hiroyuki </w:t>
      </w:r>
      <w:r>
        <w:rPr>
          <w:lang w:val="de-DE"/>
        </w:rPr>
        <w:t>M</w:t>
      </w:r>
      <w:r w:rsidRPr="007F5D8C">
        <w:rPr>
          <w:lang w:val="de-DE"/>
        </w:rPr>
        <w:t>atsumura (Sony)</w:t>
      </w:r>
    </w:p>
    <w:p w:rsidR="007F5D8C" w:rsidRDefault="007F5D8C" w:rsidP="007F5D8C">
      <w:pPr>
        <w:rPr>
          <w:lang w:val="de-DE"/>
        </w:rPr>
      </w:pPr>
      <w:proofErr w:type="spellStart"/>
      <w:r w:rsidRPr="007F5D8C">
        <w:rPr>
          <w:lang w:val="de-DE"/>
        </w:rPr>
        <w:t>Itaru</w:t>
      </w:r>
      <w:proofErr w:type="spellEnd"/>
      <w:r w:rsidRPr="007F5D8C">
        <w:rPr>
          <w:lang w:val="de-DE"/>
        </w:rPr>
        <w:t xml:space="preserve"> </w:t>
      </w:r>
      <w:proofErr w:type="spellStart"/>
      <w:r w:rsidRPr="007F5D8C">
        <w:rPr>
          <w:lang w:val="de-DE"/>
        </w:rPr>
        <w:t>Maekawa</w:t>
      </w:r>
      <w:proofErr w:type="spellEnd"/>
      <w:r w:rsidRPr="007F5D8C">
        <w:rPr>
          <w:lang w:val="de-DE"/>
        </w:rPr>
        <w:t xml:space="preserve"> (JRC)</w:t>
      </w:r>
    </w:p>
    <w:p w:rsidR="007F5D8C" w:rsidRPr="007F5D8C" w:rsidRDefault="007F5D8C" w:rsidP="007F5D8C">
      <w:pPr>
        <w:rPr>
          <w:lang w:val="de-DE"/>
        </w:rPr>
      </w:pPr>
      <w:r>
        <w:rPr>
          <w:lang w:val="de-DE"/>
        </w:rPr>
        <w:t>Hiroyo Ogawa (NICT)</w:t>
      </w:r>
    </w:p>
    <w:sectPr w:rsidR="007F5D8C" w:rsidRPr="007F5D8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DA" w:rsidRDefault="00F234DA">
      <w:r>
        <w:separator/>
      </w:r>
    </w:p>
  </w:endnote>
  <w:endnote w:type="continuationSeparator" w:id="0">
    <w:p w:rsidR="00F234DA" w:rsidRDefault="00F23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DA" w:rsidRDefault="00F234DA">
      <w:r>
        <w:separator/>
      </w:r>
    </w:p>
  </w:footnote>
  <w:footnote w:type="continuationSeparator" w:id="0">
    <w:p w:rsidR="00F234DA" w:rsidRDefault="00F23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7F5D8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October </w:t>
    </w:r>
    <w:r w:rsidR="007F380F">
      <w:rPr>
        <w:b/>
        <w:sz w:val="28"/>
      </w:rPr>
      <w:t>201</w:t>
    </w:r>
    <w:r w:rsidR="000F31A3">
      <w:rPr>
        <w:b/>
        <w:sz w:val="28"/>
      </w:rPr>
      <w:t>4</w:t>
    </w:r>
    <w:r w:rsidR="00A67FD7">
      <w:rPr>
        <w:b/>
        <w:sz w:val="28"/>
      </w:rPr>
      <w:tab/>
      <w:t xml:space="preserve"> IEEE P802.15-1</w:t>
    </w:r>
    <w:r w:rsidR="000F31A3">
      <w:rPr>
        <w:b/>
        <w:sz w:val="28"/>
      </w:rPr>
      <w:t>4</w:t>
    </w:r>
    <w:r w:rsidR="00A67FD7">
      <w:rPr>
        <w:b/>
        <w:sz w:val="28"/>
      </w:rPr>
      <w:t>-0</w:t>
    </w:r>
    <w:r>
      <w:rPr>
        <w:b/>
        <w:sz w:val="28"/>
      </w:rPr>
      <w:t>621</w:t>
    </w:r>
    <w:r w:rsidR="00A67FD7">
      <w:rPr>
        <w:b/>
        <w:sz w:val="28"/>
      </w:rPr>
      <w:t>-0</w:t>
    </w:r>
    <w:r w:rsidR="000F31A3">
      <w:rPr>
        <w:b/>
        <w:sz w:val="28"/>
      </w:rPr>
      <w:t>0</w:t>
    </w:r>
    <w:r w:rsidR="00A67FD7">
      <w:rPr>
        <w:b/>
        <w:sz w:val="28"/>
      </w:rPr>
      <w:t>-0</w:t>
    </w:r>
    <w:r w:rsidR="003E3DFD">
      <w:rPr>
        <w:b/>
        <w:sz w:val="28"/>
      </w:rPr>
      <w:t>03d</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7">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9">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0">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1">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3">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4">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0"/>
  </w:num>
  <w:num w:numId="3">
    <w:abstractNumId w:val="13"/>
  </w:num>
  <w:num w:numId="4">
    <w:abstractNumId w:val="28"/>
  </w:num>
  <w:num w:numId="5">
    <w:abstractNumId w:val="17"/>
  </w:num>
  <w:num w:numId="6">
    <w:abstractNumId w:val="16"/>
  </w:num>
  <w:num w:numId="7">
    <w:abstractNumId w:val="26"/>
  </w:num>
  <w:num w:numId="8">
    <w:abstractNumId w:val="4"/>
  </w:num>
  <w:num w:numId="9">
    <w:abstractNumId w:val="24"/>
  </w:num>
  <w:num w:numId="10">
    <w:abstractNumId w:val="19"/>
  </w:num>
  <w:num w:numId="11">
    <w:abstractNumId w:val="30"/>
  </w:num>
  <w:num w:numId="12">
    <w:abstractNumId w:val="9"/>
  </w:num>
  <w:num w:numId="13">
    <w:abstractNumId w:val="35"/>
  </w:num>
  <w:num w:numId="14">
    <w:abstractNumId w:val="31"/>
  </w:num>
  <w:num w:numId="15">
    <w:abstractNumId w:val="8"/>
  </w:num>
  <w:num w:numId="16">
    <w:abstractNumId w:val="29"/>
  </w:num>
  <w:num w:numId="17">
    <w:abstractNumId w:val="0"/>
  </w:num>
  <w:num w:numId="18">
    <w:abstractNumId w:val="7"/>
  </w:num>
  <w:num w:numId="19">
    <w:abstractNumId w:val="6"/>
  </w:num>
  <w:num w:numId="20">
    <w:abstractNumId w:val="11"/>
  </w:num>
  <w:num w:numId="21">
    <w:abstractNumId w:val="23"/>
  </w:num>
  <w:num w:numId="22">
    <w:abstractNumId w:val="10"/>
  </w:num>
  <w:num w:numId="23">
    <w:abstractNumId w:val="15"/>
  </w:num>
  <w:num w:numId="24">
    <w:abstractNumId w:val="3"/>
  </w:num>
  <w:num w:numId="25">
    <w:abstractNumId w:val="14"/>
  </w:num>
  <w:num w:numId="26">
    <w:abstractNumId w:val="27"/>
  </w:num>
  <w:num w:numId="27">
    <w:abstractNumId w:val="22"/>
  </w:num>
  <w:num w:numId="28">
    <w:abstractNumId w:val="1"/>
  </w:num>
  <w:num w:numId="29">
    <w:abstractNumId w:val="21"/>
  </w:num>
  <w:num w:numId="30">
    <w:abstractNumId w:val="34"/>
  </w:num>
  <w:num w:numId="31">
    <w:abstractNumId w:val="25"/>
  </w:num>
  <w:num w:numId="32">
    <w:abstractNumId w:val="12"/>
  </w:num>
  <w:num w:numId="33">
    <w:abstractNumId w:val="33"/>
  </w:num>
  <w:num w:numId="34">
    <w:abstractNumId w:val="18"/>
  </w:num>
  <w:num w:numId="35">
    <w:abstractNumId w:val="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041D"/>
    <w:rsid w:val="00025EC6"/>
    <w:rsid w:val="000270C5"/>
    <w:rsid w:val="00055CF4"/>
    <w:rsid w:val="00056302"/>
    <w:rsid w:val="0008657F"/>
    <w:rsid w:val="00091FBC"/>
    <w:rsid w:val="000D2510"/>
    <w:rsid w:val="000D342A"/>
    <w:rsid w:val="000E25F2"/>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958"/>
    <w:rsid w:val="00266F0C"/>
    <w:rsid w:val="00277F50"/>
    <w:rsid w:val="00287273"/>
    <w:rsid w:val="002903DF"/>
    <w:rsid w:val="00291D07"/>
    <w:rsid w:val="00294B47"/>
    <w:rsid w:val="002B09D3"/>
    <w:rsid w:val="002B37B3"/>
    <w:rsid w:val="002D1165"/>
    <w:rsid w:val="002D7899"/>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438F"/>
    <w:rsid w:val="00457433"/>
    <w:rsid w:val="00461FA0"/>
    <w:rsid w:val="00465829"/>
    <w:rsid w:val="00490865"/>
    <w:rsid w:val="0049367D"/>
    <w:rsid w:val="00496E80"/>
    <w:rsid w:val="004A6428"/>
    <w:rsid w:val="004B7753"/>
    <w:rsid w:val="004D3BF5"/>
    <w:rsid w:val="004D7782"/>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62E29"/>
    <w:rsid w:val="00564A85"/>
    <w:rsid w:val="0056764D"/>
    <w:rsid w:val="00567FDF"/>
    <w:rsid w:val="0057137C"/>
    <w:rsid w:val="0057210C"/>
    <w:rsid w:val="00574398"/>
    <w:rsid w:val="005818EF"/>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1D22"/>
    <w:rsid w:val="006240B9"/>
    <w:rsid w:val="00633B06"/>
    <w:rsid w:val="006515AE"/>
    <w:rsid w:val="006704CE"/>
    <w:rsid w:val="00675D71"/>
    <w:rsid w:val="00682806"/>
    <w:rsid w:val="00682904"/>
    <w:rsid w:val="006A7B37"/>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14F7"/>
    <w:rsid w:val="00794FFC"/>
    <w:rsid w:val="00797FE0"/>
    <w:rsid w:val="007A4115"/>
    <w:rsid w:val="007A4D9B"/>
    <w:rsid w:val="007A7235"/>
    <w:rsid w:val="007A74E0"/>
    <w:rsid w:val="007C62F4"/>
    <w:rsid w:val="007D0D50"/>
    <w:rsid w:val="007D66C0"/>
    <w:rsid w:val="007E347D"/>
    <w:rsid w:val="007E436C"/>
    <w:rsid w:val="007F2BED"/>
    <w:rsid w:val="007F380F"/>
    <w:rsid w:val="007F5D8C"/>
    <w:rsid w:val="0080197C"/>
    <w:rsid w:val="00802FF8"/>
    <w:rsid w:val="00813216"/>
    <w:rsid w:val="00820351"/>
    <w:rsid w:val="00830C9D"/>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2D10"/>
    <w:rsid w:val="00975B00"/>
    <w:rsid w:val="00984B6E"/>
    <w:rsid w:val="009A4A5E"/>
    <w:rsid w:val="009B3206"/>
    <w:rsid w:val="009C2367"/>
    <w:rsid w:val="009C33C2"/>
    <w:rsid w:val="009F30F2"/>
    <w:rsid w:val="009F4C7C"/>
    <w:rsid w:val="009F753F"/>
    <w:rsid w:val="00A010EA"/>
    <w:rsid w:val="00A06534"/>
    <w:rsid w:val="00A076ED"/>
    <w:rsid w:val="00A1045E"/>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064A0"/>
    <w:rsid w:val="00B11A30"/>
    <w:rsid w:val="00B12180"/>
    <w:rsid w:val="00B12A6A"/>
    <w:rsid w:val="00B201CD"/>
    <w:rsid w:val="00B212E5"/>
    <w:rsid w:val="00B311E3"/>
    <w:rsid w:val="00B37A54"/>
    <w:rsid w:val="00B407F8"/>
    <w:rsid w:val="00B4518C"/>
    <w:rsid w:val="00B52EE7"/>
    <w:rsid w:val="00B530BE"/>
    <w:rsid w:val="00B54AF2"/>
    <w:rsid w:val="00B641E5"/>
    <w:rsid w:val="00B64574"/>
    <w:rsid w:val="00B91487"/>
    <w:rsid w:val="00BA4C3C"/>
    <w:rsid w:val="00BB2206"/>
    <w:rsid w:val="00BB24A9"/>
    <w:rsid w:val="00BB2C63"/>
    <w:rsid w:val="00BB2D83"/>
    <w:rsid w:val="00BC1131"/>
    <w:rsid w:val="00BC3F6B"/>
    <w:rsid w:val="00BC4B47"/>
    <w:rsid w:val="00BD1579"/>
    <w:rsid w:val="00BD5681"/>
    <w:rsid w:val="00BE15D0"/>
    <w:rsid w:val="00BE3345"/>
    <w:rsid w:val="00BE6414"/>
    <w:rsid w:val="00BF3E97"/>
    <w:rsid w:val="00C04565"/>
    <w:rsid w:val="00C153E6"/>
    <w:rsid w:val="00C17F52"/>
    <w:rsid w:val="00C21861"/>
    <w:rsid w:val="00C33259"/>
    <w:rsid w:val="00C42B16"/>
    <w:rsid w:val="00C45146"/>
    <w:rsid w:val="00C462C9"/>
    <w:rsid w:val="00C5160E"/>
    <w:rsid w:val="00C53CC2"/>
    <w:rsid w:val="00C56ED5"/>
    <w:rsid w:val="00C63F0E"/>
    <w:rsid w:val="00C90D47"/>
    <w:rsid w:val="00C920E5"/>
    <w:rsid w:val="00CB3B30"/>
    <w:rsid w:val="00CC17DE"/>
    <w:rsid w:val="00CC4C7A"/>
    <w:rsid w:val="00CC5405"/>
    <w:rsid w:val="00CC7D0F"/>
    <w:rsid w:val="00CD079B"/>
    <w:rsid w:val="00CE6AA2"/>
    <w:rsid w:val="00D04FF0"/>
    <w:rsid w:val="00D1004F"/>
    <w:rsid w:val="00D149FD"/>
    <w:rsid w:val="00D165A5"/>
    <w:rsid w:val="00D27476"/>
    <w:rsid w:val="00D508AC"/>
    <w:rsid w:val="00D530BB"/>
    <w:rsid w:val="00D61205"/>
    <w:rsid w:val="00D6556D"/>
    <w:rsid w:val="00D80C2B"/>
    <w:rsid w:val="00D91168"/>
    <w:rsid w:val="00D93618"/>
    <w:rsid w:val="00DA007D"/>
    <w:rsid w:val="00DA68F1"/>
    <w:rsid w:val="00DC2530"/>
    <w:rsid w:val="00DC6E9F"/>
    <w:rsid w:val="00DD2090"/>
    <w:rsid w:val="00DF1C20"/>
    <w:rsid w:val="00DF2B2C"/>
    <w:rsid w:val="00E0232B"/>
    <w:rsid w:val="00E1082A"/>
    <w:rsid w:val="00E2705D"/>
    <w:rsid w:val="00E41A1F"/>
    <w:rsid w:val="00E50907"/>
    <w:rsid w:val="00E557C2"/>
    <w:rsid w:val="00E67FF3"/>
    <w:rsid w:val="00E74E40"/>
    <w:rsid w:val="00E92E92"/>
    <w:rsid w:val="00EA6AA0"/>
    <w:rsid w:val="00EC09AE"/>
    <w:rsid w:val="00EC32DF"/>
    <w:rsid w:val="00EC7621"/>
    <w:rsid w:val="00ED1866"/>
    <w:rsid w:val="00ED25CB"/>
    <w:rsid w:val="00ED6408"/>
    <w:rsid w:val="00EE5783"/>
    <w:rsid w:val="00EF01F6"/>
    <w:rsid w:val="00EF1E79"/>
    <w:rsid w:val="00EF770C"/>
    <w:rsid w:val="00F116A7"/>
    <w:rsid w:val="00F234DA"/>
    <w:rsid w:val="00F24D2C"/>
    <w:rsid w:val="00F66C36"/>
    <w:rsid w:val="00F76DD1"/>
    <w:rsid w:val="00F839AD"/>
    <w:rsid w:val="00F97AA3"/>
    <w:rsid w:val="00FA20DB"/>
    <w:rsid w:val="00FB175F"/>
    <w:rsid w:val="00FB4848"/>
    <w:rsid w:val="00FC14C0"/>
    <w:rsid w:val="00FC2E1F"/>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86263-935E-470D-8DFA-5EC1F761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362</Words>
  <Characters>2281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3</cp:revision>
  <cp:lastPrinted>2012-04-16T11:57:00Z</cp:lastPrinted>
  <dcterms:created xsi:type="dcterms:W3CDTF">2014-10-30T08:08:00Z</dcterms:created>
  <dcterms:modified xsi:type="dcterms:W3CDTF">2014-10-30T08:27:00Z</dcterms:modified>
  <cp:category>15-09-0792-00-0thz</cp:category>
</cp:coreProperties>
</file>