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Pr="00810140" w:rsidRDefault="00156508" w:rsidP="00156508">
      <w:pPr>
        <w:jc w:val="center"/>
        <w:rPr>
          <w:b/>
          <w:sz w:val="28"/>
        </w:rPr>
      </w:pPr>
      <w:r w:rsidRPr="00810140">
        <w:rPr>
          <w:b/>
          <w:sz w:val="28"/>
        </w:rPr>
        <w:t>IEEE P802.15</w:t>
      </w:r>
    </w:p>
    <w:p w:rsidR="00156508" w:rsidRPr="00810140" w:rsidRDefault="00156508" w:rsidP="00156508">
      <w:pPr>
        <w:jc w:val="center"/>
        <w:rPr>
          <w:b/>
          <w:sz w:val="28"/>
        </w:rPr>
      </w:pPr>
      <w:r w:rsidRPr="00810140">
        <w:rPr>
          <w:b/>
          <w:sz w:val="28"/>
        </w:rPr>
        <w:t>Wireless Personal Area Networks</w:t>
      </w:r>
    </w:p>
    <w:p w:rsidR="00156508" w:rsidRPr="00810140"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0140" w:rsidRPr="00810140" w:rsidTr="00512A37">
        <w:tc>
          <w:tcPr>
            <w:tcW w:w="1260" w:type="dxa"/>
            <w:tcBorders>
              <w:top w:val="single" w:sz="6" w:space="0" w:color="auto"/>
            </w:tcBorders>
          </w:tcPr>
          <w:p w:rsidR="00156508" w:rsidRPr="00810140" w:rsidRDefault="00156508" w:rsidP="00512A37">
            <w:pPr>
              <w:pStyle w:val="covertext"/>
            </w:pPr>
            <w:r w:rsidRPr="00810140">
              <w:t>Project</w:t>
            </w:r>
          </w:p>
        </w:tc>
        <w:tc>
          <w:tcPr>
            <w:tcW w:w="8190" w:type="dxa"/>
            <w:gridSpan w:val="2"/>
            <w:tcBorders>
              <w:top w:val="single" w:sz="6" w:space="0" w:color="auto"/>
            </w:tcBorders>
          </w:tcPr>
          <w:p w:rsidR="00156508" w:rsidRPr="00810140" w:rsidRDefault="00156508" w:rsidP="00512A37">
            <w:pPr>
              <w:pStyle w:val="covertext"/>
            </w:pPr>
            <w:r w:rsidRPr="00810140">
              <w:t>IEEE P802.15 Working Group for Wireless Personal Area Networks (WPANs)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Title</w:t>
            </w:r>
          </w:p>
        </w:tc>
        <w:tc>
          <w:tcPr>
            <w:tcW w:w="8190" w:type="dxa"/>
            <w:gridSpan w:val="2"/>
            <w:tcBorders>
              <w:top w:val="single" w:sz="6" w:space="0" w:color="auto"/>
            </w:tcBorders>
          </w:tcPr>
          <w:p w:rsidR="00156508" w:rsidRPr="00810140" w:rsidRDefault="00D55FDE" w:rsidP="00081EAF">
            <w:pPr>
              <w:pStyle w:val="covertext"/>
              <w:rPr>
                <w:b/>
                <w:sz w:val="28"/>
              </w:rPr>
            </w:pPr>
            <w:r w:rsidRPr="00810140">
              <w:rPr>
                <w:b/>
                <w:sz w:val="28"/>
              </w:rPr>
              <w:t>(</w:t>
            </w:r>
            <w:r w:rsidR="00081EAF">
              <w:rPr>
                <w:b/>
                <w:sz w:val="28"/>
              </w:rPr>
              <w:t>Taylor</w:t>
            </w:r>
            <w:r w:rsidRPr="00810140">
              <w:rPr>
                <w:b/>
                <w:sz w:val="28"/>
              </w:rPr>
              <w:t xml:space="preserve">) </w:t>
            </w:r>
            <w:r w:rsidR="00081EAF">
              <w:rPr>
                <w:b/>
                <w:sz w:val="28"/>
              </w:rPr>
              <w:t>Format Conventions Proposal</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Date Submitted</w:t>
            </w:r>
          </w:p>
        </w:tc>
        <w:tc>
          <w:tcPr>
            <w:tcW w:w="8190" w:type="dxa"/>
            <w:gridSpan w:val="2"/>
            <w:tcBorders>
              <w:top w:val="single" w:sz="6" w:space="0" w:color="auto"/>
            </w:tcBorders>
          </w:tcPr>
          <w:p w:rsidR="00156508" w:rsidRPr="00810140" w:rsidRDefault="00DB69F9" w:rsidP="00081EAF">
            <w:pPr>
              <w:pStyle w:val="covertext"/>
            </w:pPr>
            <w:r w:rsidRPr="00810140">
              <w:t>[</w:t>
            </w:r>
            <w:r w:rsidR="00081EAF">
              <w:t>30</w:t>
            </w:r>
            <w:r w:rsidR="00155169" w:rsidRPr="00810140">
              <w:t xml:space="preserve"> Sept.</w:t>
            </w:r>
            <w:r w:rsidR="00156508" w:rsidRPr="00810140">
              <w:t>, 2014]</w:t>
            </w:r>
          </w:p>
        </w:tc>
      </w:tr>
      <w:tr w:rsidR="00810140" w:rsidRPr="00810140" w:rsidTr="00512A37">
        <w:tc>
          <w:tcPr>
            <w:tcW w:w="1260" w:type="dxa"/>
            <w:tcBorders>
              <w:top w:val="single" w:sz="4" w:space="0" w:color="auto"/>
              <w:bottom w:val="single" w:sz="4" w:space="0" w:color="auto"/>
            </w:tcBorders>
          </w:tcPr>
          <w:p w:rsidR="00156508" w:rsidRPr="00810140" w:rsidRDefault="00156508" w:rsidP="00512A37">
            <w:pPr>
              <w:pStyle w:val="covertext"/>
            </w:pPr>
            <w:r w:rsidRPr="00810140">
              <w:t>Source</w:t>
            </w:r>
          </w:p>
        </w:tc>
        <w:tc>
          <w:tcPr>
            <w:tcW w:w="4050" w:type="dxa"/>
            <w:tcBorders>
              <w:top w:val="single" w:sz="4" w:space="0" w:color="auto"/>
              <w:bottom w:val="single" w:sz="4" w:space="0" w:color="auto"/>
            </w:tcBorders>
          </w:tcPr>
          <w:p w:rsidR="00156508" w:rsidRPr="00810140" w:rsidRDefault="00156508" w:rsidP="00081EAF">
            <w:pPr>
              <w:pStyle w:val="covertext"/>
              <w:spacing w:before="0" w:after="0"/>
              <w:rPr>
                <w:lang w:val="pl-PL"/>
              </w:rPr>
            </w:pPr>
            <w:r w:rsidRPr="00810140">
              <w:rPr>
                <w:lang w:val="pl-PL"/>
              </w:rPr>
              <w:t>[</w:t>
            </w:r>
            <w:r w:rsidR="00081EAF">
              <w:rPr>
                <w:lang w:val="pl-PL"/>
              </w:rPr>
              <w:t>Larry Taylor</w:t>
            </w:r>
            <w:r w:rsidRPr="00810140">
              <w:rPr>
                <w:lang w:val="pl-PL"/>
              </w:rPr>
              <w:t>]</w:t>
            </w:r>
            <w:r w:rsidRPr="00810140">
              <w:rPr>
                <w:lang w:val="pl-PL"/>
              </w:rPr>
              <w:br/>
              <w:t>[</w:t>
            </w:r>
            <w:r w:rsidR="00081EAF">
              <w:rPr>
                <w:lang w:val="pl-PL" w:eastAsia="ja-JP"/>
              </w:rPr>
              <w:t>DTC (UK)</w:t>
            </w:r>
            <w:r w:rsidRPr="00810140">
              <w:rPr>
                <w:lang w:val="pl-PL"/>
              </w:rPr>
              <w:t>]</w:t>
            </w:r>
            <w:r w:rsidRPr="00810140">
              <w:rPr>
                <w:lang w:val="pl-PL"/>
              </w:rPr>
              <w:br/>
              <w:t>[</w:t>
            </w:r>
            <w:r w:rsidRPr="00810140">
              <w:rPr>
                <w:lang w:val="pl-PL" w:eastAsia="ja-JP"/>
              </w:rPr>
              <w:t xml:space="preserve">  </w:t>
            </w:r>
            <w:r w:rsidRPr="00810140">
              <w:rPr>
                <w:lang w:val="pl-PL"/>
              </w:rPr>
              <w:t>]</w:t>
            </w:r>
          </w:p>
        </w:tc>
        <w:tc>
          <w:tcPr>
            <w:tcW w:w="4140" w:type="dxa"/>
            <w:tcBorders>
              <w:top w:val="single" w:sz="4" w:space="0" w:color="auto"/>
              <w:bottom w:val="single" w:sz="4" w:space="0" w:color="auto"/>
            </w:tcBorders>
          </w:tcPr>
          <w:p w:rsidR="00156508" w:rsidRPr="00810140" w:rsidRDefault="00156508" w:rsidP="00081EAF">
            <w:pPr>
              <w:pStyle w:val="covertext"/>
              <w:tabs>
                <w:tab w:val="left" w:pos="1152"/>
              </w:tabs>
              <w:spacing w:before="0" w:after="0"/>
              <w:rPr>
                <w:sz w:val="18"/>
              </w:rPr>
            </w:pPr>
            <w:r w:rsidRPr="00810140">
              <w:t>Voice:</w:t>
            </w:r>
            <w:r w:rsidRPr="00810140">
              <w:tab/>
            </w:r>
            <w:r w:rsidR="00081EAF">
              <w:t xml:space="preserve">[  </w:t>
            </w:r>
            <w:r w:rsidRPr="00810140">
              <w:t>]</w:t>
            </w:r>
            <w:r w:rsidRPr="00810140">
              <w:br/>
              <w:t>Fax:</w:t>
            </w:r>
            <w:r w:rsidRPr="00810140">
              <w:tab/>
              <w:t>[</w:t>
            </w:r>
            <w:r w:rsidRPr="00810140">
              <w:rPr>
                <w:lang w:eastAsia="ja-JP"/>
              </w:rPr>
              <w:t xml:space="preserve">  </w:t>
            </w:r>
            <w:r w:rsidRPr="00810140">
              <w:t>]</w:t>
            </w:r>
            <w:r w:rsidRPr="00810140">
              <w:br/>
              <w:t>E-mail:</w:t>
            </w:r>
            <w:r w:rsidRPr="00810140">
              <w:tab/>
              <w:t>[</w:t>
            </w:r>
            <w:r w:rsidR="00081EAF">
              <w:rPr>
                <w:lang w:eastAsia="ja-JP"/>
              </w:rPr>
              <w:t>larry.taylor</w:t>
            </w:r>
            <w:r w:rsidRPr="00810140">
              <w:rPr>
                <w:lang w:eastAsia="ja-JP"/>
              </w:rPr>
              <w:t>@</w:t>
            </w:r>
            <w:r w:rsidR="00081EAF">
              <w:rPr>
                <w:lang w:eastAsia="ja-JP"/>
              </w:rPr>
              <w:t>acm</w:t>
            </w:r>
            <w:r w:rsidRPr="00810140">
              <w:rPr>
                <w:lang w:eastAsia="ja-JP"/>
              </w:rPr>
              <w:t>.org</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Re:</w:t>
            </w:r>
          </w:p>
        </w:tc>
        <w:tc>
          <w:tcPr>
            <w:tcW w:w="8190" w:type="dxa"/>
            <w:gridSpan w:val="2"/>
            <w:tcBorders>
              <w:top w:val="single" w:sz="6" w:space="0" w:color="auto"/>
            </w:tcBorders>
          </w:tcPr>
          <w:p w:rsidR="00156508" w:rsidRPr="00810140" w:rsidRDefault="00156508" w:rsidP="00081EAF">
            <w:pPr>
              <w:pStyle w:val="covertext"/>
            </w:pPr>
            <w:r w:rsidRPr="00810140">
              <w:t>[</w:t>
            </w:r>
            <w:r w:rsidR="00155169" w:rsidRPr="00810140">
              <w:t>Proposed Comment Resolutions to CID #’s</w:t>
            </w:r>
            <w:r w:rsidR="00081EAF">
              <w:t xml:space="preserve"> – all bit order related comments</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Abstract</w:t>
            </w:r>
          </w:p>
        </w:tc>
        <w:tc>
          <w:tcPr>
            <w:tcW w:w="8190" w:type="dxa"/>
            <w:gridSpan w:val="2"/>
            <w:tcBorders>
              <w:top w:val="single" w:sz="6" w:space="0" w:color="auto"/>
            </w:tcBorders>
          </w:tcPr>
          <w:p w:rsidR="00156508" w:rsidRPr="00810140" w:rsidRDefault="00081EAF" w:rsidP="00512A37">
            <w:pPr>
              <w:pStyle w:val="covertext"/>
            </w:pPr>
            <w:r w:rsidRPr="00810140">
              <w:rPr>
                <w:b/>
                <w:sz w:val="28"/>
              </w:rPr>
              <w:t xml:space="preserve">Resolutions to </w:t>
            </w:r>
            <w:r>
              <w:rPr>
                <w:b/>
                <w:sz w:val="28"/>
              </w:rPr>
              <w:t>multiple bit order</w:t>
            </w:r>
            <w:r w:rsidRPr="00810140">
              <w:rPr>
                <w:b/>
                <w:sz w:val="28"/>
              </w:rPr>
              <w:t xml:space="preserve"> </w:t>
            </w:r>
            <w:r>
              <w:rPr>
                <w:b/>
                <w:sz w:val="28"/>
              </w:rPr>
              <w:t>c</w:t>
            </w:r>
            <w:r w:rsidRPr="00810140">
              <w:rPr>
                <w:b/>
                <w:sz w:val="28"/>
              </w:rPr>
              <w:t>omments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Purpose</w:t>
            </w:r>
          </w:p>
        </w:tc>
        <w:tc>
          <w:tcPr>
            <w:tcW w:w="8190" w:type="dxa"/>
            <w:gridSpan w:val="2"/>
            <w:tcBorders>
              <w:top w:val="single" w:sz="6" w:space="0" w:color="auto"/>
            </w:tcBorders>
          </w:tcPr>
          <w:p w:rsidR="00156508" w:rsidRPr="00810140" w:rsidRDefault="00156508" w:rsidP="00512A37">
            <w:pPr>
              <w:pStyle w:val="covertext"/>
            </w:pPr>
            <w:r w:rsidRPr="00810140">
              <w:t>[see Re:]</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Notice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Release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The contributor acknowledges and accepts that this contribution becomes the property of IEEE and may be made publicly available by P802.15.</w:t>
            </w:r>
          </w:p>
        </w:tc>
      </w:tr>
    </w:tbl>
    <w:p w:rsidR="00081EAF" w:rsidRPr="00A42267" w:rsidRDefault="00156508" w:rsidP="00081EAF">
      <w:pPr>
        <w:pStyle w:val="Heading2"/>
        <w:numPr>
          <w:ilvl w:val="0"/>
          <w:numId w:val="0"/>
        </w:numPr>
        <w:rPr>
          <w:i/>
          <w:color w:val="0070C0"/>
        </w:rPr>
      </w:pPr>
      <w:r w:rsidRPr="00810140">
        <w:rPr>
          <w:sz w:val="48"/>
        </w:rPr>
        <w:br w:type="page"/>
      </w:r>
      <w:r w:rsidR="00081EAF">
        <w:rPr>
          <w:i/>
          <w:color w:val="0070C0"/>
        </w:rPr>
        <w:lastRenderedPageBreak/>
        <w:t xml:space="preserve">Insert </w:t>
      </w:r>
      <w:r w:rsidR="00081EAF" w:rsidRPr="00A42267">
        <w:rPr>
          <w:i/>
          <w:color w:val="0070C0"/>
        </w:rPr>
        <w:t>the following</w:t>
      </w:r>
      <w:r w:rsidR="00081EAF">
        <w:rPr>
          <w:i/>
          <w:color w:val="0070C0"/>
        </w:rPr>
        <w:t xml:space="preserve"> new clause, suggest before clause 4 as either a new top level clause or a sub-clause of clause 3</w:t>
      </w:r>
      <w:r w:rsidR="00081EAF" w:rsidRPr="00A42267">
        <w:rPr>
          <w:i/>
          <w:color w:val="0070C0"/>
        </w:rPr>
        <w:t>:</w:t>
      </w:r>
    </w:p>
    <w:p w:rsidR="00081EAF" w:rsidRDefault="00081EAF" w:rsidP="00081EAF">
      <w:pPr>
        <w:pStyle w:val="Heading2"/>
        <w:numPr>
          <w:ilvl w:val="0"/>
          <w:numId w:val="0"/>
        </w:numPr>
      </w:pPr>
      <w:r>
        <w:t>X. Format conventions</w:t>
      </w:r>
    </w:p>
    <w:p w:rsidR="00081EAF" w:rsidRDefault="00081EAF" w:rsidP="00081EAF">
      <w:pPr>
        <w:rPr>
          <w:lang w:eastAsia="ja-JP"/>
        </w:rPr>
      </w:pPr>
      <w:r>
        <w:rPr>
          <w:lang w:eastAsia="ja-JP"/>
        </w:rPr>
        <w:t xml:space="preserve">Throughout this standard, </w:t>
      </w:r>
      <w:r w:rsidRPr="00151338">
        <w:rPr>
          <w:b/>
          <w:lang w:eastAsia="ja-JP"/>
        </w:rPr>
        <w:t>unless otherwise stated</w:t>
      </w:r>
      <w:r>
        <w:rPr>
          <w:lang w:eastAsia="ja-JP"/>
        </w:rPr>
        <w:t>, data structures exposed in interfaces are represented using the conventions and formats defined in this clause.</w:t>
      </w:r>
    </w:p>
    <w:p w:rsidR="00081EAF" w:rsidRDefault="00081EAF" w:rsidP="00081EAF">
      <w:pPr>
        <w:ind w:left="851" w:hanging="567"/>
        <w:rPr>
          <w:lang w:eastAsia="ja-JP"/>
        </w:rPr>
      </w:pPr>
      <w:r>
        <w:rPr>
          <w:lang w:eastAsia="ja-JP"/>
        </w:rPr>
        <w:t>Note:</w:t>
      </w:r>
      <w:r>
        <w:rPr>
          <w:lang w:eastAsia="ja-JP"/>
        </w:rPr>
        <w:tab/>
        <w:t>It is important to note that interfaces are depicted in this standard as bit serial by convention but may be implemented in other forms e.g. 4 or 8-bit parallel etc.</w:t>
      </w:r>
    </w:p>
    <w:p w:rsidR="00081EAF" w:rsidRPr="00887CCC" w:rsidRDefault="00081EAF" w:rsidP="00081EAF">
      <w:pPr>
        <w:ind w:left="851"/>
        <w:rPr>
          <w:lang w:eastAsia="ja-JP"/>
        </w:rPr>
      </w:pPr>
      <w:r>
        <w:rPr>
          <w:lang w:eastAsia="ja-JP"/>
        </w:rPr>
        <w:t>Within the PHY, data structures are passed to the reference modulator input in bit-serial convention. PHY specific coding may change the bit-order and encode multiple information bits into symbols. Hence the over-the-air interface may express the data structure content in a manner different than the conventions defined here.</w:t>
      </w:r>
    </w:p>
    <w:p w:rsidR="00081EAF" w:rsidRDefault="00081EAF" w:rsidP="00081EAF">
      <w:pPr>
        <w:pStyle w:val="Heading2"/>
        <w:numPr>
          <w:ilvl w:val="0"/>
          <w:numId w:val="0"/>
        </w:numPr>
        <w:ind w:left="576" w:hanging="576"/>
      </w:pPr>
      <w:proofErr w:type="gramStart"/>
      <w:r>
        <w:t>x.1</w:t>
      </w:r>
      <w:proofErr w:type="gramEnd"/>
      <w:r>
        <w:t>. Fields</w:t>
      </w:r>
    </w:p>
    <w:p w:rsidR="00081EAF" w:rsidRPr="00DC5F4E" w:rsidRDefault="00081EAF" w:rsidP="00081EAF">
      <w:pPr>
        <w:rPr>
          <w:lang w:eastAsia="ja-JP"/>
        </w:rPr>
      </w:pPr>
      <w:r>
        <w:rPr>
          <w:lang w:eastAsia="ja-JP"/>
        </w:rPr>
        <w:t xml:space="preserve">The general format of a data structure is shown in </w:t>
      </w:r>
      <w:r>
        <w:rPr>
          <w:lang w:eastAsia="ja-JP"/>
        </w:rPr>
        <w:fldChar w:fldCharType="begin"/>
      </w:r>
      <w:r>
        <w:rPr>
          <w:lang w:eastAsia="ja-JP"/>
        </w:rPr>
        <w:instrText xml:space="preserve"> REF _Ref383122609 \h </w:instrText>
      </w:r>
      <w:r>
        <w:rPr>
          <w:lang w:eastAsia="ja-JP"/>
        </w:rPr>
      </w:r>
      <w:r>
        <w:rPr>
          <w:lang w:eastAsia="ja-JP"/>
        </w:rPr>
        <w:fldChar w:fldCharType="separate"/>
      </w:r>
      <w:r>
        <w:t xml:space="preserve">Figure </w:t>
      </w:r>
      <w:r>
        <w:rPr>
          <w:noProof/>
        </w:rPr>
        <w:t>1</w:t>
      </w:r>
      <w:r>
        <w:rPr>
          <w:lang w:eastAsia="ja-JP"/>
        </w:rPr>
        <w:fldChar w:fldCharType="end"/>
      </w:r>
      <w:r>
        <w:rPr>
          <w:lang w:eastAsia="ja-JP"/>
        </w:rPr>
        <w:t>.</w:t>
      </w:r>
      <w:r w:rsidRPr="00D71F4B">
        <w:rPr>
          <w:lang w:eastAsia="ja-JP"/>
        </w:rPr>
        <w:t xml:space="preserve"> </w:t>
      </w:r>
      <w:r>
        <w:rPr>
          <w:lang w:eastAsia="ja-JP"/>
        </w:rPr>
        <w:t>Each field is represented by a column in the Figure giving the size of the field and the name and/or type of the datum encoded in the field. The convention of a data structure is recursive in that a field may contain a data structure which is in turn composed of (sub-</w:t>
      </w:r>
      <w:proofErr w:type="gramStart"/>
      <w:r>
        <w:rPr>
          <w:lang w:eastAsia="ja-JP"/>
        </w:rPr>
        <w:t>)fields</w:t>
      </w:r>
      <w:proofErr w:type="gramEnd"/>
      <w:r>
        <w:rPr>
          <w:lang w:eastAsia="ja-JP"/>
        </w:rPr>
        <w:t>.</w:t>
      </w:r>
    </w:p>
    <w:tbl>
      <w:tblPr>
        <w:tblW w:w="0" w:type="auto"/>
        <w:jc w:val="center"/>
        <w:tblInd w:w="-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275"/>
        <w:gridCol w:w="2066"/>
        <w:gridCol w:w="1935"/>
        <w:gridCol w:w="1935"/>
      </w:tblGrid>
      <w:tr w:rsidR="00081EAF" w:rsidRPr="00354826" w:rsidTr="0048547B">
        <w:trPr>
          <w:jc w:val="center"/>
        </w:trPr>
        <w:tc>
          <w:tcPr>
            <w:tcW w:w="2275" w:type="dxa"/>
            <w:shd w:val="clear" w:color="auto" w:fill="D9D9D9"/>
          </w:tcPr>
          <w:p w:rsidR="00081EAF" w:rsidRDefault="00081EAF" w:rsidP="0048547B">
            <w:pPr>
              <w:keepNext/>
              <w:spacing w:before="60" w:after="60"/>
              <w:jc w:val="center"/>
            </w:pPr>
            <w:r>
              <w:t>Octets:2</w:t>
            </w:r>
          </w:p>
        </w:tc>
        <w:tc>
          <w:tcPr>
            <w:tcW w:w="2066" w:type="dxa"/>
            <w:shd w:val="clear" w:color="auto" w:fill="D9D9D9"/>
            <w:vAlign w:val="center"/>
          </w:tcPr>
          <w:p w:rsidR="00081EAF" w:rsidRPr="00121124" w:rsidRDefault="00081EAF" w:rsidP="0048547B">
            <w:pPr>
              <w:keepNext/>
              <w:spacing w:before="60" w:after="60"/>
              <w:jc w:val="center"/>
            </w:pPr>
            <w:r>
              <w:t>Bit:0-5</w:t>
            </w:r>
          </w:p>
        </w:tc>
        <w:tc>
          <w:tcPr>
            <w:tcW w:w="1935" w:type="dxa"/>
            <w:shd w:val="clear" w:color="auto" w:fill="D9D9D9"/>
            <w:vAlign w:val="center"/>
          </w:tcPr>
          <w:p w:rsidR="00081EAF" w:rsidRPr="00121124" w:rsidRDefault="00081EAF" w:rsidP="0048547B">
            <w:pPr>
              <w:keepNext/>
              <w:spacing w:before="60" w:after="60"/>
              <w:jc w:val="center"/>
            </w:pPr>
            <w:r>
              <w:t>6-7</w:t>
            </w:r>
          </w:p>
        </w:tc>
        <w:tc>
          <w:tcPr>
            <w:tcW w:w="1935" w:type="dxa"/>
            <w:shd w:val="clear" w:color="auto" w:fill="D9D9D9"/>
          </w:tcPr>
          <w:p w:rsidR="00081EAF" w:rsidRDefault="00081EAF" w:rsidP="0048547B">
            <w:pPr>
              <w:keepNext/>
              <w:spacing w:before="60" w:after="60"/>
              <w:jc w:val="center"/>
            </w:pPr>
            <w:r>
              <w:t>…</w:t>
            </w:r>
          </w:p>
        </w:tc>
      </w:tr>
      <w:tr w:rsidR="00081EAF" w:rsidRPr="00354826" w:rsidTr="0048547B">
        <w:trPr>
          <w:jc w:val="center"/>
        </w:trPr>
        <w:tc>
          <w:tcPr>
            <w:tcW w:w="2275" w:type="dxa"/>
          </w:tcPr>
          <w:p w:rsidR="00081EAF" w:rsidRDefault="00081EAF" w:rsidP="0048547B">
            <w:pPr>
              <w:keepNext/>
              <w:spacing w:before="60" w:after="60"/>
              <w:jc w:val="center"/>
            </w:pPr>
            <w:r>
              <w:t>Field Name / Type (Number datum)</w:t>
            </w:r>
          </w:p>
        </w:tc>
        <w:tc>
          <w:tcPr>
            <w:tcW w:w="2066" w:type="dxa"/>
            <w:vAlign w:val="center"/>
          </w:tcPr>
          <w:p w:rsidR="00081EAF" w:rsidRPr="00121124" w:rsidRDefault="00081EAF" w:rsidP="0048547B">
            <w:pPr>
              <w:keepNext/>
              <w:spacing w:before="60" w:after="60"/>
              <w:jc w:val="center"/>
            </w:pPr>
            <w:r>
              <w:t>Field Name / Type (Bit string datum)</w:t>
            </w:r>
          </w:p>
        </w:tc>
        <w:tc>
          <w:tcPr>
            <w:tcW w:w="1935" w:type="dxa"/>
            <w:vAlign w:val="center"/>
          </w:tcPr>
          <w:p w:rsidR="00081EAF" w:rsidRPr="00121124" w:rsidRDefault="00081EAF" w:rsidP="0048547B">
            <w:pPr>
              <w:keepNext/>
              <w:spacing w:before="60" w:after="60"/>
              <w:jc w:val="center"/>
            </w:pPr>
            <w:r>
              <w:t>Field Name / Type (Bit string datum)</w:t>
            </w:r>
          </w:p>
        </w:tc>
        <w:tc>
          <w:tcPr>
            <w:tcW w:w="1935" w:type="dxa"/>
          </w:tcPr>
          <w:p w:rsidR="00081EAF" w:rsidRDefault="00081EAF" w:rsidP="0048547B">
            <w:pPr>
              <w:keepNext/>
              <w:spacing w:before="60" w:after="60"/>
              <w:jc w:val="center"/>
            </w:pPr>
            <w:r>
              <w:t>….</w:t>
            </w:r>
          </w:p>
        </w:tc>
      </w:tr>
    </w:tbl>
    <w:p w:rsidR="00081EAF" w:rsidRDefault="00081EAF" w:rsidP="00081EAF">
      <w:pPr>
        <w:pStyle w:val="Caption"/>
        <w:rPr>
          <w:lang w:val="en-GB"/>
        </w:rPr>
      </w:pPr>
      <w:bookmarkStart w:id="0" w:name="_Ref383122609"/>
      <w:r>
        <w:t xml:space="preserve">Figure </w:t>
      </w:r>
      <w:r>
        <w:fldChar w:fldCharType="begin"/>
      </w:r>
      <w:r>
        <w:instrText xml:space="preserve"> SEQ Figure \* ARABIC </w:instrText>
      </w:r>
      <w:r>
        <w:fldChar w:fldCharType="separate"/>
      </w:r>
      <w:r>
        <w:rPr>
          <w:noProof/>
        </w:rPr>
        <w:t>1</w:t>
      </w:r>
      <w:r>
        <w:fldChar w:fldCharType="end"/>
      </w:r>
      <w:bookmarkEnd w:id="0"/>
      <w:r>
        <w:rPr>
          <w:lang w:val="en-GB"/>
        </w:rPr>
        <w:t>: General Data Structure Format</w:t>
      </w:r>
    </w:p>
    <w:p w:rsidR="00081EAF" w:rsidRDefault="00081EAF" w:rsidP="00081EAF">
      <w:pPr>
        <w:rPr>
          <w:lang w:val="en-GB"/>
        </w:rPr>
      </w:pPr>
      <w:r>
        <w:rPr>
          <w:lang w:val="en-GB"/>
        </w:rPr>
        <w:t>The form &lt;</w:t>
      </w:r>
      <w:proofErr w:type="spellStart"/>
      <w:r>
        <w:rPr>
          <w:lang w:val="en-GB"/>
        </w:rPr>
        <w:t>octet</w:t>
      </w:r>
      <w:proofErr w:type="gramStart"/>
      <w:r>
        <w:rPr>
          <w:lang w:val="en-GB"/>
        </w:rPr>
        <w:t>:n</w:t>
      </w:r>
      <w:proofErr w:type="spellEnd"/>
      <w:proofErr w:type="gramEnd"/>
      <w:r>
        <w:rPr>
          <w:lang w:val="en-GB"/>
        </w:rPr>
        <w:t>&gt; means the field is n octets long. The form &lt;</w:t>
      </w:r>
      <w:proofErr w:type="spellStart"/>
      <w:r>
        <w:rPr>
          <w:lang w:val="en-GB"/>
        </w:rPr>
        <w:t>bit</w:t>
      </w:r>
      <w:proofErr w:type="gramStart"/>
      <w:r>
        <w:rPr>
          <w:lang w:val="en-GB"/>
        </w:rPr>
        <w:t>:n</w:t>
      </w:r>
      <w:proofErr w:type="spellEnd"/>
      <w:proofErr w:type="gramEnd"/>
      <w:r>
        <w:rPr>
          <w:lang w:val="en-GB"/>
        </w:rPr>
        <w:t>&gt; or &lt;</w:t>
      </w:r>
      <w:proofErr w:type="spellStart"/>
      <w:r>
        <w:rPr>
          <w:lang w:val="en-GB"/>
        </w:rPr>
        <w:t>bits:m-n</w:t>
      </w:r>
      <w:proofErr w:type="spellEnd"/>
      <w:r>
        <w:rPr>
          <w:lang w:val="en-GB"/>
        </w:rPr>
        <w:t xml:space="preserve">&gt; means bit number n or bits m </w:t>
      </w:r>
      <w:proofErr w:type="spellStart"/>
      <w:r>
        <w:rPr>
          <w:lang w:val="en-GB"/>
        </w:rPr>
        <w:t>to n</w:t>
      </w:r>
      <w:proofErr w:type="spellEnd"/>
      <w:r>
        <w:rPr>
          <w:lang w:val="en-GB"/>
        </w:rPr>
        <w:t xml:space="preserve"> of the data structure. The terms octet and bit may also be written as octets or bits.</w:t>
      </w:r>
    </w:p>
    <w:p w:rsidR="00081EAF" w:rsidRDefault="00081EAF" w:rsidP="00081EAF">
      <w:pPr>
        <w:rPr>
          <w:lang w:val="en-GB"/>
        </w:rPr>
      </w:pPr>
      <w:r>
        <w:rPr>
          <w:lang w:val="en-GB"/>
        </w:rPr>
        <w:t>Fields are concatenated into larger data structures e.g. Figure 1 represents a data structure with 3 fields of length 2 octets, 6 bits and 2 bits for a total size of 3 octets.</w:t>
      </w:r>
    </w:p>
    <w:p w:rsidR="00081EAF" w:rsidRDefault="00081EAF" w:rsidP="00081EAF">
      <w:pPr>
        <w:rPr>
          <w:lang w:val="en-GB"/>
        </w:rPr>
      </w:pPr>
      <w:r>
        <w:rPr>
          <w:lang w:val="en-GB"/>
        </w:rPr>
        <w:t xml:space="preserve">Order of representation is strict with the leftmost field as shown in any Figure </w:t>
      </w:r>
      <w:proofErr w:type="gramStart"/>
      <w:r>
        <w:rPr>
          <w:lang w:val="en-GB"/>
        </w:rPr>
        <w:t>occurring  before</w:t>
      </w:r>
      <w:proofErr w:type="gramEnd"/>
      <w:r>
        <w:rPr>
          <w:lang w:val="en-GB"/>
        </w:rPr>
        <w:t xml:space="preserve"> the next field to its right. The 2</w:t>
      </w:r>
      <w:r w:rsidRPr="00B42C42">
        <w:rPr>
          <w:vertAlign w:val="superscript"/>
          <w:lang w:val="en-GB"/>
        </w:rPr>
        <w:t>nd</w:t>
      </w:r>
      <w:r>
        <w:rPr>
          <w:lang w:val="en-GB"/>
        </w:rPr>
        <w:t xml:space="preserve"> field from the left occurs before the 3</w:t>
      </w:r>
      <w:r w:rsidRPr="00B42C42">
        <w:rPr>
          <w:vertAlign w:val="superscript"/>
          <w:lang w:val="en-GB"/>
        </w:rPr>
        <w:t>rd</w:t>
      </w:r>
      <w:r>
        <w:rPr>
          <w:lang w:val="en-GB"/>
        </w:rPr>
        <w:t xml:space="preserve"> field and so on.</w:t>
      </w:r>
    </w:p>
    <w:p w:rsidR="00081EAF" w:rsidRDefault="00081EAF" w:rsidP="00081EAF">
      <w:pPr>
        <w:rPr>
          <w:lang w:val="en-GB"/>
        </w:rPr>
      </w:pPr>
      <w:r>
        <w:rPr>
          <w:lang w:val="en-GB"/>
        </w:rPr>
        <w:t>Significance, as expressed in the terms LSB and MSB, only applies to numbers as defined in x.2. All other fields are treated as strings.</w:t>
      </w:r>
    </w:p>
    <w:p w:rsidR="00081EAF" w:rsidRDefault="00081EAF" w:rsidP="00081EAF">
      <w:pPr>
        <w:rPr>
          <w:lang w:val="en-GB"/>
        </w:rPr>
      </w:pPr>
      <w:r>
        <w:rPr>
          <w:lang w:val="en-GB"/>
        </w:rPr>
        <w:t>The convention of ‘processing a data structure’ or ‘transmitting a data structure' mean treatment of the content of the data structure in the order defined in the following sub-clauses..</w:t>
      </w:r>
    </w:p>
    <w:p w:rsidR="00081EAF" w:rsidRDefault="00081EAF" w:rsidP="00081EAF">
      <w:pPr>
        <w:pStyle w:val="Heading2"/>
        <w:numPr>
          <w:ilvl w:val="0"/>
          <w:numId w:val="0"/>
        </w:numPr>
        <w:ind w:left="576" w:hanging="576"/>
      </w:pPr>
      <w:proofErr w:type="gramStart"/>
      <w:r>
        <w:lastRenderedPageBreak/>
        <w:t>x.2</w:t>
      </w:r>
      <w:proofErr w:type="gramEnd"/>
      <w:r>
        <w:t>. Numbers</w:t>
      </w:r>
      <w:r w:rsidRPr="002D6B08">
        <w:t xml:space="preserve"> </w:t>
      </w:r>
    </w:p>
    <w:p w:rsidR="00081EAF" w:rsidRDefault="00081EAF" w:rsidP="00081EAF">
      <w:pPr>
        <w:rPr>
          <w:lang w:eastAsia="ja-JP"/>
        </w:rPr>
      </w:pPr>
      <w:r>
        <w:rPr>
          <w:lang w:eastAsia="ja-JP"/>
        </w:rPr>
        <w:t>Numbers are represented in binary (0bnnn) or hexadecimal (0xnnn) notation with the number of digits indicated. For example, 0b001 is a 3 digit binary number of value 1 and 0x001 is a 3 digit hexadecimal number of value 1. Numbers encoded in fields may be signed or unsigned integers. Other formats (e.g. a filed containing a floating point number) are stated in the field definition where applicable.</w:t>
      </w:r>
    </w:p>
    <w:tbl>
      <w:tblPr>
        <w:tblW w:w="0" w:type="auto"/>
        <w:jc w:val="center"/>
        <w:tblInd w:w="-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36"/>
        <w:gridCol w:w="702"/>
        <w:gridCol w:w="721"/>
        <w:gridCol w:w="2661"/>
        <w:gridCol w:w="980"/>
      </w:tblGrid>
      <w:tr w:rsidR="00081EAF" w:rsidRPr="00354826" w:rsidTr="0048547B">
        <w:trPr>
          <w:jc w:val="center"/>
        </w:trPr>
        <w:tc>
          <w:tcPr>
            <w:tcW w:w="736" w:type="dxa"/>
            <w:shd w:val="clear" w:color="auto" w:fill="D9D9D9"/>
          </w:tcPr>
          <w:p w:rsidR="00081EAF" w:rsidRDefault="00081EAF" w:rsidP="0048547B">
            <w:pPr>
              <w:keepNext/>
              <w:spacing w:before="60" w:after="60"/>
              <w:jc w:val="center"/>
            </w:pPr>
            <w:r>
              <w:t>Bit</w:t>
            </w:r>
            <w:proofErr w:type="gramStart"/>
            <w:r>
              <w:t>:0</w:t>
            </w:r>
            <w:proofErr w:type="gramEnd"/>
          </w:p>
        </w:tc>
        <w:tc>
          <w:tcPr>
            <w:tcW w:w="702" w:type="dxa"/>
            <w:shd w:val="clear" w:color="auto" w:fill="D9D9D9"/>
          </w:tcPr>
          <w:p w:rsidR="00081EAF" w:rsidRDefault="00081EAF" w:rsidP="0048547B">
            <w:pPr>
              <w:keepNext/>
              <w:spacing w:before="60" w:after="60"/>
              <w:jc w:val="center"/>
            </w:pPr>
            <w:r>
              <w:t>..</w:t>
            </w:r>
          </w:p>
        </w:tc>
        <w:tc>
          <w:tcPr>
            <w:tcW w:w="721" w:type="dxa"/>
            <w:shd w:val="clear" w:color="auto" w:fill="D9D9D9"/>
          </w:tcPr>
          <w:p w:rsidR="00081EAF" w:rsidRDefault="00081EAF" w:rsidP="0048547B">
            <w:pPr>
              <w:keepNext/>
              <w:spacing w:before="60" w:after="60"/>
              <w:jc w:val="center"/>
            </w:pPr>
            <w:r>
              <w:t>7</w:t>
            </w:r>
          </w:p>
        </w:tc>
        <w:tc>
          <w:tcPr>
            <w:tcW w:w="2661" w:type="dxa"/>
            <w:shd w:val="clear" w:color="auto" w:fill="D9D9D9"/>
          </w:tcPr>
          <w:p w:rsidR="00081EAF" w:rsidRDefault="00081EAF" w:rsidP="0048547B">
            <w:pPr>
              <w:keepNext/>
              <w:spacing w:before="60" w:after="60"/>
              <w:jc w:val="center"/>
            </w:pPr>
            <w:r>
              <w:t>Bits 8-(n-2)</w:t>
            </w:r>
          </w:p>
        </w:tc>
        <w:tc>
          <w:tcPr>
            <w:tcW w:w="980" w:type="dxa"/>
            <w:shd w:val="clear" w:color="auto" w:fill="D9D9D9"/>
          </w:tcPr>
          <w:p w:rsidR="00081EAF" w:rsidRDefault="00081EAF" w:rsidP="0048547B">
            <w:pPr>
              <w:keepNext/>
              <w:spacing w:before="60" w:after="60"/>
              <w:jc w:val="center"/>
            </w:pPr>
            <w:r>
              <w:t>n-1</w:t>
            </w:r>
          </w:p>
        </w:tc>
      </w:tr>
      <w:tr w:rsidR="00081EAF" w:rsidRPr="00354826" w:rsidTr="0048547B">
        <w:trPr>
          <w:jc w:val="center"/>
        </w:trPr>
        <w:tc>
          <w:tcPr>
            <w:tcW w:w="736" w:type="dxa"/>
          </w:tcPr>
          <w:p w:rsidR="00081EAF" w:rsidRDefault="00081EAF" w:rsidP="0048547B">
            <w:pPr>
              <w:keepNext/>
              <w:spacing w:before="60" w:after="60"/>
              <w:jc w:val="center"/>
            </w:pPr>
            <w:r>
              <w:t>LSB</w:t>
            </w:r>
          </w:p>
        </w:tc>
        <w:tc>
          <w:tcPr>
            <w:tcW w:w="702" w:type="dxa"/>
          </w:tcPr>
          <w:p w:rsidR="00081EAF" w:rsidRDefault="00081EAF" w:rsidP="0048547B">
            <w:pPr>
              <w:keepNext/>
              <w:spacing w:before="60" w:after="60"/>
              <w:jc w:val="center"/>
            </w:pPr>
            <w:r>
              <w:t>-</w:t>
            </w:r>
          </w:p>
        </w:tc>
        <w:tc>
          <w:tcPr>
            <w:tcW w:w="721" w:type="dxa"/>
          </w:tcPr>
          <w:p w:rsidR="00081EAF" w:rsidRDefault="00081EAF" w:rsidP="0048547B">
            <w:pPr>
              <w:keepNext/>
              <w:spacing w:before="60" w:after="60"/>
              <w:jc w:val="center"/>
            </w:pPr>
            <w:r>
              <w:t>-</w:t>
            </w:r>
          </w:p>
        </w:tc>
        <w:tc>
          <w:tcPr>
            <w:tcW w:w="2661" w:type="dxa"/>
          </w:tcPr>
          <w:p w:rsidR="00081EAF" w:rsidRDefault="00081EAF" w:rsidP="0048547B">
            <w:pPr>
              <w:keepNext/>
              <w:spacing w:before="60" w:after="60"/>
              <w:jc w:val="center"/>
            </w:pPr>
            <w:r>
              <w:t>Subsequent octets</w:t>
            </w:r>
          </w:p>
        </w:tc>
        <w:tc>
          <w:tcPr>
            <w:tcW w:w="980" w:type="dxa"/>
          </w:tcPr>
          <w:p w:rsidR="00081EAF" w:rsidRDefault="00081EAF" w:rsidP="0048547B">
            <w:pPr>
              <w:keepNext/>
              <w:spacing w:before="60" w:after="60"/>
              <w:jc w:val="center"/>
            </w:pPr>
            <w:r>
              <w:t>MSB</w:t>
            </w:r>
          </w:p>
        </w:tc>
      </w:tr>
    </w:tbl>
    <w:p w:rsidR="00081EAF" w:rsidRPr="00012F67" w:rsidRDefault="00081EAF" w:rsidP="00081EAF">
      <w:pPr>
        <w:pStyle w:val="Caption"/>
        <w:rPr>
          <w:lang w:val="en-GB"/>
        </w:rPr>
      </w:pPr>
      <w:r>
        <w:t xml:space="preserve">Figure </w:t>
      </w:r>
      <w:r>
        <w:fldChar w:fldCharType="begin"/>
      </w:r>
      <w:r>
        <w:instrText xml:space="preserve"> SEQ Figure \* ARABIC </w:instrText>
      </w:r>
      <w:r>
        <w:fldChar w:fldCharType="separate"/>
      </w:r>
      <w:r>
        <w:rPr>
          <w:noProof/>
        </w:rPr>
        <w:t>2</w:t>
      </w:r>
      <w:r>
        <w:fldChar w:fldCharType="end"/>
      </w:r>
      <w:r>
        <w:rPr>
          <w:lang w:val="en-GB"/>
        </w:rPr>
        <w:t>: General Number Field Format</w:t>
      </w:r>
    </w:p>
    <w:p w:rsidR="00081EAF" w:rsidRDefault="00081EAF" w:rsidP="00081EAF">
      <w:pPr>
        <w:rPr>
          <w:lang w:eastAsia="ja-JP"/>
        </w:rPr>
      </w:pPr>
      <w:r>
        <w:rPr>
          <w:lang w:eastAsia="ja-JP"/>
        </w:rPr>
        <w:t xml:space="preserve">When represented in fields, numbers are expressed with LSB leftmost and MSB rightmost as shown in Figure 2 for an n-bit unsigned integer. (Note that this is the inverse of the number representations 0bnnn and </w:t>
      </w:r>
      <w:proofErr w:type="gramStart"/>
      <w:r>
        <w:rPr>
          <w:lang w:eastAsia="ja-JP"/>
        </w:rPr>
        <w:t>0xnnn  and</w:t>
      </w:r>
      <w:proofErr w:type="gramEnd"/>
      <w:r>
        <w:rPr>
          <w:lang w:eastAsia="ja-JP"/>
        </w:rPr>
        <w:t xml:space="preserve"> of common number representations used in mathematical notations.) For example, the number 0x47 would be represented in an 8-bit field as 1110 0010.</w:t>
      </w:r>
    </w:p>
    <w:p w:rsidR="00081EAF" w:rsidRDefault="00081EAF" w:rsidP="00081EAF">
      <w:pPr>
        <w:rPr>
          <w:lang w:eastAsia="ja-JP"/>
        </w:rPr>
      </w:pPr>
      <w:r>
        <w:rPr>
          <w:lang w:eastAsia="ja-JP"/>
        </w:rPr>
        <w:t>Numbers of size greater than 1 octet occur with the octet containing the least significant bits first (leftmost) followed by octets containing bits of  increasing significance to the right.</w:t>
      </w:r>
    </w:p>
    <w:p w:rsidR="00081EAF" w:rsidRDefault="00081EAF" w:rsidP="00081EAF">
      <w:pPr>
        <w:pStyle w:val="Heading2"/>
        <w:numPr>
          <w:ilvl w:val="0"/>
          <w:numId w:val="0"/>
        </w:numPr>
        <w:ind w:left="576" w:hanging="576"/>
      </w:pPr>
      <w:proofErr w:type="gramStart"/>
      <w:r>
        <w:t>x.3</w:t>
      </w:r>
      <w:proofErr w:type="gramEnd"/>
      <w:r>
        <w:t>. Strings</w:t>
      </w:r>
    </w:p>
    <w:tbl>
      <w:tblPr>
        <w:tblW w:w="0" w:type="auto"/>
        <w:jc w:val="center"/>
        <w:tblInd w:w="-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03"/>
        <w:gridCol w:w="702"/>
        <w:gridCol w:w="721"/>
        <w:gridCol w:w="803"/>
        <w:gridCol w:w="2661"/>
      </w:tblGrid>
      <w:tr w:rsidR="00081EAF" w:rsidRPr="00354826" w:rsidTr="0048547B">
        <w:trPr>
          <w:jc w:val="center"/>
        </w:trPr>
        <w:tc>
          <w:tcPr>
            <w:tcW w:w="736" w:type="dxa"/>
            <w:shd w:val="clear" w:color="auto" w:fill="D9D9D9"/>
          </w:tcPr>
          <w:p w:rsidR="00081EAF" w:rsidRDefault="00081EAF" w:rsidP="0048547B">
            <w:pPr>
              <w:keepNext/>
              <w:spacing w:before="60" w:after="60"/>
              <w:jc w:val="center"/>
            </w:pPr>
            <w:r>
              <w:t>Bit</w:t>
            </w:r>
            <w:proofErr w:type="gramStart"/>
            <w:r>
              <w:t>:0</w:t>
            </w:r>
            <w:proofErr w:type="gramEnd"/>
          </w:p>
        </w:tc>
        <w:tc>
          <w:tcPr>
            <w:tcW w:w="702" w:type="dxa"/>
            <w:shd w:val="clear" w:color="auto" w:fill="D9D9D9"/>
          </w:tcPr>
          <w:p w:rsidR="00081EAF" w:rsidRDefault="00081EAF" w:rsidP="0048547B">
            <w:pPr>
              <w:keepNext/>
              <w:spacing w:before="60" w:after="60"/>
              <w:jc w:val="center"/>
            </w:pPr>
            <w:r>
              <w:t>..</w:t>
            </w:r>
          </w:p>
        </w:tc>
        <w:tc>
          <w:tcPr>
            <w:tcW w:w="721" w:type="dxa"/>
            <w:shd w:val="clear" w:color="auto" w:fill="D9D9D9"/>
          </w:tcPr>
          <w:p w:rsidR="00081EAF" w:rsidRDefault="00081EAF" w:rsidP="0048547B">
            <w:pPr>
              <w:keepNext/>
              <w:spacing w:before="60" w:after="60"/>
              <w:jc w:val="center"/>
            </w:pPr>
            <w:r>
              <w:t>..</w:t>
            </w:r>
          </w:p>
        </w:tc>
        <w:tc>
          <w:tcPr>
            <w:tcW w:w="721" w:type="dxa"/>
            <w:shd w:val="clear" w:color="auto" w:fill="D9D9D9"/>
          </w:tcPr>
          <w:p w:rsidR="00081EAF" w:rsidRDefault="00081EAF" w:rsidP="0048547B">
            <w:pPr>
              <w:keepNext/>
              <w:spacing w:before="60" w:after="60"/>
              <w:jc w:val="center"/>
            </w:pPr>
            <w:r>
              <w:t>7</w:t>
            </w:r>
          </w:p>
        </w:tc>
        <w:tc>
          <w:tcPr>
            <w:tcW w:w="2661" w:type="dxa"/>
            <w:shd w:val="clear" w:color="auto" w:fill="D9D9D9"/>
          </w:tcPr>
          <w:p w:rsidR="00081EAF" w:rsidRDefault="00081EAF" w:rsidP="0048547B">
            <w:pPr>
              <w:keepNext/>
              <w:spacing w:before="60" w:after="60"/>
              <w:jc w:val="center"/>
            </w:pPr>
            <w:r>
              <w:t>Bits 8-k-1</w:t>
            </w:r>
          </w:p>
        </w:tc>
      </w:tr>
      <w:tr w:rsidR="00081EAF" w:rsidRPr="00354826" w:rsidTr="0048547B">
        <w:trPr>
          <w:jc w:val="center"/>
        </w:trPr>
        <w:tc>
          <w:tcPr>
            <w:tcW w:w="736" w:type="dxa"/>
          </w:tcPr>
          <w:p w:rsidR="00081EAF" w:rsidRDefault="00081EAF" w:rsidP="0048547B">
            <w:pPr>
              <w:keepNext/>
              <w:spacing w:before="60" w:after="60"/>
              <w:jc w:val="center"/>
            </w:pPr>
            <w:r>
              <w:t>String bit 0</w:t>
            </w:r>
          </w:p>
        </w:tc>
        <w:tc>
          <w:tcPr>
            <w:tcW w:w="702" w:type="dxa"/>
          </w:tcPr>
          <w:p w:rsidR="00081EAF" w:rsidRDefault="00081EAF" w:rsidP="0048547B">
            <w:pPr>
              <w:keepNext/>
              <w:spacing w:before="60" w:after="60"/>
              <w:jc w:val="center"/>
            </w:pPr>
          </w:p>
        </w:tc>
        <w:tc>
          <w:tcPr>
            <w:tcW w:w="721" w:type="dxa"/>
          </w:tcPr>
          <w:p w:rsidR="00081EAF" w:rsidRDefault="00081EAF" w:rsidP="0048547B">
            <w:pPr>
              <w:keepNext/>
              <w:spacing w:before="60" w:after="60"/>
              <w:jc w:val="center"/>
            </w:pPr>
          </w:p>
        </w:tc>
        <w:tc>
          <w:tcPr>
            <w:tcW w:w="721" w:type="dxa"/>
          </w:tcPr>
          <w:p w:rsidR="00081EAF" w:rsidRDefault="00081EAF" w:rsidP="0048547B">
            <w:pPr>
              <w:keepNext/>
              <w:spacing w:before="60" w:after="60"/>
              <w:jc w:val="center"/>
            </w:pPr>
            <w:r>
              <w:t>String bit 7</w:t>
            </w:r>
          </w:p>
        </w:tc>
        <w:tc>
          <w:tcPr>
            <w:tcW w:w="2661" w:type="dxa"/>
          </w:tcPr>
          <w:p w:rsidR="00081EAF" w:rsidRDefault="00081EAF" w:rsidP="0048547B">
            <w:pPr>
              <w:keepNext/>
              <w:spacing w:before="60" w:after="60"/>
              <w:jc w:val="center"/>
            </w:pPr>
            <w:r>
              <w:t>String bits 8 to k-1</w:t>
            </w:r>
          </w:p>
        </w:tc>
      </w:tr>
    </w:tbl>
    <w:p w:rsidR="00081EAF" w:rsidRPr="00012F67" w:rsidRDefault="00081EAF" w:rsidP="00081EAF">
      <w:pPr>
        <w:pStyle w:val="Caption"/>
        <w:rPr>
          <w:lang w:val="en-GB"/>
        </w:rPr>
      </w:pPr>
      <w:r>
        <w:t xml:space="preserve">Figure </w:t>
      </w:r>
      <w:r>
        <w:fldChar w:fldCharType="begin"/>
      </w:r>
      <w:r>
        <w:instrText xml:space="preserve"> SEQ Figure \* ARABIC </w:instrText>
      </w:r>
      <w:r>
        <w:fldChar w:fldCharType="separate"/>
      </w:r>
      <w:r>
        <w:rPr>
          <w:noProof/>
        </w:rPr>
        <w:t>3</w:t>
      </w:r>
      <w:r>
        <w:fldChar w:fldCharType="end"/>
      </w:r>
      <w:r>
        <w:rPr>
          <w:lang w:val="en-GB"/>
        </w:rPr>
        <w:t>: General String Field Format</w:t>
      </w:r>
    </w:p>
    <w:p w:rsidR="00081EAF" w:rsidRDefault="00081EAF" w:rsidP="00081EAF">
      <w:pPr>
        <w:rPr>
          <w:lang w:eastAsia="ja-JP"/>
        </w:rPr>
      </w:pPr>
      <w:r>
        <w:rPr>
          <w:lang w:eastAsia="ja-JP"/>
        </w:rPr>
        <w:t>A string of length k bits is represented as a bit sequence numbered from 0 to k-1. Bit 0 occurs first and is represented as the leftmost bit of a string field. Bit 1 occurs to the right of bit 0 and so on until bit (k-1).</w:t>
      </w:r>
    </w:p>
    <w:p w:rsidR="00081EAF" w:rsidRDefault="00081EAF" w:rsidP="00081EAF">
      <w:pPr>
        <w:rPr>
          <w:lang w:eastAsia="ja-JP"/>
        </w:rPr>
      </w:pPr>
      <w:r>
        <w:rPr>
          <w:lang w:eastAsia="ja-JP"/>
        </w:rPr>
        <w:t>A string of length greater than 1 octet is represented by the octet containing the lowest numbered bits first and leftmost, followed by octets containing increasing bit numbers to the right.</w:t>
      </w:r>
    </w:p>
    <w:p w:rsidR="00081EAF" w:rsidRPr="00887CCC" w:rsidRDefault="00081EAF" w:rsidP="00081EAF">
      <w:pPr>
        <w:pStyle w:val="Heading2"/>
        <w:numPr>
          <w:ilvl w:val="0"/>
          <w:numId w:val="0"/>
        </w:numPr>
        <w:ind w:left="576" w:hanging="576"/>
      </w:pPr>
      <w:proofErr w:type="gramStart"/>
      <w:r>
        <w:t>x.4</w:t>
      </w:r>
      <w:proofErr w:type="gramEnd"/>
      <w:r>
        <w:t xml:space="preserve"> Reserved fields and values</w:t>
      </w:r>
    </w:p>
    <w:p w:rsidR="00081EAF" w:rsidRDefault="00081EAF" w:rsidP="00081EAF">
      <w:pPr>
        <w:rPr>
          <w:rFonts w:ascii="Times-Roman" w:eastAsiaTheme="minorHAnsi" w:hAnsi="Times-Roman" w:cs="Times-Roman"/>
          <w:color w:val="232021"/>
          <w:lang w:val="en-GB"/>
        </w:rPr>
      </w:pPr>
      <w:r>
        <w:rPr>
          <w:rFonts w:ascii="Times-Roman" w:eastAsiaTheme="minorHAnsi" w:hAnsi="Times-Roman" w:cs="Times-Roman"/>
          <w:color w:val="232021"/>
          <w:lang w:val="en-GB"/>
        </w:rPr>
        <w:t xml:space="preserve">Each bit within any </w:t>
      </w:r>
      <w:proofErr w:type="gramStart"/>
      <w:r>
        <w:rPr>
          <w:rFonts w:ascii="Times-Roman" w:eastAsiaTheme="minorHAnsi" w:hAnsi="Times-Roman" w:cs="Times-Roman"/>
          <w:color w:val="232021"/>
          <w:lang w:val="en-GB"/>
        </w:rPr>
        <w:t>Reserved</w:t>
      </w:r>
      <w:proofErr w:type="gramEnd"/>
      <w:r>
        <w:rPr>
          <w:rFonts w:ascii="Times-Roman" w:eastAsiaTheme="minorHAnsi" w:hAnsi="Times-Roman" w:cs="Times-Roman"/>
          <w:color w:val="232021"/>
          <w:lang w:val="en-GB"/>
        </w:rPr>
        <w:t xml:space="preserve"> field shall be set to zero on transmission and shall be ignored on reception.</w:t>
      </w:r>
    </w:p>
    <w:p w:rsidR="00081EAF" w:rsidRDefault="00081EAF" w:rsidP="00081EAF">
      <w:pPr>
        <w:rPr>
          <w:rFonts w:ascii="Times-Roman" w:eastAsiaTheme="minorHAnsi" w:hAnsi="Times-Roman" w:cs="Times-Roman"/>
          <w:color w:val="232021"/>
          <w:lang w:val="en-GB"/>
        </w:rPr>
      </w:pPr>
    </w:p>
    <w:p w:rsidR="00081EAF" w:rsidRDefault="00081EAF" w:rsidP="00081EAF">
      <w:pPr>
        <w:rPr>
          <w:rFonts w:ascii="Times-Roman" w:eastAsiaTheme="minorHAnsi" w:hAnsi="Times-Roman" w:cs="Times-Roman"/>
          <w:color w:val="232021"/>
          <w:lang w:val="en-GB"/>
        </w:rPr>
      </w:pPr>
      <w:r>
        <w:rPr>
          <w:rFonts w:ascii="Times-Roman" w:eastAsiaTheme="minorHAnsi" w:hAnsi="Times-Roman" w:cs="Times-Roman"/>
          <w:color w:val="232021"/>
          <w:lang w:val="en-GB"/>
        </w:rPr>
        <w:t xml:space="preserve">No decision should be made on the contents of any </w:t>
      </w:r>
      <w:proofErr w:type="gramStart"/>
      <w:r>
        <w:rPr>
          <w:rFonts w:ascii="Times-Roman" w:eastAsiaTheme="minorHAnsi" w:hAnsi="Times-Roman" w:cs="Times-Roman"/>
          <w:color w:val="232021"/>
          <w:lang w:val="en-GB"/>
        </w:rPr>
        <w:t>Reserved</w:t>
      </w:r>
      <w:proofErr w:type="gramEnd"/>
      <w:r>
        <w:rPr>
          <w:rFonts w:ascii="Times-Roman" w:eastAsiaTheme="minorHAnsi" w:hAnsi="Times-Roman" w:cs="Times-Roman"/>
          <w:color w:val="232021"/>
          <w:lang w:val="en-GB"/>
        </w:rPr>
        <w:t xml:space="preserve"> field or field containing a reserved value.</w:t>
      </w:r>
    </w:p>
    <w:p w:rsidR="00081EAF" w:rsidRDefault="00081EAF" w:rsidP="00081EAF">
      <w:pPr>
        <w:rPr>
          <w:rFonts w:ascii="Times-Roman" w:eastAsiaTheme="minorHAnsi" w:hAnsi="Times-Roman" w:cs="Times-Roman"/>
          <w:color w:val="232021"/>
          <w:lang w:val="en-GB"/>
        </w:rPr>
      </w:pPr>
    </w:p>
    <w:p w:rsidR="00081EAF" w:rsidRDefault="00081EAF" w:rsidP="00081EAF">
      <w:pPr>
        <w:pStyle w:val="Heading2"/>
        <w:numPr>
          <w:ilvl w:val="0"/>
          <w:numId w:val="0"/>
        </w:numPr>
        <w:rPr>
          <w:i/>
          <w:color w:val="0070C0"/>
        </w:rPr>
      </w:pPr>
      <w:r>
        <w:rPr>
          <w:i/>
          <w:color w:val="0070C0"/>
        </w:rPr>
        <w:lastRenderedPageBreak/>
        <w:t>Delete paragraphs 1 &amp; 2 of clause 6.1.</w:t>
      </w:r>
    </w:p>
    <w:p w:rsidR="00081EAF" w:rsidRDefault="00081EAF" w:rsidP="00081EAF">
      <w:pPr>
        <w:pStyle w:val="Heading2"/>
        <w:numPr>
          <w:ilvl w:val="0"/>
          <w:numId w:val="0"/>
        </w:numPr>
        <w:rPr>
          <w:i/>
          <w:color w:val="0070C0"/>
        </w:rPr>
      </w:pPr>
      <w:r w:rsidRPr="00742F2B">
        <w:rPr>
          <w:i/>
          <w:color w:val="0070C0"/>
        </w:rPr>
        <w:t>Delete the first line of clause 11.1</w:t>
      </w:r>
    </w:p>
    <w:p w:rsidR="00081EAF" w:rsidRPr="009E3626" w:rsidRDefault="00081EAF" w:rsidP="00081EAF">
      <w:pPr>
        <w:pStyle w:val="Heading2"/>
        <w:numPr>
          <w:ilvl w:val="0"/>
          <w:numId w:val="0"/>
        </w:numPr>
        <w:rPr>
          <w:i/>
          <w:color w:val="0070C0"/>
        </w:rPr>
      </w:pPr>
      <w:r w:rsidRPr="009E3626">
        <w:rPr>
          <w:i/>
          <w:color w:val="0070C0"/>
        </w:rPr>
        <w:t>Delete the 2nd and 3rd sentences of the first paragraph of clause 15.2.</w:t>
      </w:r>
    </w:p>
    <w:p w:rsidR="00081EAF" w:rsidRPr="009E3626" w:rsidRDefault="00081EAF" w:rsidP="00081EAF">
      <w:pPr>
        <w:pStyle w:val="Heading2"/>
        <w:numPr>
          <w:ilvl w:val="0"/>
          <w:numId w:val="0"/>
        </w:numPr>
        <w:rPr>
          <w:i/>
          <w:color w:val="0070C0"/>
        </w:rPr>
      </w:pPr>
      <w:r w:rsidRPr="009E3626">
        <w:rPr>
          <w:i/>
          <w:color w:val="0070C0"/>
        </w:rPr>
        <w:t>Delete the 2nd paragraph of clause 19.2</w:t>
      </w:r>
    </w:p>
    <w:p w:rsidR="00081EAF" w:rsidRPr="009E3626" w:rsidRDefault="00081EAF" w:rsidP="00081EAF">
      <w:pPr>
        <w:pStyle w:val="Heading2"/>
        <w:numPr>
          <w:ilvl w:val="0"/>
          <w:numId w:val="0"/>
        </w:numPr>
        <w:rPr>
          <w:i/>
          <w:color w:val="0070C0"/>
        </w:rPr>
      </w:pPr>
      <w:r w:rsidRPr="009E3626">
        <w:rPr>
          <w:i/>
          <w:color w:val="0070C0"/>
        </w:rPr>
        <w:t>Delete the 2nd sentence of the first paragraph of clause 19.2.3</w:t>
      </w:r>
    </w:p>
    <w:p w:rsidR="00081EAF" w:rsidRPr="009E3626" w:rsidRDefault="00081EAF" w:rsidP="00081EAF">
      <w:pPr>
        <w:pStyle w:val="Heading2"/>
        <w:numPr>
          <w:ilvl w:val="0"/>
          <w:numId w:val="0"/>
        </w:numPr>
        <w:rPr>
          <w:i/>
          <w:color w:val="0070C0"/>
        </w:rPr>
      </w:pPr>
      <w:r w:rsidRPr="009E3626">
        <w:rPr>
          <w:i/>
          <w:color w:val="0070C0"/>
        </w:rPr>
        <w:t>Delete the 2nd sentence of the first paragraph of clause 19.2.4</w:t>
      </w:r>
    </w:p>
    <w:p w:rsidR="00081EAF" w:rsidRPr="009E3626" w:rsidRDefault="00081EAF" w:rsidP="00081EAF">
      <w:pPr>
        <w:pStyle w:val="Heading2"/>
        <w:numPr>
          <w:ilvl w:val="0"/>
          <w:numId w:val="0"/>
        </w:numPr>
        <w:rPr>
          <w:i/>
          <w:color w:val="0070C0"/>
        </w:rPr>
      </w:pPr>
      <w:r w:rsidRPr="009E3626">
        <w:rPr>
          <w:i/>
          <w:color w:val="0070C0"/>
        </w:rPr>
        <w:t>Delete the 2nd sentence of the first paragraph of clause 20.2</w:t>
      </w:r>
    </w:p>
    <w:p w:rsidR="00081EAF" w:rsidRPr="009E3626" w:rsidRDefault="00081EAF" w:rsidP="00081EAF">
      <w:pPr>
        <w:pStyle w:val="Heading2"/>
        <w:numPr>
          <w:ilvl w:val="0"/>
          <w:numId w:val="0"/>
        </w:numPr>
        <w:rPr>
          <w:i/>
          <w:color w:val="0070C0"/>
        </w:rPr>
      </w:pPr>
      <w:r w:rsidRPr="009E3626">
        <w:rPr>
          <w:i/>
          <w:color w:val="0070C0"/>
        </w:rPr>
        <w:t>Clarify the meaning of ‘MSB first’ in clauses 20.2.3, 21.3.3, 23.1.3, 24.1.3, 26.1.3, 27.2.2</w:t>
      </w:r>
    </w:p>
    <w:p w:rsidR="00081EAF" w:rsidRPr="009E3626" w:rsidRDefault="00081EAF" w:rsidP="00081EAF">
      <w:pPr>
        <w:pStyle w:val="Heading2"/>
        <w:numPr>
          <w:ilvl w:val="0"/>
          <w:numId w:val="0"/>
        </w:numPr>
        <w:rPr>
          <w:i/>
          <w:color w:val="0070C0"/>
        </w:rPr>
      </w:pPr>
      <w:r w:rsidRPr="009E3626">
        <w:rPr>
          <w:i/>
          <w:color w:val="0070C0"/>
        </w:rPr>
        <w:t>Delete the 2nd paragraph of clause 23.1</w:t>
      </w:r>
    </w:p>
    <w:p w:rsidR="00081EAF" w:rsidRPr="009E3626" w:rsidRDefault="00081EAF" w:rsidP="00081EAF">
      <w:pPr>
        <w:pStyle w:val="Heading2"/>
        <w:numPr>
          <w:ilvl w:val="0"/>
          <w:numId w:val="0"/>
        </w:numPr>
        <w:rPr>
          <w:i/>
          <w:color w:val="0070C0"/>
        </w:rPr>
      </w:pPr>
      <w:r w:rsidRPr="009E3626">
        <w:rPr>
          <w:i/>
          <w:color w:val="0070C0"/>
        </w:rPr>
        <w:t>Delete the 2nd paragraph of clause 24.1</w:t>
      </w:r>
    </w:p>
    <w:p w:rsidR="00081EAF" w:rsidRPr="009E3626" w:rsidRDefault="00081EAF" w:rsidP="00081EAF">
      <w:pPr>
        <w:pStyle w:val="Heading2"/>
        <w:numPr>
          <w:ilvl w:val="0"/>
          <w:numId w:val="0"/>
        </w:numPr>
        <w:rPr>
          <w:i/>
          <w:color w:val="0070C0"/>
        </w:rPr>
      </w:pPr>
      <w:r w:rsidRPr="009E3626">
        <w:rPr>
          <w:i/>
          <w:color w:val="0070C0"/>
        </w:rPr>
        <w:t>Delete the last paragraph of clause 25.1.3</w:t>
      </w:r>
    </w:p>
    <w:p w:rsidR="00081EAF" w:rsidRDefault="00081EAF" w:rsidP="00081EAF">
      <w:pPr>
        <w:rPr>
          <w:rFonts w:ascii="Times-Roman" w:eastAsiaTheme="minorHAnsi" w:hAnsi="Times-Roman" w:cs="Times-Roman"/>
          <w:color w:val="232021"/>
          <w:lang w:val="en-GB"/>
        </w:rPr>
      </w:pPr>
    </w:p>
    <w:p w:rsidR="00D8422D" w:rsidRPr="00810140" w:rsidRDefault="00081EAF" w:rsidP="00081EAF">
      <w:pPr>
        <w:jc w:val="center"/>
        <w:rPr>
          <w:rFonts w:ascii="Arial" w:eastAsia="Malgun Gothic" w:hAnsi="Arial" w:cs="Arial"/>
          <w:lang w:eastAsia="ko-KR"/>
        </w:rPr>
      </w:pPr>
      <w:bookmarkStart w:id="1" w:name="_GoBack"/>
      <w:bookmarkEnd w:id="1"/>
      <w:r w:rsidRPr="00810140">
        <w:rPr>
          <w:rFonts w:ascii="Arial" w:eastAsia="Malgun Gothic" w:hAnsi="Arial" w:cs="Arial"/>
          <w:lang w:eastAsia="ko-KR"/>
        </w:rPr>
        <w:t xml:space="preserve"> </w:t>
      </w:r>
    </w:p>
    <w:p w:rsidR="00155169" w:rsidRPr="00810140" w:rsidRDefault="00155169" w:rsidP="00155169">
      <w:pPr>
        <w:pStyle w:val="PreformattedText"/>
        <w:rPr>
          <w:rFonts w:ascii="Arial" w:eastAsia="Malgun Gothic" w:hAnsi="Arial" w:cs="Arial"/>
          <w:lang w:eastAsia="ko-KR"/>
        </w:rPr>
      </w:pPr>
    </w:p>
    <w:sectPr w:rsidR="00155169" w:rsidRPr="00810140"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A1" w:rsidRDefault="00A410A1">
      <w:r>
        <w:separator/>
      </w:r>
    </w:p>
  </w:endnote>
  <w:endnote w:type="continuationSeparator" w:id="0">
    <w:p w:rsidR="00A410A1" w:rsidRDefault="00A4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81EAF">
      <w:rPr>
        <w:lang w:eastAsia="ja-JP"/>
      </w:rPr>
      <w:t>Larry Taylor</w:t>
    </w:r>
    <w:r>
      <w:rPr>
        <w:rFonts w:hint="eastAsia"/>
        <w:lang w:eastAsia="ja-JP"/>
      </w:rPr>
      <w:t xml:space="preserve"> </w:t>
    </w:r>
    <w:r>
      <w:t>(</w:t>
    </w:r>
    <w:r w:rsidR="00081EAF">
      <w:rPr>
        <w:lang w:eastAsia="ja-JP"/>
      </w:rPr>
      <w:t>DTC (UK)</w:t>
    </w:r>
    <w:r>
      <w:t>)</w:t>
    </w:r>
  </w:p>
  <w:p w:rsidR="00376332" w:rsidRDefault="00A41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A1" w:rsidRDefault="00A410A1">
      <w:r>
        <w:separator/>
      </w:r>
    </w:p>
  </w:footnote>
  <w:footnote w:type="continuationSeparator" w:id="0">
    <w:p w:rsidR="00A410A1" w:rsidRDefault="00A41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081EAF">
      <w:rPr>
        <w:sz w:val="28"/>
        <w:szCs w:val="28"/>
      </w:rPr>
      <w:t>603</w:t>
    </w:r>
    <w:r w:rsidR="00156508">
      <w:rPr>
        <w:sz w:val="28"/>
        <w:szCs w:val="28"/>
      </w:rPr>
      <w:t>-0</w:t>
    </w:r>
    <w:r w:rsidR="00081EAF">
      <w:rPr>
        <w:sz w:val="28"/>
        <w:szCs w:val="28"/>
        <w:lang w:eastAsia="ja-JP"/>
      </w:rPr>
      <w:t>0</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51562"/>
    <w:multiLevelType w:val="multilevel"/>
    <w:tmpl w:val="361ACFF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72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81EAF"/>
    <w:rsid w:val="000A3F62"/>
    <w:rsid w:val="000A444B"/>
    <w:rsid w:val="000A76BD"/>
    <w:rsid w:val="000B4104"/>
    <w:rsid w:val="000C4E7F"/>
    <w:rsid w:val="000C6F20"/>
    <w:rsid w:val="000E540E"/>
    <w:rsid w:val="0013475D"/>
    <w:rsid w:val="00155169"/>
    <w:rsid w:val="00156508"/>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368D"/>
    <w:rsid w:val="002C3FFF"/>
    <w:rsid w:val="002D5AD7"/>
    <w:rsid w:val="002E2264"/>
    <w:rsid w:val="002F6081"/>
    <w:rsid w:val="00327609"/>
    <w:rsid w:val="00327AF6"/>
    <w:rsid w:val="00356045"/>
    <w:rsid w:val="00361AB4"/>
    <w:rsid w:val="00383CC3"/>
    <w:rsid w:val="003B646D"/>
    <w:rsid w:val="003C6574"/>
    <w:rsid w:val="003E0D9D"/>
    <w:rsid w:val="003E4A39"/>
    <w:rsid w:val="003E5100"/>
    <w:rsid w:val="00401431"/>
    <w:rsid w:val="0040340F"/>
    <w:rsid w:val="00406C77"/>
    <w:rsid w:val="00426914"/>
    <w:rsid w:val="0043341E"/>
    <w:rsid w:val="00451BE6"/>
    <w:rsid w:val="00457ED2"/>
    <w:rsid w:val="00493FB1"/>
    <w:rsid w:val="004B4D2C"/>
    <w:rsid w:val="004B5DF0"/>
    <w:rsid w:val="004C356E"/>
    <w:rsid w:val="004E3BB0"/>
    <w:rsid w:val="004F1741"/>
    <w:rsid w:val="004F23E6"/>
    <w:rsid w:val="005340BC"/>
    <w:rsid w:val="00542662"/>
    <w:rsid w:val="00547676"/>
    <w:rsid w:val="00555088"/>
    <w:rsid w:val="00573226"/>
    <w:rsid w:val="005770AA"/>
    <w:rsid w:val="00581CBD"/>
    <w:rsid w:val="005975CA"/>
    <w:rsid w:val="005A5FB1"/>
    <w:rsid w:val="005B4498"/>
    <w:rsid w:val="005B6B52"/>
    <w:rsid w:val="005C7BD4"/>
    <w:rsid w:val="005F6C88"/>
    <w:rsid w:val="006031E6"/>
    <w:rsid w:val="00607AE6"/>
    <w:rsid w:val="00640B79"/>
    <w:rsid w:val="00681B48"/>
    <w:rsid w:val="006847E6"/>
    <w:rsid w:val="00694FEF"/>
    <w:rsid w:val="00697DAA"/>
    <w:rsid w:val="006B2480"/>
    <w:rsid w:val="006B5FA0"/>
    <w:rsid w:val="006C3DFC"/>
    <w:rsid w:val="006C4752"/>
    <w:rsid w:val="006D1FAA"/>
    <w:rsid w:val="006D555C"/>
    <w:rsid w:val="00700C99"/>
    <w:rsid w:val="007153E8"/>
    <w:rsid w:val="00715426"/>
    <w:rsid w:val="00720BEF"/>
    <w:rsid w:val="00731752"/>
    <w:rsid w:val="00740D5C"/>
    <w:rsid w:val="00767F60"/>
    <w:rsid w:val="007747DE"/>
    <w:rsid w:val="00776DEB"/>
    <w:rsid w:val="0078644D"/>
    <w:rsid w:val="0079525E"/>
    <w:rsid w:val="007A6EB3"/>
    <w:rsid w:val="007D3CC7"/>
    <w:rsid w:val="007D44CD"/>
    <w:rsid w:val="007D6098"/>
    <w:rsid w:val="007E5975"/>
    <w:rsid w:val="007F0AD4"/>
    <w:rsid w:val="007F446F"/>
    <w:rsid w:val="00810140"/>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61D00"/>
    <w:rsid w:val="009656AD"/>
    <w:rsid w:val="0099660F"/>
    <w:rsid w:val="009A09C9"/>
    <w:rsid w:val="009A53B9"/>
    <w:rsid w:val="009C4134"/>
    <w:rsid w:val="009D184F"/>
    <w:rsid w:val="009F20E4"/>
    <w:rsid w:val="009F2651"/>
    <w:rsid w:val="00A21383"/>
    <w:rsid w:val="00A220C9"/>
    <w:rsid w:val="00A33F2C"/>
    <w:rsid w:val="00A410A1"/>
    <w:rsid w:val="00A51E20"/>
    <w:rsid w:val="00A6156E"/>
    <w:rsid w:val="00A6699A"/>
    <w:rsid w:val="00A83A0D"/>
    <w:rsid w:val="00AB6EEA"/>
    <w:rsid w:val="00AD3EF8"/>
    <w:rsid w:val="00AF588D"/>
    <w:rsid w:val="00B169A5"/>
    <w:rsid w:val="00B21EE0"/>
    <w:rsid w:val="00B3181B"/>
    <w:rsid w:val="00B32817"/>
    <w:rsid w:val="00B75304"/>
    <w:rsid w:val="00B8062E"/>
    <w:rsid w:val="00B864C0"/>
    <w:rsid w:val="00B9715C"/>
    <w:rsid w:val="00BA4F0D"/>
    <w:rsid w:val="00BA4FD1"/>
    <w:rsid w:val="00BB3174"/>
    <w:rsid w:val="00BE2548"/>
    <w:rsid w:val="00C12524"/>
    <w:rsid w:val="00C37C63"/>
    <w:rsid w:val="00C506C4"/>
    <w:rsid w:val="00C83E7A"/>
    <w:rsid w:val="00CE6250"/>
    <w:rsid w:val="00D048D7"/>
    <w:rsid w:val="00D14E50"/>
    <w:rsid w:val="00D33174"/>
    <w:rsid w:val="00D33948"/>
    <w:rsid w:val="00D358FC"/>
    <w:rsid w:val="00D46376"/>
    <w:rsid w:val="00D50C40"/>
    <w:rsid w:val="00D55FDE"/>
    <w:rsid w:val="00D57874"/>
    <w:rsid w:val="00D81D49"/>
    <w:rsid w:val="00D8422D"/>
    <w:rsid w:val="00D92CBD"/>
    <w:rsid w:val="00DA163C"/>
    <w:rsid w:val="00DA48D0"/>
    <w:rsid w:val="00DB2D0C"/>
    <w:rsid w:val="00DB69F9"/>
    <w:rsid w:val="00DC0AA3"/>
    <w:rsid w:val="00E02758"/>
    <w:rsid w:val="00E07A8B"/>
    <w:rsid w:val="00E42B22"/>
    <w:rsid w:val="00E57DDF"/>
    <w:rsid w:val="00E70CB2"/>
    <w:rsid w:val="00E731AD"/>
    <w:rsid w:val="00E86F38"/>
    <w:rsid w:val="00EA204C"/>
    <w:rsid w:val="00EC2C26"/>
    <w:rsid w:val="00EC4D2C"/>
    <w:rsid w:val="00ED6C6B"/>
    <w:rsid w:val="00EE1487"/>
    <w:rsid w:val="00EE203B"/>
    <w:rsid w:val="00F060F6"/>
    <w:rsid w:val="00F1091C"/>
    <w:rsid w:val="00F30E77"/>
    <w:rsid w:val="00F37BB4"/>
    <w:rsid w:val="00F539FE"/>
    <w:rsid w:val="00F657E9"/>
    <w:rsid w:val="00F873C5"/>
    <w:rsid w:val="00F93B1B"/>
    <w:rsid w:val="00F95206"/>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081EAF"/>
    <w:pPr>
      <w:keepNext/>
      <w:keepLines/>
      <w:pageBreakBefore/>
      <w:numPr>
        <w:numId w:val="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ja-JP"/>
    </w:rPr>
  </w:style>
  <w:style w:type="paragraph" w:styleId="Heading2">
    <w:name w:val="heading 2"/>
    <w:basedOn w:val="Heading1"/>
    <w:next w:val="Normal"/>
    <w:link w:val="Heading2Char1"/>
    <w:qFormat/>
    <w:rsid w:val="00081EAF"/>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rsid w:val="00081EAF"/>
    <w:pPr>
      <w:numPr>
        <w:ilvl w:val="2"/>
      </w:numPr>
      <w:spacing w:before="120"/>
      <w:ind w:left="1584" w:hanging="504"/>
      <w:outlineLvl w:val="2"/>
    </w:pPr>
    <w:rPr>
      <w:sz w:val="28"/>
    </w:rPr>
  </w:style>
  <w:style w:type="paragraph" w:styleId="Heading4">
    <w:name w:val="heading 4"/>
    <w:basedOn w:val="Heading3"/>
    <w:next w:val="Normal"/>
    <w:link w:val="Heading4Char"/>
    <w:qFormat/>
    <w:rsid w:val="00081EAF"/>
    <w:pPr>
      <w:numPr>
        <w:ilvl w:val="3"/>
      </w:numPr>
      <w:tabs>
        <w:tab w:val="num" w:pos="360"/>
      </w:tabs>
      <w:ind w:left="2088" w:hanging="648"/>
      <w:outlineLvl w:val="3"/>
    </w:pPr>
    <w:rPr>
      <w:sz w:val="24"/>
    </w:rPr>
  </w:style>
  <w:style w:type="paragraph" w:styleId="Heading5">
    <w:name w:val="heading 5"/>
    <w:basedOn w:val="Heading4"/>
    <w:next w:val="Normal"/>
    <w:link w:val="Heading5Char"/>
    <w:qFormat/>
    <w:rsid w:val="00081EAF"/>
    <w:pPr>
      <w:numPr>
        <w:ilvl w:val="4"/>
      </w:numPr>
      <w:tabs>
        <w:tab w:val="num" w:pos="360"/>
        <w:tab w:val="num" w:pos="1492"/>
      </w:tabs>
      <w:ind w:left="2592" w:hanging="792"/>
      <w:outlineLvl w:val="4"/>
    </w:pPr>
  </w:style>
  <w:style w:type="paragraph" w:styleId="Heading6">
    <w:name w:val="heading 6"/>
    <w:basedOn w:val="Normal"/>
    <w:next w:val="Normal"/>
    <w:link w:val="Heading6Char"/>
    <w:qFormat/>
    <w:rsid w:val="00081EAF"/>
    <w:pPr>
      <w:keepNext/>
      <w:keepLines/>
      <w:numPr>
        <w:ilvl w:val="5"/>
        <w:numId w:val="6"/>
      </w:numPr>
      <w:overflowPunct w:val="0"/>
      <w:autoSpaceDE w:val="0"/>
      <w:autoSpaceDN w:val="0"/>
      <w:adjustRightInd w:val="0"/>
      <w:spacing w:before="120" w:after="180"/>
      <w:textAlignment w:val="baseline"/>
      <w:outlineLvl w:val="5"/>
    </w:pPr>
    <w:rPr>
      <w:rFonts w:ascii="Arial" w:eastAsia="Times New Roman" w:hAnsi="Arial"/>
      <w:sz w:val="20"/>
      <w:szCs w:val="20"/>
      <w:lang w:eastAsia="ja-JP"/>
    </w:rPr>
  </w:style>
  <w:style w:type="paragraph" w:styleId="Heading7">
    <w:name w:val="heading 7"/>
    <w:basedOn w:val="Normal"/>
    <w:next w:val="Normal"/>
    <w:link w:val="Heading7Char"/>
    <w:qFormat/>
    <w:rsid w:val="00081EAF"/>
    <w:pPr>
      <w:keepNext/>
      <w:keepLines/>
      <w:numPr>
        <w:ilvl w:val="6"/>
        <w:numId w:val="6"/>
      </w:numPr>
      <w:tabs>
        <w:tab w:val="num" w:pos="3600"/>
      </w:tabs>
      <w:overflowPunct w:val="0"/>
      <w:autoSpaceDE w:val="0"/>
      <w:autoSpaceDN w:val="0"/>
      <w:adjustRightInd w:val="0"/>
      <w:spacing w:before="120" w:after="180"/>
      <w:textAlignment w:val="baseline"/>
      <w:outlineLvl w:val="6"/>
    </w:pPr>
    <w:rPr>
      <w:rFonts w:ascii="Arial" w:eastAsia="Times New Roman" w:hAnsi="Arial"/>
      <w:sz w:val="20"/>
      <w:szCs w:val="20"/>
      <w:lang w:eastAsia="ja-JP"/>
    </w:rPr>
  </w:style>
  <w:style w:type="paragraph" w:styleId="Heading8">
    <w:name w:val="heading 8"/>
    <w:basedOn w:val="Heading1"/>
    <w:next w:val="Normal"/>
    <w:link w:val="Heading8Char"/>
    <w:qFormat/>
    <w:rsid w:val="00081EAF"/>
    <w:pPr>
      <w:numPr>
        <w:ilvl w:val="7"/>
      </w:numPr>
      <w:tabs>
        <w:tab w:val="num" w:pos="360"/>
        <w:tab w:val="num" w:pos="4320"/>
      </w:tabs>
      <w:outlineLvl w:val="7"/>
    </w:pPr>
  </w:style>
  <w:style w:type="paragraph" w:styleId="Heading9">
    <w:name w:val="heading 9"/>
    <w:basedOn w:val="Heading8"/>
    <w:next w:val="Normal"/>
    <w:link w:val="Heading9Char"/>
    <w:qFormat/>
    <w:rsid w:val="00081EAF"/>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 w:type="character" w:customStyle="1" w:styleId="Heading1Char">
    <w:name w:val="Heading 1 Char"/>
    <w:basedOn w:val="DefaultParagraphFont"/>
    <w:link w:val="Heading1"/>
    <w:rsid w:val="00081EAF"/>
    <w:rPr>
      <w:rFonts w:ascii="Arial" w:eastAsia="Times New Roman" w:hAnsi="Arial" w:cs="Times New Roman"/>
      <w:sz w:val="36"/>
      <w:szCs w:val="20"/>
      <w:lang w:val="en-GB" w:eastAsia="ja-JP"/>
    </w:rPr>
  </w:style>
  <w:style w:type="character" w:customStyle="1" w:styleId="Heading2Char">
    <w:name w:val="Heading 2 Char"/>
    <w:basedOn w:val="DefaultParagraphFont"/>
    <w:uiPriority w:val="9"/>
    <w:semiHidden/>
    <w:rsid w:val="00081E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81EAF"/>
    <w:rPr>
      <w:rFonts w:ascii="Arial" w:eastAsia="Times New Roman" w:hAnsi="Arial" w:cs="Times New Roman"/>
      <w:sz w:val="28"/>
      <w:szCs w:val="20"/>
      <w:lang w:eastAsia="ja-JP"/>
    </w:rPr>
  </w:style>
  <w:style w:type="character" w:customStyle="1" w:styleId="Heading4Char">
    <w:name w:val="Heading 4 Char"/>
    <w:basedOn w:val="DefaultParagraphFont"/>
    <w:link w:val="Heading4"/>
    <w:rsid w:val="00081EAF"/>
    <w:rPr>
      <w:rFonts w:ascii="Arial" w:eastAsia="Times New Roman" w:hAnsi="Arial" w:cs="Times New Roman"/>
      <w:sz w:val="24"/>
      <w:szCs w:val="20"/>
      <w:lang w:eastAsia="ja-JP"/>
    </w:rPr>
  </w:style>
  <w:style w:type="character" w:customStyle="1" w:styleId="Heading5Char">
    <w:name w:val="Heading 5 Char"/>
    <w:basedOn w:val="DefaultParagraphFont"/>
    <w:link w:val="Heading5"/>
    <w:rsid w:val="00081EAF"/>
    <w:rPr>
      <w:rFonts w:ascii="Arial" w:eastAsia="Times New Roman" w:hAnsi="Arial" w:cs="Times New Roman"/>
      <w:sz w:val="24"/>
      <w:szCs w:val="20"/>
      <w:lang w:eastAsia="ja-JP"/>
    </w:rPr>
  </w:style>
  <w:style w:type="character" w:customStyle="1" w:styleId="Heading6Char">
    <w:name w:val="Heading 6 Char"/>
    <w:basedOn w:val="DefaultParagraphFont"/>
    <w:link w:val="Heading6"/>
    <w:rsid w:val="00081EAF"/>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081EAF"/>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081EAF"/>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081EAF"/>
    <w:rPr>
      <w:rFonts w:ascii="Arial" w:eastAsia="Times New Roman" w:hAnsi="Arial" w:cs="Times New Roman"/>
      <w:sz w:val="36"/>
      <w:szCs w:val="20"/>
      <w:lang w:val="en-GB" w:eastAsia="ja-JP"/>
    </w:rPr>
  </w:style>
  <w:style w:type="character" w:customStyle="1" w:styleId="Heading2Char1">
    <w:name w:val="Heading 2 Char1"/>
    <w:link w:val="Heading2"/>
    <w:locked/>
    <w:rsid w:val="00081EAF"/>
    <w:rPr>
      <w:rFonts w:ascii="Arial" w:eastAsia="Times New Roman" w:hAnsi="Arial" w:cs="Times New Roman"/>
      <w:sz w:val="32"/>
      <w:szCs w:val="20"/>
      <w:lang w:eastAsia="ja-JP"/>
    </w:rPr>
  </w:style>
  <w:style w:type="paragraph" w:styleId="Caption">
    <w:name w:val="caption"/>
    <w:basedOn w:val="Normal"/>
    <w:next w:val="Normal"/>
    <w:qFormat/>
    <w:rsid w:val="00081EAF"/>
    <w:pPr>
      <w:overflowPunct w:val="0"/>
      <w:autoSpaceDE w:val="0"/>
      <w:autoSpaceDN w:val="0"/>
      <w:adjustRightInd w:val="0"/>
      <w:spacing w:before="120" w:after="120"/>
      <w:jc w:val="center"/>
      <w:textAlignment w:val="baseline"/>
    </w:pPr>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081EAF"/>
    <w:pPr>
      <w:keepNext/>
      <w:keepLines/>
      <w:pageBreakBefore/>
      <w:numPr>
        <w:numId w:val="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ja-JP"/>
    </w:rPr>
  </w:style>
  <w:style w:type="paragraph" w:styleId="Heading2">
    <w:name w:val="heading 2"/>
    <w:basedOn w:val="Heading1"/>
    <w:next w:val="Normal"/>
    <w:link w:val="Heading2Char1"/>
    <w:qFormat/>
    <w:rsid w:val="00081EAF"/>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rsid w:val="00081EAF"/>
    <w:pPr>
      <w:numPr>
        <w:ilvl w:val="2"/>
      </w:numPr>
      <w:spacing w:before="120"/>
      <w:ind w:left="1584" w:hanging="504"/>
      <w:outlineLvl w:val="2"/>
    </w:pPr>
    <w:rPr>
      <w:sz w:val="28"/>
    </w:rPr>
  </w:style>
  <w:style w:type="paragraph" w:styleId="Heading4">
    <w:name w:val="heading 4"/>
    <w:basedOn w:val="Heading3"/>
    <w:next w:val="Normal"/>
    <w:link w:val="Heading4Char"/>
    <w:qFormat/>
    <w:rsid w:val="00081EAF"/>
    <w:pPr>
      <w:numPr>
        <w:ilvl w:val="3"/>
      </w:numPr>
      <w:tabs>
        <w:tab w:val="num" w:pos="360"/>
      </w:tabs>
      <w:ind w:left="2088" w:hanging="648"/>
      <w:outlineLvl w:val="3"/>
    </w:pPr>
    <w:rPr>
      <w:sz w:val="24"/>
    </w:rPr>
  </w:style>
  <w:style w:type="paragraph" w:styleId="Heading5">
    <w:name w:val="heading 5"/>
    <w:basedOn w:val="Heading4"/>
    <w:next w:val="Normal"/>
    <w:link w:val="Heading5Char"/>
    <w:qFormat/>
    <w:rsid w:val="00081EAF"/>
    <w:pPr>
      <w:numPr>
        <w:ilvl w:val="4"/>
      </w:numPr>
      <w:tabs>
        <w:tab w:val="num" w:pos="360"/>
        <w:tab w:val="num" w:pos="1492"/>
      </w:tabs>
      <w:ind w:left="2592" w:hanging="792"/>
      <w:outlineLvl w:val="4"/>
    </w:pPr>
  </w:style>
  <w:style w:type="paragraph" w:styleId="Heading6">
    <w:name w:val="heading 6"/>
    <w:basedOn w:val="Normal"/>
    <w:next w:val="Normal"/>
    <w:link w:val="Heading6Char"/>
    <w:qFormat/>
    <w:rsid w:val="00081EAF"/>
    <w:pPr>
      <w:keepNext/>
      <w:keepLines/>
      <w:numPr>
        <w:ilvl w:val="5"/>
        <w:numId w:val="6"/>
      </w:numPr>
      <w:overflowPunct w:val="0"/>
      <w:autoSpaceDE w:val="0"/>
      <w:autoSpaceDN w:val="0"/>
      <w:adjustRightInd w:val="0"/>
      <w:spacing w:before="120" w:after="180"/>
      <w:textAlignment w:val="baseline"/>
      <w:outlineLvl w:val="5"/>
    </w:pPr>
    <w:rPr>
      <w:rFonts w:ascii="Arial" w:eastAsia="Times New Roman" w:hAnsi="Arial"/>
      <w:sz w:val="20"/>
      <w:szCs w:val="20"/>
      <w:lang w:eastAsia="ja-JP"/>
    </w:rPr>
  </w:style>
  <w:style w:type="paragraph" w:styleId="Heading7">
    <w:name w:val="heading 7"/>
    <w:basedOn w:val="Normal"/>
    <w:next w:val="Normal"/>
    <w:link w:val="Heading7Char"/>
    <w:qFormat/>
    <w:rsid w:val="00081EAF"/>
    <w:pPr>
      <w:keepNext/>
      <w:keepLines/>
      <w:numPr>
        <w:ilvl w:val="6"/>
        <w:numId w:val="6"/>
      </w:numPr>
      <w:tabs>
        <w:tab w:val="num" w:pos="3600"/>
      </w:tabs>
      <w:overflowPunct w:val="0"/>
      <w:autoSpaceDE w:val="0"/>
      <w:autoSpaceDN w:val="0"/>
      <w:adjustRightInd w:val="0"/>
      <w:spacing w:before="120" w:after="180"/>
      <w:textAlignment w:val="baseline"/>
      <w:outlineLvl w:val="6"/>
    </w:pPr>
    <w:rPr>
      <w:rFonts w:ascii="Arial" w:eastAsia="Times New Roman" w:hAnsi="Arial"/>
      <w:sz w:val="20"/>
      <w:szCs w:val="20"/>
      <w:lang w:eastAsia="ja-JP"/>
    </w:rPr>
  </w:style>
  <w:style w:type="paragraph" w:styleId="Heading8">
    <w:name w:val="heading 8"/>
    <w:basedOn w:val="Heading1"/>
    <w:next w:val="Normal"/>
    <w:link w:val="Heading8Char"/>
    <w:qFormat/>
    <w:rsid w:val="00081EAF"/>
    <w:pPr>
      <w:numPr>
        <w:ilvl w:val="7"/>
      </w:numPr>
      <w:tabs>
        <w:tab w:val="num" w:pos="360"/>
        <w:tab w:val="num" w:pos="4320"/>
      </w:tabs>
      <w:outlineLvl w:val="7"/>
    </w:pPr>
  </w:style>
  <w:style w:type="paragraph" w:styleId="Heading9">
    <w:name w:val="heading 9"/>
    <w:basedOn w:val="Heading8"/>
    <w:next w:val="Normal"/>
    <w:link w:val="Heading9Char"/>
    <w:qFormat/>
    <w:rsid w:val="00081EAF"/>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 w:type="character" w:customStyle="1" w:styleId="Heading1Char">
    <w:name w:val="Heading 1 Char"/>
    <w:basedOn w:val="DefaultParagraphFont"/>
    <w:link w:val="Heading1"/>
    <w:rsid w:val="00081EAF"/>
    <w:rPr>
      <w:rFonts w:ascii="Arial" w:eastAsia="Times New Roman" w:hAnsi="Arial" w:cs="Times New Roman"/>
      <w:sz w:val="36"/>
      <w:szCs w:val="20"/>
      <w:lang w:val="en-GB" w:eastAsia="ja-JP"/>
    </w:rPr>
  </w:style>
  <w:style w:type="character" w:customStyle="1" w:styleId="Heading2Char">
    <w:name w:val="Heading 2 Char"/>
    <w:basedOn w:val="DefaultParagraphFont"/>
    <w:uiPriority w:val="9"/>
    <w:semiHidden/>
    <w:rsid w:val="00081E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81EAF"/>
    <w:rPr>
      <w:rFonts w:ascii="Arial" w:eastAsia="Times New Roman" w:hAnsi="Arial" w:cs="Times New Roman"/>
      <w:sz w:val="28"/>
      <w:szCs w:val="20"/>
      <w:lang w:eastAsia="ja-JP"/>
    </w:rPr>
  </w:style>
  <w:style w:type="character" w:customStyle="1" w:styleId="Heading4Char">
    <w:name w:val="Heading 4 Char"/>
    <w:basedOn w:val="DefaultParagraphFont"/>
    <w:link w:val="Heading4"/>
    <w:rsid w:val="00081EAF"/>
    <w:rPr>
      <w:rFonts w:ascii="Arial" w:eastAsia="Times New Roman" w:hAnsi="Arial" w:cs="Times New Roman"/>
      <w:sz w:val="24"/>
      <w:szCs w:val="20"/>
      <w:lang w:eastAsia="ja-JP"/>
    </w:rPr>
  </w:style>
  <w:style w:type="character" w:customStyle="1" w:styleId="Heading5Char">
    <w:name w:val="Heading 5 Char"/>
    <w:basedOn w:val="DefaultParagraphFont"/>
    <w:link w:val="Heading5"/>
    <w:rsid w:val="00081EAF"/>
    <w:rPr>
      <w:rFonts w:ascii="Arial" w:eastAsia="Times New Roman" w:hAnsi="Arial" w:cs="Times New Roman"/>
      <w:sz w:val="24"/>
      <w:szCs w:val="20"/>
      <w:lang w:eastAsia="ja-JP"/>
    </w:rPr>
  </w:style>
  <w:style w:type="character" w:customStyle="1" w:styleId="Heading6Char">
    <w:name w:val="Heading 6 Char"/>
    <w:basedOn w:val="DefaultParagraphFont"/>
    <w:link w:val="Heading6"/>
    <w:rsid w:val="00081EAF"/>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081EAF"/>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081EAF"/>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081EAF"/>
    <w:rPr>
      <w:rFonts w:ascii="Arial" w:eastAsia="Times New Roman" w:hAnsi="Arial" w:cs="Times New Roman"/>
      <w:sz w:val="36"/>
      <w:szCs w:val="20"/>
      <w:lang w:val="en-GB" w:eastAsia="ja-JP"/>
    </w:rPr>
  </w:style>
  <w:style w:type="character" w:customStyle="1" w:styleId="Heading2Char1">
    <w:name w:val="Heading 2 Char1"/>
    <w:link w:val="Heading2"/>
    <w:locked/>
    <w:rsid w:val="00081EAF"/>
    <w:rPr>
      <w:rFonts w:ascii="Arial" w:eastAsia="Times New Roman" w:hAnsi="Arial" w:cs="Times New Roman"/>
      <w:sz w:val="32"/>
      <w:szCs w:val="20"/>
      <w:lang w:eastAsia="ja-JP"/>
    </w:rPr>
  </w:style>
  <w:style w:type="paragraph" w:styleId="Caption">
    <w:name w:val="caption"/>
    <w:basedOn w:val="Normal"/>
    <w:next w:val="Normal"/>
    <w:qFormat/>
    <w:rsid w:val="00081EAF"/>
    <w:pPr>
      <w:overflowPunct w:val="0"/>
      <w:autoSpaceDE w:val="0"/>
      <w:autoSpaceDN w:val="0"/>
      <w:adjustRightInd w:val="0"/>
      <w:spacing w:before="120" w:after="120"/>
      <w:jc w:val="center"/>
      <w:textAlignment w:val="baseline"/>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Larry Taylor</cp:lastModifiedBy>
  <cp:revision>3</cp:revision>
  <dcterms:created xsi:type="dcterms:W3CDTF">2014-09-30T16:43:00Z</dcterms:created>
  <dcterms:modified xsi:type="dcterms:W3CDTF">2014-09-30T16:53:00Z</dcterms:modified>
</cp:coreProperties>
</file>