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4667D6" w:rsidP="00644D8B">
            <w:pPr>
              <w:pStyle w:val="covertext"/>
              <w:jc w:val="both"/>
              <w:rPr>
                <w:lang w:val="fr-FR"/>
              </w:rPr>
            </w:pPr>
            <w:proofErr w:type="spellStart"/>
            <w:r>
              <w:rPr>
                <w:lang w:val="fr-FR"/>
              </w:rPr>
              <w:t>Response</w:t>
            </w:r>
            <w:proofErr w:type="spellEnd"/>
            <w:r>
              <w:rPr>
                <w:lang w:val="fr-FR"/>
              </w:rPr>
              <w:t xml:space="preserve"> to the ITU-R liaison </w:t>
            </w:r>
            <w:proofErr w:type="spellStart"/>
            <w:r>
              <w:rPr>
                <w:lang w:val="fr-FR"/>
              </w:rPr>
              <w:t>statement</w:t>
            </w:r>
            <w:proofErr w:type="spellEnd"/>
            <w:r>
              <w:rPr>
                <w:lang w:val="fr-FR"/>
              </w:rPr>
              <w:t xml:space="preserve"> - discussion document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644D8B">
            <w:pPr>
              <w:pStyle w:val="covertext"/>
              <w:jc w:val="both"/>
            </w:pPr>
            <w:r w:rsidRPr="00E766E5">
              <w:t>[</w:t>
            </w:r>
            <w:r w:rsidR="00644D8B">
              <w:t>September</w:t>
            </w:r>
            <w:r w:rsidR="006332F3" w:rsidRPr="00E766E5">
              <w:t xml:space="preserve">, </w:t>
            </w:r>
            <w:r w:rsidR="002771F8" w:rsidRPr="00E766E5">
              <w:t>20</w:t>
            </w:r>
            <w:r w:rsidR="002771F8">
              <w:t>1</w:t>
            </w:r>
            <w:r w:rsidR="00CA3DE7">
              <w:t>4</w:t>
            </w:r>
            <w:r w:rsidR="00764CD9" w:rsidRPr="00E766E5">
              <w:t>]</w:t>
            </w:r>
          </w:p>
        </w:tc>
      </w:tr>
      <w:tr w:rsidR="00764CD9" w:rsidRPr="00686DA9"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4667D6" w:rsidP="00A8548D">
            <w:pPr>
              <w:pStyle w:val="covertext"/>
              <w:jc w:val="both"/>
            </w:pPr>
            <w:r>
              <w:t xml:space="preserve">Preparing a response to the ITU-R </w:t>
            </w:r>
            <w:proofErr w:type="spellStart"/>
            <w:r>
              <w:t>liasion</w:t>
            </w:r>
            <w:proofErr w:type="spellEnd"/>
            <w:r>
              <w:t xml:space="preserve"> statement on THz </w:t>
            </w:r>
            <w:proofErr w:type="spellStart"/>
            <w:r>
              <w:t>communciations</w:t>
            </w:r>
            <w:proofErr w:type="spellEnd"/>
            <w:r>
              <w:t xml:space="preserve"> (doc. 18-14-0042/ 18-14-0043)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644D8B" w:rsidRPr="009F2548" w:rsidRDefault="00A062C8" w:rsidP="00644D8B">
      <w:pPr>
        <w:jc w:val="center"/>
      </w:pPr>
      <w:r>
        <w:rPr>
          <w:b/>
          <w:sz w:val="28"/>
        </w:rPr>
        <w:br w:type="page"/>
      </w:r>
    </w:p>
    <w:tbl>
      <w:tblPr>
        <w:tblpPr w:leftFromText="180" w:rightFromText="180" w:horzAnchor="margin" w:tblpY="-687"/>
        <w:tblW w:w="10031" w:type="dxa"/>
        <w:tblLayout w:type="fixed"/>
        <w:tblLook w:val="000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0" w:name="ditulogo"/>
            <w:bookmarkEnd w:id="0"/>
            <w:r>
              <w:rPr>
                <w:noProof/>
                <w:lang w:val="de-DE" w:eastAsia="de-DE"/>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3" w:name="ddate" w:colFirst="1" w:colLast="1"/>
            <w:bookmarkEnd w:id="2"/>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4" w:name="dorlang" w:colFirst="1" w:colLast="1"/>
            <w:bookmarkEnd w:id="3"/>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6" w:name="drec" w:colFirst="0" w:colLast="0"/>
            <w:bookmarkEnd w:id="5"/>
            <w:r w:rsidRPr="00D310D5">
              <w:t>preliminary draft newReport ITU-R SM.[TH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7" w:name="dtitle1" w:colFirst="0" w:colLast="0"/>
            <w:bookmarkEnd w:id="6"/>
            <w:r w:rsidRPr="00D310D5">
              <w:t>Technology trends of active services in the band above 275 GHz</w:t>
            </w:r>
          </w:p>
        </w:tc>
      </w:tr>
    </w:tbl>
    <w:p w:rsidR="00644D8B" w:rsidRPr="006D2F14" w:rsidRDefault="00644D8B" w:rsidP="00644D8B">
      <w:pPr>
        <w:pStyle w:val="Headingb"/>
      </w:pPr>
      <w:bookmarkStart w:id="8" w:name="dbreak"/>
      <w:bookmarkEnd w:id="7"/>
      <w:bookmarkEnd w:id="8"/>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proofErr w:type="spellStart"/>
      <w:r w:rsidRPr="006D2F14">
        <w:t>Abbreviations</w:t>
      </w:r>
      <w:proofErr w:type="spellEnd"/>
      <w:r>
        <w:rPr>
          <w:rFonts w:hint="eastAsia"/>
          <w:lang w:eastAsia="ja-JP"/>
        </w:rPr>
        <w:t xml:space="preserve"> and </w:t>
      </w:r>
      <w:proofErr w:type="spellStart"/>
      <w:r>
        <w:rPr>
          <w:rFonts w:hint="eastAsia"/>
          <w:lang w:eastAsia="ja-JP"/>
        </w:rPr>
        <w:t>acronyms</w:t>
      </w:r>
      <w:proofErr w:type="spellEnd"/>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proofErr w:type="spellStart"/>
      <w:r w:rsidRPr="006D2F14">
        <w:t>References</w:t>
      </w:r>
      <w:proofErr w:type="spellEnd"/>
    </w:p>
    <w:p w:rsidR="00644D8B" w:rsidRPr="006D2F14" w:rsidRDefault="00644D8B" w:rsidP="00644D8B">
      <w:pPr>
        <w:rPr>
          <w:szCs w:val="24"/>
        </w:rPr>
      </w:pPr>
      <w:r w:rsidRPr="006D2F14">
        <w:rPr>
          <w:szCs w:val="24"/>
        </w:rPr>
        <w:lastRenderedPageBreak/>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berschrift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r w:rsidRPr="006D2F14">
        <w:rPr>
          <w:szCs w:val="24"/>
        </w:rPr>
        <w:t>to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r w:rsidRPr="006D2F14">
        <w:rPr>
          <w:szCs w:val="24"/>
        </w:rPr>
        <w:t>broad  bandwidth</w:t>
      </w:r>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 xml:space="preserve">In addition to remarkable progress of THz technologies, IEEE802 currently established IEEE 802.15.3d Task Group to develop </w:t>
      </w:r>
      <w:ins w:id="9" w:author="Thomas Kürner" w:date="2014-09-15T15:28:00Z">
        <w:r w:rsidR="008500F6">
          <w:rPr>
            <w:szCs w:val="24"/>
            <w:lang w:bidi="he-IL"/>
          </w:rPr>
          <w:t xml:space="preserve">an </w:t>
        </w:r>
      </w:ins>
      <w:r>
        <w:rPr>
          <w:rFonts w:hint="eastAsia"/>
          <w:szCs w:val="24"/>
          <w:lang w:bidi="he-IL"/>
        </w:rPr>
        <w:t>IEEE802 standard</w:t>
      </w:r>
      <w:del w:id="10" w:author="Thomas Kürner" w:date="2014-09-16T07:05:00Z">
        <w:r w:rsidDel="00F45E98">
          <w:rPr>
            <w:rFonts w:hint="eastAsia"/>
            <w:szCs w:val="24"/>
            <w:lang w:bidi="he-IL"/>
          </w:rPr>
          <w:delText xml:space="preserve"> operating</w:delText>
        </w:r>
      </w:del>
      <w:r>
        <w:rPr>
          <w:rFonts w:hint="eastAsia"/>
          <w:szCs w:val="24"/>
          <w:lang w:bidi="he-IL"/>
        </w:rPr>
        <w:t xml:space="preserve"> </w:t>
      </w:r>
      <w:ins w:id="11" w:author="Thomas Kürner" w:date="2014-09-15T15:28:00Z">
        <w:r w:rsidR="008500F6">
          <w:rPr>
            <w:szCs w:val="24"/>
            <w:lang w:bidi="he-IL"/>
          </w:rPr>
          <w:t>that includes also a PH</w:t>
        </w:r>
      </w:ins>
      <w:ins w:id="12" w:author="Thomas Kürner" w:date="2014-09-16T07:05:00Z">
        <w:r w:rsidR="00F45E98">
          <w:rPr>
            <w:szCs w:val="24"/>
            <w:lang w:bidi="he-IL"/>
          </w:rPr>
          <w:t>Y</w:t>
        </w:r>
      </w:ins>
      <w:ins w:id="13" w:author="Thomas Kürner" w:date="2014-09-15T15:28:00Z">
        <w:r w:rsidR="008500F6">
          <w:rPr>
            <w:szCs w:val="24"/>
            <w:lang w:bidi="he-IL"/>
          </w:rPr>
          <w:t xml:space="preserve"> layer operating beyond 275 GHz </w:t>
        </w:r>
      </w:ins>
      <w:del w:id="14" w:author="Thomas Kürner" w:date="2014-09-15T15:28:00Z">
        <w:r w:rsidDel="008500F6">
          <w:rPr>
            <w:rFonts w:hint="eastAsia"/>
            <w:szCs w:val="24"/>
            <w:lang w:bidi="he-IL"/>
          </w:rPr>
          <w:delText>at</w:delText>
        </w:r>
      </w:del>
      <w:del w:id="15"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xml:space="preserve">, nor </w:t>
      </w:r>
      <w:proofErr w:type="spellStart"/>
      <w:r>
        <w:rPr>
          <w:szCs w:val="24"/>
          <w:lang w:bidi="he-IL"/>
        </w:rPr>
        <w:t>haveallocations</w:t>
      </w:r>
      <w:proofErr w:type="spellEnd"/>
      <w:r>
        <w:rPr>
          <w:szCs w:val="24"/>
          <w:lang w:bidi="he-IL"/>
        </w:rPr>
        <w:t xml:space="preserve"> made to any service in this </w:t>
      </w:r>
      <w:proofErr w:type="spellStart"/>
      <w:r>
        <w:rPr>
          <w:szCs w:val="24"/>
          <w:lang w:bidi="he-IL"/>
        </w:rPr>
        <w:t>range</w:t>
      </w:r>
      <w:r>
        <w:rPr>
          <w:rFonts w:hint="eastAsia"/>
          <w:szCs w:val="24"/>
          <w:lang w:bidi="he-IL"/>
        </w:rPr>
        <w:t>in</w:t>
      </w:r>
      <w:proofErr w:type="spellEnd"/>
      <w:r>
        <w:rPr>
          <w:rFonts w:hint="eastAsia"/>
          <w:szCs w:val="24"/>
          <w:lang w:bidi="he-IL"/>
        </w:rPr>
        <w:t xml:space="preserve"> the Radio Regulation.  It is also urgent from the regulatory point-of-view to understand technical and </w:t>
      </w:r>
      <w:r>
        <w:rPr>
          <w:szCs w:val="24"/>
          <w:lang w:bidi="he-IL"/>
        </w:rPr>
        <w:t>operational</w:t>
      </w:r>
      <w:r>
        <w:rPr>
          <w:rFonts w:hint="eastAsia"/>
          <w:szCs w:val="24"/>
          <w:lang w:bidi="he-IL"/>
        </w:rPr>
        <w:t xml:space="preserve"> characteristics of active systems to avoid interference between </w:t>
      </w:r>
      <w:r>
        <w:rPr>
          <w:szCs w:val="24"/>
          <w:lang w:bidi="he-IL"/>
        </w:rPr>
        <w:t xml:space="preserve">the </w:t>
      </w:r>
      <w:r>
        <w:rPr>
          <w:szCs w:val="24"/>
          <w:lang w:bidi="he-IL"/>
        </w:rPr>
        <w:lastRenderedPageBreak/>
        <w:t>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berschrift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berschrift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berschrift2"/>
      </w:pPr>
      <w:commentRangeStart w:id="16"/>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commentRangeEnd w:id="16"/>
      <w:r>
        <w:rPr>
          <w:rStyle w:val="Kommentarzeichen"/>
          <w:b w:val="0"/>
        </w:rPr>
        <w:commentReference w:id="16"/>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berschrift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val="de-DE" w:eastAsia="de-DE"/>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berschrift3"/>
      </w:pPr>
      <w:r w:rsidRPr="009A6C0B">
        <w:t>3.1.2</w:t>
      </w:r>
      <w:r>
        <w:tab/>
      </w:r>
      <w:r>
        <w:rPr>
          <w:rFonts w:hint="eastAsia"/>
        </w:rPr>
        <w:t>C</w:t>
      </w:r>
      <w:r w:rsidRPr="00BE123C">
        <w:t xml:space="preserve">ontent </w:t>
      </w:r>
      <w:proofErr w:type="spellStart"/>
      <w:r>
        <w:rPr>
          <w:rFonts w:hint="eastAsia"/>
        </w:rPr>
        <w:t>s</w:t>
      </w:r>
      <w:r>
        <w:t>ynchroniz</w:t>
      </w:r>
      <w:r>
        <w:rPr>
          <w:rFonts w:hint="eastAsia"/>
        </w:rPr>
        <w:t>ation</w:t>
      </w:r>
      <w:r>
        <w:t>with</w:t>
      </w:r>
      <w:proofErr w:type="spellEnd"/>
      <w:r>
        <w:t xml:space="preserve">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w:t>
      </w:r>
      <w:proofErr w:type="spellStart"/>
      <w:r>
        <w:t>smartphone</w:t>
      </w:r>
      <w:proofErr w:type="spellEnd"/>
      <w:r>
        <w:t xml:space="preserv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w:t>
      </w:r>
      <w:proofErr w:type="spellStart"/>
      <w:r>
        <w:t>smartphone</w:t>
      </w:r>
      <w:proofErr w:type="spellEnd"/>
      <w:r>
        <w:t xml:space="preserve"> </w:t>
      </w:r>
      <w:r>
        <w:rPr>
          <w:rFonts w:hint="eastAsia"/>
        </w:rPr>
        <w:t xml:space="preserve">through </w:t>
      </w:r>
      <w:r>
        <w:t xml:space="preserve">a network without making the user conscious of this synching process. However, packet communication utilizing 3G and LTE used by </w:t>
      </w:r>
      <w:proofErr w:type="spellStart"/>
      <w:r>
        <w:t>smartphones</w:t>
      </w:r>
      <w:proofErr w:type="spellEnd"/>
      <w:r>
        <w:t xml:space="preserve">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w:t>
      </w:r>
      <w:proofErr w:type="spellStart"/>
      <w:r>
        <w:t>smartphones</w:t>
      </w:r>
      <w:proofErr w:type="spellEnd"/>
      <w:r>
        <w:t xml:space="preserve">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w:t>
      </w:r>
      <w:proofErr w:type="spellStart"/>
      <w:r>
        <w:t>smartphone</w:t>
      </w:r>
      <w:proofErr w:type="spellEnd"/>
      <w:r>
        <w:t xml:space="preserv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w:t>
      </w:r>
      <w:proofErr w:type="spellStart"/>
      <w:r>
        <w:t>smartphones</w:t>
      </w:r>
      <w:proofErr w:type="spellEnd"/>
      <w:r>
        <w:t xml:space="preserve">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commentRangeStart w:id="17"/>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val="de-DE" w:eastAsia="de-DE"/>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09702" cy="1607820"/>
                    </a:xfrm>
                    <a:prstGeom prst="rect">
                      <a:avLst/>
                    </a:prstGeom>
                    <a:noFill/>
                    <a:ln>
                      <a:noFill/>
                    </a:ln>
                  </pic:spPr>
                </pic:pic>
              </a:graphicData>
            </a:graphic>
          </wp:inline>
        </w:drawing>
      </w:r>
    </w:p>
    <w:commentRangeEnd w:id="17"/>
    <w:p w:rsidR="00644D8B" w:rsidRDefault="002570FE" w:rsidP="00644D8B">
      <w:pPr>
        <w:pStyle w:val="TableNo"/>
        <w:rPr>
          <w:lang w:eastAsia="ja-JP"/>
        </w:rPr>
      </w:pPr>
      <w:r>
        <w:rPr>
          <w:rStyle w:val="Kommentarzeichen"/>
          <w:rFonts w:eastAsia="MS Mincho"/>
          <w:caps w:val="0"/>
          <w:lang w:val="en-US" w:eastAsia="ja-JP"/>
        </w:rPr>
        <w:commentReference w:id="17"/>
      </w:r>
      <w:r w:rsidR="00644D8B">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commentRangeStart w:id="18"/>
            <w:r w:rsidRPr="000F23EA">
              <w:rPr>
                <w:sz w:val="20"/>
              </w:rPr>
              <w:t>8% PER (before retransmission control)</w:t>
            </w:r>
            <w:commentRangeEnd w:id="18"/>
            <w:r w:rsidR="002570FE">
              <w:rPr>
                <w:rStyle w:val="Kommentarzeichen"/>
              </w:rPr>
              <w:commentReference w:id="18"/>
            </w:r>
          </w:p>
        </w:tc>
      </w:tr>
    </w:tbl>
    <w:p w:rsidR="00644D8B" w:rsidRPr="009A6C0B" w:rsidRDefault="00644D8B" w:rsidP="002570FE">
      <w:pPr>
        <w:pStyle w:val="berschrift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a two-</w:t>
      </w:r>
      <w:del w:id="19" w:author="Thomas Kürner" w:date="2014-09-15T15:34:00Z">
        <w:r w:rsidDel="008500F6">
          <w:delText xml:space="preserve">wave </w:delText>
        </w:r>
      </w:del>
      <w:ins w:id="20"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val="de-DE" w:eastAsia="de-DE"/>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Ind w:w="392" w:type="dxa"/>
        <w:tblLook w:val="04A0"/>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21" w:author="Thomas Kürner" w:date="2014-09-15T15:34:00Z">
              <w:r w:rsidR="008500F6">
                <w:rPr>
                  <w:rFonts w:eastAsiaTheme="minorEastAsia"/>
                  <w:sz w:val="20"/>
                </w:rPr>
                <w:t>ray</w:t>
              </w:r>
            </w:ins>
            <w:del w:id="22"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44D8B" w:rsidP="00981795">
            <w:pPr>
              <w:jc w:val="center"/>
              <w:rPr>
                <w:rFonts w:eastAsiaTheme="minorEastAsia"/>
                <w:sz w:val="20"/>
              </w:rPr>
            </w:pPr>
            <w:commentRangeStart w:id="23"/>
            <w:r w:rsidRPr="0019741A">
              <w:rPr>
                <w:rFonts w:eastAsiaTheme="minorEastAsia"/>
                <w:sz w:val="20"/>
              </w:rPr>
              <w:t xml:space="preserve">8% PER </w:t>
            </w:r>
            <w:commentRangeEnd w:id="23"/>
            <w:r>
              <w:rPr>
                <w:rStyle w:val="Kommentarzeichen"/>
                <w:rFonts w:eastAsia="Times New Roman"/>
              </w:rPr>
              <w:commentReference w:id="23"/>
            </w:r>
            <w:r w:rsidRPr="0019741A">
              <w:rPr>
                <w:rFonts w:eastAsiaTheme="minorEastAsia"/>
                <w:sz w:val="20"/>
              </w:rPr>
              <w:t>(before retransmission control)</w:t>
            </w:r>
          </w:p>
        </w:tc>
      </w:tr>
    </w:tbl>
    <w:p w:rsidR="008500F6" w:rsidRPr="009A6C0B" w:rsidRDefault="008500F6" w:rsidP="008500F6">
      <w:pPr>
        <w:pStyle w:val="berschrift3"/>
        <w:numPr>
          <w:ilvl w:val="0"/>
          <w:numId w:val="0"/>
        </w:numPr>
        <w:ind w:left="720"/>
        <w:rPr>
          <w:ins w:id="24" w:author="Thomas Kürner" w:date="2014-09-15T15:29:00Z"/>
        </w:rPr>
      </w:pPr>
      <w:ins w:id="25" w:author="Thomas Kürner" w:date="2014-09-15T15:29:00Z">
        <w:r>
          <w:t>3.1.</w:t>
        </w:r>
      </w:ins>
      <w:ins w:id="26" w:author="Thomas Kürner" w:date="2014-09-15T15:31:00Z">
        <w:r>
          <w:t>4</w:t>
        </w:r>
      </w:ins>
      <w:ins w:id="27" w:author="Thomas Kürner" w:date="2014-09-15T15:29:00Z">
        <w:r>
          <w:tab/>
        </w:r>
      </w:ins>
      <w:ins w:id="28" w:author="Thomas Kürner" w:date="2014-09-15T15:31:00Z">
        <w:r>
          <w:t>Wirele</w:t>
        </w:r>
      </w:ins>
      <w:ins w:id="29" w:author="Thomas Kürner" w:date="2014-09-15T15:32:00Z">
        <w:r>
          <w:t>ss Backhauling/</w:t>
        </w:r>
        <w:proofErr w:type="spellStart"/>
        <w:r>
          <w:t>Fronthauling</w:t>
        </w:r>
      </w:ins>
      <w:proofErr w:type="spellEnd"/>
    </w:p>
    <w:p w:rsidR="008500F6" w:rsidRDefault="009F541A" w:rsidP="009F541A">
      <w:pPr>
        <w:jc w:val="both"/>
        <w:rPr>
          <w:ins w:id="30" w:author="Thomas Kürner" w:date="2014-09-15T15:29:00Z"/>
        </w:rPr>
      </w:pPr>
      <w:ins w:id="31" w:author="Thomas Kürner" w:date="2014-09-17T13:20:00Z">
        <w:r>
          <w:t>A backhaul link is a connection between the base station and a more centralized network element</w:t>
        </w:r>
      </w:ins>
      <w:ins w:id="32" w:author="Thomas Kürner" w:date="2014-09-17T13:22:00Z">
        <w:r>
          <w:t>, whereas t</w:t>
        </w:r>
      </w:ins>
      <w:ins w:id="33"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34" w:author="Thomas Kürner" w:date="2014-09-17T13:22:00Z">
        <w:r>
          <w:t xml:space="preserve"> </w:t>
        </w:r>
      </w:ins>
      <w:ins w:id="35"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36" w:author="Thomas Kürner" w:date="2014-09-17T13:22:00Z">
        <w:r>
          <w:t xml:space="preserve">. </w:t>
        </w:r>
      </w:ins>
      <w:ins w:id="37" w:author="Thomas Kürner" w:date="2014-09-17T13:23:00Z">
        <w:r>
          <w:t>Realizing these links using wireless links may be attractive in situat</w:t>
        </w:r>
      </w:ins>
      <w:ins w:id="38" w:author="Thomas Kürner" w:date="2014-09-18T15:08:00Z">
        <w:r w:rsidR="00686DA9">
          <w:t>i</w:t>
        </w:r>
      </w:ins>
      <w:ins w:id="39" w:author="Thomas Kürner" w:date="2014-09-17T13:23:00Z">
        <w:r>
          <w:t xml:space="preserve">ons, where fiber links are not available. </w:t>
        </w:r>
      </w:ins>
      <w:ins w:id="40" w:author="Thomas Kürner" w:date="2014-09-17T13:24:00Z">
        <w:r>
          <w:t xml:space="preserve">In cases, where several 10'S of </w:t>
        </w:r>
        <w:proofErr w:type="spellStart"/>
        <w:r>
          <w:t>Gbit</w:t>
        </w:r>
        <w:proofErr w:type="spellEnd"/>
        <w:r>
          <w:t>/s are required the THz frequency range can be seen as an att</w:t>
        </w:r>
      </w:ins>
      <w:ins w:id="41" w:author="Thomas Kürner" w:date="2014-09-17T13:25:00Z">
        <w:r>
          <w:t>rac</w:t>
        </w:r>
      </w:ins>
      <w:ins w:id="42" w:author="Thomas Kürner" w:date="2014-09-17T13:24:00Z">
        <w:r>
          <w:t xml:space="preserve">tive solution. </w:t>
        </w:r>
      </w:ins>
      <w:ins w:id="43" w:author="Thomas Kürner" w:date="2014-09-17T13:25:00Z">
        <w:r>
          <w:t>In</w:t>
        </w:r>
      </w:ins>
      <w:ins w:id="44" w:author="Thomas Kürner" w:date="2014-09-17T13:27:00Z">
        <w:r>
          <w:t xml:space="preserve"> the de</w:t>
        </w:r>
      </w:ins>
      <w:ins w:id="45" w:author="Thomas Kürner" w:date="2014-09-17T13:34:00Z">
        <w:r>
          <w:t>monstration described</w:t>
        </w:r>
      </w:ins>
      <w:ins w:id="46" w:author="Thomas Kürner" w:date="2014-09-17T13:27:00Z">
        <w:r>
          <w:t xml:space="preserve"> in </w:t>
        </w:r>
      </w:ins>
      <w:ins w:id="47" w:author="Thomas Kürner" w:date="2014-09-17T13:25:00Z">
        <w:r>
          <w:t xml:space="preserve"> [1]</w:t>
        </w:r>
      </w:ins>
      <w:ins w:id="48" w:author="Thomas Kürner" w:date="2014-09-17T13:26:00Z">
        <w:r>
          <w:t xml:space="preserve"> a data rate of </w:t>
        </w:r>
      </w:ins>
      <w:ins w:id="49" w:author="Thomas Kürner" w:date="2014-09-17T13:33:00Z">
        <w:r>
          <w:t>24</w:t>
        </w:r>
      </w:ins>
      <w:ins w:id="50" w:author="Thomas Kürner" w:date="2014-09-17T13:26:00Z">
        <w:r>
          <w:t xml:space="preserve"> </w:t>
        </w:r>
        <w:proofErr w:type="spellStart"/>
        <w:r>
          <w:t>Gbit</w:t>
        </w:r>
        <w:proofErr w:type="spellEnd"/>
        <w:r>
          <w:t>/s has been a</w:t>
        </w:r>
      </w:ins>
      <w:ins w:id="51" w:author="Thomas Kürner" w:date="2014-09-17T13:27:00Z">
        <w:r>
          <w:t>ch</w:t>
        </w:r>
      </w:ins>
      <w:ins w:id="52" w:author="Thomas Kürner" w:date="2014-09-17T13:26:00Z">
        <w:r>
          <w:t>i</w:t>
        </w:r>
      </w:ins>
      <w:ins w:id="53" w:author="Thomas Kürner" w:date="2014-09-17T13:27:00Z">
        <w:r>
          <w:t>e</w:t>
        </w:r>
      </w:ins>
      <w:ins w:id="54" w:author="Thomas Kürner" w:date="2014-09-17T13:26:00Z">
        <w:r>
          <w:t>ved over a link distance of 1 km.</w:t>
        </w:r>
      </w:ins>
    </w:p>
    <w:p w:rsidR="008500F6" w:rsidRDefault="008500F6" w:rsidP="008500F6">
      <w:pPr>
        <w:pStyle w:val="TableNo"/>
        <w:rPr>
          <w:ins w:id="55" w:author="Thomas Kürner" w:date="2014-09-15T15:29:00Z"/>
          <w:lang w:eastAsia="ja-JP"/>
        </w:rPr>
      </w:pPr>
      <w:ins w:id="56" w:author="Thomas Kürner" w:date="2014-09-15T15:29:00Z">
        <w:r>
          <w:rPr>
            <w:rFonts w:hint="eastAsia"/>
            <w:lang w:eastAsia="ja-JP"/>
          </w:rPr>
          <w:lastRenderedPageBreak/>
          <w:t xml:space="preserve">Table </w:t>
        </w:r>
      </w:ins>
      <w:ins w:id="57" w:author="Thomas Kürner" w:date="2014-09-15T15:30:00Z">
        <w:r>
          <w:rPr>
            <w:lang w:eastAsia="ja-JP"/>
          </w:rPr>
          <w:t>4</w:t>
        </w:r>
      </w:ins>
    </w:p>
    <w:p w:rsidR="008500F6" w:rsidRDefault="008500F6" w:rsidP="008500F6">
      <w:pPr>
        <w:pStyle w:val="Tabletitle"/>
        <w:rPr>
          <w:ins w:id="58" w:author="Thomas Kürner" w:date="2014-09-15T15:29:00Z"/>
          <w:lang w:eastAsia="ja-JP"/>
        </w:rPr>
      </w:pPr>
      <w:ins w:id="59" w:author="Thomas Kürner" w:date="2014-09-15T15:29:00Z">
        <w:r>
          <w:rPr>
            <w:rFonts w:hint="eastAsia"/>
            <w:lang w:eastAsia="ja-JP"/>
          </w:rPr>
          <w:t>Typical requirements</w:t>
        </w:r>
      </w:ins>
    </w:p>
    <w:tbl>
      <w:tblPr>
        <w:tblStyle w:val="Tabellengitternetz"/>
        <w:tblW w:w="0" w:type="auto"/>
        <w:jc w:val="center"/>
        <w:tblInd w:w="392" w:type="dxa"/>
        <w:tblLook w:val="04A0"/>
      </w:tblPr>
      <w:tblGrid>
        <w:gridCol w:w="3544"/>
        <w:gridCol w:w="5244"/>
      </w:tblGrid>
      <w:tr w:rsidR="008500F6" w:rsidRPr="000F23EA" w:rsidTr="000C11B5">
        <w:trPr>
          <w:jc w:val="center"/>
          <w:ins w:id="60" w:author="Thomas Kürner" w:date="2014-09-15T15:29:00Z"/>
        </w:trPr>
        <w:tc>
          <w:tcPr>
            <w:tcW w:w="3544" w:type="dxa"/>
          </w:tcPr>
          <w:p w:rsidR="008500F6" w:rsidRPr="0019741A" w:rsidRDefault="008500F6" w:rsidP="000C11B5">
            <w:pPr>
              <w:jc w:val="center"/>
              <w:rPr>
                <w:ins w:id="61" w:author="Thomas Kürner" w:date="2014-09-15T15:29:00Z"/>
                <w:rFonts w:eastAsiaTheme="minorEastAsia"/>
                <w:sz w:val="20"/>
              </w:rPr>
            </w:pPr>
            <w:ins w:id="62" w:author="Thomas Kürner" w:date="2014-09-15T15:29:00Z">
              <w:r w:rsidRPr="0019741A">
                <w:rPr>
                  <w:rFonts w:eastAsiaTheme="minorEastAsia"/>
                  <w:sz w:val="20"/>
                </w:rPr>
                <w:t>Communication distance</w:t>
              </w:r>
            </w:ins>
          </w:p>
        </w:tc>
        <w:tc>
          <w:tcPr>
            <w:tcW w:w="5244" w:type="dxa"/>
          </w:tcPr>
          <w:p w:rsidR="008500F6" w:rsidRPr="0019741A" w:rsidRDefault="008500F6" w:rsidP="000C11B5">
            <w:pPr>
              <w:jc w:val="center"/>
              <w:rPr>
                <w:ins w:id="63" w:author="Thomas Kürner" w:date="2014-09-15T15:29:00Z"/>
                <w:rFonts w:eastAsiaTheme="minorEastAsia"/>
                <w:sz w:val="20"/>
              </w:rPr>
            </w:pPr>
          </w:p>
        </w:tc>
      </w:tr>
      <w:tr w:rsidR="008500F6" w:rsidRPr="000F23EA" w:rsidTr="000C11B5">
        <w:trPr>
          <w:jc w:val="center"/>
          <w:ins w:id="64" w:author="Thomas Kürner" w:date="2014-09-15T15:29:00Z"/>
        </w:trPr>
        <w:tc>
          <w:tcPr>
            <w:tcW w:w="3544" w:type="dxa"/>
          </w:tcPr>
          <w:p w:rsidR="008500F6" w:rsidRPr="0019741A" w:rsidRDefault="008500F6" w:rsidP="000C11B5">
            <w:pPr>
              <w:jc w:val="center"/>
              <w:rPr>
                <w:ins w:id="65" w:author="Thomas Kürner" w:date="2014-09-15T15:29:00Z"/>
                <w:rFonts w:eastAsiaTheme="minorEastAsia"/>
                <w:sz w:val="20"/>
              </w:rPr>
            </w:pPr>
            <w:ins w:id="66"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8500F6" w:rsidP="000C11B5">
            <w:pPr>
              <w:jc w:val="center"/>
              <w:rPr>
                <w:ins w:id="67" w:author="Thomas Kürner" w:date="2014-09-15T15:29:00Z"/>
                <w:rFonts w:eastAsiaTheme="minorEastAsia"/>
                <w:sz w:val="20"/>
              </w:rPr>
            </w:pPr>
          </w:p>
        </w:tc>
      </w:tr>
      <w:tr w:rsidR="008500F6" w:rsidRPr="000F23EA" w:rsidTr="000C11B5">
        <w:trPr>
          <w:jc w:val="center"/>
          <w:ins w:id="68" w:author="Thomas Kürner" w:date="2014-09-15T15:29:00Z"/>
        </w:trPr>
        <w:tc>
          <w:tcPr>
            <w:tcW w:w="3544" w:type="dxa"/>
          </w:tcPr>
          <w:p w:rsidR="008500F6" w:rsidRPr="0019741A" w:rsidRDefault="008500F6" w:rsidP="000C11B5">
            <w:pPr>
              <w:jc w:val="center"/>
              <w:rPr>
                <w:ins w:id="69" w:author="Thomas Kürner" w:date="2014-09-15T15:29:00Z"/>
                <w:rFonts w:eastAsiaTheme="minorEastAsia"/>
                <w:sz w:val="20"/>
              </w:rPr>
            </w:pPr>
            <w:ins w:id="70" w:author="Thomas Kürner" w:date="2014-09-15T15:29:00Z">
              <w:r w:rsidRPr="0019741A">
                <w:rPr>
                  <w:rFonts w:eastAsiaTheme="minorEastAsia"/>
                  <w:sz w:val="20"/>
                </w:rPr>
                <w:t>Propagation environment</w:t>
              </w:r>
            </w:ins>
          </w:p>
        </w:tc>
        <w:tc>
          <w:tcPr>
            <w:tcW w:w="5244" w:type="dxa"/>
          </w:tcPr>
          <w:p w:rsidR="008500F6" w:rsidRPr="0019741A" w:rsidRDefault="008500F6" w:rsidP="000C11B5">
            <w:pPr>
              <w:jc w:val="center"/>
              <w:rPr>
                <w:ins w:id="71" w:author="Thomas Kürner" w:date="2014-09-15T15:29:00Z"/>
                <w:rFonts w:eastAsiaTheme="minorEastAsia"/>
                <w:sz w:val="20"/>
              </w:rPr>
            </w:pPr>
          </w:p>
        </w:tc>
      </w:tr>
      <w:tr w:rsidR="008500F6" w:rsidRPr="000F23EA" w:rsidTr="000C11B5">
        <w:trPr>
          <w:jc w:val="center"/>
          <w:ins w:id="72" w:author="Thomas Kürner" w:date="2014-09-15T15:29:00Z"/>
        </w:trPr>
        <w:tc>
          <w:tcPr>
            <w:tcW w:w="3544" w:type="dxa"/>
          </w:tcPr>
          <w:p w:rsidR="008500F6" w:rsidRPr="0019741A" w:rsidRDefault="008500F6" w:rsidP="000C11B5">
            <w:pPr>
              <w:jc w:val="center"/>
              <w:rPr>
                <w:ins w:id="73" w:author="Thomas Kürner" w:date="2014-09-15T15:29:00Z"/>
                <w:rFonts w:eastAsiaTheme="minorEastAsia"/>
                <w:sz w:val="20"/>
              </w:rPr>
            </w:pPr>
            <w:ins w:id="74" w:author="Thomas Kürner" w:date="2014-09-15T15:29:00Z">
              <w:r w:rsidRPr="0019741A">
                <w:rPr>
                  <w:rFonts w:eastAsiaTheme="minorEastAsia"/>
                  <w:sz w:val="20"/>
                </w:rPr>
                <w:t>Required BER</w:t>
              </w:r>
            </w:ins>
          </w:p>
        </w:tc>
        <w:tc>
          <w:tcPr>
            <w:tcW w:w="5244" w:type="dxa"/>
          </w:tcPr>
          <w:p w:rsidR="008500F6" w:rsidRPr="0019741A" w:rsidRDefault="00545A16" w:rsidP="000C11B5">
            <w:pPr>
              <w:jc w:val="center"/>
              <w:rPr>
                <w:ins w:id="75" w:author="Thomas Kürner" w:date="2014-09-15T15:29:00Z"/>
                <w:rFonts w:eastAsiaTheme="minorEastAsia"/>
                <w:sz w:val="20"/>
              </w:rPr>
            </w:pPr>
            <w:proofErr w:type="spellStart"/>
            <w:ins w:id="76" w:author="Thomas Kürner" w:date="2014-09-15T15:30:00Z">
              <w:r>
                <w:rPr>
                  <w:rFonts w:eastAsiaTheme="minorEastAsia"/>
                  <w:sz w:val="20"/>
                </w:rPr>
                <w:t>T</w:t>
              </w:r>
              <w:r w:rsidR="008500F6">
                <w:rPr>
                  <w:rFonts w:eastAsiaTheme="minorEastAsia"/>
                  <w:sz w:val="20"/>
                </w:rPr>
                <w:t>bd</w:t>
              </w:r>
            </w:ins>
            <w:proofErr w:type="spellEnd"/>
          </w:p>
        </w:tc>
      </w:tr>
    </w:tbl>
    <w:p w:rsidR="008500F6" w:rsidRDefault="008500F6" w:rsidP="008500F6">
      <w:pPr>
        <w:pStyle w:val="berschrift2"/>
        <w:numPr>
          <w:ilvl w:val="0"/>
          <w:numId w:val="0"/>
        </w:numPr>
        <w:ind w:left="576"/>
        <w:rPr>
          <w:ins w:id="77" w:author="Thomas Kürner" w:date="2014-09-15T15:29:00Z"/>
        </w:rPr>
      </w:pPr>
    </w:p>
    <w:p w:rsidR="00644D8B" w:rsidRPr="000F23EA" w:rsidRDefault="00644D8B" w:rsidP="00644D8B">
      <w:pPr>
        <w:pStyle w:val="berschrift2"/>
      </w:pPr>
      <w:r w:rsidRPr="000F23EA">
        <w:rPr>
          <w:rFonts w:hint="eastAsia"/>
        </w:rPr>
        <w:t>3.2</w:t>
      </w:r>
      <w:r w:rsidRPr="000F23EA">
        <w:tab/>
        <w:t xml:space="preserve">THz </w:t>
      </w:r>
      <w:r w:rsidRPr="000F23EA">
        <w:rPr>
          <w:rFonts w:hint="eastAsia"/>
        </w:rPr>
        <w:t>t</w:t>
      </w:r>
      <w:r w:rsidRPr="000F23EA">
        <w:t>ransceiver technologies</w:t>
      </w:r>
    </w:p>
    <w:p w:rsidR="00644D8B" w:rsidRPr="00667887" w:rsidRDefault="00644D8B" w:rsidP="00644D8B">
      <w:pPr>
        <w:pStyle w:val="berschrift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proofErr w:type="spellStart"/>
      <w:r>
        <w:rPr>
          <w:rFonts w:hint="eastAsia"/>
        </w:rPr>
        <w:t>blockdiagram</w:t>
      </w:r>
      <w:proofErr w:type="spellEnd"/>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proofErr w:type="spellStart"/>
      <w:r>
        <w:rPr>
          <w:rFonts w:hint="eastAsia"/>
          <w:lang w:eastAsia="ja-JP"/>
        </w:rPr>
        <w:t>Blockdiagram</w:t>
      </w:r>
      <w:proofErr w:type="spellEnd"/>
      <w:r>
        <w:rPr>
          <w:rFonts w:hint="eastAsia"/>
          <w:lang w:eastAsia="ja-JP"/>
        </w:rPr>
        <w:t xml:space="preserve"> of transmitter module</w:t>
      </w:r>
    </w:p>
    <w:p w:rsidR="00644D8B" w:rsidRDefault="00644D8B" w:rsidP="00644D8B">
      <w:pPr>
        <w:jc w:val="center"/>
      </w:pPr>
      <w:r w:rsidRPr="0019741A">
        <w:rPr>
          <w:noProof/>
          <w:lang w:val="de-DE" w:eastAsia="de-DE"/>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val="de-DE" w:eastAsia="de-DE"/>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78" w:author="Thomas Kürner" w:date="2014-09-17T13:45:00Z"/>
        </w:rPr>
      </w:pPr>
      <w:r w:rsidRPr="0019741A">
        <w:rPr>
          <w:noProof/>
          <w:lang w:val="de-DE" w:eastAsia="de-DE"/>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79" w:author="Thomas Kürner" w:date="2014-09-17T13:45:00Z"/>
        </w:rPr>
      </w:pPr>
    </w:p>
    <w:p w:rsidR="00197950" w:rsidRDefault="00197950" w:rsidP="00197950">
      <w:pPr>
        <w:rPr>
          <w:ins w:id="80" w:author="Thomas Kürner" w:date="2014-09-17T13:52:00Z"/>
        </w:rPr>
      </w:pPr>
      <w:ins w:id="81" w:author="Thomas Kürner" w:date="2014-09-17T13:45:00Z">
        <w:r>
          <w:t xml:space="preserve">Another </w:t>
        </w:r>
      </w:ins>
      <w:ins w:id="82" w:author="Thomas Kürner" w:date="2014-09-17T13:46:00Z">
        <w:r>
          <w:t>approach using MMIC technol</w:t>
        </w:r>
      </w:ins>
      <w:ins w:id="83" w:author="Thomas Kürner" w:date="2014-09-17T13:48:00Z">
        <w:r>
          <w:t>o</w:t>
        </w:r>
      </w:ins>
      <w:ins w:id="84" w:author="Thomas Kürner" w:date="2014-09-17T13:46:00Z">
        <w:r>
          <w:t xml:space="preserve">gy is reported in [1], where a sub-harmonic </w:t>
        </w:r>
        <w:proofErr w:type="spellStart"/>
        <w:r>
          <w:t>quadrature</w:t>
        </w:r>
        <w:proofErr w:type="spellEnd"/>
        <w:r>
          <w:t xml:space="preserve"> transmitter </w:t>
        </w:r>
      </w:ins>
      <w:ins w:id="85" w:author="Thomas Kürner" w:date="2014-09-17T13:47:00Z">
        <w:r>
          <w:t>operating at 240 GHz is presented.</w:t>
        </w:r>
      </w:ins>
      <w:ins w:id="86" w:author="Thomas Kürner" w:date="2014-09-17T13:49:00Z">
        <w:r>
          <w:t xml:space="preserve"> Transmitter characteristics are </w:t>
        </w:r>
        <w:proofErr w:type="spellStart"/>
        <w:r>
          <w:t>contaiend</w:t>
        </w:r>
        <w:proofErr w:type="spellEnd"/>
        <w:r>
          <w:t xml:space="preserve"> in [1] as well.</w:t>
        </w:r>
      </w:ins>
      <w:ins w:id="87" w:author="Thomas Kürner" w:date="2014-09-17T13:47:00Z">
        <w:r>
          <w:t xml:space="preserve"> </w:t>
        </w:r>
      </w:ins>
      <w:ins w:id="88" w:author="Thomas Kürner" w:date="2014-09-17T13:48:00Z">
        <w:r>
          <w:t xml:space="preserve">Although the carrier frequency with this solution is below 275 GHz, the information gives </w:t>
        </w:r>
        <w:r>
          <w:lastRenderedPageBreak/>
          <w:t>some hints on the transc</w:t>
        </w:r>
      </w:ins>
      <w:ins w:id="89" w:author="Thomas Kürner" w:date="2014-09-17T13:49:00Z">
        <w:r>
          <w:t>eiver characteristics, w</w:t>
        </w:r>
      </w:ins>
      <w:ins w:id="90" w:author="Thomas Kürner" w:date="2014-09-17T13:50:00Z">
        <w:r>
          <w:t>h</w:t>
        </w:r>
      </w:ins>
      <w:ins w:id="91" w:author="Thomas Kürner" w:date="2014-09-17T13:49:00Z">
        <w:r>
          <w:t xml:space="preserve">ich can be expected </w:t>
        </w:r>
      </w:ins>
      <w:ins w:id="92" w:author="Thomas Kürner" w:date="2014-09-17T13:50:00Z">
        <w:r>
          <w:t xml:space="preserve">in the lower THz </w:t>
        </w:r>
        <w:proofErr w:type="spellStart"/>
        <w:r>
          <w:t>freqeuncy</w:t>
        </w:r>
        <w:proofErr w:type="spellEnd"/>
        <w:r>
          <w:t xml:space="preserve"> range.</w:t>
        </w:r>
      </w:ins>
      <w:ins w:id="93" w:author="Thomas Kürner" w:date="2014-09-17T13:52:00Z">
        <w:r>
          <w:t xml:space="preserve"> </w:t>
        </w:r>
      </w:ins>
    </w:p>
    <w:p w:rsidR="00197950" w:rsidRDefault="00197950" w:rsidP="00197950">
      <w:pPr>
        <w:rPr>
          <w:ins w:id="94" w:author="Thomas Kürner" w:date="2014-09-17T13:52:00Z"/>
        </w:rPr>
      </w:pPr>
    </w:p>
    <w:p w:rsidR="00197950" w:rsidDel="00197950" w:rsidRDefault="00197950" w:rsidP="00197950">
      <w:pPr>
        <w:rPr>
          <w:del w:id="95" w:author="Thomas Kürner" w:date="2014-09-17T13:56:00Z"/>
        </w:rPr>
      </w:pPr>
      <w:ins w:id="96" w:author="Thomas Kürner" w:date="2014-09-17T13:52:00Z">
        <w:r>
          <w:t xml:space="preserve">In [2] </w:t>
        </w:r>
      </w:ins>
      <w:ins w:id="97" w:author="Thomas Kürner" w:date="2014-09-17T13:53:00Z">
        <w:r>
          <w:t>a</w:t>
        </w:r>
      </w:ins>
      <w:ins w:id="98" w:author="Thomas Kürner" w:date="2014-09-17T13:52:00Z">
        <w:r>
          <w:t xml:space="preserve"> wireless communication system </w:t>
        </w:r>
      </w:ins>
      <w:ins w:id="99" w:author="Thomas Kürner" w:date="2014-09-17T13:53:00Z">
        <w:r>
          <w:t xml:space="preserve">operating </w:t>
        </w:r>
      </w:ins>
      <w:ins w:id="100" w:author="Thomas Kürner" w:date="2014-09-17T13:52:00Z">
        <w:r>
          <w:t xml:space="preserve">at 237.5 GHz </w:t>
        </w:r>
      </w:ins>
      <w:ins w:id="101" w:author="Thomas Kürner" w:date="2014-09-17T13:53:00Z">
        <w:r>
          <w:t>able to</w:t>
        </w:r>
      </w:ins>
      <w:ins w:id="102" w:author="Thomas Kürner" w:date="2014-09-17T13:52:00Z">
        <w:r>
          <w:t xml:space="preserve">  a data rate of 100 </w:t>
        </w:r>
        <w:proofErr w:type="spellStart"/>
        <w:r>
          <w:t>Gbit</w:t>
        </w:r>
      </w:ins>
      <w:proofErr w:type="spellEnd"/>
      <w:ins w:id="103" w:author="Thomas Kürner" w:date="2014-09-17T13:54:00Z">
        <w:r>
          <w:t>/s over a distance of 20 m is presented.</w:t>
        </w:r>
      </w:ins>
      <w:ins w:id="104" w:author="Thomas Kürner" w:date="2014-09-17T13:52:00Z">
        <w:r>
          <w:t xml:space="preserve"> </w:t>
        </w:r>
      </w:ins>
      <w:ins w:id="105" w:author="Thomas Kürner" w:date="2014-09-17T13:54:00Z">
        <w:r>
          <w:t xml:space="preserve">Whereas at the receiver side the same </w:t>
        </w:r>
        <w:proofErr w:type="spellStart"/>
        <w:r>
          <w:t>techniology</w:t>
        </w:r>
        <w:proofErr w:type="spellEnd"/>
        <w:r>
          <w:t xml:space="preserve"> is used as described in [1]</w:t>
        </w:r>
      </w:ins>
      <w:ins w:id="106" w:author="Thomas Kürner" w:date="2014-09-17T13:55:00Z">
        <w:r>
          <w:t>, at the transmit</w:t>
        </w:r>
        <w:r w:rsidR="00545A16">
          <w:t>ter a photonic approach is appl</w:t>
        </w:r>
        <w:r>
          <w:t xml:space="preserve">ied using a </w:t>
        </w:r>
      </w:ins>
      <w:proofErr w:type="spellStart"/>
      <w:ins w:id="107" w:author="Thomas Kürner" w:date="2014-09-17T13:52:00Z">
        <w:r>
          <w:t>uni</w:t>
        </w:r>
        <w:proofErr w:type="spellEnd"/>
        <w:r>
          <w:t>-travelling-carrier photodiode</w:t>
        </w:r>
      </w:ins>
      <w:ins w:id="108" w:author="Thomas Kürner" w:date="2014-09-17T13:56:00Z">
        <w:r>
          <w:t>, from which the</w:t>
        </w:r>
      </w:ins>
      <w:ins w:id="109" w:author="Thomas Kürner" w:date="2014-09-17T13:52:00Z">
        <w:r>
          <w:t xml:space="preserve"> output is then radiated over a beam-focusing antenna. </w:t>
        </w:r>
      </w:ins>
    </w:p>
    <w:p w:rsidR="00644D8B" w:rsidRPr="00667887" w:rsidRDefault="00644D8B" w:rsidP="00644D8B">
      <w:pPr>
        <w:pStyle w:val="berschrift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val="de-DE" w:eastAsia="de-DE"/>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berschrift1"/>
      </w:pPr>
      <w:r w:rsidRPr="00434E93">
        <w:rPr>
          <w:rFonts w:hint="eastAsia"/>
        </w:rPr>
        <w:lastRenderedPageBreak/>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berschrift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ellengitternetz"/>
        <w:tblW w:w="0" w:type="auto"/>
        <w:tblLook w:val="04A0"/>
      </w:tblPr>
      <w:tblGrid>
        <w:gridCol w:w="2314"/>
        <w:gridCol w:w="2475"/>
        <w:gridCol w:w="2414"/>
        <w:gridCol w:w="2373"/>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proofErr w:type="spellStart"/>
            <w:r w:rsidRPr="00043C56">
              <w:rPr>
                <w:rFonts w:hint="eastAsia"/>
                <w:sz w:val="20"/>
                <w:lang w:val="de-DE"/>
              </w:rPr>
              <w:t>GaAs</w:t>
            </w:r>
            <w:proofErr w:type="spellEnd"/>
            <w:r w:rsidRPr="00043C56">
              <w:rPr>
                <w:rFonts w:hint="eastAsia"/>
                <w:sz w:val="20"/>
                <w:lang w:val="de-DE"/>
              </w:rPr>
              <w:t xml:space="preserve">, </w:t>
            </w:r>
            <w:proofErr w:type="spellStart"/>
            <w:r w:rsidRPr="00043C56">
              <w:rPr>
                <w:rFonts w:hint="eastAsia"/>
                <w:sz w:val="20"/>
                <w:lang w:val="de-DE"/>
              </w:rPr>
              <w:t>GaP</w:t>
            </w:r>
            <w:proofErr w:type="spellEnd"/>
            <w:r w:rsidRPr="00043C56">
              <w:rPr>
                <w:rFonts w:hint="eastAsia"/>
                <w:sz w:val="20"/>
                <w:lang w:val="de-DE"/>
              </w:rPr>
              <w:t xml:space="preserve">, </w:t>
            </w:r>
            <w:proofErr w:type="spellStart"/>
            <w:r w:rsidRPr="00043C56">
              <w:rPr>
                <w:rFonts w:hint="eastAsia"/>
                <w:sz w:val="20"/>
                <w:lang w:val="de-DE"/>
              </w:rPr>
              <w:t>GaSe</w:t>
            </w:r>
            <w:proofErr w:type="spellEnd"/>
            <w:r w:rsidRPr="00043C56">
              <w:rPr>
                <w:rFonts w:hint="eastAsia"/>
                <w:sz w:val="20"/>
                <w:lang w:val="de-DE"/>
              </w:rPr>
              <w:t xml:space="preserv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w:t>
      </w:r>
      <w:proofErr w:type="spellStart"/>
      <w:r>
        <w:t>femtosecond</w:t>
      </w:r>
      <w:proofErr w:type="spellEnd"/>
      <w:r>
        <w:t xml:space="preserve">,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w:t>
      </w:r>
      <w:proofErr w:type="spellStart"/>
      <w:r>
        <w:t>mW</w:t>
      </w:r>
      <w:proofErr w:type="spellEnd"/>
      <w:r>
        <w:t xml:space="preserve">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berschrift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377 </w:t>
      </w:r>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de-DE" w:eastAsia="de-DE"/>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val="de-DE" w:eastAsia="de-DE"/>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val="de-DE" w:eastAsia="de-DE"/>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ellengitternetz"/>
        <w:tblW w:w="0" w:type="auto"/>
        <w:jc w:val="center"/>
        <w:tblLook w:val="04A0"/>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 xml:space="preserve">(when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berschrift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berschrift3"/>
      </w:pPr>
      <w:r>
        <w:br w:type="page"/>
      </w:r>
    </w:p>
    <w:p w:rsidR="00644D8B" w:rsidRPr="005F6DC0" w:rsidRDefault="00644D8B" w:rsidP="00644D8B">
      <w:pPr>
        <w:pStyle w:val="berschrift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berschrift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berschrift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berschrift2"/>
      </w:pPr>
      <w:r w:rsidRPr="005F6DC0">
        <w:rPr>
          <w:rFonts w:hint="eastAsia"/>
        </w:rPr>
        <w:t>4</w:t>
      </w:r>
      <w:r w:rsidRPr="005F6DC0">
        <w:t>.4</w:t>
      </w:r>
      <w:r w:rsidRPr="005F6DC0">
        <w:tab/>
        <w:t>Non-destructive testing</w:t>
      </w:r>
    </w:p>
    <w:p w:rsidR="00644D8B" w:rsidRPr="005F6DC0" w:rsidRDefault="00644D8B" w:rsidP="00644D8B">
      <w:pPr>
        <w:pStyle w:val="berschrift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berschrift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w:t>
      </w:r>
      <w:proofErr w:type="spellStart"/>
      <w:r>
        <w:t>modelled</w:t>
      </w:r>
      <w:proofErr w:type="spellEnd"/>
      <w:r>
        <w:t xml:space="preserve">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w:t>
      </w:r>
      <w:proofErr w:type="spellStart"/>
      <w:r>
        <w:t>autoantibodies</w:t>
      </w:r>
      <w:proofErr w:type="spellEnd"/>
      <w:r>
        <w:t xml:space="preserve">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spellStart"/>
      <w:r>
        <w:t>autoantibodies</w:t>
      </w:r>
      <w:proofErr w:type="spellEnd"/>
      <w:r>
        <w:t xml:space="preserve"> which target three types of pancreatic proteins have been discovered, and it is known that 70–90% of patients possess at least one of these </w:t>
      </w:r>
      <w:proofErr w:type="spellStart"/>
      <w:r>
        <w:t>autoantibodies</w:t>
      </w:r>
      <w:proofErr w:type="spellEnd"/>
      <w:r>
        <w:t xml:space="preserve">. In addition, the relationship between these three </w:t>
      </w:r>
      <w:proofErr w:type="spellStart"/>
      <w:r>
        <w:t>autoantibodies</w:t>
      </w:r>
      <w:proofErr w:type="spellEnd"/>
      <w:r>
        <w:t xml:space="preserve"> and their incidence has been investigated, and clear relationships have </w:t>
      </w:r>
      <w:proofErr w:type="spellStart"/>
      <w:r>
        <w:t>beenpresented</w:t>
      </w:r>
      <w:proofErr w:type="spellEnd"/>
      <w:r>
        <w:t xml:space="preserve">. Therefore, by conducting preliminary inspections to know whether or not these </w:t>
      </w:r>
      <w:proofErr w:type="spellStart"/>
      <w:r>
        <w:t>autoantibodies</w:t>
      </w:r>
      <w:proofErr w:type="spellEnd"/>
      <w:r>
        <w:t xml:space="preserve">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w:t>
      </w:r>
      <w:proofErr w:type="spellStart"/>
      <w:r>
        <w:t>autoantibodies</w:t>
      </w:r>
      <w:proofErr w:type="spellEnd"/>
      <w:r>
        <w:t xml:space="preserve">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berschrift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10" w:author="Thomas Kürner" w:date="2014-09-15T15:38:00Z"/>
          <w:i/>
          <w:color w:val="000000" w:themeColor="text1"/>
          <w:szCs w:val="24"/>
        </w:rPr>
      </w:pPr>
      <w:ins w:id="111" w:author="Thomas Kürner" w:date="2014-09-15T15:38:00Z">
        <w:r w:rsidRPr="008500F6">
          <w:rPr>
            <w:i/>
            <w:color w:val="000000" w:themeColor="text1"/>
            <w:szCs w:val="24"/>
          </w:rPr>
          <w:t xml:space="preserve">In 2008 IEEE 802.15 created the THz Interest Group (IG THz). The focus was primarily concerned with THz communications and related network applications operating in the THz frequency bands between 275 – 3000GHz. Such THz communications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112" w:author="Thomas Kürner" w:date="2014-09-15T15:38:00Z"/>
          <w:i/>
          <w:color w:val="000000" w:themeColor="text1"/>
          <w:szCs w:val="24"/>
        </w:rPr>
      </w:pPr>
    </w:p>
    <w:p w:rsidR="008500F6" w:rsidRPr="008500F6" w:rsidRDefault="008500F6" w:rsidP="008500F6">
      <w:pPr>
        <w:rPr>
          <w:ins w:id="113" w:author="Thomas Kürner" w:date="2014-09-15T15:38:00Z"/>
          <w:i/>
          <w:color w:val="000000" w:themeColor="text1"/>
          <w:szCs w:val="24"/>
        </w:rPr>
      </w:pPr>
      <w:ins w:id="114" w:author="Thomas Kürner" w:date="2014-09-15T15:41:00Z">
        <w:r>
          <w:rPr>
            <w:i/>
            <w:color w:val="000000" w:themeColor="text1"/>
            <w:szCs w:val="24"/>
          </w:rPr>
          <w:t xml:space="preserve">The IG THz has </w:t>
        </w:r>
        <w:proofErr w:type="spellStart"/>
        <w:r>
          <w:rPr>
            <w:i/>
            <w:color w:val="000000" w:themeColor="text1"/>
            <w:szCs w:val="24"/>
          </w:rPr>
          <w:t>focussed</w:t>
        </w:r>
        <w:proofErr w:type="spellEnd"/>
        <w:r>
          <w:rPr>
            <w:i/>
            <w:color w:val="000000" w:themeColor="text1"/>
            <w:szCs w:val="24"/>
          </w:rPr>
          <w:t xml:space="preserve"> op</w:t>
        </w:r>
      </w:ins>
      <w:ins w:id="115" w:author="Thomas Kürner" w:date="2014-09-15T15:42:00Z">
        <w:r>
          <w:rPr>
            <w:i/>
            <w:color w:val="000000" w:themeColor="text1"/>
            <w:szCs w:val="24"/>
          </w:rPr>
          <w:t>e</w:t>
        </w:r>
      </w:ins>
      <w:ins w:id="116" w:author="Thomas Kürner" w:date="2014-09-15T15:41:00Z">
        <w:r>
          <w:rPr>
            <w:i/>
            <w:color w:val="000000" w:themeColor="text1"/>
            <w:szCs w:val="24"/>
          </w:rPr>
          <w:t xml:space="preserve">n spectrum issues, channel </w:t>
        </w:r>
        <w:proofErr w:type="spellStart"/>
        <w:r>
          <w:rPr>
            <w:i/>
            <w:color w:val="000000" w:themeColor="text1"/>
            <w:szCs w:val="24"/>
          </w:rPr>
          <w:t>modelling</w:t>
        </w:r>
        <w:proofErr w:type="spellEnd"/>
        <w:r>
          <w:rPr>
            <w:i/>
            <w:color w:val="000000" w:themeColor="text1"/>
            <w:szCs w:val="24"/>
          </w:rPr>
          <w:t xml:space="preserve"> and monitoring the </w:t>
        </w:r>
      </w:ins>
      <w:ins w:id="117" w:author="Thomas Kürner" w:date="2014-09-15T15:42:00Z">
        <w:r>
          <w:rPr>
            <w:i/>
            <w:color w:val="000000" w:themeColor="text1"/>
            <w:szCs w:val="24"/>
          </w:rPr>
          <w:t xml:space="preserve">development of </w:t>
        </w:r>
        <w:proofErr w:type="spellStart"/>
        <w:r>
          <w:rPr>
            <w:i/>
            <w:color w:val="000000" w:themeColor="text1"/>
            <w:szCs w:val="24"/>
          </w:rPr>
          <w:t>technology.</w:t>
        </w:r>
      </w:ins>
      <w:ins w:id="118" w:author="Thomas Kürner" w:date="2014-09-15T15:38:00Z">
        <w:r w:rsidRPr="008500F6">
          <w:rPr>
            <w:i/>
            <w:color w:val="000000" w:themeColor="text1"/>
            <w:szCs w:val="24"/>
          </w:rPr>
          <w:t>With</w:t>
        </w:r>
        <w:proofErr w:type="spellEnd"/>
        <w:r w:rsidRPr="008500F6">
          <w:rPr>
            <w:i/>
            <w:color w:val="000000" w:themeColor="text1"/>
            <w:szCs w:val="24"/>
          </w:rPr>
          <w:t xml:space="preserve"> the development of more mature transceiver technologies 802.15 made a step forward towards </w:t>
        </w:r>
        <w:proofErr w:type="spellStart"/>
        <w:r w:rsidRPr="008500F6">
          <w:rPr>
            <w:i/>
            <w:color w:val="000000" w:themeColor="text1"/>
            <w:szCs w:val="24"/>
          </w:rPr>
          <w:t>thed</w:t>
        </w:r>
        <w:proofErr w:type="spellEnd"/>
        <w:r w:rsidRPr="008500F6">
          <w:rPr>
            <w:i/>
            <w:color w:val="000000" w:themeColor="text1"/>
            <w:szCs w:val="24"/>
          </w:rPr>
          <w:t xml:space="preserve"> </w:t>
        </w:r>
        <w:proofErr w:type="spellStart"/>
        <w:r w:rsidRPr="008500F6">
          <w:rPr>
            <w:i/>
            <w:color w:val="000000" w:themeColor="text1"/>
            <w:szCs w:val="24"/>
          </w:rPr>
          <w:t>evlopment</w:t>
        </w:r>
        <w:proofErr w:type="spellEnd"/>
        <w:r w:rsidRPr="008500F6">
          <w:rPr>
            <w:i/>
            <w:color w:val="000000" w:themeColor="text1"/>
            <w:szCs w:val="24"/>
          </w:rPr>
          <w:t xml:space="preserve"> of a new standard by establishing  a study group in July 2013 with the scope of determining the validity of a sta</w:t>
        </w:r>
        <w:r>
          <w:rPr>
            <w:i/>
            <w:color w:val="000000" w:themeColor="text1"/>
            <w:szCs w:val="24"/>
          </w:rPr>
          <w:t xml:space="preserve">ndard on 100G (100 </w:t>
        </w:r>
        <w:proofErr w:type="spellStart"/>
        <w:r>
          <w:rPr>
            <w:i/>
            <w:color w:val="000000" w:themeColor="text1"/>
            <w:szCs w:val="24"/>
          </w:rPr>
          <w:t>Gbit</w:t>
        </w:r>
        <w:proofErr w:type="spellEnd"/>
        <w:r>
          <w:rPr>
            <w:i/>
            <w:color w:val="000000" w:themeColor="text1"/>
            <w:szCs w:val="24"/>
          </w:rPr>
          <w:t xml:space="preserve">/s over </w:t>
        </w:r>
      </w:ins>
      <w:ins w:id="119" w:author="Thomas Kürner" w:date="2014-09-15T15:43:00Z">
        <w:r>
          <w:rPr>
            <w:i/>
            <w:color w:val="000000" w:themeColor="text1"/>
            <w:szCs w:val="24"/>
          </w:rPr>
          <w:t>b</w:t>
        </w:r>
      </w:ins>
      <w:ins w:id="120" w:author="Thomas Kürner" w:date="2014-09-15T15:38:00Z">
        <w:r w:rsidRPr="008500F6">
          <w:rPr>
            <w:i/>
            <w:color w:val="000000" w:themeColor="text1"/>
            <w:szCs w:val="24"/>
          </w:rPr>
          <w:t xml:space="preserve">eam switchable wireless point-to-point 40/100 </w:t>
        </w:r>
        <w:proofErr w:type="spellStart"/>
        <w:r w:rsidRPr="008500F6">
          <w:rPr>
            <w:i/>
            <w:color w:val="000000" w:themeColor="text1"/>
            <w:szCs w:val="24"/>
          </w:rPr>
          <w:t>Gbps</w:t>
        </w:r>
        <w:proofErr w:type="spellEnd"/>
        <w:r w:rsidRPr="008500F6">
          <w:rPr>
            <w:i/>
            <w:color w:val="000000" w:themeColor="text1"/>
            <w:szCs w:val="24"/>
          </w:rPr>
          <w:t xml:space="preserve"> links). The study group completed its work in March 2014 with the establi</w:t>
        </w:r>
        <w:r>
          <w:rPr>
            <w:i/>
            <w:color w:val="000000" w:themeColor="text1"/>
            <w:szCs w:val="24"/>
          </w:rPr>
          <w:t xml:space="preserve">shment of Task Group 3d. Based </w:t>
        </w:r>
        <w:r w:rsidRPr="008500F6">
          <w:rPr>
            <w:i/>
            <w:color w:val="000000" w:themeColor="text1"/>
            <w:szCs w:val="24"/>
          </w:rPr>
          <w:t xml:space="preserve">on IEEE 802.15.3c , an amendment </w:t>
        </w:r>
      </w:ins>
      <w:ins w:id="121" w:author="Thomas Kürner" w:date="2014-09-15T15:43:00Z">
        <w:r>
          <w:rPr>
            <w:i/>
            <w:color w:val="000000" w:themeColor="text1"/>
            <w:szCs w:val="24"/>
          </w:rPr>
          <w:t>will</w:t>
        </w:r>
      </w:ins>
      <w:ins w:id="122" w:author="Thomas Kürner" w:date="2014-09-15T15:38:00Z">
        <w:r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Pr="008500F6">
          <w:rPr>
            <w:i/>
            <w:color w:val="000000" w:themeColor="text1"/>
            <w:szCs w:val="24"/>
          </w:rPr>
          <w:t>Gbps</w:t>
        </w:r>
        <w:proofErr w:type="spellEnd"/>
        <w:r w:rsidRPr="008500F6">
          <w:rPr>
            <w:i/>
            <w:color w:val="000000" w:themeColor="text1"/>
            <w:szCs w:val="24"/>
          </w:rPr>
          <w:t xml:space="preserve"> or more with fallback solutions at lower data rates, if necessary. Operation is considered in bands from 60 GHz up to and including optical wireless at ranges as short as a few centimeters and up to several 100m. Additionally, modifications to the Medium Access Control (MAC) layer, needed to support this new physical layer, are defined. Potential applications of interest include wireless data centers, </w:t>
        </w:r>
      </w:ins>
      <w:ins w:id="123" w:author="Thomas Kürner" w:date="2014-09-15T15:44:00Z">
        <w:r>
          <w:rPr>
            <w:i/>
            <w:color w:val="000000" w:themeColor="text1"/>
            <w:szCs w:val="24"/>
          </w:rPr>
          <w:t xml:space="preserve">kiosk </w:t>
        </w:r>
        <w:proofErr w:type="spellStart"/>
        <w:r>
          <w:rPr>
            <w:i/>
            <w:color w:val="000000" w:themeColor="text1"/>
            <w:szCs w:val="24"/>
          </w:rPr>
          <w:t>downlaoding</w:t>
        </w:r>
        <w:proofErr w:type="spellEnd"/>
        <w:r>
          <w:rPr>
            <w:i/>
            <w:color w:val="000000" w:themeColor="text1"/>
            <w:szCs w:val="24"/>
          </w:rPr>
          <w:t xml:space="preserve">, </w:t>
        </w:r>
      </w:ins>
      <w:ins w:id="124" w:author="Thomas Kürner" w:date="2014-09-15T15:38:00Z">
        <w:r w:rsidRPr="008500F6">
          <w:rPr>
            <w:i/>
            <w:color w:val="000000" w:themeColor="text1"/>
            <w:szCs w:val="24"/>
          </w:rPr>
          <w:t xml:space="preserve">wireless intra-device communication and wireless backhauling and </w:t>
        </w:r>
        <w:proofErr w:type="spellStart"/>
        <w:r w:rsidRPr="008500F6">
          <w:rPr>
            <w:i/>
            <w:color w:val="000000" w:themeColor="text1"/>
            <w:szCs w:val="24"/>
          </w:rPr>
          <w:t>fronthauling</w:t>
        </w:r>
        <w:proofErr w:type="spellEnd"/>
        <w:r w:rsidRPr="008500F6">
          <w:rPr>
            <w:i/>
            <w:color w:val="000000" w:themeColor="text1"/>
            <w:szCs w:val="24"/>
          </w:rPr>
          <w:t xml:space="preserve">.  </w:t>
        </w:r>
      </w:ins>
    </w:p>
    <w:p w:rsidR="008500F6" w:rsidRPr="008500F6" w:rsidRDefault="008500F6" w:rsidP="008500F6">
      <w:pPr>
        <w:rPr>
          <w:ins w:id="125" w:author="Thomas Kürner" w:date="2014-09-15T15:38:00Z"/>
          <w:i/>
          <w:color w:val="000000" w:themeColor="text1"/>
          <w:szCs w:val="24"/>
        </w:rPr>
      </w:pPr>
      <w:ins w:id="126" w:author="Thomas Kürner" w:date="2014-09-15T15:38:00Z">
        <w:r w:rsidRPr="008500F6">
          <w:rPr>
            <w:i/>
            <w:color w:val="000000" w:themeColor="text1"/>
            <w:szCs w:val="24"/>
          </w:rPr>
          <w:t>Although, the initial focus of the IG THz has been the frequency range beyond 275 GHz, in the Task Group 3d  the frequency range will be kept open to other bands such as the consideration of 60 GHz and free space optics (FSO).Hence, the wave length of interest for the PHY will be millimeter-wave or shorter.</w:t>
        </w:r>
      </w:ins>
    </w:p>
    <w:p w:rsidR="008500F6" w:rsidRDefault="008500F6" w:rsidP="008500F6">
      <w:pPr>
        <w:rPr>
          <w:ins w:id="127" w:author="Thomas Kürner" w:date="2014-09-15T15:46:00Z"/>
          <w:i/>
          <w:color w:val="000000" w:themeColor="text1"/>
          <w:szCs w:val="24"/>
        </w:rPr>
      </w:pPr>
      <w:ins w:id="128" w:author="Thomas Kürner" w:date="2014-09-15T15:38:00Z">
        <w:r w:rsidRPr="008500F6">
          <w:rPr>
            <w:i/>
            <w:color w:val="000000" w:themeColor="text1"/>
            <w:szCs w:val="24"/>
          </w:rPr>
          <w:lastRenderedPageBreak/>
          <w:t xml:space="preserve">A key issue in the </w:t>
        </w:r>
        <w:proofErr w:type="spellStart"/>
        <w:r w:rsidRPr="008500F6">
          <w:rPr>
            <w:i/>
            <w:color w:val="000000" w:themeColor="text1"/>
            <w:szCs w:val="24"/>
          </w:rPr>
          <w:t>prosess</w:t>
        </w:r>
        <w:proofErr w:type="spellEnd"/>
        <w:r w:rsidRPr="008500F6">
          <w:rPr>
            <w:i/>
            <w:color w:val="000000" w:themeColor="text1"/>
            <w:szCs w:val="24"/>
          </w:rPr>
          <w:t xml:space="preserve"> of developing the amendment is the identification of concrete </w:t>
        </w:r>
        <w:proofErr w:type="spellStart"/>
        <w:r w:rsidRPr="008500F6">
          <w:rPr>
            <w:i/>
            <w:color w:val="000000" w:themeColor="text1"/>
            <w:szCs w:val="24"/>
          </w:rPr>
          <w:t>freqeuncy</w:t>
        </w:r>
        <w:proofErr w:type="spellEnd"/>
        <w:r w:rsidRPr="008500F6">
          <w:rPr>
            <w:i/>
            <w:color w:val="000000" w:themeColor="text1"/>
            <w:szCs w:val="24"/>
          </w:rPr>
          <w:t xml:space="preserve"> band beyond 275 GHz. </w:t>
        </w:r>
      </w:ins>
    </w:p>
    <w:p w:rsidR="008500F6" w:rsidRDefault="008500F6" w:rsidP="008500F6">
      <w:pPr>
        <w:rPr>
          <w:ins w:id="129" w:author="Thomas Kürner" w:date="2014-09-15T15:46:00Z"/>
          <w:i/>
          <w:color w:val="000000" w:themeColor="text1"/>
          <w:szCs w:val="24"/>
        </w:rPr>
      </w:pPr>
    </w:p>
    <w:p w:rsidR="008500F6" w:rsidRDefault="008500F6" w:rsidP="008500F6">
      <w:pPr>
        <w:rPr>
          <w:ins w:id="130" w:author="Thomas Kürner" w:date="2014-09-15T15:46:00Z"/>
          <w:i/>
          <w:color w:val="000000" w:themeColor="text1"/>
          <w:szCs w:val="24"/>
        </w:rPr>
      </w:pPr>
      <w:commentRangeStart w:id="131"/>
      <w:ins w:id="132" w:author="Thomas Kürner" w:date="2014-09-15T15:46:00Z">
        <w:r>
          <w:rPr>
            <w:i/>
            <w:color w:val="000000" w:themeColor="text1"/>
            <w:szCs w:val="24"/>
          </w:rPr>
          <w:t>TODO: ADD a paragraph/tab</w:t>
        </w:r>
      </w:ins>
      <w:ins w:id="133" w:author="Thomas Kürner" w:date="2014-09-15T15:52:00Z">
        <w:r>
          <w:rPr>
            <w:i/>
            <w:color w:val="000000" w:themeColor="text1"/>
            <w:szCs w:val="24"/>
          </w:rPr>
          <w:t xml:space="preserve">le </w:t>
        </w:r>
      </w:ins>
      <w:ins w:id="134" w:author="Thomas Kürner" w:date="2014-09-15T15:46:00Z">
        <w:r>
          <w:rPr>
            <w:i/>
            <w:color w:val="000000" w:themeColor="text1"/>
            <w:szCs w:val="24"/>
          </w:rPr>
          <w:t xml:space="preserve"> on the freq</w:t>
        </w:r>
      </w:ins>
      <w:ins w:id="135" w:author="Thomas Kürner" w:date="2014-09-15T15:47:00Z">
        <w:r>
          <w:rPr>
            <w:i/>
            <w:color w:val="000000" w:themeColor="text1"/>
            <w:szCs w:val="24"/>
          </w:rPr>
          <w:t>ue</w:t>
        </w:r>
      </w:ins>
      <w:ins w:id="136" w:author="Thomas Kürner" w:date="2014-09-15T15:46:00Z">
        <w:r>
          <w:rPr>
            <w:i/>
            <w:color w:val="000000" w:themeColor="text1"/>
            <w:szCs w:val="24"/>
          </w:rPr>
          <w:t>ncy bands of interest.</w:t>
        </w:r>
      </w:ins>
      <w:commentRangeEnd w:id="131"/>
      <w:ins w:id="137" w:author="Thomas Kürner" w:date="2014-09-15T15:48:00Z">
        <w:r>
          <w:rPr>
            <w:rStyle w:val="Kommentarzeichen"/>
          </w:rPr>
          <w:commentReference w:id="131"/>
        </w:r>
      </w:ins>
    </w:p>
    <w:p w:rsidR="008500F6" w:rsidRDefault="008500F6" w:rsidP="008500F6">
      <w:pPr>
        <w:rPr>
          <w:ins w:id="138" w:author="Thomas Kürner" w:date="2014-09-15T15:47:00Z"/>
          <w:i/>
          <w:color w:val="000000" w:themeColor="text1"/>
          <w:szCs w:val="24"/>
        </w:rPr>
      </w:pPr>
    </w:p>
    <w:p w:rsidR="00981795" w:rsidRPr="008500F6" w:rsidRDefault="008500F6" w:rsidP="008500F6">
      <w:pPr>
        <w:rPr>
          <w:i/>
          <w:color w:val="000000" w:themeColor="text1"/>
          <w:szCs w:val="24"/>
        </w:rPr>
      </w:pPr>
      <w:ins w:id="139" w:author="Thomas Kürner" w:date="2014-09-15T15:38:00Z">
        <w:r w:rsidRPr="008500F6">
          <w:rPr>
            <w:i/>
            <w:color w:val="000000" w:themeColor="text1"/>
            <w:szCs w:val="24"/>
          </w:rPr>
          <w:t>It is expected, that a call for proposals will be issued in the second half of 2015 targeting to complete the standard in the first half of 2017.</w:t>
        </w:r>
      </w:ins>
      <w:ins w:id="140" w:author="Thomas Kürner" w:date="2014-09-15T15:49:00Z">
        <w:r>
          <w:rPr>
            <w:i/>
            <w:color w:val="000000" w:themeColor="text1"/>
            <w:szCs w:val="24"/>
          </w:rPr>
          <w:t xml:space="preserve"> In parallel the IG T</w:t>
        </w:r>
      </w:ins>
      <w:ins w:id="141" w:author="Thomas Kürner" w:date="2014-09-15T15:51:00Z">
        <w:r>
          <w:rPr>
            <w:i/>
            <w:color w:val="000000" w:themeColor="text1"/>
            <w:szCs w:val="24"/>
          </w:rPr>
          <w:t>H</w:t>
        </w:r>
      </w:ins>
      <w:ins w:id="142" w:author="Thomas Kürner" w:date="2014-09-15T15:49:00Z">
        <w:r>
          <w:rPr>
            <w:i/>
            <w:color w:val="000000" w:themeColor="text1"/>
            <w:szCs w:val="24"/>
          </w:rPr>
          <w:t xml:space="preserve">z is still active in monitoring </w:t>
        </w:r>
        <w:proofErr w:type="spellStart"/>
        <w:r>
          <w:rPr>
            <w:i/>
            <w:color w:val="000000" w:themeColor="text1"/>
            <w:szCs w:val="24"/>
          </w:rPr>
          <w:t>technologcial</w:t>
        </w:r>
        <w:proofErr w:type="spellEnd"/>
        <w:r>
          <w:rPr>
            <w:i/>
            <w:color w:val="000000" w:themeColor="text1"/>
            <w:szCs w:val="24"/>
          </w:rPr>
          <w:t xml:space="preserve"> developmen</w:t>
        </w:r>
      </w:ins>
      <w:ins w:id="143" w:author="Thomas Kürner" w:date="2014-09-15T15:52:00Z">
        <w:r>
          <w:rPr>
            <w:i/>
            <w:color w:val="000000" w:themeColor="text1"/>
            <w:szCs w:val="24"/>
          </w:rPr>
          <w:t>ts</w:t>
        </w:r>
      </w:ins>
      <w:ins w:id="144" w:author="Thomas Kürner" w:date="2014-09-15T15:49:00Z">
        <w:r>
          <w:rPr>
            <w:i/>
            <w:color w:val="000000" w:themeColor="text1"/>
            <w:szCs w:val="24"/>
          </w:rPr>
          <w:t xml:space="preserve"> relevant for other use cases th</w:t>
        </w:r>
      </w:ins>
      <w:ins w:id="145" w:author="Thomas Kürner" w:date="2014-09-16T07:09:00Z">
        <w:r w:rsidR="00F45E98">
          <w:rPr>
            <w:i/>
            <w:color w:val="000000" w:themeColor="text1"/>
            <w:szCs w:val="24"/>
          </w:rPr>
          <w:t>a</w:t>
        </w:r>
      </w:ins>
      <w:ins w:id="146" w:author="Thomas Kürner" w:date="2014-09-15T15:49:00Z">
        <w:r>
          <w:rPr>
            <w:i/>
            <w:color w:val="000000" w:themeColor="text1"/>
            <w:szCs w:val="24"/>
          </w:rPr>
          <w:t xml:space="preserve">n those covered by TG3d. </w:t>
        </w:r>
      </w:ins>
      <w:ins w:id="147" w:author="Thomas Kürner" w:date="2014-09-15T15:50:00Z">
        <w:r>
          <w:rPr>
            <w:i/>
            <w:color w:val="000000" w:themeColor="text1"/>
            <w:szCs w:val="24"/>
          </w:rPr>
          <w:t>This will eventually trigger the creation of one or more study groups considering standards in the THz freq</w:t>
        </w:r>
      </w:ins>
      <w:ins w:id="148" w:author="Thomas Kürner" w:date="2014-09-16T07:09:00Z">
        <w:r w:rsidR="00F45E98">
          <w:rPr>
            <w:i/>
            <w:color w:val="000000" w:themeColor="text1"/>
            <w:szCs w:val="24"/>
          </w:rPr>
          <w:t>ue</w:t>
        </w:r>
      </w:ins>
      <w:ins w:id="149" w:author="Thomas Kürner" w:date="2014-09-15T15:50:00Z">
        <w:r>
          <w:rPr>
            <w:i/>
            <w:color w:val="000000" w:themeColor="text1"/>
            <w:szCs w:val="24"/>
          </w:rPr>
          <w:t>ncy range.</w:t>
        </w:r>
      </w:ins>
    </w:p>
    <w:p w:rsidR="00644D8B" w:rsidRDefault="00644D8B" w:rsidP="00644D8B">
      <w:pPr>
        <w:pStyle w:val="berschrift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150" w:author="Thomas Kürner" w:date="2014-09-17T14:25:00Z"/>
          <w:i/>
        </w:rPr>
      </w:pPr>
      <w:r w:rsidRPr="0019741A">
        <w:rPr>
          <w:i/>
        </w:rPr>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151" w:author="Thomas Kürner" w:date="2014-09-15T15:58:00Z"/>
          <w:i/>
        </w:rPr>
      </w:pPr>
    </w:p>
    <w:p w:rsidR="008500F6" w:rsidRPr="008500F6" w:rsidRDefault="00BA5B93" w:rsidP="00BA5B93">
      <w:pPr>
        <w:rPr>
          <w:ins w:id="152" w:author="Thomas Kürner" w:date="2014-09-15T16:10:00Z"/>
          <w:i/>
        </w:rPr>
      </w:pPr>
      <w:ins w:id="153" w:author="Thomas Kürner" w:date="2014-09-17T13:59:00Z">
        <w:r>
          <w:rPr>
            <w:i/>
          </w:rPr>
          <w:t>W</w:t>
        </w:r>
      </w:ins>
      <w:ins w:id="154" w:author="Thomas Kürner" w:date="2014-09-17T14:03:00Z">
        <w:r>
          <w:rPr>
            <w:i/>
          </w:rPr>
          <w:t>i</w:t>
        </w:r>
      </w:ins>
      <w:ins w:id="155" w:author="Thomas Kürner" w:date="2014-09-17T13:59:00Z">
        <w:r>
          <w:rPr>
            <w:i/>
          </w:rPr>
          <w:t>thin IEEE 802.15 resul</w:t>
        </w:r>
      </w:ins>
      <w:ins w:id="156" w:author="Thomas Kürner" w:date="2014-09-17T14:04:00Z">
        <w:r>
          <w:rPr>
            <w:i/>
          </w:rPr>
          <w:t>ts</w:t>
        </w:r>
      </w:ins>
      <w:ins w:id="157" w:author="Thomas Kürner" w:date="2014-09-17T13:59:00Z">
        <w:r>
          <w:rPr>
            <w:i/>
          </w:rPr>
          <w:t xml:space="preserve"> on i</w:t>
        </w:r>
      </w:ins>
      <w:ins w:id="158" w:author="Thomas Kürner" w:date="2014-09-15T16:10:00Z">
        <w:r w:rsidR="008500F6" w:rsidRPr="008500F6">
          <w:rPr>
            <w:i/>
          </w:rPr>
          <w:t xml:space="preserve">nterference investigations </w:t>
        </w:r>
      </w:ins>
      <w:ins w:id="159" w:author="Thomas Kürner" w:date="2014-09-17T13:59:00Z">
        <w:r>
          <w:rPr>
            <w:i/>
          </w:rPr>
          <w:t>in sharing scenarios between active and passive services have been presented</w:t>
        </w:r>
      </w:ins>
      <w:ins w:id="160" w:author="Thomas Kürner" w:date="2014-09-15T16:10:00Z">
        <w:r w:rsidR="008500F6" w:rsidRPr="008500F6">
          <w:rPr>
            <w:i/>
          </w:rPr>
          <w:t xml:space="preserve">. </w:t>
        </w:r>
      </w:ins>
      <w:ins w:id="161" w:author="Thomas Kürner" w:date="2014-09-17T14:01:00Z">
        <w:r>
          <w:rPr>
            <w:i/>
          </w:rPr>
          <w:t>Whereas t</w:t>
        </w:r>
      </w:ins>
      <w:ins w:id="162" w:author="Thomas Kürner" w:date="2014-09-17T14:00:00Z">
        <w:r>
          <w:rPr>
            <w:i/>
          </w:rPr>
          <w:t>he</w:t>
        </w:r>
      </w:ins>
      <w:ins w:id="163" w:author="Thomas Kürner" w:date="2014-09-15T16:10:00Z">
        <w:r w:rsidR="008500F6" w:rsidRPr="008500F6">
          <w:rPr>
            <w:i/>
          </w:rPr>
          <w:t xml:space="preserve"> affection of radio astronomy by THz</w:t>
        </w:r>
      </w:ins>
    </w:p>
    <w:p w:rsidR="008500F6" w:rsidDel="008500F6" w:rsidRDefault="008500F6" w:rsidP="00BA5B93">
      <w:pPr>
        <w:rPr>
          <w:del w:id="164" w:author="Thomas Kürner" w:date="2014-09-15T16:05:00Z"/>
          <w:i/>
        </w:rPr>
      </w:pPr>
      <w:ins w:id="165" w:author="Thomas Kürner" w:date="2014-09-15T16:10:00Z">
        <w:r w:rsidRPr="008500F6">
          <w:rPr>
            <w:i/>
          </w:rPr>
          <w:t xml:space="preserve">communications has been considered in </w:t>
        </w:r>
      </w:ins>
      <w:ins w:id="166" w:author="Thomas Kürner" w:date="2014-09-17T14:00:00Z">
        <w:r w:rsidR="00BA5B93">
          <w:rPr>
            <w:i/>
          </w:rPr>
          <w:t>[3]</w:t>
        </w:r>
      </w:ins>
      <w:ins w:id="167" w:author="Thomas Kürner" w:date="2014-09-17T14:01:00Z">
        <w:r w:rsidR="00BA5B93">
          <w:rPr>
            <w:i/>
          </w:rPr>
          <w:t xml:space="preserve">, </w:t>
        </w:r>
      </w:ins>
      <w:ins w:id="168" w:author="Thomas Kürner" w:date="2014-09-15T16:10:00Z">
        <w:r w:rsidRPr="008500F6">
          <w:rPr>
            <w:i/>
          </w:rPr>
          <w:t xml:space="preserve"> </w:t>
        </w:r>
      </w:ins>
      <w:ins w:id="169" w:author="Thomas Kürner" w:date="2014-09-17T14:02:00Z">
        <w:r w:rsidR="00BA5B93">
          <w:rPr>
            <w:i/>
          </w:rPr>
          <w:t xml:space="preserve">[4] presents results on </w:t>
        </w:r>
      </w:ins>
      <w:ins w:id="170" w:author="Thomas Kürner" w:date="2014-09-15T16:10:00Z">
        <w:r w:rsidRPr="008500F6">
          <w:rPr>
            <w:i/>
          </w:rPr>
          <w:t>scenarios</w:t>
        </w:r>
      </w:ins>
      <w:ins w:id="171" w:author="Thomas Kürner" w:date="2014-09-17T14:02:00Z">
        <w:r w:rsidR="00BA5B93">
          <w:rPr>
            <w:i/>
          </w:rPr>
          <w:t xml:space="preserve">, which are </w:t>
        </w:r>
      </w:ins>
      <w:ins w:id="172" w:author="Thomas Kürner" w:date="2014-09-15T16:10:00Z">
        <w:r w:rsidRPr="008500F6">
          <w:rPr>
            <w:i/>
          </w:rPr>
          <w:t xml:space="preserve">critical </w:t>
        </w:r>
      </w:ins>
      <w:ins w:id="173" w:author="Thomas Kürner" w:date="2014-09-17T14:02:00Z">
        <w:r w:rsidR="00BA5B93">
          <w:rPr>
            <w:i/>
          </w:rPr>
          <w:t xml:space="preserve">with respect to </w:t>
        </w:r>
      </w:ins>
      <w:ins w:id="174" w:author="Thomas Kürner" w:date="2014-09-15T16:10:00Z">
        <w:r w:rsidR="00BA5B93">
          <w:rPr>
            <w:i/>
          </w:rPr>
          <w:t>remote sensing</w:t>
        </w:r>
      </w:ins>
      <w:ins w:id="175" w:author="Thomas Kürner" w:date="2014-09-17T14:21:00Z">
        <w:r w:rsidR="00BA5B93">
          <w:rPr>
            <w:i/>
          </w:rPr>
          <w:t xml:space="preserve">. The most critical </w:t>
        </w:r>
        <w:proofErr w:type="spellStart"/>
        <w:r w:rsidR="00BA5B93">
          <w:rPr>
            <w:i/>
          </w:rPr>
          <w:t>scnearios</w:t>
        </w:r>
        <w:proofErr w:type="spellEnd"/>
        <w:r w:rsidR="00BA5B93">
          <w:rPr>
            <w:i/>
          </w:rPr>
          <w:t xml:space="preserve"> are:</w:t>
        </w:r>
      </w:ins>
    </w:p>
    <w:p w:rsidR="008500F6" w:rsidRPr="008500F6" w:rsidRDefault="008500F6" w:rsidP="008500F6">
      <w:pPr>
        <w:rPr>
          <w:ins w:id="176" w:author="Thomas Kürner" w:date="2014-09-15T16:16:00Z"/>
          <w:i/>
        </w:rPr>
      </w:pPr>
    </w:p>
    <w:p w:rsidR="008500F6" w:rsidRPr="008500F6" w:rsidRDefault="008500F6" w:rsidP="008500F6">
      <w:pPr>
        <w:rPr>
          <w:ins w:id="177" w:author="Thomas Kürner" w:date="2014-09-15T16:16:00Z"/>
          <w:i/>
        </w:rPr>
      </w:pPr>
      <w:ins w:id="178" w:author="Thomas Kürner" w:date="2014-09-15T16:16:00Z">
        <w:r w:rsidRPr="008500F6">
          <w:rPr>
            <w:i/>
          </w:rPr>
          <w:t>– Outdoor-operated nomadic devices in rural or urban environments</w:t>
        </w:r>
      </w:ins>
    </w:p>
    <w:p w:rsidR="008500F6" w:rsidRPr="008500F6" w:rsidRDefault="008500F6" w:rsidP="008500F6">
      <w:pPr>
        <w:rPr>
          <w:ins w:id="179" w:author="Thomas Kürner" w:date="2014-09-15T16:16:00Z"/>
          <w:i/>
        </w:rPr>
      </w:pPr>
      <w:ins w:id="180"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181" w:author="Thomas Kürner" w:date="2014-09-17T14:21:00Z"/>
          <w:i/>
        </w:rPr>
      </w:pPr>
      <w:ins w:id="182" w:author="Thomas Kürner" w:date="2014-09-15T16:16:00Z">
        <w:r w:rsidRPr="008500F6">
          <w:rPr>
            <w:i/>
          </w:rPr>
          <w:t>– Airborne transmitters relevant for both nadir and limb scanning</w:t>
        </w:r>
      </w:ins>
    </w:p>
    <w:p w:rsidR="00BA5B93" w:rsidRDefault="00BA5B93" w:rsidP="008500F6">
      <w:pPr>
        <w:rPr>
          <w:ins w:id="183" w:author="Thomas Kürner" w:date="2014-09-17T14:21:00Z"/>
          <w:i/>
        </w:rPr>
      </w:pPr>
    </w:p>
    <w:p w:rsidR="00BA5B93" w:rsidRPr="0019741A" w:rsidRDefault="00BA5B93" w:rsidP="008500F6">
      <w:pPr>
        <w:rPr>
          <w:ins w:id="184" w:author="Thomas Kürner" w:date="2014-09-15T16:16:00Z"/>
          <w:i/>
        </w:rPr>
      </w:pPr>
      <w:proofErr w:type="spellStart"/>
      <w:ins w:id="185" w:author="Thomas Kürner" w:date="2014-09-17T14:22:00Z">
        <w:r>
          <w:rPr>
            <w:i/>
          </w:rPr>
          <w:t>Aa</w:t>
        </w:r>
        <w:proofErr w:type="spellEnd"/>
        <w:r>
          <w:rPr>
            <w:i/>
          </w:rPr>
          <w:t xml:space="preserve"> a result of the investigations p</w:t>
        </w:r>
      </w:ins>
      <w:ins w:id="186" w:author="Thomas Kürner" w:date="2014-09-15T16:16:00Z">
        <w:r w:rsidR="008500F6" w:rsidRPr="008500F6">
          <w:rPr>
            <w:i/>
          </w:rPr>
          <w:t>ower masks have been derived</w:t>
        </w:r>
      </w:ins>
      <w:ins w:id="187" w:author="Thomas Kürner" w:date="2014-09-17T14:22:00Z">
        <w:r>
          <w:rPr>
            <w:i/>
          </w:rPr>
          <w:t xml:space="preserve">. </w:t>
        </w:r>
      </w:ins>
      <w:ins w:id="188" w:author="Thomas Kürner" w:date="2014-09-17T14:24:00Z">
        <w:r>
          <w:rPr>
            <w:i/>
          </w:rPr>
          <w:t xml:space="preserve">The impact of </w:t>
        </w:r>
      </w:ins>
      <w:ins w:id="189" w:author="Thomas Kürner" w:date="2014-09-15T16:16:00Z">
        <w:r w:rsidR="008500F6" w:rsidRPr="008500F6">
          <w:rPr>
            <w:i/>
          </w:rPr>
          <w:t xml:space="preserve"> interference from multiple stations </w:t>
        </w:r>
      </w:ins>
      <w:ins w:id="190" w:author="Thomas Kürner" w:date="2014-09-17T14:24:00Z">
        <w:r>
          <w:rPr>
            <w:i/>
          </w:rPr>
          <w:t xml:space="preserve">has been investigated. The report also </w:t>
        </w:r>
      </w:ins>
      <w:ins w:id="191" w:author="Thomas Kürner" w:date="2014-09-17T14:03:00Z">
        <w:r>
          <w:rPr>
            <w:i/>
          </w:rPr>
          <w:t>suggests measures</w:t>
        </w:r>
      </w:ins>
      <w:ins w:id="192" w:author="Thomas Kürner" w:date="2014-09-17T14:25:00Z">
        <w:r>
          <w:rPr>
            <w:i/>
          </w:rPr>
          <w:t xml:space="preserve"> </w:t>
        </w:r>
      </w:ins>
      <w:ins w:id="193" w:author="Thomas Kürner" w:date="2014-09-17T14:24:00Z">
        <w:r>
          <w:rPr>
            <w:i/>
          </w:rPr>
          <w:t xml:space="preserve">to avoid interference from THz </w:t>
        </w:r>
        <w:proofErr w:type="spellStart"/>
        <w:r>
          <w:rPr>
            <w:i/>
          </w:rPr>
          <w:t>communcations</w:t>
        </w:r>
      </w:ins>
      <w:proofErr w:type="spellEnd"/>
      <w:ins w:id="194" w:author="Thomas Kürner" w:date="2014-09-17T14:26:00Z">
        <w:r>
          <w:rPr>
            <w:i/>
          </w:rPr>
          <w:t xml:space="preserve"> to earth explo</w:t>
        </w:r>
      </w:ins>
      <w:ins w:id="195" w:author="Thomas Kürner" w:date="2014-09-18T15:13:00Z">
        <w:r w:rsidR="00545A16">
          <w:rPr>
            <w:i/>
          </w:rPr>
          <w:t>ra</w:t>
        </w:r>
      </w:ins>
      <w:ins w:id="196" w:author="Thomas Kürner" w:date="2014-09-17T14:26:00Z">
        <w:r>
          <w:rPr>
            <w:i/>
          </w:rPr>
          <w:t xml:space="preserve">tion </w:t>
        </w:r>
        <w:proofErr w:type="spellStart"/>
        <w:r>
          <w:rPr>
            <w:i/>
          </w:rPr>
          <w:t>satelite</w:t>
        </w:r>
        <w:proofErr w:type="spellEnd"/>
        <w:r>
          <w:rPr>
            <w:i/>
          </w:rPr>
          <w:t xml:space="preserve"> services. The sharing studies have been also published in full detail in [5]</w:t>
        </w:r>
      </w:ins>
    </w:p>
    <w:p w:rsidR="00644D8B" w:rsidRPr="007D6B93" w:rsidRDefault="00644D8B" w:rsidP="00644D8B">
      <w:pPr>
        <w:pStyle w:val="berschrift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berschrift1"/>
        <w:rPr>
          <w:ins w:id="197" w:author="Thomas Kürner" w:date="2014-09-15T15:53:00Z"/>
        </w:rPr>
      </w:pPr>
      <w:ins w:id="198" w:author="Thomas Kürner" w:date="2014-09-15T15:53:00Z">
        <w:r>
          <w:lastRenderedPageBreak/>
          <w:t>Bibliography</w:t>
        </w:r>
      </w:ins>
    </w:p>
    <w:p w:rsidR="008500F6" w:rsidRDefault="008500F6" w:rsidP="008500F6">
      <w:pPr>
        <w:pStyle w:val="Kommentartext"/>
        <w:rPr>
          <w:ins w:id="199" w:author="Thomas Kürner" w:date="2014-09-15T15:55:00Z"/>
          <w:rStyle w:val="highlight"/>
          <w:szCs w:val="24"/>
        </w:rPr>
      </w:pPr>
      <w:ins w:id="200" w:author="Thomas Kürner" w:date="2014-09-15T15:54:00Z">
        <w:r>
          <w:t>[1]</w:t>
        </w:r>
      </w:ins>
      <w:ins w:id="201" w:author="Thomas Kürner" w:date="2014-09-15T15:55:00Z">
        <w:r>
          <w:t xml:space="preserve"> J. Antes et. al. </w:t>
        </w:r>
        <w:r w:rsidRPr="00043C56">
          <w:t xml:space="preserve">High Data Rate Wireless Communication using a 240 GHz Carrier </w:t>
        </w:r>
        <w:r>
          <w:t>IEEE  802.15-14-0017-</w:t>
        </w:r>
        <w:r w:rsidRPr="00626CAF">
          <w:rPr>
            <w:rStyle w:val="highlight"/>
            <w:szCs w:val="24"/>
          </w:rPr>
          <w:t>00-0thz</w:t>
        </w:r>
        <w:r>
          <w:rPr>
            <w:rStyle w:val="highlight"/>
            <w:szCs w:val="24"/>
          </w:rPr>
          <w:t xml:space="preserve">, Los Angeles, January 2014 </w:t>
        </w:r>
      </w:ins>
      <w:ins w:id="202"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Kommentartext"/>
        <w:rPr>
          <w:ins w:id="203" w:author="Thomas Kürner" w:date="2014-09-15T16:13:00Z"/>
          <w:rStyle w:val="highlight"/>
          <w:szCs w:val="24"/>
        </w:rPr>
      </w:pPr>
      <w:ins w:id="204" w:author="Thomas Kürner" w:date="2014-09-15T15:55:00Z">
        <w:r w:rsidRPr="00BA5B93">
          <w:rPr>
            <w:rStyle w:val="highlight"/>
            <w:szCs w:val="24"/>
          </w:rPr>
          <w:t xml:space="preserve">[2] </w:t>
        </w:r>
      </w:ins>
      <w:ins w:id="205"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et. al; </w:t>
        </w:r>
        <w:r w:rsidR="00BA5B93">
          <w:rPr>
            <w:rStyle w:val="highlight"/>
            <w:szCs w:val="24"/>
          </w:rPr>
          <w:t xml:space="preserve"> </w:t>
        </w:r>
        <w:r w:rsidR="00BA5B93" w:rsidRPr="00BA5B93">
          <w:rPr>
            <w:rStyle w:val="highlight"/>
            <w:szCs w:val="24"/>
          </w:rPr>
          <w:t>Wireless sub-THz communication system with high data rate</w:t>
        </w:r>
      </w:ins>
      <w:ins w:id="206"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207" w:author="Thomas Kürner" w:date="2014-09-15T15:55:00Z">
        <w:r w:rsidRPr="00BA5B93">
          <w:rPr>
            <w:rStyle w:val="highlight"/>
            <w:szCs w:val="24"/>
          </w:rPr>
          <w:t>http://www.nature.com/nphoton/journal/vaop/ncurrent/abs/nphoton.2013.275.html</w:t>
        </w:r>
      </w:ins>
    </w:p>
    <w:p w:rsidR="008500F6" w:rsidRDefault="008500F6" w:rsidP="008500F6">
      <w:pPr>
        <w:pStyle w:val="Kommentartext"/>
        <w:rPr>
          <w:ins w:id="208" w:author="Thomas Kürner" w:date="2014-09-15T15:55:00Z"/>
          <w:rStyle w:val="highlight"/>
          <w:szCs w:val="24"/>
        </w:rPr>
      </w:pPr>
      <w:ins w:id="209" w:author="Thomas Kürner" w:date="2014-09-15T16:13:00Z">
        <w:r>
          <w:rPr>
            <w:rStyle w:val="highlight"/>
            <w:szCs w:val="24"/>
          </w:rPr>
          <w:t xml:space="preserve">[3] </w:t>
        </w:r>
      </w:ins>
      <w:ins w:id="210"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211" w:author="Thomas Kürner" w:date="2014-09-15T16:13:00Z">
        <w:r w:rsidRPr="008500F6">
          <w:rPr>
            <w:rStyle w:val="highlight"/>
            <w:szCs w:val="24"/>
          </w:rPr>
          <w:t>15-10-0829-00-0thz</w:t>
        </w:r>
      </w:ins>
      <w:ins w:id="212" w:author="Thomas Kürner" w:date="2014-09-15T16:21:00Z">
        <w:r>
          <w:rPr>
            <w:rStyle w:val="highlight"/>
            <w:szCs w:val="24"/>
          </w:rPr>
          <w:t>, Dallas, October 2010</w:t>
        </w:r>
      </w:ins>
      <w:ins w:id="213"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Kommentartext"/>
        <w:rPr>
          <w:ins w:id="214" w:author="Thomas Kürner" w:date="2014-09-15T15:56:00Z"/>
          <w:szCs w:val="24"/>
        </w:rPr>
      </w:pPr>
      <w:ins w:id="215" w:author="Thomas Kürner" w:date="2014-09-15T15:56:00Z">
        <w:r>
          <w:rPr>
            <w:rStyle w:val="highlight"/>
            <w:szCs w:val="24"/>
          </w:rPr>
          <w:t>[</w:t>
        </w:r>
      </w:ins>
      <w:ins w:id="216" w:author="Thomas Kürner" w:date="2014-09-15T16:13:00Z">
        <w:r>
          <w:rPr>
            <w:rStyle w:val="highlight"/>
            <w:szCs w:val="24"/>
          </w:rPr>
          <w:t>4</w:t>
        </w:r>
      </w:ins>
      <w:ins w:id="217"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218"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Pr="008500F6" w:rsidRDefault="008500F6" w:rsidP="008500F6">
      <w:pPr>
        <w:pStyle w:val="Kommentartext"/>
        <w:rPr>
          <w:ins w:id="219" w:author="Thomas Kürner" w:date="2014-09-15T15:56:00Z"/>
          <w:rStyle w:val="highlight"/>
          <w:szCs w:val="24"/>
        </w:rPr>
      </w:pPr>
      <w:ins w:id="220" w:author="Thomas Kürner" w:date="2014-09-15T15:55:00Z">
        <w:r>
          <w:rPr>
            <w:rStyle w:val="highlight"/>
            <w:szCs w:val="24"/>
          </w:rPr>
          <w:t>[</w:t>
        </w:r>
      </w:ins>
      <w:ins w:id="221" w:author="Thomas Kürner" w:date="2014-09-15T16:13:00Z">
        <w:r>
          <w:rPr>
            <w:rStyle w:val="highlight"/>
            <w:szCs w:val="24"/>
          </w:rPr>
          <w:t>5</w:t>
        </w:r>
      </w:ins>
      <w:ins w:id="222" w:author="Thomas Kürner" w:date="2014-09-15T15:55:00Z">
        <w:r>
          <w:rPr>
            <w:rStyle w:val="highlight"/>
            <w:szCs w:val="24"/>
          </w:rPr>
          <w:t xml:space="preserve">] </w:t>
        </w:r>
      </w:ins>
      <w:proofErr w:type="spellStart"/>
      <w:ins w:id="223" w:author="Thomas Kürner" w:date="2014-09-15T16:03:00Z">
        <w:r w:rsidRPr="008500F6">
          <w:rPr>
            <w:rStyle w:val="highlight"/>
            <w:szCs w:val="24"/>
          </w:rPr>
          <w:t>Priebe</w:t>
        </w:r>
        <w:proofErr w:type="spellEnd"/>
        <w:r w:rsidRPr="008500F6">
          <w:rPr>
            <w:rStyle w:val="highlight"/>
            <w:szCs w:val="24"/>
          </w:rPr>
          <w:t xml:space="preserve">, S.; Britz, D. M.; Jacob, M.; </w:t>
        </w:r>
        <w:proofErr w:type="spellStart"/>
        <w:r w:rsidRPr="008500F6">
          <w:rPr>
            <w:rStyle w:val="highlight"/>
            <w:szCs w:val="24"/>
          </w:rPr>
          <w:t>Sarkozy</w:t>
        </w:r>
        <w:proofErr w:type="spellEnd"/>
        <w:r w:rsidRPr="008500F6">
          <w:rPr>
            <w:rStyle w:val="highlight"/>
            <w:szCs w:val="24"/>
          </w:rPr>
          <w:t xml:space="preserve">, S.; Leong, K. M. K.; Logan, J. E.; </w:t>
        </w:r>
        <w:proofErr w:type="spellStart"/>
        <w:r w:rsidRPr="008500F6">
          <w:rPr>
            <w:rStyle w:val="highlight"/>
            <w:szCs w:val="24"/>
          </w:rPr>
          <w:t>Gorospe</w:t>
        </w:r>
        <w:proofErr w:type="spellEnd"/>
        <w:r w:rsidRPr="008500F6">
          <w:rPr>
            <w:rStyle w:val="highlight"/>
            <w:szCs w:val="24"/>
          </w:rPr>
          <w:t>, B.; Kürner, T.: Interference Investigations of Active Communications and Passive Earth Exploration Services in the THz Frequency Range. IEEE Transactions on Terahertz Science and Technology, Vol. 2, No. 5, S. 525– 537, 2012.</w:t>
        </w:r>
      </w:ins>
      <w:ins w:id="224" w:author="Thomas Kürner" w:date="2014-09-17T14:30:00Z">
        <w:r w:rsidR="00BA5B93">
          <w:rPr>
            <w:rStyle w:val="highlight"/>
            <w:szCs w:val="24"/>
          </w:rPr>
          <w:t>;</w:t>
        </w:r>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8500F6" w:rsidRPr="008500F6" w:rsidRDefault="008500F6" w:rsidP="008500F6">
      <w:pPr>
        <w:pStyle w:val="Kommentartext"/>
        <w:rPr>
          <w:ins w:id="225" w:author="Thomas Kürner" w:date="2014-09-15T15:56:00Z"/>
          <w:rStyle w:val="highlight"/>
          <w:szCs w:val="24"/>
        </w:rPr>
      </w:pPr>
    </w:p>
    <w:p w:rsidR="008500F6" w:rsidRPr="008500F6" w:rsidDel="008500F6" w:rsidRDefault="008500F6" w:rsidP="008500F6">
      <w:pPr>
        <w:pStyle w:val="Kommentartext"/>
        <w:rPr>
          <w:del w:id="226" w:author="Thomas Kürner" w:date="2014-09-15T15:56:00Z"/>
          <w:szCs w:val="24"/>
        </w:rPr>
      </w:pPr>
    </w:p>
    <w:p w:rsidR="00D2372E" w:rsidRPr="009F2548" w:rsidRDefault="00644D8B" w:rsidP="00644D8B">
      <w:pPr>
        <w:jc w:val="center"/>
      </w:pPr>
      <w:del w:id="227" w:author="Thomas Kürner" w:date="2014-09-15T15:56:00Z">
        <w:r w:rsidRPr="009F2548" w:rsidDel="008500F6">
          <w:delText xml:space="preserve"> </w:delText>
        </w:r>
      </w:del>
    </w:p>
    <w:p w:rsidR="00DD4817" w:rsidRPr="00971434" w:rsidRDefault="00DD4817" w:rsidP="00261CA8">
      <w:pPr>
        <w:pStyle w:val="berschrift1"/>
        <w:numPr>
          <w:ilvl w:val="0"/>
          <w:numId w:val="0"/>
        </w:numPr>
        <w:ind w:left="360"/>
        <w:jc w:val="both"/>
        <w:rPr>
          <w:rStyle w:val="highlight"/>
          <w:szCs w:val="24"/>
        </w:rPr>
      </w:pPr>
    </w:p>
    <w:sectPr w:rsidR="00DD4817" w:rsidRPr="00971434" w:rsidSect="00261CA8">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Thomas Kürner" w:date="2014-09-15T16:22:00Z" w:initials="tk">
    <w:p w:rsidR="00981795" w:rsidRDefault="00981795" w:rsidP="00644D8B">
      <w:pPr>
        <w:pStyle w:val="Kommentartext"/>
      </w:pPr>
      <w:r>
        <w:rPr>
          <w:rStyle w:val="Kommentarzeichen"/>
        </w:rPr>
        <w:annotationRef/>
      </w:r>
      <w:r>
        <w:t>the backhauling/</w:t>
      </w:r>
      <w:proofErr w:type="spellStart"/>
      <w:r>
        <w:t>fronthauling</w:t>
      </w:r>
      <w:proofErr w:type="spellEnd"/>
      <w:r>
        <w:t xml:space="preserve"> application is missing. In terms of sharing studies this application seems to be probably  the most critical one</w:t>
      </w:r>
    </w:p>
  </w:comment>
  <w:comment w:id="17" w:author="Thomas Kürner" w:date="2014-09-15T16:22:00Z" w:initials="tk">
    <w:p w:rsidR="00981795" w:rsidRDefault="00981795">
      <w:pPr>
        <w:pStyle w:val="Kommentartext"/>
      </w:pPr>
      <w:r>
        <w:rPr>
          <w:rStyle w:val="Kommentarzeichen"/>
        </w:rPr>
        <w:annotationRef/>
      </w:r>
      <w:r>
        <w:t>to be modified</w:t>
      </w:r>
    </w:p>
  </w:comment>
  <w:comment w:id="18" w:author="Thomas Kürner" w:date="2014-09-15T16:22:00Z" w:initials="tk">
    <w:p w:rsidR="00981795" w:rsidRDefault="00981795">
      <w:pPr>
        <w:pStyle w:val="Kommentartext"/>
      </w:pPr>
      <w:r>
        <w:rPr>
          <w:rStyle w:val="Kommentarzeichen"/>
        </w:rPr>
        <w:annotationRef/>
      </w:r>
      <w:r>
        <w:t>number should be modified</w:t>
      </w:r>
    </w:p>
  </w:comment>
  <w:comment w:id="23" w:author="Thomas Kürner" w:date="2014-09-15T16:22:00Z" w:initials="tk">
    <w:p w:rsidR="00981795" w:rsidRDefault="00981795" w:rsidP="00644D8B">
      <w:pPr>
        <w:pStyle w:val="Kommentartext"/>
      </w:pPr>
      <w:r>
        <w:rPr>
          <w:rStyle w:val="Kommentarzeichen"/>
        </w:rPr>
        <w:annotationRef/>
      </w:r>
      <w:r>
        <w:t>number seems to be very low</w:t>
      </w:r>
    </w:p>
  </w:comment>
  <w:comment w:id="131" w:author="Thomas Kürner" w:date="2014-09-15T16:22:00Z" w:initials="tk">
    <w:p w:rsidR="008500F6" w:rsidRDefault="008500F6" w:rsidP="008500F6">
      <w:pPr>
        <w:pStyle w:val="Kommentartext"/>
      </w:pPr>
      <w:r>
        <w:rPr>
          <w:rStyle w:val="Kommentarzeichen"/>
        </w:rPr>
        <w:annotationRef/>
      </w:r>
      <w:r>
        <w:t>add frequency bands; can this be done until the November meeting.</w:t>
      </w:r>
    </w:p>
    <w:p w:rsidR="008500F6" w:rsidRDefault="008500F6" w:rsidP="008500F6">
      <w:pPr>
        <w:pStyle w:val="Kommentartext"/>
      </w:pPr>
    </w:p>
    <w:p w:rsidR="008500F6" w:rsidRDefault="008500F6" w:rsidP="008500F6">
      <w:pPr>
        <w:pStyle w:val="Kommentartext"/>
      </w:pPr>
      <w:r>
        <w:t>place holder to summarize candidate frequency bands</w:t>
      </w:r>
    </w:p>
    <w:p w:rsidR="008500F6" w:rsidRDefault="008500F6">
      <w:pPr>
        <w:pStyle w:val="Kommentar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D2D" w:rsidRDefault="009C2D2D" w:rsidP="00764CD9">
      <w:r>
        <w:separator/>
      </w:r>
    </w:p>
  </w:endnote>
  <w:endnote w:type="continuationSeparator" w:id="0">
    <w:p w:rsidR="009C2D2D" w:rsidRDefault="009C2D2D"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6" w:rsidRDefault="00545A1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Pr="00F77D7B" w:rsidRDefault="00981795"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Default="0098179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D2D" w:rsidRDefault="009C2D2D" w:rsidP="00764CD9">
      <w:r>
        <w:separator/>
      </w:r>
    </w:p>
  </w:footnote>
  <w:footnote w:type="continuationSeparator" w:id="0">
    <w:p w:rsidR="009C2D2D" w:rsidRDefault="009C2D2D"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6" w:rsidRDefault="00545A1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Pr="000336A6" w:rsidRDefault="00981795"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 xml:space="preserve">September, 2014                                                 </w:t>
    </w:r>
    <w:r>
      <w:rPr>
        <w:b/>
        <w:sz w:val="28"/>
      </w:rPr>
      <w:tab/>
      <w:t xml:space="preserve">     IEEE 802.15 Doc Number 14/</w:t>
    </w:r>
    <w:r w:rsidR="00545A16">
      <w:rPr>
        <w:b/>
        <w:sz w:val="28"/>
      </w:rPr>
      <w:t>0539r</w:t>
    </w:r>
    <w:r w:rsidR="00545A16">
      <w:rPr>
        <w:b/>
        <w:sz w:val="28"/>
      </w:rPr>
      <w:t>2</w:t>
    </w:r>
  </w:p>
  <w:p w:rsidR="00981795" w:rsidRDefault="00981795" w:rsidP="006B1B0C">
    <w:pPr>
      <w:pStyle w:val="Kopfzeile"/>
      <w:jc w:val="center"/>
    </w:pPr>
  </w:p>
  <w:p w:rsidR="00981795" w:rsidRDefault="00981795">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Default="0098179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0E20"/>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45A16"/>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DA9"/>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2D2D"/>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hyperlink" Target="http://www.itu.int/rec/R-REC-P.836/en" TargetMode="External"/><Relationship Id="rId19" Type="http://schemas.openxmlformats.org/officeDocument/2006/relationships/image" Target="media/image6.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9.emf"/><Relationship Id="rId27" Type="http://schemas.openxmlformats.org/officeDocument/2006/relationships/header" Target="header2.xml"/><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627B0-64DA-4E80-A7F8-5E4801EC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6340</Words>
  <Characters>39945</Characters>
  <Application>Microsoft Office Word</Application>
  <DocSecurity>0</DocSecurity>
  <Lines>332</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46193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3</cp:revision>
  <cp:lastPrinted>2013-02-07T14:59:00Z</cp:lastPrinted>
  <dcterms:created xsi:type="dcterms:W3CDTF">2014-09-18T13:08:00Z</dcterms:created>
  <dcterms:modified xsi:type="dcterms:W3CDTF">2014-09-18T13:44:00Z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