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66392D"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66392D" w:rsidRDefault="004667D6" w:rsidP="00644D8B">
            <w:pPr>
              <w:pStyle w:val="covertext"/>
              <w:jc w:val="both"/>
              <w:rPr>
                <w:lang w:val="fr-FR"/>
              </w:rPr>
            </w:pPr>
            <w:proofErr w:type="spellStart"/>
            <w:r>
              <w:rPr>
                <w:lang w:val="fr-FR"/>
              </w:rPr>
              <w:t>Response</w:t>
            </w:r>
            <w:proofErr w:type="spellEnd"/>
            <w:r>
              <w:rPr>
                <w:lang w:val="fr-FR"/>
              </w:rPr>
              <w:t xml:space="preserve"> to the ITU-R liaison </w:t>
            </w:r>
            <w:proofErr w:type="spellStart"/>
            <w:r>
              <w:rPr>
                <w:lang w:val="fr-FR"/>
              </w:rPr>
              <w:t>statement</w:t>
            </w:r>
            <w:proofErr w:type="spellEnd"/>
            <w:r>
              <w:rPr>
                <w:lang w:val="fr-FR"/>
              </w:rPr>
              <w:t xml:space="preserve"> - discussion document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644D8B">
            <w:pPr>
              <w:pStyle w:val="covertext"/>
              <w:jc w:val="both"/>
            </w:pPr>
            <w:r w:rsidRPr="00E766E5">
              <w:t>[</w:t>
            </w:r>
            <w:r w:rsidR="00644D8B">
              <w:t>September</w:t>
            </w:r>
            <w:r w:rsidR="006332F3" w:rsidRPr="00E766E5">
              <w:t xml:space="preserve">, </w:t>
            </w:r>
            <w:r w:rsidR="002771F8" w:rsidRPr="00E766E5">
              <w:t>20</w:t>
            </w:r>
            <w:r w:rsidR="002771F8">
              <w:t>1</w:t>
            </w:r>
            <w:r w:rsidR="00CA3DE7">
              <w:t>4</w:t>
            </w:r>
            <w:r w:rsidR="00764CD9" w:rsidRPr="00E766E5">
              <w:t>]</w:t>
            </w:r>
          </w:p>
        </w:tc>
      </w:tr>
      <w:tr w:rsidR="00764CD9" w:rsidRPr="00644D8B"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4667D6" w:rsidP="00A8548D">
            <w:pPr>
              <w:pStyle w:val="covertext"/>
              <w:jc w:val="both"/>
            </w:pPr>
            <w:r>
              <w:t xml:space="preserve">Preparing a response to the ITU-R </w:t>
            </w:r>
            <w:proofErr w:type="spellStart"/>
            <w:r>
              <w:t>liasion</w:t>
            </w:r>
            <w:proofErr w:type="spellEnd"/>
            <w:r>
              <w:t xml:space="preserve"> statement on THz </w:t>
            </w:r>
            <w:proofErr w:type="spellStart"/>
            <w:r>
              <w:t>communciations</w:t>
            </w:r>
            <w:proofErr w:type="spellEnd"/>
            <w:r>
              <w:t xml:space="preserve"> (doc. 18-14-0042/ 18-14-0043)</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644D8B" w:rsidRPr="009F2548" w:rsidRDefault="00A062C8" w:rsidP="00644D8B">
      <w:pPr>
        <w:jc w:val="center"/>
      </w:pPr>
      <w:r>
        <w:rPr>
          <w:b/>
          <w:sz w:val="28"/>
        </w:rPr>
        <w:br w:type="page"/>
      </w:r>
    </w:p>
    <w:tbl>
      <w:tblPr>
        <w:tblpPr w:leftFromText="180" w:rightFromText="180" w:horzAnchor="margin" w:tblpY="-687"/>
        <w:tblW w:w="10031" w:type="dxa"/>
        <w:tblLayout w:type="fixed"/>
        <w:tblLook w:val="0000"/>
      </w:tblPr>
      <w:tblGrid>
        <w:gridCol w:w="6580"/>
        <w:gridCol w:w="3451"/>
      </w:tblGrid>
      <w:tr w:rsidR="00644D8B" w:rsidTr="000C11B5">
        <w:trPr>
          <w:cantSplit/>
        </w:trPr>
        <w:tc>
          <w:tcPr>
            <w:tcW w:w="6580" w:type="dxa"/>
            <w:vAlign w:val="center"/>
          </w:tcPr>
          <w:p w:rsidR="00644D8B" w:rsidRPr="00D8032B" w:rsidRDefault="00644D8B" w:rsidP="000C11B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0C11B5">
            <w:pPr>
              <w:shd w:val="solid" w:color="FFFFFF" w:fill="FFFFFF"/>
              <w:spacing w:line="240" w:lineRule="atLeast"/>
            </w:pPr>
            <w:bookmarkStart w:id="0" w:name="ditulogo"/>
            <w:bookmarkEnd w:id="0"/>
            <w:r>
              <w:rPr>
                <w:noProof/>
                <w:lang w:val="de-DE" w:eastAsia="de-DE"/>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0C11B5">
        <w:trPr>
          <w:cantSplit/>
        </w:trPr>
        <w:tc>
          <w:tcPr>
            <w:tcW w:w="6580" w:type="dxa"/>
            <w:tcBorders>
              <w:bottom w:val="single" w:sz="12" w:space="0" w:color="auto"/>
            </w:tcBorders>
          </w:tcPr>
          <w:p w:rsidR="00644D8B" w:rsidRPr="0051782D" w:rsidRDefault="00644D8B" w:rsidP="000C11B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0C11B5">
            <w:pPr>
              <w:shd w:val="solid" w:color="FFFFFF" w:fill="FFFFFF"/>
              <w:spacing w:after="48" w:line="240" w:lineRule="atLeast"/>
              <w:rPr>
                <w:sz w:val="22"/>
                <w:szCs w:val="22"/>
              </w:rPr>
            </w:pPr>
          </w:p>
        </w:tc>
      </w:tr>
      <w:tr w:rsidR="00644D8B" w:rsidTr="000C11B5">
        <w:trPr>
          <w:cantSplit/>
        </w:trPr>
        <w:tc>
          <w:tcPr>
            <w:tcW w:w="6580" w:type="dxa"/>
            <w:tcBorders>
              <w:top w:val="single" w:sz="12" w:space="0" w:color="auto"/>
            </w:tcBorders>
          </w:tcPr>
          <w:p w:rsidR="00644D8B" w:rsidRPr="0051782D" w:rsidRDefault="00644D8B" w:rsidP="000C11B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0C11B5">
            <w:pPr>
              <w:shd w:val="solid" w:color="FFFFFF" w:fill="FFFFFF"/>
              <w:spacing w:after="48" w:line="240" w:lineRule="atLeast"/>
            </w:pPr>
          </w:p>
        </w:tc>
      </w:tr>
      <w:tr w:rsidR="00644D8B" w:rsidTr="000C11B5">
        <w:trPr>
          <w:cantSplit/>
        </w:trPr>
        <w:tc>
          <w:tcPr>
            <w:tcW w:w="6580" w:type="dxa"/>
            <w:vMerge w:val="restart"/>
          </w:tcPr>
          <w:p w:rsidR="00644D8B" w:rsidRPr="00982084" w:rsidRDefault="00644D8B" w:rsidP="000C11B5">
            <w:pPr>
              <w:shd w:val="solid" w:color="FFFFFF" w:fill="FFFFFF"/>
              <w:spacing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0C11B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0C11B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0C11B5">
        <w:trPr>
          <w:cantSplit/>
        </w:trPr>
        <w:tc>
          <w:tcPr>
            <w:tcW w:w="6580" w:type="dxa"/>
            <w:vMerge/>
          </w:tcPr>
          <w:p w:rsidR="00644D8B" w:rsidRPr="005C7CF9" w:rsidRDefault="00644D8B" w:rsidP="000C11B5">
            <w:pPr>
              <w:spacing w:before="60"/>
              <w:jc w:val="center"/>
              <w:rPr>
                <w:b/>
                <w:bCs/>
                <w:smallCaps/>
                <w:sz w:val="32"/>
                <w:lang w:eastAsia="zh-CN"/>
              </w:rPr>
            </w:pPr>
            <w:bookmarkStart w:id="3" w:name="ddate" w:colFirst="1" w:colLast="1"/>
            <w:bookmarkEnd w:id="2"/>
          </w:p>
        </w:tc>
        <w:tc>
          <w:tcPr>
            <w:tcW w:w="3451" w:type="dxa"/>
          </w:tcPr>
          <w:p w:rsidR="00644D8B" w:rsidRPr="005C7CF9" w:rsidRDefault="00644D8B" w:rsidP="000C11B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0C11B5">
        <w:trPr>
          <w:cantSplit/>
        </w:trPr>
        <w:tc>
          <w:tcPr>
            <w:tcW w:w="6580" w:type="dxa"/>
            <w:vMerge/>
          </w:tcPr>
          <w:p w:rsidR="00644D8B" w:rsidRDefault="00644D8B" w:rsidP="000C11B5">
            <w:pPr>
              <w:spacing w:before="60"/>
              <w:jc w:val="center"/>
              <w:rPr>
                <w:b/>
                <w:smallCaps/>
                <w:sz w:val="32"/>
                <w:lang w:eastAsia="zh-CN"/>
              </w:rPr>
            </w:pPr>
            <w:bookmarkStart w:id="4" w:name="dorlang" w:colFirst="1" w:colLast="1"/>
            <w:bookmarkEnd w:id="3"/>
          </w:p>
        </w:tc>
        <w:tc>
          <w:tcPr>
            <w:tcW w:w="3451" w:type="dxa"/>
          </w:tcPr>
          <w:p w:rsidR="00644D8B" w:rsidRPr="00DB55DD" w:rsidRDefault="00644D8B" w:rsidP="000C11B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0C11B5">
        <w:trPr>
          <w:cantSplit/>
        </w:trPr>
        <w:tc>
          <w:tcPr>
            <w:tcW w:w="10031" w:type="dxa"/>
            <w:gridSpan w:val="2"/>
          </w:tcPr>
          <w:p w:rsidR="00644D8B" w:rsidRPr="001E72E7" w:rsidRDefault="00644D8B" w:rsidP="000C11B5">
            <w:pPr>
              <w:pStyle w:val="Source"/>
              <w:rPr>
                <w:lang w:eastAsia="zh-CN"/>
              </w:rPr>
            </w:pPr>
            <w:bookmarkStart w:id="5" w:name="dsource" w:colFirst="0" w:colLast="0"/>
            <w:bookmarkEnd w:id="4"/>
            <w:r w:rsidRPr="001706E2">
              <w:t xml:space="preserve">Annex </w:t>
            </w:r>
            <w:r>
              <w:t>2</w:t>
            </w:r>
            <w:r w:rsidRPr="001706E2">
              <w:t xml:space="preserve"> to Working Party 1</w:t>
            </w:r>
            <w:r>
              <w:t>A</w:t>
            </w:r>
            <w:r w:rsidRPr="001706E2">
              <w:t xml:space="preserve"> Chairman’s Report</w:t>
            </w:r>
          </w:p>
        </w:tc>
      </w:tr>
      <w:tr w:rsidR="00644D8B" w:rsidTr="000C11B5">
        <w:trPr>
          <w:cantSplit/>
        </w:trPr>
        <w:tc>
          <w:tcPr>
            <w:tcW w:w="10031" w:type="dxa"/>
            <w:gridSpan w:val="2"/>
          </w:tcPr>
          <w:p w:rsidR="00644D8B" w:rsidRDefault="00644D8B" w:rsidP="000C11B5">
            <w:pPr>
              <w:pStyle w:val="Title1"/>
              <w:rPr>
                <w:lang w:eastAsia="zh-CN"/>
              </w:rPr>
            </w:pPr>
            <w:bookmarkStart w:id="6" w:name="drec" w:colFirst="0" w:colLast="0"/>
            <w:bookmarkEnd w:id="5"/>
            <w:r w:rsidRPr="00D310D5">
              <w:t>preliminary draft newReport ITU-R SM.[TH</w:t>
            </w:r>
            <w:r>
              <w:rPr>
                <w:rFonts w:hint="eastAsia"/>
                <w:lang w:eastAsia="ja-JP"/>
              </w:rPr>
              <w:t>Z</w:t>
            </w:r>
            <w:r w:rsidRPr="00D310D5">
              <w:t>.tREND]</w:t>
            </w:r>
          </w:p>
        </w:tc>
      </w:tr>
      <w:tr w:rsidR="00644D8B" w:rsidTr="000C11B5">
        <w:trPr>
          <w:cantSplit/>
        </w:trPr>
        <w:tc>
          <w:tcPr>
            <w:tcW w:w="10031" w:type="dxa"/>
            <w:gridSpan w:val="2"/>
          </w:tcPr>
          <w:p w:rsidR="00644D8B" w:rsidRDefault="00644D8B" w:rsidP="000C11B5">
            <w:pPr>
              <w:pStyle w:val="Title4"/>
              <w:rPr>
                <w:lang w:eastAsia="zh-CN"/>
              </w:rPr>
            </w:pPr>
            <w:bookmarkStart w:id="7" w:name="dtitle1" w:colFirst="0" w:colLast="0"/>
            <w:bookmarkEnd w:id="6"/>
            <w:r w:rsidRPr="00D310D5">
              <w:t>Technology trends of active services in the band above 275 GHz</w:t>
            </w:r>
          </w:p>
        </w:tc>
      </w:tr>
    </w:tbl>
    <w:p w:rsidR="00644D8B" w:rsidRPr="006D2F14" w:rsidRDefault="00644D8B" w:rsidP="00644D8B">
      <w:pPr>
        <w:pStyle w:val="Headingb"/>
      </w:pPr>
      <w:bookmarkStart w:id="8" w:name="dbreak"/>
      <w:bookmarkEnd w:id="7"/>
      <w:bookmarkEnd w:id="8"/>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proofErr w:type="spellStart"/>
      <w:r w:rsidRPr="006D2F14">
        <w:t>Abbreviations</w:t>
      </w:r>
      <w:proofErr w:type="spellEnd"/>
      <w:r>
        <w:rPr>
          <w:rFonts w:hint="eastAsia"/>
          <w:lang w:eastAsia="ja-JP"/>
        </w:rPr>
        <w:t xml:space="preserve"> and </w:t>
      </w:r>
      <w:proofErr w:type="spellStart"/>
      <w:r>
        <w:rPr>
          <w:rFonts w:hint="eastAsia"/>
          <w:lang w:eastAsia="ja-JP"/>
        </w:rPr>
        <w:t>acronyms</w:t>
      </w:r>
      <w:proofErr w:type="spellEnd"/>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proofErr w:type="spellStart"/>
      <w:r w:rsidRPr="006D2F14">
        <w:t>References</w:t>
      </w:r>
      <w:proofErr w:type="spellEnd"/>
    </w:p>
    <w:p w:rsidR="00644D8B" w:rsidRPr="006D2F14" w:rsidRDefault="00644D8B" w:rsidP="00644D8B">
      <w:pPr>
        <w:rPr>
          <w:szCs w:val="24"/>
        </w:rPr>
      </w:pPr>
      <w:r w:rsidRPr="006D2F14">
        <w:rPr>
          <w:szCs w:val="24"/>
        </w:rPr>
        <w:lastRenderedPageBreak/>
        <w:t xml:space="preserve">Recommendation ITU-R </w:t>
      </w:r>
      <w:hyperlink r:id="rId9"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0"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1"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2"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3"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4"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berschrift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(Rev.WRC-07)</w:t>
      </w:r>
      <w:r w:rsidRPr="006D2F14">
        <w:rPr>
          <w:szCs w:val="24"/>
        </w:rPr>
        <w:t>to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r w:rsidRPr="006D2F14">
        <w:rPr>
          <w:szCs w:val="24"/>
        </w:rPr>
        <w:t>broad  bandwidth</w:t>
      </w:r>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In addition to remarkable progress of THz technologies, IEEE802 currently established IEEE 802.15.3d Task Group to develop IEEE802 standard operating at THz frequency ranges. However, the frequency ranges above 275 GHz for active services are not yet identified</w:t>
      </w:r>
      <w:r>
        <w:rPr>
          <w:szCs w:val="24"/>
          <w:lang w:bidi="he-IL"/>
        </w:rPr>
        <w:t xml:space="preserve">, nor </w:t>
      </w:r>
      <w:proofErr w:type="spellStart"/>
      <w:r>
        <w:rPr>
          <w:szCs w:val="24"/>
          <w:lang w:bidi="he-IL"/>
        </w:rPr>
        <w:t>haveallocations</w:t>
      </w:r>
      <w:proofErr w:type="spellEnd"/>
      <w:r>
        <w:rPr>
          <w:szCs w:val="24"/>
          <w:lang w:bidi="he-IL"/>
        </w:rPr>
        <w:t xml:space="preserve"> made to any service in this </w:t>
      </w:r>
      <w:proofErr w:type="spellStart"/>
      <w:r>
        <w:rPr>
          <w:szCs w:val="24"/>
          <w:lang w:bidi="he-IL"/>
        </w:rPr>
        <w:t>range</w:t>
      </w:r>
      <w:r>
        <w:rPr>
          <w:rFonts w:hint="eastAsia"/>
          <w:szCs w:val="24"/>
          <w:lang w:bidi="he-IL"/>
        </w:rPr>
        <w:t>in</w:t>
      </w:r>
      <w:proofErr w:type="spellEnd"/>
      <w:r>
        <w:rPr>
          <w:rFonts w:hint="eastAsia"/>
          <w:szCs w:val="24"/>
          <w:lang w:bidi="he-IL"/>
        </w:rPr>
        <w:t xml:space="preserve"> the Radio Regulation.  It is also urgent from the regulatory point-of-view to understand technical and </w:t>
      </w:r>
      <w:r>
        <w:rPr>
          <w:szCs w:val="24"/>
          <w:lang w:bidi="he-IL"/>
        </w:rPr>
        <w:t>operational</w:t>
      </w:r>
      <w:r>
        <w:rPr>
          <w:rFonts w:hint="eastAsia"/>
          <w:szCs w:val="24"/>
          <w:lang w:bidi="he-IL"/>
        </w:rPr>
        <w:t xml:space="preserve"> characteristics of active </w:t>
      </w:r>
      <w:r>
        <w:rPr>
          <w:rFonts w:hint="eastAsia"/>
          <w:szCs w:val="24"/>
          <w:lang w:bidi="he-IL"/>
        </w:rPr>
        <w:lastRenderedPageBreak/>
        <w:t xml:space="preserve">systems to avoid interference between </w:t>
      </w:r>
      <w:r>
        <w:rPr>
          <w:szCs w:val="24"/>
          <w:lang w:bidi="he-IL"/>
        </w:rPr>
        <w:t>the 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berschrift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0"/>
        <w:gridCol w:w="2901"/>
        <w:gridCol w:w="2901"/>
      </w:tblGrid>
      <w:tr w:rsidR="00644D8B" w:rsidTr="000C11B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0C11B5">
            <w:pPr>
              <w:pStyle w:val="Tablehead"/>
              <w:rPr>
                <w:kern w:val="2"/>
                <w:sz w:val="21"/>
                <w:szCs w:val="22"/>
              </w:rPr>
            </w:pPr>
            <w:r>
              <w:t>Allocation to services</w:t>
            </w:r>
          </w:p>
        </w:tc>
      </w:tr>
      <w:tr w:rsidR="00644D8B" w:rsidTr="000C11B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0C11B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0C11B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0C11B5">
            <w:pPr>
              <w:pStyle w:val="Tablehead"/>
              <w:rPr>
                <w:kern w:val="2"/>
                <w:sz w:val="21"/>
                <w:szCs w:val="22"/>
              </w:rPr>
            </w:pPr>
            <w:r>
              <w:t>Region 3</w:t>
            </w:r>
          </w:p>
        </w:tc>
      </w:tr>
      <w:tr w:rsidR="00644D8B" w:rsidTr="000C11B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0C11B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t>radio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GHz,296-306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berschrift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systems which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berschrift2"/>
      </w:pPr>
      <w:commentRangeStart w:id="9"/>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commentRangeEnd w:id="9"/>
      <w:r>
        <w:rPr>
          <w:rStyle w:val="Kommentarzeichen"/>
          <w:b w:val="0"/>
        </w:rPr>
        <w:commentReference w:id="9"/>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berschrift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communication exceeding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val="de-DE" w:eastAsia="de-DE"/>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2943"/>
        <w:gridCol w:w="5777"/>
      </w:tblGrid>
      <w:tr w:rsidR="00644D8B" w:rsidTr="000C11B5">
        <w:trPr>
          <w:jc w:val="center"/>
        </w:trPr>
        <w:tc>
          <w:tcPr>
            <w:tcW w:w="2943" w:type="dxa"/>
          </w:tcPr>
          <w:p w:rsidR="00644D8B" w:rsidRPr="0019741A" w:rsidRDefault="00644D8B" w:rsidP="000C11B5">
            <w:pPr>
              <w:pStyle w:val="Tabletext"/>
              <w:rPr>
                <w:lang w:eastAsia="ja-JP"/>
              </w:rPr>
            </w:pPr>
            <w:r w:rsidRPr="0019741A">
              <w:rPr>
                <w:lang w:eastAsia="ja-JP"/>
              </w:rPr>
              <w:t>Communication distance</w:t>
            </w:r>
          </w:p>
        </w:tc>
        <w:tc>
          <w:tcPr>
            <w:tcW w:w="5777" w:type="dxa"/>
          </w:tcPr>
          <w:p w:rsidR="00644D8B" w:rsidRPr="0019741A" w:rsidRDefault="00644D8B" w:rsidP="000C11B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0C11B5">
        <w:trPr>
          <w:jc w:val="center"/>
        </w:trPr>
        <w:tc>
          <w:tcPr>
            <w:tcW w:w="2943" w:type="dxa"/>
          </w:tcPr>
          <w:p w:rsidR="00644D8B" w:rsidRPr="0019741A" w:rsidRDefault="00644D8B" w:rsidP="000C11B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0C11B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0C11B5">
        <w:trPr>
          <w:jc w:val="center"/>
        </w:trPr>
        <w:tc>
          <w:tcPr>
            <w:tcW w:w="2943" w:type="dxa"/>
          </w:tcPr>
          <w:p w:rsidR="00644D8B" w:rsidRPr="0019741A" w:rsidRDefault="00644D8B" w:rsidP="000C11B5">
            <w:pPr>
              <w:pStyle w:val="Tabletext"/>
              <w:rPr>
                <w:lang w:eastAsia="ja-JP"/>
              </w:rPr>
            </w:pPr>
            <w:r w:rsidRPr="0019741A">
              <w:rPr>
                <w:lang w:eastAsia="ja-JP"/>
              </w:rPr>
              <w:t>Propagation environment</w:t>
            </w:r>
          </w:p>
        </w:tc>
        <w:tc>
          <w:tcPr>
            <w:tcW w:w="5777" w:type="dxa"/>
          </w:tcPr>
          <w:p w:rsidR="00644D8B" w:rsidRPr="0019741A" w:rsidRDefault="00644D8B" w:rsidP="000C11B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0C11B5">
        <w:trPr>
          <w:jc w:val="center"/>
        </w:trPr>
        <w:tc>
          <w:tcPr>
            <w:tcW w:w="2943" w:type="dxa"/>
          </w:tcPr>
          <w:p w:rsidR="00644D8B" w:rsidRPr="0019741A" w:rsidRDefault="00644D8B" w:rsidP="000C11B5">
            <w:pPr>
              <w:pStyle w:val="Tabletext"/>
              <w:rPr>
                <w:lang w:val="en-US" w:eastAsia="ja-JP"/>
              </w:rPr>
            </w:pPr>
            <w:r w:rsidRPr="0019741A">
              <w:rPr>
                <w:lang w:val="en-US" w:eastAsia="ja-JP"/>
              </w:rPr>
              <w:t>Required BER</w:t>
            </w:r>
          </w:p>
        </w:tc>
        <w:tc>
          <w:tcPr>
            <w:tcW w:w="5777" w:type="dxa"/>
          </w:tcPr>
          <w:p w:rsidR="00644D8B" w:rsidRPr="0019741A" w:rsidRDefault="00644D8B" w:rsidP="000C11B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berschrift3"/>
      </w:pPr>
      <w:r w:rsidRPr="009A6C0B">
        <w:t>3.1.2</w:t>
      </w:r>
      <w:r>
        <w:tab/>
      </w:r>
      <w:r>
        <w:rPr>
          <w:rFonts w:hint="eastAsia"/>
        </w:rPr>
        <w:t>C</w:t>
      </w:r>
      <w:r w:rsidRPr="00BE123C">
        <w:t xml:space="preserve">ontent </w:t>
      </w:r>
      <w:proofErr w:type="spellStart"/>
      <w:r>
        <w:rPr>
          <w:rFonts w:hint="eastAsia"/>
        </w:rPr>
        <w:t>s</w:t>
      </w:r>
      <w:r>
        <w:t>ynchroniz</w:t>
      </w:r>
      <w:r>
        <w:rPr>
          <w:rFonts w:hint="eastAsia"/>
        </w:rPr>
        <w:t>ation</w:t>
      </w:r>
      <w:r>
        <w:t>with</w:t>
      </w:r>
      <w:proofErr w:type="spellEnd"/>
      <w:r>
        <w:t xml:space="preserve">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services which utilize the cloud have been rapidly increasing, together with </w:t>
      </w:r>
      <w:r>
        <w:rPr>
          <w:rFonts w:hint="eastAsia"/>
        </w:rPr>
        <w:t xml:space="preserve">collaboration </w:t>
      </w:r>
      <w:r>
        <w:t xml:space="preserve">services </w:t>
      </w:r>
      <w:r>
        <w:rPr>
          <w:rFonts w:hint="eastAsia"/>
        </w:rPr>
        <w:t>between</w:t>
      </w:r>
      <w:r>
        <w:t xml:space="preserve"> a rapidly increasing </w:t>
      </w:r>
      <w:proofErr w:type="spellStart"/>
      <w:r>
        <w:t>smartphone</w:t>
      </w:r>
      <w:proofErr w:type="spellEnd"/>
      <w:r>
        <w:t xml:space="preserv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service</w:t>
      </w:r>
      <w:r>
        <w:rPr>
          <w:rFonts w:hint="eastAsia"/>
        </w:rPr>
        <w:t>s</w:t>
      </w:r>
      <w:r>
        <w:t xml:space="preserve"> which store photos and video shot on a user’s </w:t>
      </w:r>
      <w:proofErr w:type="spellStart"/>
      <w:r>
        <w:t>smartphone</w:t>
      </w:r>
      <w:proofErr w:type="spellEnd"/>
      <w:r>
        <w:t xml:space="preserve"> </w:t>
      </w:r>
      <w:r>
        <w:rPr>
          <w:rFonts w:hint="eastAsia"/>
        </w:rPr>
        <w:t xml:space="preserve">through </w:t>
      </w:r>
      <w:r>
        <w:t xml:space="preserve">a network without making the user conscious of this synching process. However, packet communication utilizing 3G and LTE used by </w:t>
      </w:r>
      <w:proofErr w:type="spellStart"/>
      <w:r>
        <w:t>smartphones</w:t>
      </w:r>
      <w:proofErr w:type="spellEnd"/>
      <w:r>
        <w:t xml:space="preserve">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w:t>
      </w:r>
      <w:proofErr w:type="spellStart"/>
      <w:r>
        <w:t>smartphones</w:t>
      </w:r>
      <w:proofErr w:type="spellEnd"/>
      <w:r>
        <w:t xml:space="preserve">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w:t>
      </w:r>
      <w:proofErr w:type="spellStart"/>
      <w:r>
        <w:t>smartphone</w:t>
      </w:r>
      <w:proofErr w:type="spellEnd"/>
      <w:r>
        <w:t xml:space="preserv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r>
      <w:r>
        <w:lastRenderedPageBreak/>
        <w:t xml:space="preserve">For this purpose, in addition to communication speed, it will also be necessary to develop an authentication and association system which will enable the communication link establishment 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w:t>
      </w:r>
      <w:proofErr w:type="spellStart"/>
      <w:r>
        <w:t>smartphones</w:t>
      </w:r>
      <w:proofErr w:type="spellEnd"/>
      <w:r>
        <w:t xml:space="preserve">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model which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val="de-DE" w:eastAsia="de-DE"/>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9702" cy="160782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Look w:val="04A0"/>
      </w:tblPr>
      <w:tblGrid>
        <w:gridCol w:w="4360"/>
        <w:gridCol w:w="4360"/>
      </w:tblGrid>
      <w:tr w:rsidR="00644D8B" w:rsidRPr="000F23EA" w:rsidTr="000C11B5">
        <w:trPr>
          <w:jc w:val="center"/>
        </w:trPr>
        <w:tc>
          <w:tcPr>
            <w:tcW w:w="4360" w:type="dxa"/>
          </w:tcPr>
          <w:p w:rsidR="00644D8B" w:rsidRPr="000F23EA" w:rsidRDefault="00644D8B" w:rsidP="000C11B5">
            <w:pPr>
              <w:jc w:val="center"/>
              <w:rPr>
                <w:rFonts w:eastAsia="Times New Roman"/>
                <w:sz w:val="20"/>
              </w:rPr>
            </w:pPr>
            <w:r w:rsidRPr="000F23EA">
              <w:rPr>
                <w:sz w:val="20"/>
              </w:rPr>
              <w:t>Communication distance</w:t>
            </w:r>
          </w:p>
        </w:tc>
        <w:tc>
          <w:tcPr>
            <w:tcW w:w="4360" w:type="dxa"/>
          </w:tcPr>
          <w:p w:rsidR="00644D8B" w:rsidRPr="000F23EA" w:rsidRDefault="00644D8B" w:rsidP="000C11B5">
            <w:pPr>
              <w:jc w:val="center"/>
              <w:rPr>
                <w:rFonts w:eastAsia="Times New Roman"/>
                <w:sz w:val="20"/>
              </w:rPr>
            </w:pPr>
            <w:r w:rsidRPr="000F23EA">
              <w:rPr>
                <w:sz w:val="20"/>
              </w:rPr>
              <w:t>Up to a few cm (proximity)</w:t>
            </w:r>
          </w:p>
        </w:tc>
      </w:tr>
      <w:tr w:rsidR="00644D8B" w:rsidRPr="000F23EA" w:rsidTr="000C11B5">
        <w:trPr>
          <w:jc w:val="center"/>
        </w:trPr>
        <w:tc>
          <w:tcPr>
            <w:tcW w:w="4360" w:type="dxa"/>
          </w:tcPr>
          <w:p w:rsidR="00644D8B" w:rsidRPr="000F23EA" w:rsidRDefault="00644D8B" w:rsidP="000C11B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0C11B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0C11B5">
        <w:trPr>
          <w:jc w:val="center"/>
        </w:trPr>
        <w:tc>
          <w:tcPr>
            <w:tcW w:w="4360" w:type="dxa"/>
          </w:tcPr>
          <w:p w:rsidR="00644D8B" w:rsidRPr="000F23EA" w:rsidRDefault="00644D8B" w:rsidP="000C11B5">
            <w:pPr>
              <w:jc w:val="center"/>
              <w:rPr>
                <w:rFonts w:eastAsia="Times New Roman"/>
                <w:sz w:val="20"/>
              </w:rPr>
            </w:pPr>
            <w:r w:rsidRPr="000F23EA">
              <w:rPr>
                <w:sz w:val="20"/>
              </w:rPr>
              <w:t>Propagation environment</w:t>
            </w:r>
          </w:p>
        </w:tc>
        <w:tc>
          <w:tcPr>
            <w:tcW w:w="4360" w:type="dxa"/>
          </w:tcPr>
          <w:p w:rsidR="00644D8B" w:rsidRPr="000F23EA" w:rsidRDefault="00644D8B" w:rsidP="000C11B5">
            <w:pPr>
              <w:jc w:val="center"/>
              <w:rPr>
                <w:rFonts w:eastAsia="Times New Roman"/>
                <w:sz w:val="20"/>
                <w:lang w:val="es-BO"/>
              </w:rPr>
            </w:pPr>
            <w:r w:rsidRPr="000F23EA">
              <w:rPr>
                <w:sz w:val="20"/>
                <w:lang w:val="es-BO"/>
              </w:rPr>
              <w:t>Inter-device proximity model (LoS)</w:t>
            </w:r>
          </w:p>
        </w:tc>
      </w:tr>
      <w:tr w:rsidR="00644D8B" w:rsidRPr="000F23EA" w:rsidTr="000C11B5">
        <w:trPr>
          <w:jc w:val="center"/>
        </w:trPr>
        <w:tc>
          <w:tcPr>
            <w:tcW w:w="4360" w:type="dxa"/>
          </w:tcPr>
          <w:p w:rsidR="00644D8B" w:rsidRPr="000F23EA" w:rsidRDefault="00644D8B" w:rsidP="000C11B5">
            <w:pPr>
              <w:jc w:val="center"/>
              <w:rPr>
                <w:rFonts w:eastAsia="Times New Roman"/>
                <w:sz w:val="20"/>
              </w:rPr>
            </w:pPr>
            <w:r w:rsidRPr="000F23EA">
              <w:rPr>
                <w:sz w:val="20"/>
              </w:rPr>
              <w:t>Required BER</w:t>
            </w:r>
          </w:p>
        </w:tc>
        <w:tc>
          <w:tcPr>
            <w:tcW w:w="4360" w:type="dxa"/>
          </w:tcPr>
          <w:p w:rsidR="00644D8B" w:rsidRPr="000F23EA" w:rsidRDefault="00644D8B" w:rsidP="000C11B5">
            <w:pPr>
              <w:jc w:val="center"/>
              <w:rPr>
                <w:rFonts w:eastAsia="Times New Roman"/>
                <w:sz w:val="20"/>
              </w:rPr>
            </w:pPr>
            <w:r w:rsidRPr="000F23EA">
              <w:rPr>
                <w:sz w:val="20"/>
              </w:rPr>
              <w:t>8% PER (before retransmission control)</w:t>
            </w:r>
          </w:p>
        </w:tc>
      </w:tr>
    </w:tbl>
    <w:p w:rsidR="00644D8B" w:rsidRPr="009A6C0B" w:rsidRDefault="00644D8B" w:rsidP="00644D8B">
      <w:pPr>
        <w:pStyle w:val="berschrift3"/>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lastRenderedPageBreak/>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near the wall surface and cable connections between rear panels are replaced by </w:t>
      </w:r>
      <w:r>
        <w:rPr>
          <w:rFonts w:hint="eastAsia"/>
        </w:rPr>
        <w:t>THz</w:t>
      </w:r>
      <w:r>
        <w:t xml:space="preserve"> communication</w:t>
      </w:r>
      <w:r>
        <w:rPr>
          <w:rFonts w:hint="eastAsia"/>
        </w:rPr>
        <w:t xml:space="preserve"> link</w:t>
      </w:r>
      <w:r>
        <w:t xml:space="preserve">, </w:t>
      </w:r>
      <w:commentRangeStart w:id="10"/>
      <w:r>
        <w:t xml:space="preserve">a two-wave model </w:t>
      </w:r>
      <w:r>
        <w:rPr>
          <w:rFonts w:hint="eastAsia"/>
        </w:rPr>
        <w:t>can be applied between rear panels</w:t>
      </w:r>
      <w:r>
        <w:t>.</w:t>
      </w:r>
      <w:commentRangeEnd w:id="10"/>
      <w:r>
        <w:rPr>
          <w:rStyle w:val="Kommentarzeichen"/>
        </w:rPr>
        <w:commentReference w:id="10"/>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val="de-DE" w:eastAsia="de-DE"/>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ellengitternetz"/>
        <w:tblW w:w="0" w:type="auto"/>
        <w:jc w:val="center"/>
        <w:tblInd w:w="392" w:type="dxa"/>
        <w:tblLook w:val="04A0"/>
      </w:tblPr>
      <w:tblGrid>
        <w:gridCol w:w="3544"/>
        <w:gridCol w:w="5244"/>
      </w:tblGrid>
      <w:tr w:rsidR="00644D8B" w:rsidRPr="000F23EA" w:rsidTr="000C11B5">
        <w:trPr>
          <w:jc w:val="center"/>
        </w:trPr>
        <w:tc>
          <w:tcPr>
            <w:tcW w:w="3544" w:type="dxa"/>
          </w:tcPr>
          <w:p w:rsidR="00644D8B" w:rsidRPr="0019741A" w:rsidRDefault="00644D8B" w:rsidP="000C11B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0C11B5">
            <w:pPr>
              <w:jc w:val="center"/>
              <w:rPr>
                <w:rFonts w:eastAsiaTheme="minorEastAsia"/>
                <w:sz w:val="20"/>
              </w:rPr>
            </w:pPr>
            <w:r w:rsidRPr="0019741A">
              <w:rPr>
                <w:rFonts w:eastAsiaTheme="minorEastAsia"/>
                <w:sz w:val="20"/>
              </w:rPr>
              <w:t>A few cm – a few m (proximity)</w:t>
            </w:r>
          </w:p>
        </w:tc>
      </w:tr>
      <w:tr w:rsidR="00644D8B" w:rsidRPr="000F23EA" w:rsidTr="000C11B5">
        <w:trPr>
          <w:jc w:val="center"/>
        </w:trPr>
        <w:tc>
          <w:tcPr>
            <w:tcW w:w="3544" w:type="dxa"/>
          </w:tcPr>
          <w:p w:rsidR="00644D8B" w:rsidRPr="0019741A" w:rsidRDefault="00644D8B" w:rsidP="000C11B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0C11B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0C11B5">
        <w:trPr>
          <w:jc w:val="center"/>
        </w:trPr>
        <w:tc>
          <w:tcPr>
            <w:tcW w:w="3544" w:type="dxa"/>
          </w:tcPr>
          <w:p w:rsidR="00644D8B" w:rsidRPr="0019741A" w:rsidRDefault="00644D8B" w:rsidP="000C11B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0C11B5">
            <w:pPr>
              <w:jc w:val="center"/>
              <w:rPr>
                <w:rFonts w:eastAsiaTheme="minorEastAsia"/>
                <w:sz w:val="20"/>
              </w:rPr>
            </w:pPr>
            <w:r w:rsidRPr="0019741A">
              <w:rPr>
                <w:rFonts w:eastAsiaTheme="minorEastAsia"/>
                <w:sz w:val="20"/>
              </w:rPr>
              <w:t>Office model/two-wave model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0C11B5">
        <w:trPr>
          <w:jc w:val="center"/>
        </w:trPr>
        <w:tc>
          <w:tcPr>
            <w:tcW w:w="3544" w:type="dxa"/>
          </w:tcPr>
          <w:p w:rsidR="00644D8B" w:rsidRPr="0019741A" w:rsidRDefault="00644D8B" w:rsidP="000C11B5">
            <w:pPr>
              <w:jc w:val="center"/>
              <w:rPr>
                <w:rFonts w:eastAsiaTheme="minorEastAsia"/>
                <w:sz w:val="20"/>
              </w:rPr>
            </w:pPr>
            <w:r w:rsidRPr="0019741A">
              <w:rPr>
                <w:rFonts w:eastAsiaTheme="minorEastAsia"/>
                <w:sz w:val="20"/>
              </w:rPr>
              <w:t>Required BER</w:t>
            </w:r>
          </w:p>
        </w:tc>
        <w:tc>
          <w:tcPr>
            <w:tcW w:w="5244" w:type="dxa"/>
          </w:tcPr>
          <w:p w:rsidR="00644D8B" w:rsidRPr="0019741A" w:rsidRDefault="00644D8B" w:rsidP="000C11B5">
            <w:pPr>
              <w:jc w:val="center"/>
              <w:rPr>
                <w:rFonts w:eastAsiaTheme="minorEastAsia"/>
                <w:sz w:val="20"/>
              </w:rPr>
            </w:pPr>
            <w:commentRangeStart w:id="11"/>
            <w:r w:rsidRPr="0019741A">
              <w:rPr>
                <w:rFonts w:eastAsiaTheme="minorEastAsia"/>
                <w:sz w:val="20"/>
              </w:rPr>
              <w:t xml:space="preserve">8% PER </w:t>
            </w:r>
            <w:commentRangeEnd w:id="11"/>
            <w:r>
              <w:rPr>
                <w:rStyle w:val="Kommentarzeichen"/>
                <w:rFonts w:eastAsia="Times New Roman"/>
              </w:rPr>
              <w:commentReference w:id="11"/>
            </w:r>
            <w:r w:rsidRPr="0019741A">
              <w:rPr>
                <w:rFonts w:eastAsiaTheme="minorEastAsia"/>
                <w:sz w:val="20"/>
              </w:rPr>
              <w:t>(before retransmission control)</w:t>
            </w:r>
          </w:p>
        </w:tc>
      </w:tr>
    </w:tbl>
    <w:p w:rsidR="00644D8B" w:rsidRPr="000F23EA" w:rsidRDefault="00644D8B" w:rsidP="00644D8B">
      <w:pPr>
        <w:pStyle w:val="berschrift2"/>
      </w:pPr>
      <w:r w:rsidRPr="000F23EA">
        <w:rPr>
          <w:rFonts w:hint="eastAsia"/>
        </w:rPr>
        <w:t>3.2</w:t>
      </w:r>
      <w:r w:rsidRPr="000F23EA">
        <w:tab/>
        <w:t xml:space="preserve">THz </w:t>
      </w:r>
      <w:r w:rsidRPr="000F23EA">
        <w:rPr>
          <w:rFonts w:hint="eastAsia"/>
        </w:rPr>
        <w:t>t</w:t>
      </w:r>
      <w:r w:rsidRPr="000F23EA">
        <w:t>ransceiver technologies</w:t>
      </w:r>
    </w:p>
    <w:p w:rsidR="00644D8B" w:rsidRPr="00667887" w:rsidRDefault="00644D8B" w:rsidP="00644D8B">
      <w:pPr>
        <w:pStyle w:val="berschrift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proofErr w:type="spellStart"/>
      <w:r>
        <w:rPr>
          <w:rFonts w:hint="eastAsia"/>
        </w:rPr>
        <w:t>blockdiagram</w:t>
      </w:r>
      <w:proofErr w:type="spellEnd"/>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an evaluation system is configured by installing a receiver module to perform evaluation. The receiver module </w:t>
      </w:r>
      <w:r>
        <w:rPr>
          <w:rFonts w:hint="eastAsia"/>
        </w:rPr>
        <w:t>consists</w:t>
      </w:r>
      <w:r w:rsidRPr="001E68DB">
        <w:t xml:space="preserve"> of a standard horn antenna (24dBi) and a waveguide module equipped with a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lastRenderedPageBreak/>
        <w:t>Figure 4</w:t>
      </w:r>
    </w:p>
    <w:p w:rsidR="00644D8B" w:rsidRDefault="00644D8B" w:rsidP="00644D8B">
      <w:pPr>
        <w:pStyle w:val="Figuretitle"/>
        <w:rPr>
          <w:lang w:eastAsia="ja-JP"/>
        </w:rPr>
      </w:pPr>
      <w:proofErr w:type="spellStart"/>
      <w:r>
        <w:rPr>
          <w:rFonts w:hint="eastAsia"/>
          <w:lang w:eastAsia="ja-JP"/>
        </w:rPr>
        <w:t>Blockdiagram</w:t>
      </w:r>
      <w:proofErr w:type="spellEnd"/>
      <w:r>
        <w:rPr>
          <w:rFonts w:hint="eastAsia"/>
          <w:lang w:eastAsia="ja-JP"/>
        </w:rPr>
        <w:t xml:space="preserve"> of transmitter module</w:t>
      </w:r>
    </w:p>
    <w:p w:rsidR="00644D8B" w:rsidRDefault="00644D8B" w:rsidP="00644D8B">
      <w:pPr>
        <w:jc w:val="center"/>
      </w:pPr>
      <w:r w:rsidRPr="0019741A">
        <w:rPr>
          <w:noProof/>
          <w:lang w:val="de-DE" w:eastAsia="de-DE"/>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val="de-DE" w:eastAsia="de-DE"/>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lastRenderedPageBreak/>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pPr>
      <w:r w:rsidRPr="0019741A">
        <w:rPr>
          <w:noProof/>
          <w:lang w:val="de-DE" w:eastAsia="de-DE"/>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3420" cy="3284220"/>
                    </a:xfrm>
                    <a:prstGeom prst="rect">
                      <a:avLst/>
                    </a:prstGeom>
                    <a:noFill/>
                    <a:ln>
                      <a:noFill/>
                    </a:ln>
                  </pic:spPr>
                </pic:pic>
              </a:graphicData>
            </a:graphic>
          </wp:inline>
        </w:drawing>
      </w:r>
    </w:p>
    <w:p w:rsidR="00644D8B" w:rsidRPr="00667887" w:rsidRDefault="00644D8B" w:rsidP="00644D8B">
      <w:pPr>
        <w:pStyle w:val="berschrift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lastRenderedPageBreak/>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val="de-DE" w:eastAsia="de-DE"/>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commentRangeStart w:id="12"/>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commentRangeEnd w:id="12"/>
      <w:r>
        <w:rPr>
          <w:rStyle w:val="Kommentarzeichen"/>
        </w:rPr>
        <w:commentReference w:id="12"/>
      </w:r>
    </w:p>
    <w:p w:rsidR="00644D8B" w:rsidRPr="00434E93" w:rsidRDefault="00644D8B" w:rsidP="00644D8B">
      <w:pPr>
        <w:pStyle w:val="berschrift1"/>
      </w:pPr>
      <w:r w:rsidRPr="00434E93">
        <w:rPr>
          <w:rFonts w:hint="eastAsia"/>
        </w:rPr>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characteristics which other electromagnetic frequency bands do not have, such as spectral 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berschrift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ellengitternetz"/>
        <w:tblW w:w="0" w:type="auto"/>
        <w:tblLook w:val="04A0"/>
      </w:tblPr>
      <w:tblGrid>
        <w:gridCol w:w="2314"/>
        <w:gridCol w:w="2475"/>
        <w:gridCol w:w="2414"/>
        <w:gridCol w:w="2373"/>
      </w:tblGrid>
      <w:tr w:rsidR="00644D8B" w:rsidRPr="00434E93" w:rsidTr="000C11B5">
        <w:tc>
          <w:tcPr>
            <w:tcW w:w="2376" w:type="dxa"/>
          </w:tcPr>
          <w:p w:rsidR="00644D8B" w:rsidRPr="00434E93" w:rsidRDefault="00644D8B" w:rsidP="000C11B5">
            <w:pPr>
              <w:pStyle w:val="Tablehead"/>
              <w:rPr>
                <w:lang w:eastAsia="ja-JP"/>
              </w:rPr>
            </w:pPr>
            <w:r w:rsidRPr="00434E93">
              <w:rPr>
                <w:rFonts w:hint="eastAsia"/>
                <w:lang w:eastAsia="ja-JP"/>
              </w:rPr>
              <w:t>Generation Method</w:t>
            </w:r>
          </w:p>
        </w:tc>
        <w:tc>
          <w:tcPr>
            <w:tcW w:w="2542" w:type="dxa"/>
          </w:tcPr>
          <w:p w:rsidR="00644D8B" w:rsidRPr="00434E93" w:rsidRDefault="00644D8B" w:rsidP="000C11B5">
            <w:pPr>
              <w:pStyle w:val="Tablehead"/>
              <w:rPr>
                <w:lang w:eastAsia="ja-JP"/>
              </w:rPr>
            </w:pPr>
            <w:r w:rsidRPr="00434E93">
              <w:rPr>
                <w:rFonts w:hint="eastAsia"/>
                <w:lang w:eastAsia="ja-JP"/>
              </w:rPr>
              <w:t>Generation Technology</w:t>
            </w:r>
          </w:p>
        </w:tc>
        <w:tc>
          <w:tcPr>
            <w:tcW w:w="2459" w:type="dxa"/>
          </w:tcPr>
          <w:p w:rsidR="00644D8B" w:rsidRPr="00434E93" w:rsidRDefault="00644D8B" w:rsidP="000C11B5">
            <w:pPr>
              <w:pStyle w:val="Tablehead"/>
              <w:rPr>
                <w:lang w:eastAsia="ja-JP"/>
              </w:rPr>
            </w:pPr>
            <w:r w:rsidRPr="00434E93">
              <w:rPr>
                <w:rFonts w:hint="eastAsia"/>
                <w:lang w:eastAsia="ja-JP"/>
              </w:rPr>
              <w:t>Material</w:t>
            </w:r>
          </w:p>
        </w:tc>
        <w:tc>
          <w:tcPr>
            <w:tcW w:w="2460" w:type="dxa"/>
          </w:tcPr>
          <w:p w:rsidR="00644D8B" w:rsidRPr="00434E93" w:rsidRDefault="00644D8B" w:rsidP="000C11B5">
            <w:pPr>
              <w:pStyle w:val="Tablehead"/>
              <w:rPr>
                <w:lang w:eastAsia="ja-JP"/>
              </w:rPr>
            </w:pPr>
            <w:r w:rsidRPr="00434E93">
              <w:rPr>
                <w:rFonts w:hint="eastAsia"/>
                <w:lang w:eastAsia="ja-JP"/>
              </w:rPr>
              <w:t>Function</w:t>
            </w:r>
          </w:p>
        </w:tc>
      </w:tr>
      <w:tr w:rsidR="00644D8B" w:rsidRPr="00434E93" w:rsidTr="000C11B5">
        <w:tc>
          <w:tcPr>
            <w:tcW w:w="2376" w:type="dxa"/>
          </w:tcPr>
          <w:p w:rsidR="00644D8B" w:rsidRPr="00434E93" w:rsidRDefault="00644D8B" w:rsidP="000C11B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0C11B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0C11B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0C11B5">
            <w:pPr>
              <w:tabs>
                <w:tab w:val="left" w:pos="567"/>
              </w:tabs>
              <w:rPr>
                <w:rFonts w:eastAsia="Times New Roman"/>
                <w:b/>
                <w:sz w:val="20"/>
              </w:rPr>
            </w:pPr>
            <w:r w:rsidRPr="00434E93">
              <w:rPr>
                <w:rFonts w:hint="eastAsia"/>
                <w:sz w:val="20"/>
              </w:rPr>
              <w:t>THz-TDS</w:t>
            </w:r>
          </w:p>
          <w:p w:rsidR="00644D8B" w:rsidRPr="00434E93" w:rsidRDefault="00644D8B" w:rsidP="000C11B5">
            <w:pPr>
              <w:tabs>
                <w:tab w:val="left" w:pos="567"/>
              </w:tabs>
              <w:rPr>
                <w:rFonts w:eastAsia="Times New Roman"/>
                <w:b/>
                <w:sz w:val="20"/>
              </w:rPr>
            </w:pPr>
            <w:r w:rsidRPr="00434E93">
              <w:rPr>
                <w:rFonts w:hint="eastAsia"/>
                <w:sz w:val="20"/>
              </w:rPr>
              <w:t>Room temperature operation</w:t>
            </w:r>
          </w:p>
        </w:tc>
      </w:tr>
      <w:tr w:rsidR="00644D8B" w:rsidRPr="00434E93" w:rsidTr="000C11B5">
        <w:tc>
          <w:tcPr>
            <w:tcW w:w="2376" w:type="dxa"/>
          </w:tcPr>
          <w:p w:rsidR="00644D8B" w:rsidRPr="00434E93" w:rsidRDefault="00644D8B" w:rsidP="000C11B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0C11B5">
            <w:pPr>
              <w:tabs>
                <w:tab w:val="left" w:pos="567"/>
              </w:tabs>
              <w:rPr>
                <w:rFonts w:eastAsia="Times New Roman"/>
                <w:b/>
                <w:sz w:val="20"/>
              </w:rPr>
            </w:pPr>
            <w:r w:rsidRPr="00434E93">
              <w:rPr>
                <w:rFonts w:hint="eastAsia"/>
                <w:sz w:val="20"/>
              </w:rPr>
              <w:t>Parametric</w:t>
            </w:r>
          </w:p>
          <w:p w:rsidR="00644D8B" w:rsidRPr="00434E93" w:rsidRDefault="00644D8B" w:rsidP="000C11B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0C11B5">
            <w:pPr>
              <w:tabs>
                <w:tab w:val="left" w:pos="567"/>
              </w:tabs>
              <w:rPr>
                <w:sz w:val="20"/>
                <w:lang w:val="de-DE"/>
              </w:rPr>
            </w:pPr>
            <w:proofErr w:type="spellStart"/>
            <w:r w:rsidRPr="00043C56">
              <w:rPr>
                <w:rFonts w:hint="eastAsia"/>
                <w:sz w:val="20"/>
                <w:lang w:val="de-DE"/>
              </w:rPr>
              <w:t>GaAs</w:t>
            </w:r>
            <w:proofErr w:type="spellEnd"/>
            <w:r w:rsidRPr="00043C56">
              <w:rPr>
                <w:rFonts w:hint="eastAsia"/>
                <w:sz w:val="20"/>
                <w:lang w:val="de-DE"/>
              </w:rPr>
              <w:t xml:space="preserve">, </w:t>
            </w:r>
            <w:proofErr w:type="spellStart"/>
            <w:r w:rsidRPr="00043C56">
              <w:rPr>
                <w:rFonts w:hint="eastAsia"/>
                <w:sz w:val="20"/>
                <w:lang w:val="de-DE"/>
              </w:rPr>
              <w:t>GaP</w:t>
            </w:r>
            <w:proofErr w:type="spellEnd"/>
            <w:r w:rsidRPr="00043C56">
              <w:rPr>
                <w:rFonts w:hint="eastAsia"/>
                <w:sz w:val="20"/>
                <w:lang w:val="de-DE"/>
              </w:rPr>
              <w:t xml:space="preserve">, </w:t>
            </w:r>
            <w:proofErr w:type="spellStart"/>
            <w:r w:rsidRPr="00043C56">
              <w:rPr>
                <w:rFonts w:hint="eastAsia"/>
                <w:sz w:val="20"/>
                <w:lang w:val="de-DE"/>
              </w:rPr>
              <w:t>GaSe</w:t>
            </w:r>
            <w:proofErr w:type="spellEnd"/>
            <w:r w:rsidRPr="00043C56">
              <w:rPr>
                <w:rFonts w:hint="eastAsia"/>
                <w:sz w:val="20"/>
                <w:lang w:val="de-DE"/>
              </w:rPr>
              <w:t xml:space="preserve"> , ZGP, PPLN, </w:t>
            </w:r>
          </w:p>
          <w:p w:rsidR="00644D8B" w:rsidRPr="00434E93" w:rsidRDefault="00644D8B" w:rsidP="000C11B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0C11B5">
            <w:pPr>
              <w:tabs>
                <w:tab w:val="left" w:pos="567"/>
              </w:tabs>
              <w:rPr>
                <w:rFonts w:eastAsia="Times New Roman"/>
                <w:b/>
                <w:sz w:val="20"/>
              </w:rPr>
            </w:pPr>
            <w:r w:rsidRPr="00434E93">
              <w:rPr>
                <w:rFonts w:hint="eastAsia"/>
                <w:sz w:val="20"/>
              </w:rPr>
              <w:t>Variable wavelength</w:t>
            </w:r>
          </w:p>
          <w:p w:rsidR="00644D8B" w:rsidRPr="00434E93" w:rsidRDefault="00644D8B" w:rsidP="000C11B5">
            <w:pPr>
              <w:tabs>
                <w:tab w:val="left" w:pos="567"/>
              </w:tabs>
              <w:rPr>
                <w:rFonts w:eastAsia="Times New Roman"/>
                <w:b/>
                <w:sz w:val="20"/>
              </w:rPr>
            </w:pPr>
            <w:r w:rsidRPr="00434E93">
              <w:rPr>
                <w:rFonts w:hint="eastAsia"/>
                <w:sz w:val="20"/>
              </w:rPr>
              <w:t>Room temperature operation</w:t>
            </w:r>
          </w:p>
        </w:tc>
      </w:tr>
      <w:tr w:rsidR="00644D8B" w:rsidRPr="00434E93" w:rsidTr="000C11B5">
        <w:tc>
          <w:tcPr>
            <w:tcW w:w="2376" w:type="dxa"/>
          </w:tcPr>
          <w:p w:rsidR="00644D8B" w:rsidRPr="00434E93" w:rsidRDefault="00644D8B" w:rsidP="000C11B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0C11B5">
            <w:pPr>
              <w:tabs>
                <w:tab w:val="left" w:pos="567"/>
              </w:tabs>
              <w:rPr>
                <w:rFonts w:eastAsia="Times New Roman"/>
                <w:b/>
                <w:sz w:val="20"/>
              </w:rPr>
            </w:pPr>
            <w:r w:rsidRPr="00434E93">
              <w:rPr>
                <w:rFonts w:hint="eastAsia"/>
                <w:sz w:val="20"/>
              </w:rPr>
              <w:t>Photoconductor</w:t>
            </w:r>
          </w:p>
          <w:p w:rsidR="00644D8B" w:rsidRPr="00434E93" w:rsidRDefault="00644D8B" w:rsidP="000C11B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0C11B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0C11B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0C11B5">
            <w:pPr>
              <w:tabs>
                <w:tab w:val="left" w:pos="567"/>
              </w:tabs>
              <w:rPr>
                <w:rFonts w:eastAsia="Times New Roman"/>
                <w:b/>
                <w:sz w:val="20"/>
              </w:rPr>
            </w:pPr>
            <w:r w:rsidRPr="00434E93">
              <w:rPr>
                <w:rFonts w:hint="eastAsia"/>
                <w:sz w:val="20"/>
              </w:rPr>
              <w:t>Room temperature operation</w:t>
            </w:r>
          </w:p>
        </w:tc>
      </w:tr>
      <w:tr w:rsidR="00644D8B" w:rsidRPr="00434E93" w:rsidTr="000C11B5">
        <w:tc>
          <w:tcPr>
            <w:tcW w:w="2376" w:type="dxa"/>
          </w:tcPr>
          <w:p w:rsidR="00644D8B" w:rsidRPr="00434E93" w:rsidRDefault="00644D8B" w:rsidP="000C11B5">
            <w:pPr>
              <w:tabs>
                <w:tab w:val="left" w:pos="567"/>
              </w:tabs>
              <w:rPr>
                <w:sz w:val="20"/>
              </w:rPr>
            </w:pPr>
            <w:r w:rsidRPr="00434E93">
              <w:rPr>
                <w:rFonts w:hint="eastAsia"/>
                <w:sz w:val="20"/>
              </w:rPr>
              <w:t>Laser</w:t>
            </w:r>
          </w:p>
        </w:tc>
        <w:tc>
          <w:tcPr>
            <w:tcW w:w="2542" w:type="dxa"/>
          </w:tcPr>
          <w:p w:rsidR="00644D8B" w:rsidRPr="00434E93" w:rsidRDefault="00644D8B" w:rsidP="000C11B5">
            <w:pPr>
              <w:tabs>
                <w:tab w:val="left" w:pos="567"/>
              </w:tabs>
              <w:rPr>
                <w:sz w:val="20"/>
              </w:rPr>
            </w:pPr>
            <w:r w:rsidRPr="00434E93">
              <w:rPr>
                <w:rFonts w:hint="eastAsia"/>
                <w:sz w:val="20"/>
              </w:rPr>
              <w:t>QCL</w:t>
            </w:r>
          </w:p>
        </w:tc>
        <w:tc>
          <w:tcPr>
            <w:tcW w:w="2459" w:type="dxa"/>
          </w:tcPr>
          <w:p w:rsidR="00644D8B" w:rsidRPr="00434E93" w:rsidRDefault="00644D8B" w:rsidP="000C11B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0C11B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0C11B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0C11B5">
        <w:tc>
          <w:tcPr>
            <w:tcW w:w="2376" w:type="dxa"/>
          </w:tcPr>
          <w:p w:rsidR="00644D8B" w:rsidRPr="00434E93" w:rsidRDefault="00644D8B" w:rsidP="000C11B5">
            <w:pPr>
              <w:tabs>
                <w:tab w:val="left" w:pos="567"/>
              </w:tabs>
              <w:rPr>
                <w:sz w:val="20"/>
              </w:rPr>
            </w:pPr>
            <w:r w:rsidRPr="00434E93">
              <w:rPr>
                <w:rFonts w:hint="eastAsia"/>
                <w:sz w:val="20"/>
              </w:rPr>
              <w:t>Solid state electronics</w:t>
            </w:r>
          </w:p>
        </w:tc>
        <w:tc>
          <w:tcPr>
            <w:tcW w:w="2542" w:type="dxa"/>
          </w:tcPr>
          <w:p w:rsidR="00644D8B" w:rsidRPr="00434E93" w:rsidRDefault="00644D8B" w:rsidP="000C11B5">
            <w:pPr>
              <w:tabs>
                <w:tab w:val="left" w:pos="567"/>
              </w:tabs>
              <w:rPr>
                <w:sz w:val="20"/>
              </w:rPr>
            </w:pPr>
            <w:r w:rsidRPr="00434E93">
              <w:rPr>
                <w:rFonts w:hint="eastAsia"/>
                <w:sz w:val="20"/>
              </w:rPr>
              <w:t>Gunn, IMPATT, RTD</w:t>
            </w:r>
          </w:p>
          <w:p w:rsidR="00644D8B" w:rsidRPr="00434E93" w:rsidRDefault="00644D8B" w:rsidP="000C11B5">
            <w:pPr>
              <w:tabs>
                <w:tab w:val="left" w:pos="567"/>
              </w:tabs>
              <w:rPr>
                <w:sz w:val="20"/>
              </w:rPr>
            </w:pPr>
            <w:r w:rsidRPr="00434E93">
              <w:rPr>
                <w:rFonts w:hint="eastAsia"/>
                <w:sz w:val="20"/>
              </w:rPr>
              <w:t>Compound Semiconductor</w:t>
            </w:r>
          </w:p>
        </w:tc>
        <w:tc>
          <w:tcPr>
            <w:tcW w:w="2459" w:type="dxa"/>
          </w:tcPr>
          <w:p w:rsidR="00644D8B" w:rsidRPr="00434E93" w:rsidRDefault="00644D8B" w:rsidP="000C11B5">
            <w:pPr>
              <w:tabs>
                <w:tab w:val="left" w:pos="567"/>
              </w:tabs>
              <w:rPr>
                <w:sz w:val="20"/>
                <w:lang w:val="es-ES_tradnl"/>
              </w:rPr>
            </w:pPr>
            <w:r w:rsidRPr="00434E93">
              <w:rPr>
                <w:rFonts w:hint="eastAsia"/>
                <w:sz w:val="20"/>
                <w:lang w:val="es-ES_tradnl"/>
              </w:rPr>
              <w:t>GaAs, InP, Si</w:t>
            </w:r>
          </w:p>
          <w:p w:rsidR="00644D8B" w:rsidRPr="00434E93" w:rsidRDefault="00644D8B" w:rsidP="000C11B5">
            <w:pPr>
              <w:tabs>
                <w:tab w:val="left" w:pos="567"/>
              </w:tabs>
              <w:rPr>
                <w:sz w:val="20"/>
                <w:lang w:val="es-ES_tradnl"/>
              </w:rPr>
            </w:pPr>
            <w:r w:rsidRPr="00434E93">
              <w:rPr>
                <w:sz w:val="20"/>
                <w:lang w:val="es-ES_tradnl"/>
              </w:rPr>
              <w:t>AlAs/GaInAs/AlAs</w:t>
            </w:r>
          </w:p>
          <w:p w:rsidR="00644D8B" w:rsidRPr="00434E93" w:rsidRDefault="00644D8B" w:rsidP="000C11B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0C11B5">
            <w:pPr>
              <w:tabs>
                <w:tab w:val="left" w:pos="567"/>
              </w:tabs>
              <w:rPr>
                <w:sz w:val="20"/>
              </w:rPr>
            </w:pPr>
            <w:r w:rsidRPr="00434E93">
              <w:rPr>
                <w:rFonts w:hint="eastAsia"/>
                <w:sz w:val="20"/>
              </w:rPr>
              <w:t>Fixed wavelength</w:t>
            </w:r>
          </w:p>
          <w:p w:rsidR="00644D8B" w:rsidRPr="00434E93" w:rsidRDefault="00644D8B" w:rsidP="000C11B5">
            <w:pPr>
              <w:tabs>
                <w:tab w:val="left" w:pos="567"/>
              </w:tabs>
              <w:rPr>
                <w:sz w:val="20"/>
              </w:rPr>
            </w:pPr>
            <w:r w:rsidRPr="00434E93">
              <w:rPr>
                <w:rFonts w:hint="eastAsia"/>
                <w:sz w:val="20"/>
              </w:rPr>
              <w:t>Room temperature operation</w:t>
            </w:r>
          </w:p>
        </w:tc>
      </w:tr>
      <w:tr w:rsidR="00644D8B" w:rsidRPr="00434E93" w:rsidTr="000C11B5">
        <w:tc>
          <w:tcPr>
            <w:tcW w:w="2376" w:type="dxa"/>
          </w:tcPr>
          <w:p w:rsidR="00644D8B" w:rsidRPr="00434E93" w:rsidRDefault="00644D8B" w:rsidP="000C11B5">
            <w:pPr>
              <w:tabs>
                <w:tab w:val="left" w:pos="567"/>
              </w:tabs>
              <w:rPr>
                <w:sz w:val="20"/>
              </w:rPr>
            </w:pPr>
            <w:r w:rsidRPr="00434E93">
              <w:rPr>
                <w:rFonts w:hint="eastAsia"/>
                <w:sz w:val="20"/>
              </w:rPr>
              <w:t>Electron tube</w:t>
            </w:r>
          </w:p>
        </w:tc>
        <w:tc>
          <w:tcPr>
            <w:tcW w:w="2542" w:type="dxa"/>
          </w:tcPr>
          <w:p w:rsidR="00644D8B" w:rsidRPr="00434E93" w:rsidRDefault="00644D8B" w:rsidP="000C11B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0C11B5">
            <w:pPr>
              <w:tabs>
                <w:tab w:val="left" w:pos="567"/>
              </w:tabs>
              <w:rPr>
                <w:sz w:val="20"/>
              </w:rPr>
            </w:pPr>
          </w:p>
        </w:tc>
        <w:tc>
          <w:tcPr>
            <w:tcW w:w="2460" w:type="dxa"/>
          </w:tcPr>
          <w:p w:rsidR="00644D8B" w:rsidRPr="00434E93" w:rsidRDefault="00644D8B" w:rsidP="000C11B5">
            <w:pPr>
              <w:tabs>
                <w:tab w:val="left" w:pos="567"/>
              </w:tabs>
              <w:rPr>
                <w:sz w:val="20"/>
              </w:rPr>
            </w:pPr>
            <w:r w:rsidRPr="00434E93">
              <w:rPr>
                <w:rFonts w:hint="eastAsia"/>
                <w:sz w:val="20"/>
              </w:rPr>
              <w:t>Variable wavelength</w:t>
            </w:r>
          </w:p>
          <w:p w:rsidR="00644D8B" w:rsidRPr="00434E93" w:rsidRDefault="00644D8B" w:rsidP="000C11B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w:t>
      </w:r>
      <w:proofErr w:type="spellStart"/>
      <w:r>
        <w:t>femtosecond</w:t>
      </w:r>
      <w:proofErr w:type="spellEnd"/>
      <w:r>
        <w:t xml:space="preserve">,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palm-size is possible together with the miniaturization of excitation lasers. Recently, a peak </w:t>
      </w:r>
      <w:r>
        <w:lastRenderedPageBreak/>
        <w:t>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w:t>
      </w:r>
      <w:proofErr w:type="spellStart"/>
      <w:r>
        <w:t>mW</w:t>
      </w:r>
      <w:proofErr w:type="spellEnd"/>
      <w:r>
        <w:t xml:space="preserve">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photo-conductive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structure which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phenomenon which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 which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effect which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berschrift2"/>
      </w:pPr>
      <w:r w:rsidRPr="00CE19D4">
        <w:rPr>
          <w:rFonts w:hint="eastAsia"/>
        </w:rPr>
        <w:t>4</w:t>
      </w:r>
      <w:r w:rsidRPr="00CE19D4">
        <w:t>.2</w:t>
      </w:r>
      <w:r w:rsidRPr="00CE19D4">
        <w:tab/>
        <w:t>THz Cameras</w:t>
      </w:r>
    </w:p>
    <w:p w:rsidR="00644D8B" w:rsidRDefault="00644D8B" w:rsidP="00644D8B">
      <w:r>
        <w:t xml:space="preserve">The following are trends in the THz two dimensional array sensor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a vacuum impedance matched to 377 </w:t>
      </w:r>
      <w:r>
        <w:rPr>
          <w:rFonts w:asciiTheme="majorHAnsi" w:eastAsiaTheme="minorEastAsia" w:hAnsiTheme="majorHAnsi" w:cstheme="majorHAnsi" w:hint="eastAsia"/>
          <w:szCs w:val="24"/>
        </w:rPr>
        <w:sym w:font="Symbol" w:char="F057"/>
      </w:r>
      <w:r>
        <w:t xml:space="preserve">, </w:t>
      </w:r>
      <w:r>
        <w:lastRenderedPageBreak/>
        <w:t>sensitivity at approx</w:t>
      </w:r>
      <w:r>
        <w:rPr>
          <w:rFonts w:hint="eastAsia"/>
        </w:rPr>
        <w:t>imately</w:t>
      </w:r>
      <w:r>
        <w:t xml:space="preserve"> 3THz is improved by about 1 digit (Figure </w:t>
      </w:r>
      <w:r>
        <w:rPr>
          <w:rFonts w:hint="eastAsia"/>
        </w:rPr>
        <w:t>9</w:t>
      </w:r>
      <w:r>
        <w:t xml:space="preserve">(a)). In addition, the 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de-DE" w:eastAsia="de-DE"/>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val="de-DE" w:eastAsia="de-DE"/>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val="de-DE" w:eastAsia="de-DE"/>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ellengitternetz"/>
        <w:tblW w:w="0" w:type="auto"/>
        <w:jc w:val="center"/>
        <w:tblLook w:val="04A0"/>
      </w:tblPr>
      <w:tblGrid>
        <w:gridCol w:w="3227"/>
        <w:gridCol w:w="6095"/>
      </w:tblGrid>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Method</w:t>
            </w:r>
          </w:p>
        </w:tc>
        <w:tc>
          <w:tcPr>
            <w:tcW w:w="6095" w:type="dxa"/>
          </w:tcPr>
          <w:p w:rsidR="00644D8B" w:rsidRPr="005F6DC0" w:rsidRDefault="00644D8B" w:rsidP="000C11B5">
            <w:pPr>
              <w:jc w:val="center"/>
              <w:rPr>
                <w:rFonts w:eastAsia="Times New Roman"/>
                <w:sz w:val="20"/>
              </w:rPr>
            </w:pPr>
            <w:r w:rsidRPr="005F6DC0">
              <w:rPr>
                <w:sz w:val="20"/>
              </w:rPr>
              <w:t>Bolometer type</w:t>
            </w:r>
          </w:p>
        </w:tc>
      </w:tr>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Array format</w:t>
            </w:r>
          </w:p>
        </w:tc>
        <w:tc>
          <w:tcPr>
            <w:tcW w:w="6095" w:type="dxa"/>
          </w:tcPr>
          <w:p w:rsidR="00644D8B" w:rsidRPr="005F6DC0" w:rsidRDefault="00644D8B" w:rsidP="000C11B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0C11B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Visual field</w:t>
            </w:r>
          </w:p>
        </w:tc>
        <w:tc>
          <w:tcPr>
            <w:tcW w:w="6095" w:type="dxa"/>
          </w:tcPr>
          <w:p w:rsidR="00644D8B" w:rsidRPr="005F6DC0" w:rsidRDefault="00644D8B" w:rsidP="000C11B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0C11B5">
            <w:pPr>
              <w:jc w:val="center"/>
              <w:rPr>
                <w:rFonts w:eastAsia="Times New Roman"/>
                <w:sz w:val="20"/>
              </w:rPr>
            </w:pPr>
            <w:r w:rsidRPr="005F6DC0">
              <w:rPr>
                <w:sz w:val="20"/>
              </w:rPr>
              <w:t xml:space="preserve">(when equipped with a focal point distance 28mm lens) </w:t>
            </w:r>
          </w:p>
        </w:tc>
      </w:tr>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Frame rate</w:t>
            </w:r>
          </w:p>
        </w:tc>
        <w:tc>
          <w:tcPr>
            <w:tcW w:w="6095" w:type="dxa"/>
          </w:tcPr>
          <w:p w:rsidR="00644D8B" w:rsidRPr="005F6DC0" w:rsidRDefault="00644D8B" w:rsidP="000C11B5">
            <w:pPr>
              <w:jc w:val="center"/>
              <w:rPr>
                <w:rFonts w:eastAsia="Times New Roman"/>
                <w:sz w:val="20"/>
              </w:rPr>
            </w:pPr>
            <w:r w:rsidRPr="005F6DC0">
              <w:rPr>
                <w:sz w:val="20"/>
              </w:rPr>
              <w:t>30Hz</w:t>
            </w:r>
          </w:p>
        </w:tc>
      </w:tr>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Output</w:t>
            </w:r>
          </w:p>
        </w:tc>
        <w:tc>
          <w:tcPr>
            <w:tcW w:w="6095" w:type="dxa"/>
          </w:tcPr>
          <w:p w:rsidR="00644D8B" w:rsidRPr="005F6DC0" w:rsidRDefault="00644D8B" w:rsidP="000C11B5">
            <w:pPr>
              <w:jc w:val="center"/>
              <w:rPr>
                <w:rFonts w:eastAsia="Times New Roman"/>
                <w:sz w:val="20"/>
              </w:rPr>
            </w:pPr>
            <w:r w:rsidRPr="005F6DC0">
              <w:rPr>
                <w:sz w:val="20"/>
              </w:rPr>
              <w:t>Digital image data: USB2.0</w:t>
            </w:r>
          </w:p>
          <w:p w:rsidR="00644D8B" w:rsidRPr="005F6DC0" w:rsidRDefault="00644D8B" w:rsidP="000C11B5">
            <w:pPr>
              <w:jc w:val="center"/>
              <w:rPr>
                <w:rFonts w:eastAsia="Times New Roman"/>
                <w:sz w:val="20"/>
              </w:rPr>
            </w:pPr>
            <w:r w:rsidRPr="005F6DC0">
              <w:rPr>
                <w:sz w:val="20"/>
              </w:rPr>
              <w:t>Synchronous signal: BNC</w:t>
            </w:r>
          </w:p>
        </w:tc>
      </w:tr>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Lock-in imaging function</w:t>
            </w:r>
          </w:p>
        </w:tc>
        <w:tc>
          <w:tcPr>
            <w:tcW w:w="6095" w:type="dxa"/>
          </w:tcPr>
          <w:p w:rsidR="00644D8B" w:rsidRPr="005F6DC0" w:rsidRDefault="00644D8B" w:rsidP="000C11B5">
            <w:pPr>
              <w:jc w:val="center"/>
              <w:rPr>
                <w:rFonts w:eastAsia="Times New Roman"/>
                <w:sz w:val="20"/>
              </w:rPr>
            </w:pPr>
            <w:r w:rsidRPr="005F6DC0">
              <w:rPr>
                <w:sz w:val="20"/>
              </w:rPr>
              <w:t>Synchronous signal: 15Hz, 7.5Hz, 3.75Hz, 1.875Hz (TTL output: +5V)</w:t>
            </w:r>
          </w:p>
        </w:tc>
      </w:tr>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Signal processing function</w:t>
            </w:r>
          </w:p>
        </w:tc>
        <w:tc>
          <w:tcPr>
            <w:tcW w:w="6095" w:type="dxa"/>
          </w:tcPr>
          <w:p w:rsidR="00644D8B" w:rsidRPr="005F6DC0" w:rsidRDefault="00644D8B" w:rsidP="000C11B5">
            <w:pPr>
              <w:jc w:val="center"/>
              <w:rPr>
                <w:rFonts w:eastAsia="Times New Roman"/>
                <w:sz w:val="20"/>
              </w:rPr>
            </w:pPr>
            <w:r w:rsidRPr="005F6DC0">
              <w:rPr>
                <w:sz w:val="20"/>
              </w:rPr>
              <w:t>Frame integration</w:t>
            </w:r>
          </w:p>
          <w:p w:rsidR="00644D8B" w:rsidRPr="005F6DC0" w:rsidRDefault="00644D8B" w:rsidP="000C11B5">
            <w:pPr>
              <w:jc w:val="center"/>
              <w:rPr>
                <w:rFonts w:eastAsia="Times New Roman"/>
                <w:sz w:val="20"/>
              </w:rPr>
            </w:pPr>
            <w:r w:rsidRPr="005F6DC0">
              <w:rPr>
                <w:sz w:val="20"/>
              </w:rPr>
              <w:t>Spatial filter</w:t>
            </w:r>
          </w:p>
        </w:tc>
      </w:tr>
      <w:tr w:rsidR="00644D8B" w:rsidRPr="005F6DC0" w:rsidTr="000C11B5">
        <w:trPr>
          <w:jc w:val="center"/>
        </w:trPr>
        <w:tc>
          <w:tcPr>
            <w:tcW w:w="3227" w:type="dxa"/>
          </w:tcPr>
          <w:p w:rsidR="00644D8B" w:rsidRPr="005F6DC0" w:rsidRDefault="00644D8B" w:rsidP="000C11B5">
            <w:pPr>
              <w:jc w:val="center"/>
              <w:rPr>
                <w:rFonts w:eastAsia="Times New Roman"/>
                <w:sz w:val="20"/>
              </w:rPr>
            </w:pPr>
            <w:r w:rsidRPr="005F6DC0">
              <w:rPr>
                <w:sz w:val="20"/>
              </w:rPr>
              <w:t>Weight</w:t>
            </w:r>
          </w:p>
        </w:tc>
        <w:tc>
          <w:tcPr>
            <w:tcW w:w="6095" w:type="dxa"/>
          </w:tcPr>
          <w:p w:rsidR="00644D8B" w:rsidRPr="005F6DC0" w:rsidRDefault="00644D8B" w:rsidP="000C11B5">
            <w:pPr>
              <w:jc w:val="center"/>
              <w:rPr>
                <w:rFonts w:eastAsia="Times New Roman"/>
                <w:sz w:val="20"/>
              </w:rPr>
            </w:pPr>
            <w:r w:rsidRPr="005F6DC0">
              <w:rPr>
                <w:sz w:val="20"/>
              </w:rPr>
              <w:t>Approx. 550g (not including lens and filter)</w:t>
            </w:r>
          </w:p>
        </w:tc>
      </w:tr>
    </w:tbl>
    <w:p w:rsidR="00644D8B" w:rsidRPr="005F6DC0" w:rsidRDefault="00644D8B" w:rsidP="00644D8B">
      <w:pPr>
        <w:pStyle w:val="berschrift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system</w:t>
      </w:r>
      <w:r>
        <w:rPr>
          <w:rFonts w:hint="eastAsia"/>
        </w:rPr>
        <w:t xml:space="preserve"> which is an </w:t>
      </w:r>
      <w:r w:rsidRPr="004A3E2B">
        <w:t>extension of conventional infrared technology</w:t>
      </w:r>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methods which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berschrift3"/>
      </w:pPr>
      <w:r>
        <w:br w:type="page"/>
      </w:r>
    </w:p>
    <w:p w:rsidR="00644D8B" w:rsidRPr="005F6DC0" w:rsidRDefault="00644D8B" w:rsidP="00644D8B">
      <w:pPr>
        <w:pStyle w:val="berschrift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berschrift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berschrift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berschrift2"/>
      </w:pPr>
      <w:r w:rsidRPr="005F6DC0">
        <w:rPr>
          <w:rFonts w:hint="eastAsia"/>
        </w:rPr>
        <w:t>4</w:t>
      </w:r>
      <w:r w:rsidRPr="005F6DC0">
        <w:t>.4</w:t>
      </w:r>
      <w:r w:rsidRPr="005F6DC0">
        <w:tab/>
        <w:t>Non-destructive testing</w:t>
      </w:r>
    </w:p>
    <w:p w:rsidR="00644D8B" w:rsidRPr="005F6DC0" w:rsidRDefault="00644D8B" w:rsidP="00644D8B">
      <w:pPr>
        <w:pStyle w:val="berschrift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lastRenderedPageBreak/>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t xml:space="preserve">In industrial products, non-metallic materials which transmit </w:t>
      </w:r>
      <w:r>
        <w:rPr>
          <w:rFonts w:hint="eastAsia"/>
        </w:rPr>
        <w:t>THz</w:t>
      </w:r>
      <w:r>
        <w:t xml:space="preserve"> waves are abundant in our everyday lives. Some of the most typical of these products are made of plastics, vinyl, and paper, while others are made of ceramics and rubber and possess various functions and often have high added value. As examples, there are medical components which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testing which cannot be managed using X rays. </w:t>
      </w:r>
      <w:proofErr w:type="spellStart"/>
      <w:r>
        <w:t>T</w:t>
      </w:r>
      <w:r>
        <w:rPr>
          <w:rFonts w:hint="eastAsia"/>
        </w:rPr>
        <w:t>Hz</w:t>
      </w:r>
      <w:r>
        <w:t>waves</w:t>
      </w:r>
      <w:proofErr w:type="spellEnd"/>
      <w:r>
        <w:t xml:space="preserve"> which can derive spectroscopic information can detect defects, as well as information on what kind of defects they are, and are attracting attention as a technology which can bring new added value to analysis. Defects which require detection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berschrift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many which are </w:t>
      </w:r>
      <w:proofErr w:type="spellStart"/>
      <w:r>
        <w:t>modelled</w:t>
      </w:r>
      <w:proofErr w:type="spellEnd"/>
      <w:r>
        <w:t xml:space="preserve">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w:t>
      </w:r>
      <w:r>
        <w:lastRenderedPageBreak/>
        <w:t xml:space="preserve">imaging measuring system comprised of a quantum cascade laser and </w:t>
      </w:r>
      <w:r>
        <w:rPr>
          <w:rFonts w:hint="eastAsia"/>
        </w:rPr>
        <w:t>THz</w:t>
      </w:r>
      <w:r>
        <w:t xml:space="preserve"> camera, a line of small-molecule compounds were affixed on a membrane filter, and proteins which specifically 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w:t>
      </w:r>
      <w:proofErr w:type="spellStart"/>
      <w:r>
        <w:t>autoantibodies</w:t>
      </w:r>
      <w:proofErr w:type="spellEnd"/>
      <w:r>
        <w:t xml:space="preserve">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w:t>
      </w:r>
      <w:proofErr w:type="spellStart"/>
      <w:r>
        <w:t>autoantibodies</w:t>
      </w:r>
      <w:proofErr w:type="spellEnd"/>
      <w:r>
        <w:t xml:space="preserve"> which target three types of pancreatic proteins have been discovered, and it is known that 70–90% of patients possess at least one of these </w:t>
      </w:r>
      <w:proofErr w:type="spellStart"/>
      <w:r>
        <w:t>autoantibodies</w:t>
      </w:r>
      <w:proofErr w:type="spellEnd"/>
      <w:r>
        <w:t xml:space="preserve">. In addition, the relationship between these three </w:t>
      </w:r>
      <w:proofErr w:type="spellStart"/>
      <w:r>
        <w:t>autoantibodies</w:t>
      </w:r>
      <w:proofErr w:type="spellEnd"/>
      <w:r>
        <w:t xml:space="preserve"> and their incidence has been investigated, and clear relationships have </w:t>
      </w:r>
      <w:proofErr w:type="spellStart"/>
      <w:r>
        <w:t>beenpresented</w:t>
      </w:r>
      <w:proofErr w:type="spellEnd"/>
      <w:r>
        <w:t xml:space="preserve">. Therefore, by conducting preliminary inspections to know whether or not these </w:t>
      </w:r>
      <w:proofErr w:type="spellStart"/>
      <w:r>
        <w:t>autoantibodies</w:t>
      </w:r>
      <w:proofErr w:type="spellEnd"/>
      <w:r>
        <w:t xml:space="preserve">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technology which is convenient, fast, and cheap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w:t>
      </w:r>
      <w:proofErr w:type="spellStart"/>
      <w:r>
        <w:t>autoantibodies</w:t>
      </w:r>
      <w:proofErr w:type="spellEnd"/>
      <w:r>
        <w:t xml:space="preserve">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lastRenderedPageBreak/>
        <w:t xml:space="preserve">By merging technology for the no marker detection of trace substances with imaging technology, the range of uses will continue to expand. In particular, it will be possible to comprehensively inspect proteins which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overlooked until now as they could not be marked, and is expected to become a powerful screening technology in life science research.</w:t>
      </w:r>
    </w:p>
    <w:p w:rsidR="00644D8B" w:rsidRDefault="00644D8B" w:rsidP="00644D8B">
      <w:pPr>
        <w:pStyle w:val="berschrift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644D8B" w:rsidRPr="007A4BD6" w:rsidRDefault="00644D8B" w:rsidP="00644D8B">
      <w:pPr>
        <w:rPr>
          <w:i/>
          <w:szCs w:val="24"/>
        </w:rPr>
      </w:pPr>
      <w:r w:rsidRPr="007A4BD6">
        <w:rPr>
          <w:i/>
          <w:szCs w:val="24"/>
        </w:rPr>
        <w:t xml:space="preserve">In 2008 IEEE 802.15 created the THz Interest Group (IG THz). The focus was primarily concerned with THz communications and related network applications operating in the THz frequency bands between 275 – 3000GHz. Such THz communications applications would include;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7A4BD6">
        <w:rPr>
          <w:i/>
          <w:szCs w:val="24"/>
        </w:rPr>
        <w:t>omni</w:t>
      </w:r>
      <w:proofErr w:type="spellEnd"/>
      <w:r w:rsidRPr="007A4BD6">
        <w:rPr>
          <w:i/>
          <w:szCs w:val="24"/>
        </w:rPr>
        <w:t xml:space="preserve"> and/or directional antenna systems, and would typically offer very high data transfer rates in multiples of 10 </w:t>
      </w:r>
      <w:proofErr w:type="spellStart"/>
      <w:r w:rsidRPr="007A4BD6">
        <w:rPr>
          <w:i/>
          <w:szCs w:val="24"/>
        </w:rPr>
        <w:t>Gbps</w:t>
      </w:r>
      <w:proofErr w:type="spellEnd"/>
      <w:r w:rsidRPr="007A4BD6">
        <w:rPr>
          <w:i/>
          <w:szCs w:val="24"/>
        </w:rPr>
        <w:t xml:space="preserve">, and up to possibly 1 </w:t>
      </w:r>
      <w:proofErr w:type="spellStart"/>
      <w:r w:rsidRPr="007A4BD6">
        <w:rPr>
          <w:i/>
          <w:szCs w:val="24"/>
        </w:rPr>
        <w:t>Tbps</w:t>
      </w:r>
      <w:proofErr w:type="spellEnd"/>
      <w:r w:rsidRPr="007A4BD6">
        <w:rPr>
          <w:i/>
          <w:szCs w:val="24"/>
        </w:rPr>
        <w:t>, for parity with future fiber optic capacities. THz wireless systems could support transmission distances ranging from the very short (few centimeters or less) to relatively long distances of several kilometers.</w:t>
      </w:r>
    </w:p>
    <w:p w:rsidR="00644D8B" w:rsidRPr="007A4BD6" w:rsidRDefault="00644D8B" w:rsidP="00644D8B">
      <w:pPr>
        <w:rPr>
          <w:i/>
          <w:szCs w:val="24"/>
        </w:rPr>
      </w:pPr>
    </w:p>
    <w:p w:rsidR="00644D8B" w:rsidRDefault="00644D8B" w:rsidP="00644D8B">
      <w:pPr>
        <w:rPr>
          <w:i/>
          <w:szCs w:val="24"/>
        </w:rPr>
      </w:pPr>
      <w:r>
        <w:rPr>
          <w:i/>
          <w:szCs w:val="24"/>
        </w:rPr>
        <w:t xml:space="preserve">With the development of more mature transceiver technologies 802.15 made a step forward towards </w:t>
      </w:r>
      <w:proofErr w:type="spellStart"/>
      <w:r>
        <w:rPr>
          <w:i/>
          <w:szCs w:val="24"/>
        </w:rPr>
        <w:t>thed</w:t>
      </w:r>
      <w:proofErr w:type="spellEnd"/>
      <w:r>
        <w:rPr>
          <w:i/>
          <w:szCs w:val="24"/>
        </w:rPr>
        <w:t xml:space="preserve"> </w:t>
      </w:r>
      <w:proofErr w:type="spellStart"/>
      <w:r>
        <w:rPr>
          <w:i/>
          <w:szCs w:val="24"/>
        </w:rPr>
        <w:t>evlopment</w:t>
      </w:r>
      <w:proofErr w:type="spellEnd"/>
      <w:r>
        <w:rPr>
          <w:i/>
          <w:szCs w:val="24"/>
        </w:rPr>
        <w:t xml:space="preserve"> of a new standard by establishing </w:t>
      </w:r>
      <w:r w:rsidRPr="007A4BD6">
        <w:rPr>
          <w:i/>
          <w:szCs w:val="24"/>
        </w:rPr>
        <w:t xml:space="preserve"> a study group </w:t>
      </w:r>
      <w:r>
        <w:rPr>
          <w:i/>
          <w:szCs w:val="24"/>
        </w:rPr>
        <w:t xml:space="preserve">in July 2013 </w:t>
      </w:r>
      <w:r w:rsidRPr="007A4BD6">
        <w:rPr>
          <w:i/>
          <w:szCs w:val="24"/>
        </w:rPr>
        <w:t xml:space="preserve">with the scope of determining the validity of a standard on 100G (100 </w:t>
      </w:r>
      <w:proofErr w:type="spellStart"/>
      <w:r w:rsidRPr="007A4BD6">
        <w:rPr>
          <w:i/>
          <w:szCs w:val="24"/>
        </w:rPr>
        <w:t>Gbit</w:t>
      </w:r>
      <w:proofErr w:type="spellEnd"/>
      <w:r w:rsidRPr="007A4BD6">
        <w:rPr>
          <w:i/>
          <w:szCs w:val="24"/>
        </w:rPr>
        <w:t>/s over Beam switchable wireless poi</w:t>
      </w:r>
      <w:r>
        <w:rPr>
          <w:i/>
          <w:szCs w:val="24"/>
        </w:rPr>
        <w:t xml:space="preserve">nt-to-point 40/100 </w:t>
      </w:r>
      <w:proofErr w:type="spellStart"/>
      <w:r>
        <w:rPr>
          <w:i/>
          <w:szCs w:val="24"/>
        </w:rPr>
        <w:t>Gbps</w:t>
      </w:r>
      <w:proofErr w:type="spellEnd"/>
      <w:r>
        <w:rPr>
          <w:i/>
          <w:szCs w:val="24"/>
        </w:rPr>
        <w:t xml:space="preserve"> links). The study group completed its work in March 2014 with the establishment of Task Group 3d. Based  on IEEE 802.15.3c , an</w:t>
      </w:r>
      <w:r w:rsidRPr="007A4BD6">
        <w:rPr>
          <w:i/>
          <w:szCs w:val="24"/>
        </w:rPr>
        <w:t xml:space="preserve"> amendment </w:t>
      </w:r>
      <w:r>
        <w:rPr>
          <w:i/>
          <w:szCs w:val="24"/>
        </w:rPr>
        <w:t xml:space="preserve">to be </w:t>
      </w:r>
      <w:proofErr w:type="spellStart"/>
      <w:r>
        <w:rPr>
          <w:i/>
          <w:szCs w:val="24"/>
        </w:rPr>
        <w:t>be</w:t>
      </w:r>
      <w:proofErr w:type="spellEnd"/>
      <w:r>
        <w:rPr>
          <w:i/>
          <w:szCs w:val="24"/>
        </w:rPr>
        <w:t xml:space="preserve"> prepared by the task group, which  </w:t>
      </w:r>
      <w:r w:rsidRPr="007A4BD6">
        <w:rPr>
          <w:i/>
          <w:szCs w:val="24"/>
        </w:rPr>
        <w:t xml:space="preserve">defines a wireless switched point-to-point physical layer to IEEE Std. 802.15.3 operating at PHY data rates typically in the range of 1 </w:t>
      </w:r>
      <w:proofErr w:type="spellStart"/>
      <w:r w:rsidRPr="007A4BD6">
        <w:rPr>
          <w:i/>
          <w:szCs w:val="24"/>
        </w:rPr>
        <w:t>Gbps</w:t>
      </w:r>
      <w:proofErr w:type="spellEnd"/>
      <w:r w:rsidRPr="007A4BD6">
        <w:rPr>
          <w:i/>
          <w:szCs w:val="24"/>
        </w:rPr>
        <w:t xml:space="preserve"> to 10 </w:t>
      </w:r>
      <w:proofErr w:type="spellStart"/>
      <w:r w:rsidRPr="007A4BD6">
        <w:rPr>
          <w:i/>
          <w:szCs w:val="24"/>
        </w:rPr>
        <w:t>Gbps</w:t>
      </w:r>
      <w:proofErr w:type="spellEnd"/>
      <w:r w:rsidRPr="007A4BD6">
        <w:rPr>
          <w:i/>
          <w:szCs w:val="24"/>
        </w:rPr>
        <w:t xml:space="preserve"> at the low end, and up to of 100 </w:t>
      </w:r>
      <w:proofErr w:type="spellStart"/>
      <w:r w:rsidRPr="007A4BD6">
        <w:rPr>
          <w:i/>
          <w:szCs w:val="24"/>
        </w:rPr>
        <w:t>Gbps</w:t>
      </w:r>
      <w:proofErr w:type="spellEnd"/>
      <w:r w:rsidRPr="007A4BD6">
        <w:rPr>
          <w:i/>
          <w:szCs w:val="24"/>
        </w:rPr>
        <w:t xml:space="preserve"> or more at the high end with fallback solutions at lower data rates. Operation is considered in bands from 60 GHz up to and including optical wireless at ranges as short as a few centimeters and up to several 100m. Additionally, modifications to the Medium Access Control (MAC) layer, needed to support this new physical layer, are defined. Potential applications of interest include wireless data centers, wireless intra-device communication and wireless backhauling</w:t>
      </w:r>
      <w:r>
        <w:rPr>
          <w:i/>
          <w:szCs w:val="24"/>
        </w:rPr>
        <w:t xml:space="preserve"> and </w:t>
      </w:r>
      <w:proofErr w:type="spellStart"/>
      <w:r>
        <w:rPr>
          <w:i/>
          <w:szCs w:val="24"/>
        </w:rPr>
        <w:t>fronthauling</w:t>
      </w:r>
      <w:proofErr w:type="spellEnd"/>
      <w:r w:rsidRPr="007A4BD6">
        <w:rPr>
          <w:i/>
          <w:szCs w:val="24"/>
        </w:rPr>
        <w:t xml:space="preserve">.  </w:t>
      </w:r>
    </w:p>
    <w:p w:rsidR="00644D8B" w:rsidRPr="007A4BD6" w:rsidRDefault="00644D8B" w:rsidP="00644D8B">
      <w:pPr>
        <w:rPr>
          <w:i/>
          <w:szCs w:val="24"/>
        </w:rPr>
      </w:pPr>
      <w:r w:rsidRPr="007A4BD6">
        <w:rPr>
          <w:i/>
          <w:szCs w:val="24"/>
        </w:rPr>
        <w:t xml:space="preserve">Although, the </w:t>
      </w:r>
      <w:r>
        <w:rPr>
          <w:i/>
          <w:szCs w:val="24"/>
        </w:rPr>
        <w:t xml:space="preserve">initial </w:t>
      </w:r>
      <w:r w:rsidRPr="007A4BD6">
        <w:rPr>
          <w:i/>
          <w:szCs w:val="24"/>
        </w:rPr>
        <w:t xml:space="preserve">focus of the IG THz has been the frequency range beyond 275 GHz, in the </w:t>
      </w:r>
      <w:r>
        <w:rPr>
          <w:i/>
          <w:szCs w:val="24"/>
        </w:rPr>
        <w:t xml:space="preserve">Task Group 3d </w:t>
      </w:r>
      <w:r w:rsidRPr="007A4BD6">
        <w:rPr>
          <w:i/>
          <w:szCs w:val="24"/>
        </w:rPr>
        <w:t xml:space="preserve"> the frequency range will be kept open to other bands such as the</w:t>
      </w:r>
      <w:r>
        <w:rPr>
          <w:i/>
          <w:szCs w:val="24"/>
        </w:rPr>
        <w:t xml:space="preserve"> consideration of 60 GHz and free space optics (FSO)</w:t>
      </w:r>
      <w:r w:rsidRPr="007A4BD6">
        <w:rPr>
          <w:i/>
          <w:szCs w:val="24"/>
        </w:rPr>
        <w:t>.</w:t>
      </w:r>
      <w:r>
        <w:rPr>
          <w:i/>
          <w:szCs w:val="24"/>
        </w:rPr>
        <w:t>Hence, t</w:t>
      </w:r>
      <w:r w:rsidRPr="007A4BD6">
        <w:rPr>
          <w:i/>
          <w:szCs w:val="24"/>
        </w:rPr>
        <w:t>he wave length of interest for the PHY will be millimeter-wave or shorter.</w:t>
      </w:r>
    </w:p>
    <w:p w:rsidR="00644D8B" w:rsidRPr="006D2F14" w:rsidRDefault="00644D8B" w:rsidP="00644D8B">
      <w:pPr>
        <w:rPr>
          <w:i/>
          <w:szCs w:val="24"/>
        </w:rPr>
      </w:pPr>
      <w:r>
        <w:rPr>
          <w:i/>
          <w:szCs w:val="24"/>
        </w:rPr>
        <w:t xml:space="preserve">A key issue in the </w:t>
      </w:r>
      <w:proofErr w:type="spellStart"/>
      <w:r>
        <w:rPr>
          <w:i/>
          <w:szCs w:val="24"/>
        </w:rPr>
        <w:t>prosess</w:t>
      </w:r>
      <w:proofErr w:type="spellEnd"/>
      <w:r>
        <w:rPr>
          <w:i/>
          <w:szCs w:val="24"/>
        </w:rPr>
        <w:t xml:space="preserve"> of developing the amendment is the identification of concrete </w:t>
      </w:r>
      <w:proofErr w:type="spellStart"/>
      <w:r>
        <w:rPr>
          <w:i/>
          <w:szCs w:val="24"/>
        </w:rPr>
        <w:t>freqeuncy</w:t>
      </w:r>
      <w:proofErr w:type="spellEnd"/>
      <w:r>
        <w:rPr>
          <w:i/>
          <w:szCs w:val="24"/>
        </w:rPr>
        <w:t xml:space="preserve"> band beyond 275 GHz. It is expected, that a call for proposals will be issued in the second half of 2015 targeting to complete the standard in the first half of 2017.</w:t>
      </w:r>
    </w:p>
    <w:p w:rsidR="00644D8B" w:rsidRDefault="00644D8B" w:rsidP="00644D8B">
      <w:pPr>
        <w:pStyle w:val="berschrift1"/>
      </w:pPr>
      <w:r w:rsidRPr="007D6B93">
        <w:rPr>
          <w:rFonts w:hint="eastAsia"/>
        </w:rPr>
        <w:lastRenderedPageBreak/>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Pr="0019741A" w:rsidRDefault="00644D8B" w:rsidP="00644D8B">
      <w:pPr>
        <w:rPr>
          <w:i/>
        </w:rPr>
      </w:pPr>
      <w:commentRangeStart w:id="13"/>
      <w:r w:rsidRPr="0019741A">
        <w:rPr>
          <w:i/>
        </w:rPr>
        <w:t>[Editor’s note: Administrations are asked to provide information regarding sharing between active and passive services within the 275-1</w:t>
      </w:r>
      <w:r>
        <w:rPr>
          <w:i/>
        </w:rPr>
        <w:t> </w:t>
      </w:r>
      <w:r w:rsidRPr="0019741A">
        <w:rPr>
          <w:i/>
        </w:rPr>
        <w:t>000 GHz frequency range to the next meeting]</w:t>
      </w:r>
      <w:commentRangeEnd w:id="13"/>
      <w:r>
        <w:rPr>
          <w:rStyle w:val="Kommentarzeichen"/>
        </w:rPr>
        <w:commentReference w:id="13"/>
      </w:r>
    </w:p>
    <w:p w:rsidR="00644D8B" w:rsidRPr="007D6B93" w:rsidRDefault="00644D8B" w:rsidP="00644D8B">
      <w:pPr>
        <w:pStyle w:val="berschrift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644D8B" w:rsidRDefault="00644D8B" w:rsidP="00644D8B">
      <w:pPr>
        <w:spacing w:before="840"/>
        <w:jc w:val="center"/>
      </w:pPr>
    </w:p>
    <w:p w:rsidR="00D2372E" w:rsidRPr="009F2548" w:rsidRDefault="00644D8B" w:rsidP="00644D8B">
      <w:pPr>
        <w:jc w:val="center"/>
      </w:pPr>
      <w:r w:rsidRPr="009F2548">
        <w:t xml:space="preserve"> </w:t>
      </w:r>
    </w:p>
    <w:p w:rsidR="00DD4817" w:rsidRPr="00971434" w:rsidRDefault="00DD4817" w:rsidP="00261CA8">
      <w:pPr>
        <w:pStyle w:val="berschrift1"/>
        <w:numPr>
          <w:ilvl w:val="0"/>
          <w:numId w:val="0"/>
        </w:numPr>
        <w:ind w:left="360"/>
        <w:jc w:val="both"/>
        <w:rPr>
          <w:rStyle w:val="highlight"/>
          <w:szCs w:val="24"/>
        </w:rPr>
      </w:pPr>
    </w:p>
    <w:sectPr w:rsidR="00DD4817" w:rsidRPr="00971434" w:rsidSect="00261CA8">
      <w:headerReference w:type="default" r:id="rId26"/>
      <w:footerReference w:type="default" r:id="rId27"/>
      <w:headerReference w:type="first" r:id="rId28"/>
      <w:footerReference w:type="first" r:id="rId29"/>
      <w:pgSz w:w="12240" w:h="15840" w:code="1"/>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Thomas Kürner" w:date="2014-09-14T21:15:00Z" w:initials="tk">
    <w:p w:rsidR="00644D8B" w:rsidRDefault="00644D8B" w:rsidP="00644D8B">
      <w:pPr>
        <w:pStyle w:val="Kommentartext"/>
      </w:pPr>
      <w:r>
        <w:rPr>
          <w:rStyle w:val="Kommentarzeichen"/>
        </w:rPr>
        <w:annotationRef/>
      </w:r>
      <w:r>
        <w:t>the backhauling/</w:t>
      </w:r>
      <w:proofErr w:type="spellStart"/>
      <w:r>
        <w:t>fronthauling</w:t>
      </w:r>
      <w:proofErr w:type="spellEnd"/>
      <w:r>
        <w:t xml:space="preserve"> application is missing. In terms of sharing studies this application seems to be probably  the most critical one</w:t>
      </w:r>
    </w:p>
  </w:comment>
  <w:comment w:id="10" w:author="Thomas Kürner" w:date="2014-09-14T21:15:00Z" w:initials="tk">
    <w:p w:rsidR="00644D8B" w:rsidRDefault="00644D8B" w:rsidP="00644D8B">
      <w:pPr>
        <w:pStyle w:val="Kommentartext"/>
      </w:pPr>
      <w:r>
        <w:rPr>
          <w:rStyle w:val="Kommentarzeichen"/>
        </w:rPr>
        <w:annotationRef/>
      </w:r>
      <w:r>
        <w:t>This needs to be clarified</w:t>
      </w:r>
    </w:p>
  </w:comment>
  <w:comment w:id="11" w:author="Thomas Kürner" w:date="2014-09-14T21:15:00Z" w:initials="tk">
    <w:p w:rsidR="00644D8B" w:rsidRDefault="00644D8B" w:rsidP="00644D8B">
      <w:pPr>
        <w:pStyle w:val="Kommentartext"/>
      </w:pPr>
      <w:r>
        <w:rPr>
          <w:rStyle w:val="Kommentarzeichen"/>
        </w:rPr>
        <w:annotationRef/>
      </w:r>
      <w:r>
        <w:t>number seems to be very low</w:t>
      </w:r>
    </w:p>
  </w:comment>
  <w:comment w:id="12" w:author="Thomas Kürner" w:date="2014-09-14T21:15:00Z" w:initials="tk">
    <w:p w:rsidR="00644D8B" w:rsidRDefault="00644D8B" w:rsidP="00644D8B">
      <w:pPr>
        <w:pStyle w:val="Kommentartext"/>
      </w:pPr>
      <w:r>
        <w:rPr>
          <w:rStyle w:val="Kommentarzeichen"/>
        </w:rPr>
        <w:annotationRef/>
      </w:r>
      <w:r>
        <w:t>more characteristics on THz transceivers are included e. g. in</w:t>
      </w:r>
    </w:p>
    <w:p w:rsidR="00644D8B" w:rsidRDefault="00644D8B" w:rsidP="00644D8B">
      <w:pPr>
        <w:pStyle w:val="Kommentartext"/>
        <w:rPr>
          <w:rStyle w:val="highlight"/>
          <w:szCs w:val="24"/>
        </w:rPr>
      </w:pPr>
      <w:r>
        <w:t xml:space="preserve">-  J. Antes et. al. </w:t>
      </w:r>
      <w:r w:rsidRPr="00043C56">
        <w:t xml:space="preserve">High Data Rate Wireless Communication using a 240 GHz Carrier </w:t>
      </w:r>
      <w:r>
        <w:t>IEEE  802.15-14-0017-</w:t>
      </w:r>
      <w:r w:rsidRPr="00626CAF">
        <w:rPr>
          <w:rStyle w:val="highlight"/>
          <w:szCs w:val="24"/>
        </w:rPr>
        <w:t>00-0thz</w:t>
      </w:r>
      <w:r>
        <w:rPr>
          <w:rStyle w:val="highlight"/>
          <w:szCs w:val="24"/>
        </w:rPr>
        <w:t xml:space="preserve">, Los Angeles, January 2014 </w:t>
      </w:r>
    </w:p>
    <w:p w:rsidR="00644D8B" w:rsidRDefault="00644D8B" w:rsidP="00644D8B">
      <w:pPr>
        <w:pStyle w:val="Kommentartext"/>
      </w:pPr>
      <w:r>
        <w:rPr>
          <w:rStyle w:val="highlight"/>
          <w:szCs w:val="24"/>
        </w:rPr>
        <w:t xml:space="preserve">- </w:t>
      </w:r>
      <w:r w:rsidRPr="00043C56">
        <w:rPr>
          <w:rStyle w:val="highlight"/>
          <w:szCs w:val="24"/>
        </w:rPr>
        <w:t>http://www.nature.com/nphoton/journal/vaop/ncurrent/abs/nphoton.2013.275.html</w:t>
      </w:r>
    </w:p>
    <w:p w:rsidR="00644D8B" w:rsidRDefault="00644D8B" w:rsidP="00644D8B">
      <w:pPr>
        <w:pStyle w:val="Kommentartext"/>
      </w:pPr>
    </w:p>
  </w:comment>
  <w:comment w:id="13" w:author="Thomas Kürner" w:date="2014-09-14T21:15:00Z" w:initials="tk">
    <w:p w:rsidR="00644D8B" w:rsidRDefault="00644D8B" w:rsidP="00644D8B">
      <w:pPr>
        <w:pStyle w:val="Kommentartext"/>
      </w:pPr>
      <w:r>
        <w:rPr>
          <w:rStyle w:val="Kommentarzeichen"/>
        </w:rPr>
        <w:annotationRef/>
      </w:r>
      <w:r>
        <w:t>Sharing studies between active and passive services have been presented in:</w:t>
      </w:r>
    </w:p>
    <w:p w:rsidR="00644D8B" w:rsidRDefault="00644D8B" w:rsidP="00644D8B">
      <w:pPr>
        <w:pStyle w:val="Kommentartext"/>
      </w:pPr>
    </w:p>
    <w:p w:rsidR="00644D8B" w:rsidRDefault="00644D8B" w:rsidP="00644D8B">
      <w:pPr>
        <w:ind w:right="864"/>
        <w:jc w:val="both"/>
        <w:rPr>
          <w:rStyle w:val="highlight"/>
          <w:szCs w:val="24"/>
        </w:rPr>
      </w:pPr>
      <w:r w:rsidRPr="000D50F0">
        <w:rPr>
          <w:rStyle w:val="highlight"/>
          <w:szCs w:val="24"/>
        </w:rPr>
        <w:t xml:space="preserve">S. </w:t>
      </w:r>
      <w:proofErr w:type="spellStart"/>
      <w:r w:rsidRPr="000D50F0">
        <w:rPr>
          <w:rStyle w:val="highlight"/>
          <w:szCs w:val="24"/>
        </w:rPr>
        <w:t>Priebe</w:t>
      </w:r>
      <w:proofErr w:type="spellEnd"/>
      <w:r w:rsidRPr="000D50F0">
        <w:rPr>
          <w:rStyle w:val="highlight"/>
          <w:szCs w:val="24"/>
        </w:rPr>
        <w:t xml:space="preserve">, D. M. Britz, M. Jacob, S. </w:t>
      </w:r>
      <w:proofErr w:type="spellStart"/>
      <w:r w:rsidRPr="000D50F0">
        <w:rPr>
          <w:rStyle w:val="highlight"/>
          <w:szCs w:val="24"/>
        </w:rPr>
        <w:t>Sarkozy</w:t>
      </w:r>
      <w:proofErr w:type="spellEnd"/>
      <w:r w:rsidRPr="000D50F0">
        <w:rPr>
          <w:rStyle w:val="highlight"/>
          <w:szCs w:val="24"/>
        </w:rPr>
        <w:t xml:space="preserve">, K. M. K. H. Leong, J. E. Logan, B. S. </w:t>
      </w:r>
      <w:proofErr w:type="spellStart"/>
      <w:r w:rsidRPr="000D50F0">
        <w:rPr>
          <w:rStyle w:val="highlight"/>
          <w:szCs w:val="24"/>
        </w:rPr>
        <w:t>Gorospe</w:t>
      </w:r>
      <w:proofErr w:type="spellEnd"/>
      <w:r w:rsidRPr="000D50F0">
        <w:rPr>
          <w:rStyle w:val="highlight"/>
          <w:szCs w:val="24"/>
        </w:rPr>
        <w:t>, T. Kürner: Interference Investigations of Active Communications and Passive Earth Exploration Services in the THz Frequency Range“, accepted for publication in IEEE Transactions on THz Science and Technology, 14 pages, 2012</w:t>
      </w:r>
    </w:p>
    <w:p w:rsidR="00644D8B" w:rsidRDefault="00644D8B" w:rsidP="00644D8B">
      <w:pPr>
        <w:ind w:right="864"/>
        <w:jc w:val="both"/>
        <w:rPr>
          <w:rStyle w:val="highlight"/>
          <w:szCs w:val="24"/>
        </w:rPr>
      </w:pPr>
    </w:p>
    <w:p w:rsidR="00644D8B" w:rsidRDefault="00644D8B" w:rsidP="00644D8B">
      <w:pPr>
        <w:ind w:right="864"/>
        <w:jc w:val="both"/>
        <w:rPr>
          <w:rStyle w:val="highlight"/>
          <w:szCs w:val="24"/>
        </w:rPr>
      </w:pPr>
      <w:r w:rsidRPr="00A73F57">
        <w:rPr>
          <w:rStyle w:val="highlight"/>
          <w:szCs w:val="24"/>
        </w:rPr>
        <w:t xml:space="preserve">S. </w:t>
      </w:r>
      <w:proofErr w:type="spellStart"/>
      <w:r w:rsidRPr="00A73F57">
        <w:rPr>
          <w:rStyle w:val="highlight"/>
          <w:szCs w:val="24"/>
        </w:rPr>
        <w:t>Priebe</w:t>
      </w:r>
      <w:proofErr w:type="spellEnd"/>
      <w:r>
        <w:rPr>
          <w:rStyle w:val="highlight"/>
          <w:szCs w:val="24"/>
        </w:rPr>
        <w:t xml:space="preserve">: </w:t>
      </w:r>
      <w:r w:rsidRPr="000D50F0">
        <w:rPr>
          <w:rStyle w:val="highlight"/>
          <w:szCs w:val="24"/>
        </w:rPr>
        <w:t xml:space="preserve">Interference between THz Communications and </w:t>
      </w:r>
      <w:proofErr w:type="spellStart"/>
      <w:r w:rsidRPr="000D50F0">
        <w:rPr>
          <w:rStyle w:val="highlight"/>
          <w:szCs w:val="24"/>
        </w:rPr>
        <w:t>Spaceborne</w:t>
      </w:r>
      <w:proofErr w:type="spellEnd"/>
      <w:r w:rsidRPr="000D50F0">
        <w:rPr>
          <w:rStyle w:val="highlight"/>
          <w:szCs w:val="24"/>
        </w:rPr>
        <w:t xml:space="preserve"> Earth Exploration Services</w:t>
      </w:r>
      <w:r>
        <w:rPr>
          <w:rStyle w:val="highlight"/>
          <w:szCs w:val="24"/>
        </w:rPr>
        <w:t>, IEEE 802.15-</w:t>
      </w:r>
      <w:r w:rsidRPr="00626CAF">
        <w:rPr>
          <w:rStyle w:val="highlight"/>
          <w:szCs w:val="24"/>
        </w:rPr>
        <w:t>12-0324-00-0thz</w:t>
      </w:r>
      <w:r>
        <w:rPr>
          <w:rStyle w:val="highlight"/>
          <w:szCs w:val="24"/>
        </w:rPr>
        <w:t>, San Diego, July 2012</w:t>
      </w:r>
    </w:p>
    <w:p w:rsidR="00644D8B" w:rsidRDefault="00644D8B" w:rsidP="00644D8B">
      <w:pPr>
        <w:pStyle w:val="Kommentar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B6" w:rsidRDefault="00BD2FB6" w:rsidP="00764CD9">
      <w:r>
        <w:separator/>
      </w:r>
    </w:p>
  </w:endnote>
  <w:endnote w:type="continuationSeparator" w:id="0">
    <w:p w:rsidR="00BD2FB6" w:rsidRDefault="00BD2FB6"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B6" w:rsidRDefault="00BD2FB6" w:rsidP="00764CD9">
      <w:r>
        <w:separator/>
      </w:r>
    </w:p>
  </w:footnote>
  <w:footnote w:type="continuationSeparator" w:id="0">
    <w:p w:rsidR="00BD2FB6" w:rsidRDefault="00BD2FB6"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0336A6" w:rsidRDefault="00644D8B" w:rsidP="006B1B0C">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September</w:t>
    </w:r>
    <w:r w:rsidR="00C03BB0">
      <w:rPr>
        <w:b/>
        <w:sz w:val="28"/>
      </w:rPr>
      <w:t xml:space="preserve">, 2014                                                 </w:t>
    </w:r>
    <w:r w:rsidR="00C03BB0">
      <w:rPr>
        <w:b/>
        <w:sz w:val="28"/>
      </w:rPr>
      <w:tab/>
      <w:t xml:space="preserve">     IEEE 802.15 Doc Number 14/0</w:t>
    </w:r>
    <w:r w:rsidR="004667D6">
      <w:rPr>
        <w:b/>
        <w:sz w:val="28"/>
      </w:rPr>
      <w:t>539</w:t>
    </w:r>
    <w:r>
      <w:rPr>
        <w:b/>
        <w:sz w:val="28"/>
      </w:rPr>
      <w:t>r0</w:t>
    </w:r>
  </w:p>
  <w:p w:rsidR="00C03BB0" w:rsidRDefault="00C03BB0" w:rsidP="006B1B0C">
    <w:pPr>
      <w:pStyle w:val="Kopfzeile"/>
      <w:jc w:val="center"/>
    </w:pPr>
  </w:p>
  <w:p w:rsidR="00C03BB0" w:rsidRDefault="00C03BB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57BA"/>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rsid w:val="00764CD9"/>
    <w:rPr>
      <w:sz w:val="16"/>
      <w:szCs w:val="16"/>
    </w:rPr>
  </w:style>
  <w:style w:type="paragraph" w:styleId="Kommentartext">
    <w:name w:val="annotation text"/>
    <w:basedOn w:val="Standard"/>
    <w:link w:val="KommentartextZchn"/>
    <w:rsid w:val="00764CD9"/>
    <w:rPr>
      <w:sz w:val="20"/>
    </w:rPr>
  </w:style>
  <w:style w:type="character" w:customStyle="1" w:styleId="KommentartextZchn">
    <w:name w:val="Kommentartext Zchn"/>
    <w:link w:val="Kommentartext"/>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Standard"/>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Standard"/>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Standard"/>
    <w:next w:val="Standard"/>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Standard"/>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Standard"/>
    <w:next w:val="Standard"/>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Standard"/>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Standard"/>
    <w:link w:val="Title1Char"/>
    <w:rsid w:val="00644D8B"/>
    <w:pPr>
      <w:tabs>
        <w:tab w:val="left" w:pos="567"/>
        <w:tab w:val="left" w:pos="1701"/>
        <w:tab w:val="left" w:pos="2835"/>
      </w:tabs>
      <w:spacing w:before="240"/>
    </w:pPr>
    <w:rPr>
      <w:b w:val="0"/>
      <w:caps/>
    </w:rPr>
  </w:style>
  <w:style w:type="paragraph" w:customStyle="1" w:styleId="Title4">
    <w:name w:val="Title 4"/>
    <w:basedOn w:val="Standard"/>
    <w:next w:val="berschrift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Standard"/>
    <w:next w:val="Standard"/>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Standard"/>
    <w:next w:val="Standard"/>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Standard"/>
    <w:next w:val="Standard"/>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Absatz-Standardschriftart"/>
    <w:link w:val="Title1"/>
    <w:rsid w:val="00644D8B"/>
    <w:rPr>
      <w:rFonts w:ascii="Times New Roman" w:eastAsia="Times New Roman" w:hAnsi="Times New Roman"/>
      <w:caps/>
      <w:sz w:val="28"/>
      <w:lang w:val="en-GB" w:eastAsia="en-US"/>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pub/R-REP-RA.2189" TargetMode="Externa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itu.int/pub/R-REP-RA.2189"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40/en"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0.emf"/><Relationship Id="rId28" Type="http://schemas.openxmlformats.org/officeDocument/2006/relationships/header" Target="header2.xml"/><Relationship Id="rId10" Type="http://schemas.openxmlformats.org/officeDocument/2006/relationships/hyperlink" Target="http://www.itu.int/rec/R-REC-P.836/en" TargetMode="Externa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rec/R-REC-P.676/en" TargetMode="External"/><Relationship Id="rId14" Type="http://schemas.openxmlformats.org/officeDocument/2006/relationships/hyperlink" Target="http://www.itu.int/pub/R-REP-F.2107" TargetMode="External"/><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DA050-26AE-4A92-88CC-74AD1EA9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5709</Words>
  <Characters>35973</Characters>
  <Application>Microsoft Office Word</Application>
  <DocSecurity>0</DocSecurity>
  <Lines>299</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41599</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Kürner</cp:lastModifiedBy>
  <cp:revision>3</cp:revision>
  <cp:lastPrinted>2013-02-07T14:59:00Z</cp:lastPrinted>
  <dcterms:created xsi:type="dcterms:W3CDTF">2014-09-15T05:14:00Z</dcterms:created>
  <dcterms:modified xsi:type="dcterms:W3CDTF">2014-09-15T05:49:00Z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