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5A6F4E">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716ECCEC" w:rsidR="00FC0180" w:rsidRDefault="00FC0180" w:rsidP="001C4FC3">
            <w:pPr>
              <w:pStyle w:val="covertext"/>
            </w:pPr>
            <w:r>
              <w:t>[</w:t>
            </w:r>
            <w:r w:rsidR="001C4FC3">
              <w:t>17 July</w:t>
            </w:r>
            <w:r w:rsidR="00216CBA">
              <w:t xml:space="preserve"> </w:t>
            </w:r>
            <w:r w:rsidR="00846679">
              <w:t>20</w:t>
            </w:r>
            <w:r w:rsidR="00DA42E6">
              <w:t>14</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554290A5" w:rsidR="00FC0180" w:rsidRPr="00042A51" w:rsidRDefault="00FC0180" w:rsidP="001C4FC3">
            <w:pPr>
              <w:pStyle w:val="covertext"/>
            </w:pPr>
            <w:r w:rsidRPr="00042A51">
              <w:t xml:space="preserve">[802.15 Interim Meeting in </w:t>
            </w:r>
            <w:r w:rsidR="001C4FC3">
              <w:t>San Diego</w:t>
            </w:r>
            <w:r w:rsidR="00B56885">
              <w:t xml:space="preserve">, </w:t>
            </w:r>
            <w:r w:rsidR="001C4FC3">
              <w:t>California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11B79B83"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E32A14">
        <w:rPr>
          <w:b/>
          <w:color w:val="FF0000"/>
          <w:sz w:val="28"/>
          <w:szCs w:val="28"/>
        </w:rPr>
        <w:t>Plenary</w:t>
      </w:r>
      <w:r w:rsidRPr="006C7CCC">
        <w:rPr>
          <w:b/>
          <w:color w:val="FF0000"/>
          <w:sz w:val="28"/>
          <w:szCs w:val="28"/>
        </w:rPr>
        <w:t xml:space="preserve"> Meeting – Session #</w:t>
      </w:r>
      <w:r w:rsidR="001C4FC3">
        <w:rPr>
          <w:b/>
          <w:color w:val="FF0000"/>
          <w:sz w:val="28"/>
          <w:szCs w:val="28"/>
        </w:rPr>
        <w:t>91</w:t>
      </w:r>
    </w:p>
    <w:p w14:paraId="126316DB" w14:textId="4FF75D34" w:rsidR="00D07AA1" w:rsidRPr="00BC3A78" w:rsidRDefault="001C4FC3" w:rsidP="00FC0180">
      <w:pPr>
        <w:widowControl w:val="0"/>
        <w:spacing w:before="120"/>
        <w:jc w:val="center"/>
        <w:rPr>
          <w:b/>
          <w:color w:val="FF0000"/>
          <w:sz w:val="28"/>
          <w:szCs w:val="28"/>
        </w:rPr>
      </w:pPr>
      <w:r>
        <w:rPr>
          <w:b/>
          <w:color w:val="FF0000"/>
          <w:sz w:val="28"/>
          <w:szCs w:val="28"/>
        </w:rPr>
        <w:t>Manchester Grand Hyatt</w:t>
      </w:r>
      <w:r w:rsidR="00BC3A78" w:rsidRPr="00BC3A78">
        <w:rPr>
          <w:b/>
          <w:color w:val="FF0000"/>
          <w:sz w:val="28"/>
          <w:szCs w:val="28"/>
        </w:rPr>
        <w:t xml:space="preserve">, </w:t>
      </w:r>
      <w:r>
        <w:rPr>
          <w:b/>
          <w:color w:val="FF0000"/>
          <w:sz w:val="28"/>
          <w:szCs w:val="28"/>
        </w:rPr>
        <w:t>San Diego</w:t>
      </w:r>
      <w:r w:rsidR="00E32A14">
        <w:rPr>
          <w:b/>
          <w:color w:val="FF0000"/>
          <w:sz w:val="28"/>
          <w:szCs w:val="28"/>
        </w:rPr>
        <w:t xml:space="preserve">, </w:t>
      </w:r>
      <w:r>
        <w:rPr>
          <w:b/>
          <w:color w:val="FF0000"/>
          <w:sz w:val="28"/>
          <w:szCs w:val="28"/>
        </w:rPr>
        <w:t>California</w:t>
      </w:r>
    </w:p>
    <w:p w14:paraId="7E7086C7" w14:textId="53C72CAB" w:rsidR="00FC0180" w:rsidRPr="00042A51" w:rsidRDefault="001C4FC3" w:rsidP="00FC0180">
      <w:pPr>
        <w:widowControl w:val="0"/>
        <w:spacing w:before="120"/>
        <w:jc w:val="center"/>
        <w:rPr>
          <w:b/>
          <w:color w:val="FF0000"/>
          <w:sz w:val="28"/>
          <w:szCs w:val="28"/>
        </w:rPr>
      </w:pPr>
      <w:r>
        <w:rPr>
          <w:b/>
          <w:color w:val="FF0000"/>
          <w:sz w:val="28"/>
          <w:szCs w:val="28"/>
        </w:rPr>
        <w:t>July</w:t>
      </w:r>
      <w:r w:rsidR="00D07AA1" w:rsidRPr="00D07AA1">
        <w:rPr>
          <w:b/>
          <w:color w:val="FF0000"/>
          <w:sz w:val="28"/>
          <w:szCs w:val="28"/>
        </w:rPr>
        <w:t xml:space="preserve"> </w:t>
      </w:r>
      <w:r w:rsidR="001F7EB9">
        <w:rPr>
          <w:b/>
          <w:color w:val="FF0000"/>
          <w:sz w:val="28"/>
          <w:szCs w:val="28"/>
        </w:rPr>
        <w:t>1</w:t>
      </w:r>
      <w:r>
        <w:rPr>
          <w:b/>
          <w:color w:val="FF0000"/>
          <w:sz w:val="28"/>
          <w:szCs w:val="28"/>
        </w:rPr>
        <w:t>4</w:t>
      </w:r>
      <w:r w:rsidR="00C83470">
        <w:rPr>
          <w:b/>
          <w:color w:val="FF0000"/>
          <w:sz w:val="28"/>
          <w:szCs w:val="28"/>
        </w:rPr>
        <w:t>-</w:t>
      </w:r>
      <w:r>
        <w:rPr>
          <w:b/>
          <w:color w:val="FF0000"/>
          <w:sz w:val="28"/>
          <w:szCs w:val="28"/>
        </w:rPr>
        <w:t>17</w:t>
      </w:r>
      <w:r w:rsidR="00D07AA1" w:rsidRPr="00D07AA1">
        <w:rPr>
          <w:b/>
          <w:color w:val="FF0000"/>
          <w:sz w:val="28"/>
          <w:szCs w:val="28"/>
        </w:rPr>
        <w:t>, 201</w:t>
      </w:r>
      <w:r w:rsidR="00B56885">
        <w:rPr>
          <w:b/>
          <w:color w:val="FF0000"/>
          <w:sz w:val="28"/>
          <w:szCs w:val="28"/>
        </w:rPr>
        <w:t>4</w:t>
      </w:r>
    </w:p>
    <w:p w14:paraId="3DEF7B7A" w14:textId="2C462452" w:rsidR="00FC0180" w:rsidRDefault="0021134D" w:rsidP="00FC0180">
      <w:pPr>
        <w:widowControl w:val="0"/>
        <w:spacing w:before="120"/>
        <w:rPr>
          <w:b/>
          <w:sz w:val="28"/>
        </w:rPr>
      </w:pPr>
      <w:r>
        <w:rPr>
          <w:b/>
          <w:sz w:val="28"/>
        </w:rPr>
        <w:t xml:space="preserve">Monday, </w:t>
      </w:r>
      <w:r w:rsidR="001C4FC3">
        <w:rPr>
          <w:b/>
          <w:sz w:val="28"/>
        </w:rPr>
        <w:t>14 July</w:t>
      </w:r>
      <w:r w:rsidR="00D07AA1">
        <w:rPr>
          <w:b/>
          <w:sz w:val="28"/>
        </w:rPr>
        <w:t xml:space="preserve"> 201</w:t>
      </w:r>
      <w:r w:rsidR="00B56885">
        <w:rPr>
          <w:b/>
          <w:sz w:val="28"/>
        </w:rPr>
        <w:t>4</w:t>
      </w:r>
    </w:p>
    <w:p w14:paraId="5B998165" w14:textId="77777777" w:rsidR="00E32A14" w:rsidRDefault="00E32A14" w:rsidP="00E32A14">
      <w:pPr>
        <w:ind w:left="1080" w:hanging="1080"/>
        <w:rPr>
          <w:b/>
          <w:szCs w:val="28"/>
        </w:rPr>
      </w:pPr>
    </w:p>
    <w:p w14:paraId="55FDE8E0" w14:textId="76E58DFB" w:rsidR="00E32A14" w:rsidRDefault="001C4FC3" w:rsidP="00E32A14">
      <w:pPr>
        <w:ind w:left="1080" w:hanging="1080"/>
        <w:rPr>
          <w:szCs w:val="28"/>
        </w:rPr>
      </w:pPr>
      <w:r>
        <w:rPr>
          <w:b/>
          <w:szCs w:val="28"/>
        </w:rPr>
        <w:t>11:01</w:t>
      </w:r>
      <w:r w:rsidR="00E32A14">
        <w:rPr>
          <w:b/>
          <w:szCs w:val="28"/>
        </w:rPr>
        <w:t xml:space="preserve"> A</w:t>
      </w:r>
      <w:r w:rsidR="00E32A14" w:rsidRPr="00E7520D">
        <w:rPr>
          <w:b/>
          <w:szCs w:val="28"/>
        </w:rPr>
        <w:t>M</w:t>
      </w:r>
      <w:r w:rsidR="00E32A14" w:rsidRPr="000E1E85">
        <w:rPr>
          <w:szCs w:val="28"/>
        </w:rPr>
        <w:t xml:space="preserve"> The chair, Bob Heile</w:t>
      </w:r>
      <w:r w:rsidR="00E32A14">
        <w:rPr>
          <w:szCs w:val="28"/>
        </w:rPr>
        <w:t>, called the meeting to order (15-1</w:t>
      </w:r>
      <w:r w:rsidR="008D65B0">
        <w:rPr>
          <w:szCs w:val="28"/>
        </w:rPr>
        <w:t>4</w:t>
      </w:r>
      <w:r w:rsidR="006B477C">
        <w:rPr>
          <w:szCs w:val="28"/>
        </w:rPr>
        <w:t>-0</w:t>
      </w:r>
      <w:r w:rsidR="008D65B0">
        <w:rPr>
          <w:szCs w:val="28"/>
        </w:rPr>
        <w:t>346</w:t>
      </w:r>
      <w:r w:rsidR="00E32A14">
        <w:rPr>
          <w:szCs w:val="28"/>
        </w:rPr>
        <w:t>-0</w:t>
      </w:r>
      <w:r w:rsidR="008D65B0">
        <w:rPr>
          <w:szCs w:val="28"/>
        </w:rPr>
        <w:t>2</w:t>
      </w:r>
      <w:r w:rsidR="00E32A14">
        <w:rPr>
          <w:szCs w:val="28"/>
        </w:rPr>
        <w:t xml:space="preserve">) </w:t>
      </w:r>
    </w:p>
    <w:p w14:paraId="08DBAB20" w14:textId="09E78D68" w:rsidR="00E32A14" w:rsidRPr="000E1E85" w:rsidRDefault="00E32A14" w:rsidP="00E32A14">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F5599A">
        <w:rPr>
          <w:szCs w:val="28"/>
        </w:rPr>
        <w:t xml:space="preserve">; there </w:t>
      </w:r>
      <w:r w:rsidR="00CE452D">
        <w:rPr>
          <w:szCs w:val="28"/>
        </w:rPr>
        <w:t>were none</w:t>
      </w:r>
      <w:r w:rsidRPr="000E1E85">
        <w:rPr>
          <w:szCs w:val="28"/>
        </w:rPr>
        <w:t>.</w:t>
      </w:r>
    </w:p>
    <w:p w14:paraId="2D1417CE" w14:textId="77777777" w:rsidR="008F1971" w:rsidRDefault="008F1971" w:rsidP="00E32A14">
      <w:pPr>
        <w:ind w:left="720"/>
        <w:rPr>
          <w:szCs w:val="28"/>
        </w:rPr>
      </w:pPr>
    </w:p>
    <w:p w14:paraId="6E40A49E" w14:textId="77777777" w:rsidR="00E32A14" w:rsidRDefault="00E32A14" w:rsidP="00E32A14">
      <w:pPr>
        <w:ind w:left="720"/>
        <w:rPr>
          <w:szCs w:val="28"/>
        </w:rPr>
      </w:pPr>
      <w:r w:rsidRPr="000E1E85">
        <w:rPr>
          <w:szCs w:val="28"/>
        </w:rPr>
        <w:t>Announcements</w:t>
      </w:r>
      <w:r>
        <w:rPr>
          <w:szCs w:val="28"/>
        </w:rPr>
        <w:t>:</w:t>
      </w:r>
    </w:p>
    <w:p w14:paraId="7820987D" w14:textId="58A4662F" w:rsidR="00B41FBA" w:rsidRPr="00B41FBA" w:rsidRDefault="00FA1D7A" w:rsidP="00E32A14">
      <w:pPr>
        <w:numPr>
          <w:ilvl w:val="0"/>
          <w:numId w:val="3"/>
        </w:numPr>
        <w:rPr>
          <w:szCs w:val="28"/>
        </w:rPr>
      </w:pPr>
      <w:r>
        <w:rPr>
          <w:color w:val="000000"/>
        </w:rPr>
        <w:t>Athens</w:t>
      </w:r>
      <w:r w:rsidR="00713C58">
        <w:rPr>
          <w:color w:val="000000"/>
        </w:rPr>
        <w:t xml:space="preserve"> hotel bookings are going fast, please make your reservations</w:t>
      </w:r>
    </w:p>
    <w:p w14:paraId="40F831DE" w14:textId="564C7FC6" w:rsidR="00E32A14" w:rsidRPr="000A3A83" w:rsidRDefault="00713C58" w:rsidP="00E32A14">
      <w:pPr>
        <w:numPr>
          <w:ilvl w:val="0"/>
          <w:numId w:val="3"/>
        </w:numPr>
        <w:rPr>
          <w:szCs w:val="28"/>
        </w:rPr>
      </w:pPr>
      <w:r>
        <w:rPr>
          <w:szCs w:val="28"/>
        </w:rPr>
        <w:t xml:space="preserve">No </w:t>
      </w:r>
      <w:r w:rsidR="00E32A14">
        <w:rPr>
          <w:szCs w:val="28"/>
        </w:rPr>
        <w:t>Social on Wednesday</w:t>
      </w:r>
    </w:p>
    <w:p w14:paraId="0C9DDDDB" w14:textId="77777777" w:rsidR="00E32A14" w:rsidRDefault="00E32A14" w:rsidP="00E32A14">
      <w:pPr>
        <w:ind w:left="720"/>
        <w:rPr>
          <w:szCs w:val="28"/>
        </w:rPr>
      </w:pPr>
    </w:p>
    <w:p w14:paraId="5C6EE176" w14:textId="77777777" w:rsidR="00CE452D" w:rsidRDefault="00CE452D" w:rsidP="00CE452D">
      <w:pPr>
        <w:ind w:left="720"/>
        <w:rPr>
          <w:szCs w:val="28"/>
        </w:rPr>
      </w:pPr>
      <w:r>
        <w:rPr>
          <w:szCs w:val="28"/>
        </w:rPr>
        <w:t xml:space="preserve">Chair informed the group of, and displayed the IEEE-SA patent policy presentation slides 0-5 </w:t>
      </w:r>
      <w:r w:rsidRPr="00975127">
        <w:rPr>
          <w:color w:val="0000FF"/>
          <w:szCs w:val="28"/>
        </w:rPr>
        <w:t>(</w:t>
      </w:r>
      <w:hyperlink r:id="rId9"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24CC513F" w14:textId="77777777" w:rsidR="00CE452D" w:rsidRDefault="00CE452D" w:rsidP="00CE452D">
      <w:pPr>
        <w:ind w:left="720"/>
        <w:rPr>
          <w:szCs w:val="28"/>
        </w:rPr>
      </w:pPr>
    </w:p>
    <w:p w14:paraId="4D55AE82" w14:textId="77777777" w:rsidR="00CE452D" w:rsidRDefault="00CE452D" w:rsidP="00CE452D">
      <w:pPr>
        <w:ind w:left="720"/>
        <w:rPr>
          <w:szCs w:val="28"/>
        </w:rPr>
      </w:pPr>
      <w:r>
        <w:rPr>
          <w:szCs w:val="28"/>
        </w:rPr>
        <w:t xml:space="preserve">Chair asked the participants who wished to declare a Letter of Assurance (LoA) 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attendant responses to this call.  </w:t>
      </w:r>
    </w:p>
    <w:p w14:paraId="6B149C26" w14:textId="77777777" w:rsidR="00CE452D" w:rsidRDefault="00CE452D" w:rsidP="00CE452D">
      <w:pPr>
        <w:ind w:left="720"/>
        <w:rPr>
          <w:szCs w:val="28"/>
        </w:rPr>
      </w:pPr>
    </w:p>
    <w:p w14:paraId="10B73F5D" w14:textId="77777777" w:rsidR="00CE452D" w:rsidRDefault="00CE452D" w:rsidP="00CE452D">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553968E7" w14:textId="77777777" w:rsidR="00CE452D" w:rsidRDefault="00CE452D" w:rsidP="00F63CDE">
      <w:pPr>
        <w:ind w:left="720"/>
        <w:rPr>
          <w:szCs w:val="28"/>
        </w:rPr>
      </w:pPr>
    </w:p>
    <w:p w14:paraId="22D3BC72" w14:textId="18676E0C" w:rsidR="00F63CDE" w:rsidRPr="00E7520D" w:rsidRDefault="003552A7" w:rsidP="00F63CDE">
      <w:pPr>
        <w:ind w:left="720"/>
        <w:rPr>
          <w:szCs w:val="28"/>
        </w:rPr>
      </w:pPr>
      <w:r>
        <w:rPr>
          <w:szCs w:val="28"/>
        </w:rPr>
        <w:t>Art Astrin</w:t>
      </w:r>
      <w:r w:rsidR="00F63CDE">
        <w:rPr>
          <w:szCs w:val="28"/>
        </w:rPr>
        <w:t xml:space="preserve"> moved</w:t>
      </w:r>
      <w:r w:rsidR="00F63CDE" w:rsidRPr="000E1E85">
        <w:rPr>
          <w:szCs w:val="28"/>
        </w:rPr>
        <w:t xml:space="preserve"> </w:t>
      </w:r>
      <w:r w:rsidR="00F63CDE">
        <w:rPr>
          <w:szCs w:val="28"/>
        </w:rPr>
        <w:t xml:space="preserve">to </w:t>
      </w:r>
      <w:r w:rsidR="00F63CDE" w:rsidRPr="00590BAC">
        <w:rPr>
          <w:i/>
          <w:szCs w:val="28"/>
        </w:rPr>
        <w:t>approve the agenda (document IEEE 15-</w:t>
      </w:r>
      <w:r w:rsidR="00FA1D7A">
        <w:rPr>
          <w:i/>
          <w:szCs w:val="28"/>
        </w:rPr>
        <w:t>4</w:t>
      </w:r>
      <w:r w:rsidR="006B477C">
        <w:rPr>
          <w:i/>
          <w:szCs w:val="28"/>
        </w:rPr>
        <w:t>3</w:t>
      </w:r>
      <w:r w:rsidR="00F63CDE" w:rsidRPr="00590BAC">
        <w:rPr>
          <w:i/>
          <w:szCs w:val="28"/>
        </w:rPr>
        <w:t>-0</w:t>
      </w:r>
      <w:r w:rsidR="00FA1D7A">
        <w:rPr>
          <w:i/>
          <w:szCs w:val="28"/>
        </w:rPr>
        <w:t>346</w:t>
      </w:r>
      <w:r w:rsidR="00F63CDE" w:rsidRPr="00590BAC">
        <w:rPr>
          <w:i/>
          <w:szCs w:val="28"/>
        </w:rPr>
        <w:t>-0</w:t>
      </w:r>
      <w:r w:rsidR="00FA1D7A">
        <w:rPr>
          <w:i/>
          <w:szCs w:val="28"/>
        </w:rPr>
        <w:t>2</w:t>
      </w:r>
      <w:r w:rsidR="00F63CDE" w:rsidRPr="00590BAC">
        <w:rPr>
          <w:i/>
          <w:szCs w:val="28"/>
        </w:rPr>
        <w:t>-0000)</w:t>
      </w:r>
      <w:r w:rsidR="00F63CDE">
        <w:rPr>
          <w:szCs w:val="28"/>
        </w:rPr>
        <w:t xml:space="preserve"> with </w:t>
      </w:r>
      <w:r>
        <w:rPr>
          <w:szCs w:val="28"/>
        </w:rPr>
        <w:t>Ben Rolfe</w:t>
      </w:r>
      <w:r w:rsidR="001A5805">
        <w:rPr>
          <w:szCs w:val="28"/>
        </w:rPr>
        <w:t xml:space="preserve"> </w:t>
      </w:r>
      <w:r w:rsidR="00F63CDE">
        <w:rPr>
          <w:szCs w:val="28"/>
        </w:rPr>
        <w:t xml:space="preserve">seconding the motion.  </w:t>
      </w:r>
      <w:r w:rsidR="00F63CDE">
        <w:t>Following no objection the agenda was approved.</w:t>
      </w:r>
    </w:p>
    <w:p w14:paraId="2FF12779" w14:textId="77777777" w:rsidR="00F63CDE" w:rsidRPr="000E1E85" w:rsidRDefault="00F63CDE" w:rsidP="00F63CDE">
      <w:pPr>
        <w:rPr>
          <w:szCs w:val="28"/>
        </w:rPr>
      </w:pPr>
    </w:p>
    <w:p w14:paraId="54DCDCC6" w14:textId="7F58FA6B" w:rsidR="00F63CDE" w:rsidRDefault="003552A7" w:rsidP="00F63CDE">
      <w:pPr>
        <w:ind w:left="720"/>
      </w:pPr>
      <w:r>
        <w:rPr>
          <w:szCs w:val="28"/>
        </w:rPr>
        <w:t>Ben Rolfe</w:t>
      </w:r>
      <w:r w:rsidR="001A5805">
        <w:rPr>
          <w:szCs w:val="28"/>
        </w:rPr>
        <w:t xml:space="preserve"> </w:t>
      </w:r>
      <w:r w:rsidR="00F63CDE">
        <w:rPr>
          <w:szCs w:val="28"/>
        </w:rPr>
        <w:t>moved</w:t>
      </w:r>
      <w:r w:rsidR="00F63CDE" w:rsidRPr="000E1E85">
        <w:rPr>
          <w:szCs w:val="28"/>
        </w:rPr>
        <w:t xml:space="preserve"> </w:t>
      </w:r>
      <w:r w:rsidR="00F63CDE" w:rsidRPr="00E7520D">
        <w:rPr>
          <w:i/>
          <w:szCs w:val="28"/>
        </w:rPr>
        <w:t>to approve the previous meeting minutes (</w:t>
      </w:r>
      <w:r w:rsidR="00A00BA6">
        <w:rPr>
          <w:i/>
          <w:szCs w:val="28"/>
        </w:rPr>
        <w:t>document 15-14</w:t>
      </w:r>
      <w:r w:rsidR="00F63CDE" w:rsidRPr="00E7520D">
        <w:rPr>
          <w:i/>
          <w:szCs w:val="28"/>
        </w:rPr>
        <w:t>-</w:t>
      </w:r>
      <w:r w:rsidR="00F63CDE">
        <w:rPr>
          <w:i/>
          <w:szCs w:val="28"/>
        </w:rPr>
        <w:t>0</w:t>
      </w:r>
      <w:r w:rsidR="00FA1D7A">
        <w:rPr>
          <w:i/>
          <w:szCs w:val="28"/>
        </w:rPr>
        <w:t>288</w:t>
      </w:r>
      <w:r w:rsidR="00F63CDE" w:rsidRPr="00E7520D">
        <w:rPr>
          <w:i/>
          <w:szCs w:val="28"/>
        </w:rPr>
        <w:t>-00</w:t>
      </w:r>
      <w:r w:rsidR="00F63CDE">
        <w:rPr>
          <w:i/>
          <w:szCs w:val="28"/>
        </w:rPr>
        <w:t>-00</w:t>
      </w:r>
      <w:r w:rsidR="00F63CDE" w:rsidRPr="00E7520D">
        <w:rPr>
          <w:i/>
          <w:szCs w:val="28"/>
        </w:rPr>
        <w:t>00)</w:t>
      </w:r>
      <w:r w:rsidR="00F63CDE">
        <w:rPr>
          <w:szCs w:val="28"/>
        </w:rPr>
        <w:t xml:space="preserve"> and </w:t>
      </w:r>
      <w:r>
        <w:rPr>
          <w:szCs w:val="28"/>
        </w:rPr>
        <w:t>Art Astrin</w:t>
      </w:r>
      <w:r w:rsidR="001A5805">
        <w:rPr>
          <w:szCs w:val="28"/>
        </w:rPr>
        <w:t xml:space="preserve"> </w:t>
      </w:r>
      <w:r w:rsidR="00F63CDE">
        <w:rPr>
          <w:szCs w:val="28"/>
        </w:rPr>
        <w:t>seconded the motion</w:t>
      </w:r>
      <w:r w:rsidR="00F63CDE" w:rsidRPr="000E1E85">
        <w:rPr>
          <w:szCs w:val="28"/>
        </w:rPr>
        <w:t xml:space="preserve">. </w:t>
      </w:r>
      <w:r w:rsidR="00F63CDE">
        <w:t>Following neither discussion nor objection the minutes were approved. There were no matters resulting from the previous minutes.</w:t>
      </w:r>
    </w:p>
    <w:p w14:paraId="1DDEBC5A" w14:textId="77777777" w:rsidR="00F63CDE" w:rsidRDefault="00F63CDE" w:rsidP="00F63CDE">
      <w:pPr>
        <w:ind w:left="720"/>
      </w:pPr>
    </w:p>
    <w:p w14:paraId="04EB21A9" w14:textId="541A4C77" w:rsidR="00E32A14" w:rsidRPr="000E1E85" w:rsidRDefault="00E32A14" w:rsidP="00E32A14">
      <w:pPr>
        <w:ind w:left="720"/>
        <w:rPr>
          <w:szCs w:val="28"/>
        </w:rPr>
      </w:pPr>
      <w:r w:rsidRPr="000E1E85">
        <w:rPr>
          <w:szCs w:val="28"/>
        </w:rPr>
        <w:t>Rick Alf</w:t>
      </w:r>
      <w:r>
        <w:rPr>
          <w:szCs w:val="28"/>
        </w:rPr>
        <w:t>v</w:t>
      </w:r>
      <w:r w:rsidRPr="000E1E85">
        <w:rPr>
          <w:szCs w:val="28"/>
        </w:rPr>
        <w:t xml:space="preserve">in </w:t>
      </w:r>
      <w:r>
        <w:rPr>
          <w:szCs w:val="28"/>
        </w:rPr>
        <w:t>stated</w:t>
      </w:r>
      <w:r w:rsidRPr="000E1E85">
        <w:rPr>
          <w:szCs w:val="28"/>
        </w:rPr>
        <w:t xml:space="preserve"> the information </w:t>
      </w:r>
      <w:r w:rsidR="00A00BA6">
        <w:rPr>
          <w:szCs w:val="28"/>
        </w:rPr>
        <w:t>(IEEE 802.15-14</w:t>
      </w:r>
      <w:r w:rsidR="00F979BD">
        <w:rPr>
          <w:szCs w:val="28"/>
        </w:rPr>
        <w:t>-0</w:t>
      </w:r>
      <w:r w:rsidR="00A00BA6">
        <w:rPr>
          <w:szCs w:val="28"/>
        </w:rPr>
        <w:t>035</w:t>
      </w:r>
      <w:r w:rsidR="00F979BD">
        <w:rPr>
          <w:szCs w:val="28"/>
        </w:rPr>
        <w:t>-0</w:t>
      </w:r>
      <w:r w:rsidR="00EC4BA3">
        <w:rPr>
          <w:szCs w:val="28"/>
        </w:rPr>
        <w:t>3</w:t>
      </w:r>
      <w:r>
        <w:rPr>
          <w:szCs w:val="28"/>
        </w:rPr>
        <w:t xml:space="preserve">) </w:t>
      </w:r>
      <w:r w:rsidRPr="000E1E85">
        <w:rPr>
          <w:szCs w:val="28"/>
        </w:rPr>
        <w:t>on registration requirements and the network information.</w:t>
      </w:r>
      <w:r>
        <w:rPr>
          <w:szCs w:val="28"/>
        </w:rPr>
        <w:t xml:space="preserve">  </w:t>
      </w:r>
      <w:r w:rsidRPr="000E1E85">
        <w:rPr>
          <w:szCs w:val="28"/>
        </w:rPr>
        <w:t>Basic topics covered were:</w:t>
      </w:r>
    </w:p>
    <w:p w14:paraId="4B76F6D5" w14:textId="77777777" w:rsidR="00E32A14" w:rsidRPr="000E1E85" w:rsidRDefault="00E32A14" w:rsidP="00E32A14">
      <w:pPr>
        <w:numPr>
          <w:ilvl w:val="0"/>
          <w:numId w:val="2"/>
        </w:numPr>
        <w:tabs>
          <w:tab w:val="clear" w:pos="1080"/>
          <w:tab w:val="num" w:pos="1800"/>
        </w:tabs>
        <w:ind w:left="1800"/>
        <w:rPr>
          <w:szCs w:val="28"/>
        </w:rPr>
      </w:pPr>
      <w:r w:rsidRPr="000E1E85">
        <w:rPr>
          <w:szCs w:val="28"/>
        </w:rPr>
        <w:t>Registration requirements</w:t>
      </w:r>
    </w:p>
    <w:p w14:paraId="2DE82A30" w14:textId="77777777" w:rsidR="00E32A14" w:rsidRPr="000E1E85" w:rsidRDefault="00E32A14" w:rsidP="00E32A14">
      <w:pPr>
        <w:numPr>
          <w:ilvl w:val="0"/>
          <w:numId w:val="2"/>
        </w:numPr>
        <w:tabs>
          <w:tab w:val="clear" w:pos="1080"/>
          <w:tab w:val="num" w:pos="1800"/>
        </w:tabs>
        <w:ind w:left="1800"/>
        <w:rPr>
          <w:szCs w:val="28"/>
        </w:rPr>
      </w:pPr>
      <w:r w:rsidRPr="000E1E85">
        <w:rPr>
          <w:szCs w:val="28"/>
        </w:rPr>
        <w:t>Network information</w:t>
      </w:r>
    </w:p>
    <w:p w14:paraId="3EA740FD" w14:textId="77777777" w:rsidR="00E32A14" w:rsidRPr="000E1E85" w:rsidRDefault="00E32A14" w:rsidP="00E32A14">
      <w:pPr>
        <w:numPr>
          <w:ilvl w:val="0"/>
          <w:numId w:val="2"/>
        </w:numPr>
        <w:tabs>
          <w:tab w:val="clear" w:pos="1080"/>
          <w:tab w:val="num" w:pos="1800"/>
        </w:tabs>
        <w:ind w:left="1800"/>
        <w:rPr>
          <w:szCs w:val="28"/>
        </w:rPr>
      </w:pPr>
      <w:r w:rsidRPr="000E1E85">
        <w:rPr>
          <w:szCs w:val="28"/>
        </w:rPr>
        <w:t>Attendance sheets</w:t>
      </w:r>
    </w:p>
    <w:p w14:paraId="317503AD" w14:textId="77777777" w:rsidR="00E32A14" w:rsidRPr="000E1E85" w:rsidRDefault="00E32A14" w:rsidP="00E32A14">
      <w:pPr>
        <w:numPr>
          <w:ilvl w:val="0"/>
          <w:numId w:val="2"/>
        </w:numPr>
        <w:tabs>
          <w:tab w:val="clear" w:pos="1080"/>
          <w:tab w:val="num" w:pos="1800"/>
        </w:tabs>
        <w:ind w:left="1800"/>
        <w:rPr>
          <w:szCs w:val="28"/>
        </w:rPr>
      </w:pPr>
      <w:r w:rsidRPr="000E1E85">
        <w:rPr>
          <w:szCs w:val="28"/>
        </w:rPr>
        <w:t>Voting Tokens</w:t>
      </w:r>
    </w:p>
    <w:p w14:paraId="711ACE8C" w14:textId="77777777" w:rsidR="00E32A14" w:rsidRPr="000E1E85" w:rsidRDefault="00E32A14" w:rsidP="00E32A14">
      <w:pPr>
        <w:numPr>
          <w:ilvl w:val="0"/>
          <w:numId w:val="2"/>
        </w:numPr>
        <w:tabs>
          <w:tab w:val="clear" w:pos="1080"/>
          <w:tab w:val="num" w:pos="1800"/>
        </w:tabs>
        <w:ind w:left="1800"/>
        <w:rPr>
          <w:szCs w:val="28"/>
        </w:rPr>
      </w:pPr>
      <w:r w:rsidRPr="000E1E85">
        <w:rPr>
          <w:szCs w:val="28"/>
        </w:rPr>
        <w:t>Voting Rights</w:t>
      </w:r>
    </w:p>
    <w:p w14:paraId="2C72D4BC" w14:textId="77777777" w:rsidR="00E32A14" w:rsidRPr="000E1E85" w:rsidRDefault="00E32A14" w:rsidP="00E32A14">
      <w:pPr>
        <w:numPr>
          <w:ilvl w:val="0"/>
          <w:numId w:val="2"/>
        </w:numPr>
        <w:tabs>
          <w:tab w:val="clear" w:pos="1080"/>
          <w:tab w:val="num" w:pos="1800"/>
        </w:tabs>
        <w:ind w:left="1800"/>
        <w:rPr>
          <w:szCs w:val="28"/>
        </w:rPr>
      </w:pPr>
      <w:r w:rsidRPr="000E1E85">
        <w:rPr>
          <w:szCs w:val="28"/>
        </w:rPr>
        <w:t>Meeting Video Audio recording – not allowed</w:t>
      </w:r>
    </w:p>
    <w:p w14:paraId="4C57FE26" w14:textId="77777777" w:rsidR="00E32A14" w:rsidRDefault="00E32A14" w:rsidP="00E32A14">
      <w:pPr>
        <w:ind w:left="720"/>
        <w:rPr>
          <w:szCs w:val="28"/>
        </w:rPr>
      </w:pPr>
    </w:p>
    <w:p w14:paraId="66BDC714" w14:textId="77777777" w:rsidR="00E32A14" w:rsidRDefault="00E32A14" w:rsidP="00E32A14">
      <w:pPr>
        <w:ind w:left="720"/>
        <w:rPr>
          <w:szCs w:val="28"/>
        </w:rPr>
      </w:pPr>
      <w:r>
        <w:rPr>
          <w:szCs w:val="28"/>
        </w:rPr>
        <w:t>802.15 Work Group Membership status:</w:t>
      </w:r>
    </w:p>
    <w:p w14:paraId="198B2ADA" w14:textId="04DB2562" w:rsidR="00E32A14" w:rsidRDefault="00E32A14" w:rsidP="008F2E23">
      <w:pPr>
        <w:numPr>
          <w:ilvl w:val="0"/>
          <w:numId w:val="4"/>
        </w:numPr>
        <w:rPr>
          <w:szCs w:val="28"/>
        </w:rPr>
      </w:pPr>
      <w:r>
        <w:rPr>
          <w:szCs w:val="28"/>
        </w:rPr>
        <w:t>1</w:t>
      </w:r>
      <w:r w:rsidR="00EC4BA3">
        <w:rPr>
          <w:szCs w:val="28"/>
        </w:rPr>
        <w:t>2</w:t>
      </w:r>
      <w:r w:rsidR="00887DBB">
        <w:rPr>
          <w:szCs w:val="28"/>
        </w:rPr>
        <w:t>1</w:t>
      </w:r>
      <w:r>
        <w:rPr>
          <w:szCs w:val="28"/>
        </w:rPr>
        <w:t xml:space="preserve"> voting members </w:t>
      </w:r>
    </w:p>
    <w:p w14:paraId="0AF7A5D8" w14:textId="3B2408C8" w:rsidR="00E32A14" w:rsidRDefault="00EC4BA3" w:rsidP="008F2E23">
      <w:pPr>
        <w:numPr>
          <w:ilvl w:val="0"/>
          <w:numId w:val="4"/>
        </w:numPr>
        <w:rPr>
          <w:szCs w:val="28"/>
        </w:rPr>
      </w:pPr>
      <w:r>
        <w:rPr>
          <w:szCs w:val="28"/>
        </w:rPr>
        <w:lastRenderedPageBreak/>
        <w:t>20</w:t>
      </w:r>
      <w:r w:rsidR="00E32A14">
        <w:rPr>
          <w:szCs w:val="28"/>
        </w:rPr>
        <w:t xml:space="preserve"> nearly voters</w:t>
      </w:r>
    </w:p>
    <w:p w14:paraId="524F4E9E" w14:textId="06CEBDD5" w:rsidR="00971572" w:rsidRPr="00B306A4" w:rsidRDefault="00EC4BA3" w:rsidP="008F2E23">
      <w:pPr>
        <w:numPr>
          <w:ilvl w:val="0"/>
          <w:numId w:val="4"/>
        </w:numPr>
        <w:rPr>
          <w:szCs w:val="28"/>
        </w:rPr>
      </w:pPr>
      <w:r>
        <w:rPr>
          <w:szCs w:val="28"/>
        </w:rPr>
        <w:t>44</w:t>
      </w:r>
      <w:r w:rsidR="00E32A14">
        <w:rPr>
          <w:szCs w:val="28"/>
        </w:rPr>
        <w:t xml:space="preserve"> aspirants</w:t>
      </w:r>
    </w:p>
    <w:p w14:paraId="46E56934" w14:textId="77777777" w:rsidR="00541431" w:rsidRDefault="00541431" w:rsidP="008A4CF6">
      <w:pPr>
        <w:rPr>
          <w:szCs w:val="28"/>
        </w:rPr>
      </w:pPr>
    </w:p>
    <w:p w14:paraId="758FE1F8" w14:textId="1E22EE33" w:rsidR="00FE5E8A" w:rsidRDefault="00FE5E8A" w:rsidP="008A4CF6">
      <w:pPr>
        <w:rPr>
          <w:szCs w:val="28"/>
        </w:rPr>
      </w:pPr>
      <w:r>
        <w:rPr>
          <w:szCs w:val="28"/>
        </w:rPr>
        <w:t>Chair presented the EC Meeting Report (IEEE 802.15-14-0</w:t>
      </w:r>
      <w:r w:rsidR="00C9774F">
        <w:rPr>
          <w:szCs w:val="28"/>
        </w:rPr>
        <w:t>413</w:t>
      </w:r>
      <w:r>
        <w:rPr>
          <w:szCs w:val="28"/>
        </w:rPr>
        <w:t>-00)</w:t>
      </w:r>
    </w:p>
    <w:p w14:paraId="533AD099" w14:textId="77777777" w:rsidR="00FE5E8A" w:rsidRDefault="00FE5E8A" w:rsidP="008A4CF6">
      <w:pPr>
        <w:rPr>
          <w:szCs w:val="28"/>
        </w:rPr>
      </w:pPr>
    </w:p>
    <w:p w14:paraId="63DF5CF3" w14:textId="5432274A" w:rsidR="00E32A14" w:rsidRDefault="002D2117" w:rsidP="008A4CF6">
      <w:pPr>
        <w:rPr>
          <w:szCs w:val="28"/>
        </w:rPr>
      </w:pPr>
      <w:r>
        <w:rPr>
          <w:szCs w:val="28"/>
        </w:rPr>
        <w:t xml:space="preserve">Future Sessions </w:t>
      </w:r>
    </w:p>
    <w:p w14:paraId="6ED45FFB" w14:textId="19ACF287" w:rsidR="00CF6C00" w:rsidRPr="00E53432" w:rsidRDefault="00CF6C00" w:rsidP="008F2E23">
      <w:pPr>
        <w:numPr>
          <w:ilvl w:val="0"/>
          <w:numId w:val="19"/>
        </w:numPr>
        <w:outlineLvl w:val="0"/>
        <w:rPr>
          <w:szCs w:val="28"/>
        </w:rPr>
      </w:pPr>
      <w:r w:rsidRPr="00E53432">
        <w:rPr>
          <w:szCs w:val="28"/>
        </w:rPr>
        <w:t>Septe</w:t>
      </w:r>
      <w:r w:rsidR="004F45FA">
        <w:rPr>
          <w:szCs w:val="28"/>
        </w:rPr>
        <w:t xml:space="preserve">mber 14-19, 2014, Hilton Athens, Athens, Greece </w:t>
      </w:r>
      <w:r w:rsidR="004F45FA" w:rsidRPr="00E53432">
        <w:rPr>
          <w:i/>
          <w:iCs/>
          <w:szCs w:val="28"/>
        </w:rPr>
        <w:t>802 Wireless Interim Session</w:t>
      </w:r>
    </w:p>
    <w:p w14:paraId="64730376" w14:textId="77777777" w:rsidR="00CF6C00" w:rsidRPr="00E53432" w:rsidRDefault="00CF6C00" w:rsidP="008F2E23">
      <w:pPr>
        <w:numPr>
          <w:ilvl w:val="0"/>
          <w:numId w:val="19"/>
        </w:numPr>
        <w:outlineLvl w:val="0"/>
        <w:rPr>
          <w:szCs w:val="28"/>
        </w:rPr>
      </w:pPr>
      <w:r w:rsidRPr="00E53432">
        <w:rPr>
          <w:szCs w:val="28"/>
        </w:rPr>
        <w:t xml:space="preserve">November 2-7, 2014, Grand Hyatt San Antonio, San Antonio, TX, US, </w:t>
      </w:r>
      <w:r w:rsidRPr="00E53432">
        <w:rPr>
          <w:i/>
          <w:iCs/>
          <w:szCs w:val="28"/>
        </w:rPr>
        <w:t>802 Plenary Session</w:t>
      </w:r>
    </w:p>
    <w:p w14:paraId="28AB6C9E" w14:textId="77777777" w:rsidR="00B306A4" w:rsidRPr="006D0FB4" w:rsidRDefault="00B306A4" w:rsidP="008F2E23">
      <w:pPr>
        <w:numPr>
          <w:ilvl w:val="0"/>
          <w:numId w:val="19"/>
        </w:numPr>
        <w:outlineLvl w:val="0"/>
        <w:rPr>
          <w:szCs w:val="28"/>
        </w:rPr>
      </w:pPr>
      <w:r w:rsidRPr="006D0FB4">
        <w:rPr>
          <w:szCs w:val="28"/>
        </w:rPr>
        <w:t xml:space="preserve">January 11-16, 2015, Hyatt Regency Atlanta, Atlanta, Georgia, USA </w:t>
      </w:r>
      <w:r w:rsidRPr="006D0FB4">
        <w:rPr>
          <w:i/>
          <w:iCs/>
          <w:szCs w:val="28"/>
        </w:rPr>
        <w:t>all 802 Interim Session</w:t>
      </w:r>
    </w:p>
    <w:p w14:paraId="5372AF88" w14:textId="77777777" w:rsidR="00B306A4" w:rsidRPr="006D0FB4" w:rsidRDefault="00B306A4" w:rsidP="008F2E23">
      <w:pPr>
        <w:numPr>
          <w:ilvl w:val="0"/>
          <w:numId w:val="19"/>
        </w:numPr>
        <w:outlineLvl w:val="0"/>
        <w:rPr>
          <w:szCs w:val="28"/>
        </w:rPr>
      </w:pPr>
      <w:r w:rsidRPr="006D0FB4">
        <w:rPr>
          <w:szCs w:val="28"/>
        </w:rPr>
        <w:t xml:space="preserve">March 8-13, 2015, </w:t>
      </w:r>
      <w:proofErr w:type="spellStart"/>
      <w:r w:rsidRPr="006D0FB4">
        <w:rPr>
          <w:szCs w:val="28"/>
        </w:rPr>
        <w:t>Estrel</w:t>
      </w:r>
      <w:proofErr w:type="spellEnd"/>
      <w:r w:rsidRPr="006D0FB4">
        <w:rPr>
          <w:szCs w:val="28"/>
        </w:rPr>
        <w:t xml:space="preserve"> Hotel and Convention Center, Berlin, Germany, </w:t>
      </w:r>
      <w:r w:rsidRPr="006D0FB4">
        <w:rPr>
          <w:i/>
          <w:iCs/>
          <w:szCs w:val="28"/>
        </w:rPr>
        <w:t>802 Plenary Session.</w:t>
      </w:r>
    </w:p>
    <w:p w14:paraId="003657B2" w14:textId="5DA4EED4" w:rsidR="00B306A4" w:rsidRPr="00A62E77" w:rsidRDefault="00B306A4" w:rsidP="008F2E23">
      <w:pPr>
        <w:numPr>
          <w:ilvl w:val="0"/>
          <w:numId w:val="19"/>
        </w:numPr>
        <w:outlineLvl w:val="0"/>
        <w:rPr>
          <w:szCs w:val="28"/>
        </w:rPr>
      </w:pPr>
      <w:r w:rsidRPr="00A62E77">
        <w:rPr>
          <w:szCs w:val="28"/>
        </w:rPr>
        <w:t xml:space="preserve">May 10-15, 2015, Hyatt Regency Vancouver, Vancouver BC, CA </w:t>
      </w:r>
      <w:r w:rsidRPr="00A62E77">
        <w:rPr>
          <w:i/>
          <w:iCs/>
          <w:szCs w:val="28"/>
        </w:rPr>
        <w:t>802 Wireless Interim Session.</w:t>
      </w:r>
      <w:r w:rsidRPr="00A62E77">
        <w:rPr>
          <w:szCs w:val="28"/>
        </w:rPr>
        <w:t>*</w:t>
      </w:r>
    </w:p>
    <w:p w14:paraId="1049FD8D" w14:textId="6FE08F6E" w:rsidR="00187F65" w:rsidRPr="00A62E77" w:rsidRDefault="00B306A4" w:rsidP="008F2E23">
      <w:pPr>
        <w:numPr>
          <w:ilvl w:val="0"/>
          <w:numId w:val="19"/>
        </w:numPr>
        <w:outlineLvl w:val="0"/>
        <w:rPr>
          <w:szCs w:val="28"/>
        </w:rPr>
      </w:pPr>
      <w:r w:rsidRPr="00A62E77">
        <w:rPr>
          <w:szCs w:val="28"/>
        </w:rPr>
        <w:t xml:space="preserve">July 12-17, 2015, Hilton Waikoloa Village, Big Island, HI, US, </w:t>
      </w:r>
      <w:r w:rsidRPr="00A62E77">
        <w:rPr>
          <w:i/>
          <w:iCs/>
          <w:szCs w:val="28"/>
        </w:rPr>
        <w:t>802 Plenary Session.</w:t>
      </w:r>
    </w:p>
    <w:p w14:paraId="05BF29F8" w14:textId="4C9DEFB6" w:rsidR="00E32A14" w:rsidRPr="00215CAD" w:rsidRDefault="00215CAD" w:rsidP="008F2E23">
      <w:pPr>
        <w:pStyle w:val="ListParagraph"/>
        <w:numPr>
          <w:ilvl w:val="0"/>
          <w:numId w:val="19"/>
        </w:numPr>
        <w:rPr>
          <w:szCs w:val="28"/>
        </w:rPr>
      </w:pPr>
      <w:r w:rsidRPr="00215CAD">
        <w:rPr>
          <w:szCs w:val="28"/>
        </w:rPr>
        <w:t xml:space="preserve">Straw Poll: How many </w:t>
      </w:r>
      <w:r>
        <w:rPr>
          <w:szCs w:val="28"/>
        </w:rPr>
        <w:t xml:space="preserve">would </w:t>
      </w:r>
      <w:r w:rsidRPr="00215CAD">
        <w:rPr>
          <w:szCs w:val="28"/>
        </w:rPr>
        <w:t>support (given good financial</w:t>
      </w:r>
      <w:r>
        <w:rPr>
          <w:szCs w:val="28"/>
        </w:rPr>
        <w:t>s</w:t>
      </w:r>
      <w:r w:rsidRPr="00215CAD">
        <w:rPr>
          <w:szCs w:val="28"/>
        </w:rPr>
        <w:t xml:space="preserve">) </w:t>
      </w:r>
      <w:r>
        <w:rPr>
          <w:szCs w:val="28"/>
        </w:rPr>
        <w:t xml:space="preserve">to </w:t>
      </w:r>
      <w:r w:rsidR="00B306A4">
        <w:rPr>
          <w:szCs w:val="28"/>
        </w:rPr>
        <w:t>a</w:t>
      </w:r>
      <w:r>
        <w:rPr>
          <w:szCs w:val="28"/>
        </w:rPr>
        <w:t xml:space="preserve"> venue of </w:t>
      </w:r>
      <w:r w:rsidRPr="00215CAD">
        <w:rPr>
          <w:szCs w:val="28"/>
        </w:rPr>
        <w:t xml:space="preserve">Korea </w:t>
      </w:r>
      <w:r w:rsidR="00B306A4">
        <w:rPr>
          <w:szCs w:val="28"/>
        </w:rPr>
        <w:t>for</w:t>
      </w:r>
      <w:r w:rsidRPr="00215CAD">
        <w:rPr>
          <w:szCs w:val="28"/>
        </w:rPr>
        <w:t xml:space="preserve"> </w:t>
      </w:r>
      <w:r>
        <w:rPr>
          <w:szCs w:val="28"/>
        </w:rPr>
        <w:t xml:space="preserve">the </w:t>
      </w:r>
      <w:r w:rsidRPr="00215CAD">
        <w:rPr>
          <w:szCs w:val="28"/>
        </w:rPr>
        <w:t>May 2016</w:t>
      </w:r>
      <w:r>
        <w:rPr>
          <w:szCs w:val="28"/>
        </w:rPr>
        <w:t xml:space="preserve"> interim session</w:t>
      </w:r>
      <w:r w:rsidRPr="00215CAD">
        <w:rPr>
          <w:szCs w:val="28"/>
        </w:rPr>
        <w:t>?</w:t>
      </w:r>
      <w:r>
        <w:rPr>
          <w:szCs w:val="28"/>
        </w:rPr>
        <w:t xml:space="preserve"> Results were 32 for and 1 against.</w:t>
      </w:r>
    </w:p>
    <w:p w14:paraId="751D771D" w14:textId="77777777" w:rsidR="00B306A4" w:rsidRDefault="00B306A4" w:rsidP="00A33D97">
      <w:pPr>
        <w:rPr>
          <w:szCs w:val="28"/>
        </w:rPr>
      </w:pPr>
    </w:p>
    <w:p w14:paraId="2F9E5498" w14:textId="77777777" w:rsidR="00F32384" w:rsidRDefault="00F32384" w:rsidP="00A33D97">
      <w:pPr>
        <w:rPr>
          <w:szCs w:val="28"/>
        </w:rPr>
      </w:pPr>
      <w:r>
        <w:rPr>
          <w:szCs w:val="28"/>
        </w:rPr>
        <w:t xml:space="preserve">The Treasurer Report will be given at the midweek plenary </w:t>
      </w:r>
    </w:p>
    <w:p w14:paraId="194F218B" w14:textId="1646C555" w:rsidR="006B477C" w:rsidRDefault="006B477C" w:rsidP="006B477C">
      <w:pPr>
        <w:rPr>
          <w:b/>
          <w:bCs/>
          <w:szCs w:val="28"/>
        </w:rPr>
      </w:pPr>
    </w:p>
    <w:p w14:paraId="15F9E667" w14:textId="0BC69828" w:rsidR="00D776A5" w:rsidRPr="006B477C" w:rsidRDefault="00A33D97" w:rsidP="006B477C">
      <w:pPr>
        <w:rPr>
          <w:b/>
          <w:szCs w:val="28"/>
        </w:rPr>
      </w:pPr>
      <w:r w:rsidRPr="006B477C">
        <w:rPr>
          <w:b/>
          <w:szCs w:val="28"/>
        </w:rPr>
        <w:t>Status Reports</w:t>
      </w:r>
    </w:p>
    <w:p w14:paraId="32B265F4" w14:textId="5D327D16" w:rsidR="00C330AC" w:rsidRPr="0048759C" w:rsidRDefault="00327C5A" w:rsidP="00327C5A">
      <w:pPr>
        <w:ind w:left="720"/>
        <w:rPr>
          <w:rFonts w:ascii="Times" w:hAnsi="Times" w:cs="Helvetica"/>
          <w:szCs w:val="24"/>
        </w:rPr>
      </w:pPr>
      <w:r>
        <w:rPr>
          <w:rFonts w:ascii="Times" w:hAnsi="Times" w:cs="Helvetica"/>
          <w:szCs w:val="24"/>
        </w:rPr>
        <w:t>802.15</w:t>
      </w:r>
    </w:p>
    <w:p w14:paraId="6C5004A8" w14:textId="39DFA9C6" w:rsidR="00F32384" w:rsidRDefault="00F32384" w:rsidP="00C330AC">
      <w:pPr>
        <w:ind w:left="1080"/>
        <w:rPr>
          <w:szCs w:val="28"/>
        </w:rPr>
      </w:pPr>
      <w:r>
        <w:rPr>
          <w:szCs w:val="28"/>
        </w:rPr>
        <w:t>802.11/802.15 joint regulatory group</w:t>
      </w:r>
    </w:p>
    <w:p w14:paraId="54CF904C" w14:textId="67C9CDB3" w:rsidR="00F32384" w:rsidRPr="00F32384" w:rsidRDefault="00F32384" w:rsidP="008F2E23">
      <w:pPr>
        <w:pStyle w:val="ListParagraph"/>
        <w:numPr>
          <w:ilvl w:val="0"/>
          <w:numId w:val="23"/>
        </w:numPr>
        <w:rPr>
          <w:szCs w:val="28"/>
        </w:rPr>
      </w:pPr>
      <w:r>
        <w:rPr>
          <w:szCs w:val="28"/>
        </w:rPr>
        <w:t>Meet Tuesday, AM2</w:t>
      </w:r>
    </w:p>
    <w:p w14:paraId="43E540EA" w14:textId="77777777" w:rsidR="00F32384" w:rsidRDefault="00F32384" w:rsidP="00C330AC">
      <w:pPr>
        <w:ind w:left="1080"/>
        <w:rPr>
          <w:szCs w:val="28"/>
        </w:rPr>
      </w:pPr>
    </w:p>
    <w:p w14:paraId="4CF838A2" w14:textId="7440CC32" w:rsidR="00F32384" w:rsidRDefault="00F32384" w:rsidP="00C330AC">
      <w:pPr>
        <w:ind w:left="1080"/>
        <w:rPr>
          <w:szCs w:val="28"/>
        </w:rPr>
      </w:pPr>
      <w:r>
        <w:rPr>
          <w:szCs w:val="28"/>
        </w:rPr>
        <w:t>TG3d by T Kürner</w:t>
      </w:r>
    </w:p>
    <w:p w14:paraId="69A180B5" w14:textId="6E34D251" w:rsidR="00F32384" w:rsidRPr="00F32384" w:rsidRDefault="00F32384" w:rsidP="008F2E23">
      <w:pPr>
        <w:pStyle w:val="ListParagraph"/>
        <w:numPr>
          <w:ilvl w:val="0"/>
          <w:numId w:val="23"/>
        </w:numPr>
        <w:rPr>
          <w:szCs w:val="28"/>
        </w:rPr>
      </w:pPr>
      <w:r>
        <w:rPr>
          <w:szCs w:val="28"/>
        </w:rPr>
        <w:t>Liaison from ITU-R</w:t>
      </w:r>
    </w:p>
    <w:p w14:paraId="5977B4CF" w14:textId="77777777" w:rsidR="00F32384" w:rsidRDefault="00F32384" w:rsidP="00C330AC">
      <w:pPr>
        <w:ind w:left="1080"/>
        <w:rPr>
          <w:szCs w:val="28"/>
        </w:rPr>
      </w:pPr>
    </w:p>
    <w:p w14:paraId="74E68456" w14:textId="17410ED2" w:rsidR="00F32384" w:rsidRDefault="00F32384" w:rsidP="00C330AC">
      <w:pPr>
        <w:ind w:left="1080"/>
        <w:rPr>
          <w:szCs w:val="28"/>
        </w:rPr>
      </w:pPr>
      <w:r>
        <w:rPr>
          <w:szCs w:val="28"/>
        </w:rPr>
        <w:t>IG THz by T K</w:t>
      </w:r>
      <w:r w:rsidR="005774C8">
        <w:rPr>
          <w:szCs w:val="28"/>
        </w:rPr>
        <w:t>ü</w:t>
      </w:r>
      <w:r>
        <w:rPr>
          <w:szCs w:val="28"/>
        </w:rPr>
        <w:t>rner</w:t>
      </w:r>
    </w:p>
    <w:p w14:paraId="4A701507" w14:textId="5E3F99AA" w:rsidR="00F32384" w:rsidRPr="00F32384" w:rsidRDefault="00F32384" w:rsidP="008F2E23">
      <w:pPr>
        <w:pStyle w:val="ListParagraph"/>
        <w:numPr>
          <w:ilvl w:val="0"/>
          <w:numId w:val="23"/>
        </w:numPr>
        <w:rPr>
          <w:szCs w:val="28"/>
        </w:rPr>
      </w:pPr>
      <w:r>
        <w:rPr>
          <w:szCs w:val="28"/>
        </w:rPr>
        <w:t>Starts again, ITU-R discussion</w:t>
      </w:r>
    </w:p>
    <w:p w14:paraId="0BD71F7F" w14:textId="77777777" w:rsidR="00B56F9F" w:rsidRDefault="00B56F9F" w:rsidP="00E32A14">
      <w:pPr>
        <w:ind w:left="1080"/>
        <w:rPr>
          <w:szCs w:val="28"/>
        </w:rPr>
      </w:pPr>
    </w:p>
    <w:p w14:paraId="77912393" w14:textId="6A378E70" w:rsidR="00E32A14" w:rsidRDefault="00C365C4" w:rsidP="00E32A14">
      <w:pPr>
        <w:ind w:left="1080"/>
        <w:rPr>
          <w:szCs w:val="28"/>
        </w:rPr>
      </w:pPr>
      <w:r>
        <w:rPr>
          <w:szCs w:val="28"/>
        </w:rPr>
        <w:t>T</w:t>
      </w:r>
      <w:r w:rsidR="00E32A14">
        <w:rPr>
          <w:szCs w:val="28"/>
        </w:rPr>
        <w:t>G</w:t>
      </w:r>
      <w:r>
        <w:rPr>
          <w:szCs w:val="28"/>
        </w:rPr>
        <w:t>4</w:t>
      </w:r>
      <w:r w:rsidR="00E74F92">
        <w:rPr>
          <w:szCs w:val="28"/>
        </w:rPr>
        <w:t>n</w:t>
      </w:r>
      <w:r w:rsidR="00E32A14">
        <w:rPr>
          <w:szCs w:val="28"/>
        </w:rPr>
        <w:t xml:space="preserve"> CMB by </w:t>
      </w:r>
      <w:r w:rsidR="00F32384">
        <w:rPr>
          <w:szCs w:val="28"/>
        </w:rPr>
        <w:t>A Astrin</w:t>
      </w:r>
    </w:p>
    <w:p w14:paraId="445AEFCF" w14:textId="394B0359" w:rsidR="00636F97" w:rsidRPr="0007519A" w:rsidRDefault="00F65AEF" w:rsidP="008F2E23">
      <w:pPr>
        <w:pStyle w:val="ListParagraph"/>
        <w:numPr>
          <w:ilvl w:val="0"/>
          <w:numId w:val="9"/>
        </w:numPr>
        <w:rPr>
          <w:szCs w:val="28"/>
        </w:rPr>
      </w:pPr>
      <w:r>
        <w:rPr>
          <w:szCs w:val="28"/>
        </w:rPr>
        <w:t xml:space="preserve">Working on </w:t>
      </w:r>
      <w:r w:rsidR="00491088">
        <w:rPr>
          <w:szCs w:val="28"/>
        </w:rPr>
        <w:t xml:space="preserve">resolutions for </w:t>
      </w:r>
      <w:r w:rsidR="00F32384">
        <w:rPr>
          <w:szCs w:val="28"/>
        </w:rPr>
        <w:t>LB91 comments</w:t>
      </w:r>
    </w:p>
    <w:p w14:paraId="4A174DA9" w14:textId="77777777" w:rsidR="00FE5E8A" w:rsidRDefault="00FE5E8A" w:rsidP="00F6469E">
      <w:pPr>
        <w:rPr>
          <w:szCs w:val="28"/>
        </w:rPr>
      </w:pPr>
    </w:p>
    <w:p w14:paraId="0611477C" w14:textId="0814E4B9" w:rsidR="0048759C" w:rsidRDefault="0048759C" w:rsidP="0048759C">
      <w:pPr>
        <w:ind w:left="1080"/>
        <w:rPr>
          <w:szCs w:val="28"/>
        </w:rPr>
      </w:pPr>
      <w:r>
        <w:rPr>
          <w:szCs w:val="28"/>
        </w:rPr>
        <w:t xml:space="preserve">TG4q ULP by </w:t>
      </w:r>
      <w:r w:rsidR="002565BB">
        <w:rPr>
          <w:szCs w:val="28"/>
        </w:rPr>
        <w:t>S Emam</w:t>
      </w:r>
      <w:r w:rsidR="005774C8">
        <w:rPr>
          <w:szCs w:val="28"/>
        </w:rPr>
        <w:t>i</w:t>
      </w:r>
    </w:p>
    <w:p w14:paraId="15A30A74" w14:textId="2C80C675" w:rsidR="0048759C" w:rsidRDefault="005774C8" w:rsidP="008F2E23">
      <w:pPr>
        <w:pStyle w:val="ListParagraph"/>
        <w:numPr>
          <w:ilvl w:val="0"/>
          <w:numId w:val="13"/>
        </w:numPr>
        <w:rPr>
          <w:szCs w:val="28"/>
        </w:rPr>
      </w:pPr>
      <w:r>
        <w:rPr>
          <w:szCs w:val="28"/>
        </w:rPr>
        <w:t>Working on the draft</w:t>
      </w:r>
    </w:p>
    <w:p w14:paraId="28E8D191" w14:textId="77777777" w:rsidR="0048759C" w:rsidRPr="0048759C" w:rsidRDefault="0048759C" w:rsidP="0048759C">
      <w:pPr>
        <w:pStyle w:val="ListParagraph"/>
        <w:ind w:left="1800"/>
        <w:rPr>
          <w:szCs w:val="28"/>
        </w:rPr>
      </w:pPr>
    </w:p>
    <w:p w14:paraId="634A4567" w14:textId="451BF198" w:rsidR="005774C8" w:rsidRDefault="005774C8" w:rsidP="007F4896">
      <w:pPr>
        <w:ind w:left="1080"/>
        <w:rPr>
          <w:szCs w:val="28"/>
        </w:rPr>
      </w:pPr>
      <w:r>
        <w:rPr>
          <w:szCs w:val="28"/>
        </w:rPr>
        <w:t>TG4r ranging by D Eggert</w:t>
      </w:r>
    </w:p>
    <w:p w14:paraId="33556486" w14:textId="5F4237C3" w:rsidR="005774C8" w:rsidRDefault="005774C8" w:rsidP="008F2E23">
      <w:pPr>
        <w:pStyle w:val="ListParagraph"/>
        <w:numPr>
          <w:ilvl w:val="0"/>
          <w:numId w:val="23"/>
        </w:numPr>
        <w:rPr>
          <w:szCs w:val="28"/>
        </w:rPr>
      </w:pPr>
      <w:r>
        <w:rPr>
          <w:szCs w:val="28"/>
        </w:rPr>
        <w:t>Technical guidelines document</w:t>
      </w:r>
    </w:p>
    <w:p w14:paraId="2043ACA0" w14:textId="0A62122E" w:rsidR="005774C8" w:rsidRPr="005774C8" w:rsidRDefault="005774C8" w:rsidP="008F2E23">
      <w:pPr>
        <w:pStyle w:val="ListParagraph"/>
        <w:numPr>
          <w:ilvl w:val="0"/>
          <w:numId w:val="23"/>
        </w:numPr>
        <w:rPr>
          <w:szCs w:val="28"/>
        </w:rPr>
      </w:pPr>
      <w:r>
        <w:rPr>
          <w:szCs w:val="28"/>
        </w:rPr>
        <w:t>D Eggert has received approval from employer to support his chair</w:t>
      </w:r>
    </w:p>
    <w:p w14:paraId="6F60161F" w14:textId="77777777" w:rsidR="005774C8" w:rsidRDefault="005774C8" w:rsidP="007F4896">
      <w:pPr>
        <w:ind w:left="1080"/>
        <w:rPr>
          <w:szCs w:val="28"/>
        </w:rPr>
      </w:pPr>
    </w:p>
    <w:p w14:paraId="0E786093" w14:textId="59143C3D" w:rsidR="007F4896" w:rsidRDefault="007F4896" w:rsidP="007F4896">
      <w:pPr>
        <w:ind w:left="1080"/>
        <w:rPr>
          <w:szCs w:val="28"/>
        </w:rPr>
      </w:pPr>
      <w:r>
        <w:rPr>
          <w:szCs w:val="28"/>
        </w:rPr>
        <w:t xml:space="preserve">TG8 PAC by </w:t>
      </w:r>
      <w:r w:rsidR="005774C8">
        <w:rPr>
          <w:szCs w:val="28"/>
        </w:rPr>
        <w:t>M Lee</w:t>
      </w:r>
    </w:p>
    <w:p w14:paraId="3B1D9B1A" w14:textId="75030F42" w:rsidR="007F4896" w:rsidRPr="00E74F92" w:rsidRDefault="00124983" w:rsidP="008F2E23">
      <w:pPr>
        <w:pStyle w:val="ListParagraph"/>
        <w:numPr>
          <w:ilvl w:val="0"/>
          <w:numId w:val="11"/>
        </w:numPr>
        <w:rPr>
          <w:szCs w:val="28"/>
        </w:rPr>
      </w:pPr>
      <w:r>
        <w:rPr>
          <w:szCs w:val="28"/>
        </w:rPr>
        <w:t>Harmonize</w:t>
      </w:r>
      <w:r w:rsidR="00C95B17">
        <w:rPr>
          <w:szCs w:val="28"/>
        </w:rPr>
        <w:t xml:space="preserve"> proposals</w:t>
      </w:r>
    </w:p>
    <w:p w14:paraId="79D41B05" w14:textId="77777777" w:rsidR="007F4896" w:rsidRDefault="007F4896" w:rsidP="00E74F92">
      <w:pPr>
        <w:ind w:left="1080"/>
        <w:rPr>
          <w:szCs w:val="28"/>
        </w:rPr>
      </w:pPr>
    </w:p>
    <w:p w14:paraId="1AC1F435" w14:textId="281B6F77" w:rsidR="00E74F92" w:rsidRDefault="00E74F92" w:rsidP="00E74F92">
      <w:pPr>
        <w:ind w:left="1080"/>
        <w:rPr>
          <w:szCs w:val="28"/>
        </w:rPr>
      </w:pPr>
      <w:r>
        <w:rPr>
          <w:szCs w:val="28"/>
        </w:rPr>
        <w:lastRenderedPageBreak/>
        <w:t xml:space="preserve">TG9 KMP by </w:t>
      </w:r>
      <w:r w:rsidR="00124983">
        <w:t>R Moskowitz</w:t>
      </w:r>
    </w:p>
    <w:p w14:paraId="1427B89D" w14:textId="66D40ACF" w:rsidR="00AF3B8E" w:rsidRPr="008566C3" w:rsidRDefault="00124983" w:rsidP="008F2E23">
      <w:pPr>
        <w:pStyle w:val="ListParagraph"/>
        <w:numPr>
          <w:ilvl w:val="0"/>
          <w:numId w:val="8"/>
        </w:numPr>
        <w:rPr>
          <w:szCs w:val="28"/>
        </w:rPr>
      </w:pPr>
      <w:r>
        <w:rPr>
          <w:szCs w:val="28"/>
        </w:rPr>
        <w:t>Call for Technical Editor and secretary</w:t>
      </w:r>
    </w:p>
    <w:p w14:paraId="115300E7" w14:textId="77777777" w:rsidR="008566C3" w:rsidRDefault="008566C3" w:rsidP="008566C3">
      <w:pPr>
        <w:ind w:left="1080"/>
        <w:rPr>
          <w:szCs w:val="28"/>
        </w:rPr>
      </w:pPr>
    </w:p>
    <w:p w14:paraId="61A534CE" w14:textId="77777777" w:rsidR="008566C3" w:rsidRDefault="008566C3" w:rsidP="008566C3">
      <w:pPr>
        <w:ind w:left="1080"/>
        <w:rPr>
          <w:szCs w:val="28"/>
        </w:rPr>
      </w:pPr>
      <w:r>
        <w:rPr>
          <w:szCs w:val="28"/>
        </w:rPr>
        <w:t xml:space="preserve">TG10 L2R by Clint Powell </w:t>
      </w:r>
    </w:p>
    <w:p w14:paraId="38564B66" w14:textId="3CB19E66" w:rsidR="008566C3" w:rsidRPr="008566C3" w:rsidRDefault="00124983" w:rsidP="008F2E23">
      <w:pPr>
        <w:pStyle w:val="ListParagraph"/>
        <w:numPr>
          <w:ilvl w:val="0"/>
          <w:numId w:val="12"/>
        </w:numPr>
        <w:rPr>
          <w:szCs w:val="28"/>
        </w:rPr>
      </w:pPr>
      <w:r>
        <w:rPr>
          <w:szCs w:val="28"/>
        </w:rPr>
        <w:t>Hearing final proposals</w:t>
      </w:r>
    </w:p>
    <w:p w14:paraId="7450FD3A" w14:textId="77777777" w:rsidR="00E32A14" w:rsidRDefault="00E32A14" w:rsidP="00124983">
      <w:pPr>
        <w:rPr>
          <w:szCs w:val="28"/>
        </w:rPr>
      </w:pPr>
    </w:p>
    <w:p w14:paraId="620F98B3" w14:textId="1E6917A3" w:rsidR="00E32A14" w:rsidRDefault="008566C3" w:rsidP="00E32A14">
      <w:pPr>
        <w:ind w:left="1080"/>
        <w:rPr>
          <w:szCs w:val="28"/>
        </w:rPr>
      </w:pPr>
      <w:r>
        <w:rPr>
          <w:szCs w:val="28"/>
        </w:rPr>
        <w:t>S</w:t>
      </w:r>
      <w:r w:rsidR="00E32A14">
        <w:rPr>
          <w:szCs w:val="28"/>
        </w:rPr>
        <w:t xml:space="preserve">G SRU by Shoichi  Kitazawa </w:t>
      </w:r>
    </w:p>
    <w:p w14:paraId="0482E67B" w14:textId="43CB9E97" w:rsidR="00B05833" w:rsidRPr="00B56F9F" w:rsidRDefault="00124983" w:rsidP="008F2E23">
      <w:pPr>
        <w:pStyle w:val="ListParagraph"/>
        <w:numPr>
          <w:ilvl w:val="0"/>
          <w:numId w:val="14"/>
        </w:numPr>
        <w:rPr>
          <w:szCs w:val="28"/>
        </w:rPr>
      </w:pPr>
      <w:r>
        <w:rPr>
          <w:szCs w:val="28"/>
        </w:rPr>
        <w:t>Waiting for PAR and CSD comments</w:t>
      </w:r>
    </w:p>
    <w:p w14:paraId="328147A8" w14:textId="77777777" w:rsidR="00C31D82" w:rsidRPr="00C31D82" w:rsidRDefault="00C31D82" w:rsidP="00C31D82">
      <w:pPr>
        <w:rPr>
          <w:szCs w:val="28"/>
        </w:rPr>
      </w:pPr>
    </w:p>
    <w:p w14:paraId="06BCFBD9" w14:textId="16B1BC43" w:rsidR="008566C3" w:rsidRDefault="00C731AA" w:rsidP="008566C3">
      <w:pPr>
        <w:ind w:left="1080"/>
        <w:rPr>
          <w:szCs w:val="28"/>
        </w:rPr>
      </w:pPr>
      <w:r>
        <w:rPr>
          <w:szCs w:val="28"/>
        </w:rPr>
        <w:t>S</w:t>
      </w:r>
      <w:r w:rsidR="008566C3">
        <w:rPr>
          <w:szCs w:val="28"/>
        </w:rPr>
        <w:t>G</w:t>
      </w:r>
      <w:r>
        <w:rPr>
          <w:szCs w:val="28"/>
        </w:rPr>
        <w:t>7a</w:t>
      </w:r>
      <w:r w:rsidR="008566C3">
        <w:rPr>
          <w:szCs w:val="28"/>
        </w:rPr>
        <w:t xml:space="preserve"> LED by Prof Jang</w:t>
      </w:r>
    </w:p>
    <w:p w14:paraId="1B165D1F" w14:textId="3114E202" w:rsidR="008566C3" w:rsidRDefault="00C731AA" w:rsidP="008F2E23">
      <w:pPr>
        <w:pStyle w:val="ListParagraph"/>
        <w:numPr>
          <w:ilvl w:val="0"/>
          <w:numId w:val="13"/>
        </w:numPr>
        <w:rPr>
          <w:szCs w:val="28"/>
        </w:rPr>
      </w:pPr>
      <w:r>
        <w:rPr>
          <w:szCs w:val="28"/>
        </w:rPr>
        <w:t xml:space="preserve">working on PAR and </w:t>
      </w:r>
      <w:r w:rsidR="002A1185">
        <w:rPr>
          <w:szCs w:val="28"/>
        </w:rPr>
        <w:t>CSD</w:t>
      </w:r>
    </w:p>
    <w:p w14:paraId="1EFAF26E" w14:textId="7043E545" w:rsidR="00C731AA" w:rsidRPr="0033547F" w:rsidRDefault="00C731AA" w:rsidP="008F2E23">
      <w:pPr>
        <w:pStyle w:val="ListParagraph"/>
        <w:numPr>
          <w:ilvl w:val="0"/>
          <w:numId w:val="13"/>
        </w:numPr>
        <w:rPr>
          <w:szCs w:val="28"/>
        </w:rPr>
      </w:pPr>
      <w:r>
        <w:rPr>
          <w:szCs w:val="28"/>
        </w:rPr>
        <w:t>hearing presentations</w:t>
      </w:r>
    </w:p>
    <w:p w14:paraId="289478FA" w14:textId="77777777" w:rsidR="00B05833" w:rsidRDefault="00B05833" w:rsidP="00124983">
      <w:pPr>
        <w:rPr>
          <w:szCs w:val="28"/>
        </w:rPr>
      </w:pPr>
    </w:p>
    <w:p w14:paraId="45736BDF" w14:textId="77777777" w:rsidR="00E32A14" w:rsidRDefault="00E32A14" w:rsidP="00E32A14">
      <w:pPr>
        <w:ind w:left="1080"/>
        <w:rPr>
          <w:szCs w:val="28"/>
        </w:rPr>
      </w:pPr>
      <w:r>
        <w:rPr>
          <w:szCs w:val="28"/>
        </w:rPr>
        <w:t>SC WNG by P Kinney</w:t>
      </w:r>
    </w:p>
    <w:p w14:paraId="689F501A" w14:textId="77777777" w:rsidR="00187F65" w:rsidRPr="00187F65" w:rsidRDefault="00187F65" w:rsidP="008F2E23">
      <w:pPr>
        <w:pStyle w:val="ListParagraph"/>
        <w:numPr>
          <w:ilvl w:val="0"/>
          <w:numId w:val="6"/>
        </w:numPr>
        <w:tabs>
          <w:tab w:val="left" w:pos="0"/>
        </w:tabs>
        <w:rPr>
          <w:szCs w:val="28"/>
        </w:rPr>
      </w:pPr>
      <w:r>
        <w:rPr>
          <w:szCs w:val="28"/>
        </w:rPr>
        <w:t>2</w:t>
      </w:r>
      <w:r w:rsidR="00C731AA">
        <w:rPr>
          <w:szCs w:val="28"/>
        </w:rPr>
        <w:t xml:space="preserve"> presentation</w:t>
      </w:r>
      <w:r>
        <w:rPr>
          <w:szCs w:val="28"/>
        </w:rPr>
        <w:t>s</w:t>
      </w:r>
      <w:r w:rsidR="007246A4">
        <w:rPr>
          <w:szCs w:val="28"/>
        </w:rPr>
        <w:t>:</w:t>
      </w:r>
      <w:r w:rsidR="00C731AA" w:rsidRPr="00C731AA">
        <w:rPr>
          <w:rFonts w:eastAsia="ＭＳ Ｐゴシック" w:cs="ＭＳ Ｐゴシック"/>
          <w:b/>
          <w:bCs/>
          <w:color w:val="000000" w:themeColor="text1"/>
          <w:kern w:val="24"/>
          <w:sz w:val="40"/>
          <w:szCs w:val="40"/>
        </w:rPr>
        <w:t xml:space="preserve"> </w:t>
      </w:r>
    </w:p>
    <w:p w14:paraId="01D68EAD" w14:textId="2D18D499" w:rsidR="00E32A14" w:rsidRPr="00187F65" w:rsidRDefault="00187F65" w:rsidP="008F2E23">
      <w:pPr>
        <w:pStyle w:val="ListParagraph"/>
        <w:numPr>
          <w:ilvl w:val="1"/>
          <w:numId w:val="6"/>
        </w:numPr>
        <w:rPr>
          <w:rFonts w:ascii="Times" w:hAnsi="Times" w:cs="Lucida Grande"/>
          <w:color w:val="000000"/>
        </w:rPr>
      </w:pPr>
      <w:r w:rsidRPr="00187F65">
        <w:rPr>
          <w:rFonts w:ascii="Times" w:hAnsi="Times" w:cs="Lucida Grande"/>
          <w:color w:val="000000"/>
        </w:rPr>
        <w:t>802.16 projects of possible interest to 802.15 by R Marks</w:t>
      </w:r>
    </w:p>
    <w:p w14:paraId="2CA0C2CE" w14:textId="6D16699E" w:rsidR="00187F65" w:rsidRPr="00187F65" w:rsidRDefault="00187F65" w:rsidP="008F2E23">
      <w:pPr>
        <w:pStyle w:val="ListParagraph"/>
        <w:numPr>
          <w:ilvl w:val="1"/>
          <w:numId w:val="6"/>
        </w:numPr>
        <w:rPr>
          <w:rFonts w:ascii="Times" w:hAnsi="Times"/>
          <w:szCs w:val="28"/>
        </w:rPr>
      </w:pPr>
      <w:r w:rsidRPr="00187F65">
        <w:rPr>
          <w:rFonts w:ascii="Times" w:hAnsi="Times" w:cs="Lucida Grande"/>
          <w:color w:val="000000"/>
        </w:rPr>
        <w:t>A true low power solution for 802.15.4 by J Gilb</w:t>
      </w:r>
    </w:p>
    <w:p w14:paraId="4AF749BE" w14:textId="023076FC" w:rsidR="007C0DDD" w:rsidRDefault="007C0DDD" w:rsidP="007C0DDD">
      <w:pPr>
        <w:ind w:left="1080"/>
        <w:rPr>
          <w:szCs w:val="28"/>
        </w:rPr>
      </w:pPr>
      <w:r>
        <w:rPr>
          <w:szCs w:val="28"/>
        </w:rPr>
        <w:t>SC MAG by P Kinney</w:t>
      </w:r>
    </w:p>
    <w:p w14:paraId="0514DA63" w14:textId="06C0AE28" w:rsidR="007C0DDD" w:rsidRPr="00F2686E" w:rsidRDefault="00C06F92" w:rsidP="008F2E23">
      <w:pPr>
        <w:pStyle w:val="ListParagraph"/>
        <w:numPr>
          <w:ilvl w:val="0"/>
          <w:numId w:val="6"/>
        </w:numPr>
        <w:rPr>
          <w:szCs w:val="28"/>
        </w:rPr>
      </w:pPr>
      <w:r w:rsidRPr="00F2686E">
        <w:rPr>
          <w:szCs w:val="28"/>
        </w:rPr>
        <w:t>focus of meeting</w:t>
      </w:r>
      <w:r w:rsidR="00F2686E" w:rsidRPr="00F2686E">
        <w:rPr>
          <w:szCs w:val="28"/>
        </w:rPr>
        <w:t>s</w:t>
      </w:r>
      <w:r w:rsidRPr="00F2686E">
        <w:rPr>
          <w:szCs w:val="28"/>
        </w:rPr>
        <w:t xml:space="preserve"> is </w:t>
      </w:r>
      <w:r w:rsidR="00187F65">
        <w:rPr>
          <w:szCs w:val="28"/>
        </w:rPr>
        <w:t>Comment Resolution for LB94-</w:t>
      </w:r>
      <w:r w:rsidR="00F2686E" w:rsidRPr="00F2686E">
        <w:rPr>
          <w:szCs w:val="28"/>
        </w:rPr>
        <w:t xml:space="preserve"> 802.15.4 revision</w:t>
      </w:r>
    </w:p>
    <w:p w14:paraId="7547A371" w14:textId="77777777" w:rsidR="008F2E23" w:rsidRDefault="008F2E23" w:rsidP="007C0DDD">
      <w:pPr>
        <w:ind w:left="1080"/>
        <w:rPr>
          <w:szCs w:val="28"/>
        </w:rPr>
      </w:pPr>
    </w:p>
    <w:p w14:paraId="3045749F" w14:textId="249752F8" w:rsidR="00C06F92" w:rsidRDefault="008F2E23" w:rsidP="007C0DDD">
      <w:pPr>
        <w:ind w:left="1080"/>
        <w:rPr>
          <w:szCs w:val="28"/>
        </w:rPr>
      </w:pPr>
      <w:r>
        <w:rPr>
          <w:szCs w:val="28"/>
        </w:rPr>
        <w:t>IG sec by T Kiv</w:t>
      </w:r>
      <w:r w:rsidR="002565BB">
        <w:rPr>
          <w:szCs w:val="28"/>
        </w:rPr>
        <w:t>in</w:t>
      </w:r>
      <w:r>
        <w:rPr>
          <w:szCs w:val="28"/>
        </w:rPr>
        <w:t>en</w:t>
      </w:r>
    </w:p>
    <w:p w14:paraId="69D85B6D" w14:textId="708339A7" w:rsidR="008F2E23" w:rsidRPr="008F2E23" w:rsidRDefault="008F2E23" w:rsidP="008F2E23">
      <w:pPr>
        <w:pStyle w:val="ListParagraph"/>
        <w:numPr>
          <w:ilvl w:val="0"/>
          <w:numId w:val="24"/>
        </w:numPr>
        <w:rPr>
          <w:szCs w:val="28"/>
        </w:rPr>
      </w:pPr>
      <w:r>
        <w:rPr>
          <w:szCs w:val="28"/>
        </w:rPr>
        <w:t>working on security fixes for 802.15.4</w:t>
      </w:r>
    </w:p>
    <w:p w14:paraId="56233D01" w14:textId="77777777" w:rsidR="00986B19" w:rsidRDefault="00986B19" w:rsidP="007C0DDD">
      <w:pPr>
        <w:ind w:left="1080"/>
        <w:rPr>
          <w:szCs w:val="28"/>
        </w:rPr>
      </w:pPr>
    </w:p>
    <w:p w14:paraId="400062BA" w14:textId="687E2060" w:rsidR="008F2E23" w:rsidRDefault="002565BB" w:rsidP="007C0DDD">
      <w:pPr>
        <w:ind w:left="1080"/>
        <w:rPr>
          <w:szCs w:val="28"/>
        </w:rPr>
      </w:pPr>
      <w:r w:rsidRPr="002565BB">
        <w:rPr>
          <w:b/>
          <w:szCs w:val="28"/>
        </w:rPr>
        <w:t xml:space="preserve">WG </w:t>
      </w:r>
      <w:r w:rsidR="00986B19" w:rsidRPr="002565BB">
        <w:rPr>
          <w:b/>
          <w:szCs w:val="28"/>
        </w:rPr>
        <w:t>Mo</w:t>
      </w:r>
      <w:r w:rsidR="0041109B" w:rsidRPr="002565BB">
        <w:rPr>
          <w:b/>
          <w:szCs w:val="28"/>
        </w:rPr>
        <w:t>t</w:t>
      </w:r>
      <w:r w:rsidR="00986B19" w:rsidRPr="002565BB">
        <w:rPr>
          <w:b/>
          <w:szCs w:val="28"/>
        </w:rPr>
        <w:t>i</w:t>
      </w:r>
      <w:r w:rsidR="0041109B" w:rsidRPr="002565BB">
        <w:rPr>
          <w:b/>
          <w:szCs w:val="28"/>
        </w:rPr>
        <w:t>on</w:t>
      </w:r>
      <w:r w:rsidRPr="002565BB">
        <w:rPr>
          <w:b/>
          <w:szCs w:val="28"/>
        </w:rPr>
        <w:t>:</w:t>
      </w:r>
      <w:r w:rsidR="0041109B">
        <w:rPr>
          <w:szCs w:val="28"/>
        </w:rPr>
        <w:t xml:space="preserve"> </w:t>
      </w:r>
      <w:r w:rsidR="0041109B" w:rsidRPr="00463794">
        <w:rPr>
          <w:i/>
          <w:szCs w:val="28"/>
        </w:rPr>
        <w:t xml:space="preserve">to submit a comment on 802.1AEcg’s PAR concerning making </w:t>
      </w:r>
      <w:r w:rsidR="00986B19" w:rsidRPr="00463794">
        <w:rPr>
          <w:i/>
          <w:szCs w:val="28"/>
        </w:rPr>
        <w:t xml:space="preserve">it MAC address size agnostic </w:t>
      </w:r>
      <w:r w:rsidR="00986B19">
        <w:rPr>
          <w:szCs w:val="28"/>
        </w:rPr>
        <w:t>by E</w:t>
      </w:r>
      <w:r w:rsidR="0041109B">
        <w:rPr>
          <w:szCs w:val="28"/>
        </w:rPr>
        <w:t>d Cal</w:t>
      </w:r>
      <w:r w:rsidR="00986B19">
        <w:rPr>
          <w:szCs w:val="28"/>
        </w:rPr>
        <w:t>laway, second A A</w:t>
      </w:r>
      <w:r w:rsidR="0041109B">
        <w:rPr>
          <w:szCs w:val="28"/>
        </w:rPr>
        <w:t>strin</w:t>
      </w:r>
      <w:r w:rsidR="00463794">
        <w:rPr>
          <w:szCs w:val="28"/>
        </w:rPr>
        <w:t>.  Upon no discussion nor objection the motion carries by unanimous consent.</w:t>
      </w:r>
    </w:p>
    <w:p w14:paraId="6B0F99A9" w14:textId="77777777" w:rsidR="00973878" w:rsidRDefault="00973878" w:rsidP="00DA7FBC">
      <w:pPr>
        <w:ind w:left="720"/>
        <w:rPr>
          <w:szCs w:val="28"/>
        </w:rPr>
      </w:pPr>
    </w:p>
    <w:p w14:paraId="4BF885DB" w14:textId="77777777" w:rsidR="00E32A14" w:rsidRDefault="00E32A14" w:rsidP="00E32A14">
      <w:pPr>
        <w:rPr>
          <w:b/>
        </w:rPr>
      </w:pPr>
    </w:p>
    <w:p w14:paraId="1833F728" w14:textId="4F691046" w:rsidR="00E32A14" w:rsidRDefault="00B44D5F" w:rsidP="00E32A14">
      <w:pPr>
        <w:rPr>
          <w:b/>
        </w:rPr>
      </w:pPr>
      <w:r>
        <w:rPr>
          <w:b/>
        </w:rPr>
        <w:t>12</w:t>
      </w:r>
      <w:r w:rsidR="00E32A14" w:rsidRPr="00E7520D">
        <w:rPr>
          <w:b/>
        </w:rPr>
        <w:t>:</w:t>
      </w:r>
      <w:r w:rsidR="00492E3D">
        <w:rPr>
          <w:b/>
        </w:rPr>
        <w:t>08</w:t>
      </w:r>
      <w:r w:rsidR="00E32A14" w:rsidRPr="00E7520D">
        <w:rPr>
          <w:b/>
        </w:rPr>
        <w:t xml:space="preserve"> PM</w:t>
      </w:r>
      <w:r w:rsidR="00E32A14">
        <w:t xml:space="preserve"> </w:t>
      </w:r>
      <w:r w:rsidR="00E32A14" w:rsidRPr="002D5B0E">
        <w:t>The chair recessed the meeting</w:t>
      </w:r>
    </w:p>
    <w:p w14:paraId="609A477A" w14:textId="77777777" w:rsidR="00F17454" w:rsidRDefault="00F17454" w:rsidP="005B33F8">
      <w:pPr>
        <w:pStyle w:val="BodyTextIndent"/>
        <w:ind w:left="0"/>
        <w:rPr>
          <w:b/>
        </w:rPr>
      </w:pPr>
    </w:p>
    <w:p w14:paraId="5ED6129D" w14:textId="06EFB750" w:rsidR="00E32A14" w:rsidRPr="005B33F8" w:rsidRDefault="00E32A14" w:rsidP="005B33F8">
      <w:pPr>
        <w:pStyle w:val="BodyTextIndent"/>
        <w:ind w:left="0"/>
        <w:rPr>
          <w:b/>
        </w:rPr>
      </w:pPr>
      <w:r w:rsidRPr="005B33F8">
        <w:rPr>
          <w:b/>
        </w:rPr>
        <w:t xml:space="preserve">Wednesday, </w:t>
      </w:r>
      <w:r w:rsidR="00B44D5F">
        <w:rPr>
          <w:b/>
        </w:rPr>
        <w:t>1</w:t>
      </w:r>
      <w:r w:rsidR="00E73197">
        <w:rPr>
          <w:b/>
        </w:rPr>
        <w:t>6</w:t>
      </w:r>
      <w:r w:rsidR="00B44D5F">
        <w:rPr>
          <w:b/>
        </w:rPr>
        <w:t xml:space="preserve"> </w:t>
      </w:r>
      <w:r w:rsidR="00E73197">
        <w:rPr>
          <w:b/>
        </w:rPr>
        <w:t>July</w:t>
      </w:r>
      <w:r w:rsidR="009E3109">
        <w:rPr>
          <w:b/>
        </w:rPr>
        <w:t xml:space="preserve"> 2014</w:t>
      </w:r>
    </w:p>
    <w:p w14:paraId="5594EB66" w14:textId="69CCCCA4" w:rsidR="00E32A14" w:rsidRPr="005750C5" w:rsidRDefault="00E32A14" w:rsidP="00E32A14">
      <w:pPr>
        <w:keepNext/>
        <w:keepLines/>
        <w:rPr>
          <w:szCs w:val="24"/>
        </w:rPr>
      </w:pPr>
      <w:r w:rsidRPr="005750C5">
        <w:rPr>
          <w:b/>
          <w:bCs/>
          <w:szCs w:val="24"/>
        </w:rPr>
        <w:t>10:3</w:t>
      </w:r>
      <w:r w:rsidR="00EC5448">
        <w:rPr>
          <w:b/>
          <w:bCs/>
          <w:szCs w:val="24"/>
        </w:rPr>
        <w:t>0</w:t>
      </w:r>
      <w:r w:rsidRPr="005750C5">
        <w:rPr>
          <w:szCs w:val="24"/>
        </w:rPr>
        <w:t xml:space="preserve"> Bob Heile, WG chair called the meeting to order.</w:t>
      </w:r>
    </w:p>
    <w:p w14:paraId="4D178424" w14:textId="77777777" w:rsidR="00E32A14" w:rsidRDefault="00E32A14" w:rsidP="00E32A14">
      <w:pPr>
        <w:keepNext/>
        <w:keepLines/>
        <w:ind w:left="720"/>
        <w:rPr>
          <w:szCs w:val="24"/>
        </w:rPr>
      </w:pPr>
      <w:r w:rsidRPr="005750C5">
        <w:rPr>
          <w:szCs w:val="24"/>
        </w:rPr>
        <w:t xml:space="preserve">WG Chair made announcements concerning social and logistics. </w:t>
      </w:r>
    </w:p>
    <w:p w14:paraId="1B39EC4F" w14:textId="77777777" w:rsidR="005A6F4E" w:rsidRDefault="005A6F4E" w:rsidP="00E32A14">
      <w:pPr>
        <w:keepNext/>
        <w:keepLines/>
        <w:ind w:left="720"/>
        <w:rPr>
          <w:szCs w:val="24"/>
        </w:rPr>
      </w:pPr>
      <w:r>
        <w:rPr>
          <w:szCs w:val="24"/>
        </w:rPr>
        <w:t>Get802</w:t>
      </w:r>
    </w:p>
    <w:p w14:paraId="122A6AF2" w14:textId="182B443B" w:rsidR="005A6F4E" w:rsidRPr="00877400" w:rsidRDefault="005A6F4E" w:rsidP="00877400">
      <w:pPr>
        <w:pStyle w:val="ListParagraph"/>
        <w:keepNext/>
        <w:keepLines/>
        <w:numPr>
          <w:ilvl w:val="0"/>
          <w:numId w:val="27"/>
        </w:numPr>
        <w:rPr>
          <w:szCs w:val="24"/>
        </w:rPr>
      </w:pPr>
      <w:r w:rsidRPr="00877400">
        <w:rPr>
          <w:szCs w:val="24"/>
        </w:rPr>
        <w:t>program to allow free delivery of IEEE 802 standards</w:t>
      </w:r>
    </w:p>
    <w:p w14:paraId="4EE54162" w14:textId="08C8B90B" w:rsidR="005A6F4E" w:rsidRPr="00877400" w:rsidRDefault="005A6F4E" w:rsidP="00877400">
      <w:pPr>
        <w:pStyle w:val="ListParagraph"/>
        <w:keepNext/>
        <w:keepLines/>
        <w:numPr>
          <w:ilvl w:val="0"/>
          <w:numId w:val="27"/>
        </w:numPr>
        <w:rPr>
          <w:szCs w:val="24"/>
        </w:rPr>
      </w:pPr>
      <w:r w:rsidRPr="00877400">
        <w:rPr>
          <w:szCs w:val="24"/>
        </w:rPr>
        <w:t>$75 out of every person’s meeting registration fee goes to fund IEEE802</w:t>
      </w:r>
    </w:p>
    <w:p w14:paraId="176F8FC0" w14:textId="7DF7BA4E" w:rsidR="005A6F4E" w:rsidRPr="00877400" w:rsidRDefault="005A6F4E" w:rsidP="00877400">
      <w:pPr>
        <w:pStyle w:val="ListParagraph"/>
        <w:keepNext/>
        <w:keepLines/>
        <w:numPr>
          <w:ilvl w:val="0"/>
          <w:numId w:val="27"/>
        </w:numPr>
        <w:rPr>
          <w:szCs w:val="24"/>
        </w:rPr>
      </w:pPr>
      <w:r w:rsidRPr="00877400">
        <w:rPr>
          <w:szCs w:val="24"/>
        </w:rPr>
        <w:t xml:space="preserve">Straw Poll: those who agree to continue the </w:t>
      </w:r>
      <w:r w:rsidR="004B36B7" w:rsidRPr="00877400">
        <w:rPr>
          <w:szCs w:val="24"/>
        </w:rPr>
        <w:t>Get</w:t>
      </w:r>
      <w:r w:rsidRPr="00877400">
        <w:rPr>
          <w:szCs w:val="24"/>
        </w:rPr>
        <w:t>802 program for 2015: 39/1/1</w:t>
      </w:r>
    </w:p>
    <w:p w14:paraId="67A627C1" w14:textId="77777777" w:rsidR="00F32384" w:rsidRDefault="00F32384" w:rsidP="00E32A14">
      <w:pPr>
        <w:outlineLvl w:val="0"/>
        <w:rPr>
          <w:b/>
          <w:szCs w:val="24"/>
        </w:rPr>
      </w:pPr>
    </w:p>
    <w:p w14:paraId="4CBD2B54" w14:textId="195244B0" w:rsidR="00914A6D" w:rsidRDefault="00EC60DA" w:rsidP="00E32A14">
      <w:pPr>
        <w:outlineLvl w:val="0"/>
        <w:rPr>
          <w:szCs w:val="24"/>
        </w:rPr>
      </w:pPr>
      <w:r>
        <w:rPr>
          <w:b/>
          <w:szCs w:val="24"/>
        </w:rPr>
        <w:t>10:3</w:t>
      </w:r>
      <w:r w:rsidR="004B36B7">
        <w:rPr>
          <w:b/>
          <w:szCs w:val="24"/>
        </w:rPr>
        <w:t>8</w:t>
      </w:r>
      <w:r w:rsidR="00914A6D">
        <w:rPr>
          <w:b/>
          <w:szCs w:val="24"/>
        </w:rPr>
        <w:t xml:space="preserve"> </w:t>
      </w:r>
      <w:r w:rsidR="00914A6D">
        <w:rPr>
          <w:szCs w:val="24"/>
        </w:rPr>
        <w:t xml:space="preserve">802.18 TAG by </w:t>
      </w:r>
      <w:r w:rsidR="004B36B7">
        <w:rPr>
          <w:szCs w:val="24"/>
        </w:rPr>
        <w:t>John Notor</w:t>
      </w:r>
    </w:p>
    <w:p w14:paraId="1A353BFC" w14:textId="6A84BF23" w:rsidR="00E32A14" w:rsidRDefault="004B36B7" w:rsidP="008F2E23">
      <w:pPr>
        <w:pStyle w:val="ListParagraph"/>
        <w:numPr>
          <w:ilvl w:val="0"/>
          <w:numId w:val="16"/>
        </w:numPr>
        <w:outlineLvl w:val="0"/>
        <w:rPr>
          <w:szCs w:val="24"/>
        </w:rPr>
      </w:pPr>
      <w:r>
        <w:rPr>
          <w:szCs w:val="24"/>
        </w:rPr>
        <w:t>consideration of power</w:t>
      </w:r>
      <w:bookmarkStart w:id="0" w:name="_GoBack"/>
      <w:bookmarkEnd w:id="0"/>
      <w:r>
        <w:rPr>
          <w:szCs w:val="24"/>
        </w:rPr>
        <w:t xml:space="preserve"> at 5.8 GHz (as in </w:t>
      </w:r>
      <w:proofErr w:type="spellStart"/>
      <w:r>
        <w:rPr>
          <w:szCs w:val="24"/>
        </w:rPr>
        <w:t>GigaWatts</w:t>
      </w:r>
      <w:proofErr w:type="spellEnd"/>
      <w:r>
        <w:rPr>
          <w:szCs w:val="24"/>
        </w:rPr>
        <w:t>)</w:t>
      </w:r>
    </w:p>
    <w:p w14:paraId="158355F1" w14:textId="6E9DBC73" w:rsidR="004B36B7" w:rsidRDefault="004B36B7" w:rsidP="008F2E23">
      <w:pPr>
        <w:pStyle w:val="ListParagraph"/>
        <w:numPr>
          <w:ilvl w:val="0"/>
          <w:numId w:val="16"/>
        </w:numPr>
        <w:outlineLvl w:val="0"/>
        <w:rPr>
          <w:szCs w:val="24"/>
        </w:rPr>
      </w:pPr>
      <w:r>
        <w:rPr>
          <w:szCs w:val="24"/>
        </w:rPr>
        <w:t>FCC waiver for end to end systems above 928 MHz</w:t>
      </w:r>
    </w:p>
    <w:p w14:paraId="34537254" w14:textId="0421DCD9" w:rsidR="004B36B7" w:rsidRPr="00914A6D" w:rsidRDefault="004B36B7" w:rsidP="008F2E23">
      <w:pPr>
        <w:pStyle w:val="ListParagraph"/>
        <w:numPr>
          <w:ilvl w:val="0"/>
          <w:numId w:val="16"/>
        </w:numPr>
        <w:outlineLvl w:val="0"/>
        <w:rPr>
          <w:szCs w:val="24"/>
        </w:rPr>
      </w:pPr>
      <w:r>
        <w:rPr>
          <w:szCs w:val="24"/>
        </w:rPr>
        <w:lastRenderedPageBreak/>
        <w:t>LTE over unlicensed bands (LTE-A) being considered by 3PP</w:t>
      </w:r>
    </w:p>
    <w:p w14:paraId="7911AFC0" w14:textId="77777777" w:rsidR="00E32A14" w:rsidRPr="005750C5" w:rsidRDefault="00E32A14" w:rsidP="00E32A14">
      <w:pPr>
        <w:rPr>
          <w:b/>
          <w:szCs w:val="24"/>
        </w:rPr>
      </w:pPr>
    </w:p>
    <w:p w14:paraId="36905EF3" w14:textId="1DDD95CA" w:rsidR="00E32A14" w:rsidRDefault="004B36B7" w:rsidP="00E32A14">
      <w:r>
        <w:rPr>
          <w:b/>
        </w:rPr>
        <w:t>10:4</w:t>
      </w:r>
      <w:r w:rsidR="00EC60DA">
        <w:rPr>
          <w:b/>
        </w:rPr>
        <w:t>4</w:t>
      </w:r>
      <w:r w:rsidR="00E32A14" w:rsidRPr="00C33E01">
        <w:t xml:space="preserve"> </w:t>
      </w:r>
      <w:r w:rsidR="00E32A14">
        <w:t xml:space="preserve"> TG</w:t>
      </w:r>
      <w:r>
        <w:t>3d</w:t>
      </w:r>
      <w:r w:rsidR="00E32A14" w:rsidRPr="001717D9">
        <w:t xml:space="preserve"> </w:t>
      </w:r>
      <w:r>
        <w:t xml:space="preserve">report </w:t>
      </w:r>
      <w:r w:rsidR="00E32A14" w:rsidRPr="001717D9">
        <w:t>by</w:t>
      </w:r>
      <w:r w:rsidR="00E32A14">
        <w:t xml:space="preserve"> </w:t>
      </w:r>
      <w:r>
        <w:t xml:space="preserve">Thomas Kürner </w:t>
      </w:r>
    </w:p>
    <w:p w14:paraId="1B6BCDBC" w14:textId="77777777" w:rsidR="004B36B7" w:rsidRDefault="004B36B7" w:rsidP="00E32A14">
      <w:pPr>
        <w:rPr>
          <w:b/>
        </w:rPr>
      </w:pPr>
    </w:p>
    <w:p w14:paraId="13F81AA7" w14:textId="3C77D74B" w:rsidR="004B36B7" w:rsidRDefault="004B36B7" w:rsidP="00E32A14">
      <w:r w:rsidRPr="004B36B7">
        <w:rPr>
          <w:b/>
        </w:rPr>
        <w:t>10:4</w:t>
      </w:r>
      <w:r>
        <w:rPr>
          <w:b/>
        </w:rPr>
        <w:t>6</w:t>
      </w:r>
      <w:r>
        <w:t xml:space="preserve"> </w:t>
      </w:r>
      <w:r>
        <w:tab/>
        <w:t>IG THz closing report by Thomas Kürner (15-14-0440-00)</w:t>
      </w:r>
    </w:p>
    <w:p w14:paraId="56E67F93" w14:textId="77777777" w:rsidR="00E32A14" w:rsidRDefault="00E32A14" w:rsidP="00E32A14">
      <w:pPr>
        <w:rPr>
          <w:b/>
        </w:rPr>
      </w:pPr>
    </w:p>
    <w:p w14:paraId="63B9127A" w14:textId="05D08F53" w:rsidR="00E32A14" w:rsidRDefault="00EC60DA" w:rsidP="00E32A14">
      <w:r>
        <w:rPr>
          <w:b/>
        </w:rPr>
        <w:t>10:</w:t>
      </w:r>
      <w:r w:rsidR="00A73735">
        <w:rPr>
          <w:b/>
        </w:rPr>
        <w:t>50</w:t>
      </w:r>
      <w:r w:rsidR="00E32A14">
        <w:rPr>
          <w:b/>
        </w:rPr>
        <w:t xml:space="preserve">: </w:t>
      </w:r>
      <w:r w:rsidR="00DB3B24">
        <w:t xml:space="preserve">TG4n by </w:t>
      </w:r>
      <w:r w:rsidR="00A73735">
        <w:t>Art Astrin</w:t>
      </w:r>
    </w:p>
    <w:p w14:paraId="0DD5B6F4" w14:textId="42989A18" w:rsidR="00D63DCC" w:rsidRDefault="00EB2EA9" w:rsidP="008F2E23">
      <w:pPr>
        <w:pStyle w:val="ListParagraph"/>
        <w:numPr>
          <w:ilvl w:val="0"/>
          <w:numId w:val="10"/>
        </w:numPr>
        <w:ind w:left="1080"/>
      </w:pPr>
      <w:r>
        <w:t>Resolv</w:t>
      </w:r>
      <w:r w:rsidR="00A73735">
        <w:t>ed all</w:t>
      </w:r>
      <w:r>
        <w:t xml:space="preserve"> </w:t>
      </w:r>
      <w:r w:rsidR="00EC60DA">
        <w:t xml:space="preserve">240 </w:t>
      </w:r>
      <w:r>
        <w:t>LB</w:t>
      </w:r>
      <w:r w:rsidR="00A73735">
        <w:t>93</w:t>
      </w:r>
      <w:r>
        <w:t xml:space="preserve"> comments</w:t>
      </w:r>
    </w:p>
    <w:p w14:paraId="1175756E" w14:textId="5FCC2947" w:rsidR="00A25D5A" w:rsidRPr="00A25D5A" w:rsidRDefault="00A73735" w:rsidP="00A25D5A">
      <w:pPr>
        <w:pStyle w:val="ListParagraph"/>
        <w:numPr>
          <w:ilvl w:val="0"/>
          <w:numId w:val="10"/>
        </w:numPr>
        <w:ind w:left="1080"/>
      </w:pPr>
      <w:r>
        <w:t>Start editing draft</w:t>
      </w:r>
    </w:p>
    <w:p w14:paraId="4D4B5443" w14:textId="4C0B29E3" w:rsidR="00A73735" w:rsidRPr="00A73735" w:rsidRDefault="005B5F49" w:rsidP="00A73735">
      <w:pPr>
        <w:ind w:left="1530" w:hanging="810"/>
        <w:rPr>
          <w:szCs w:val="24"/>
        </w:rPr>
      </w:pPr>
      <w:r w:rsidRPr="005B5F49">
        <w:rPr>
          <w:b/>
          <w:szCs w:val="24"/>
        </w:rPr>
        <w:t>WG Motion:</w:t>
      </w:r>
      <w:r>
        <w:rPr>
          <w:szCs w:val="24"/>
        </w:rPr>
        <w:t xml:space="preserve"> </w:t>
      </w:r>
      <w:r w:rsidR="00A73735" w:rsidRPr="00A73735">
        <w:rPr>
          <w:szCs w:val="24"/>
        </w:rPr>
        <w:t xml:space="preserve">Move </w:t>
      </w:r>
      <w:r w:rsidR="00A73735" w:rsidRPr="00A73735">
        <w:rPr>
          <w:i/>
          <w:szCs w:val="24"/>
        </w:rPr>
        <w:t>that  the 802.15 WG  start a WG Letter Ballot recirculation, requesting approval to forward document d1P802-15-4n_Draft_Standard.pdf  to Sponsor Ballot, pending the completion and inclusion of the edits of resolutions from 15-14-0160-05-004n-comment-list-for-lb93.</w:t>
      </w:r>
    </w:p>
    <w:p w14:paraId="5DEC7776" w14:textId="4B822D7F" w:rsidR="00A73735" w:rsidRPr="00A73735" w:rsidRDefault="00A73735" w:rsidP="00A73735">
      <w:pPr>
        <w:numPr>
          <w:ilvl w:val="0"/>
          <w:numId w:val="10"/>
        </w:numPr>
        <w:rPr>
          <w:szCs w:val="24"/>
        </w:rPr>
      </w:pPr>
      <w:r w:rsidRPr="00A73735">
        <w:rPr>
          <w:szCs w:val="24"/>
        </w:rPr>
        <w:t xml:space="preserve">Moved by: </w:t>
      </w:r>
      <w:r>
        <w:rPr>
          <w:szCs w:val="24"/>
        </w:rPr>
        <w:t>Art Astrin</w:t>
      </w:r>
    </w:p>
    <w:p w14:paraId="53AFE400" w14:textId="5C184EAE" w:rsidR="00A73735" w:rsidRDefault="00A73735" w:rsidP="00A73735">
      <w:pPr>
        <w:numPr>
          <w:ilvl w:val="0"/>
          <w:numId w:val="10"/>
        </w:numPr>
        <w:rPr>
          <w:szCs w:val="24"/>
        </w:rPr>
      </w:pPr>
      <w:r w:rsidRPr="00A73735">
        <w:rPr>
          <w:szCs w:val="24"/>
        </w:rPr>
        <w:t xml:space="preserve">Seconded by: </w:t>
      </w:r>
      <w:r>
        <w:rPr>
          <w:szCs w:val="24"/>
        </w:rPr>
        <w:t>Ed Callaway</w:t>
      </w:r>
    </w:p>
    <w:p w14:paraId="2B8F587B" w14:textId="35423669" w:rsidR="00A73735" w:rsidRPr="00A73735" w:rsidRDefault="00A73735" w:rsidP="00A73735">
      <w:pPr>
        <w:numPr>
          <w:ilvl w:val="0"/>
          <w:numId w:val="10"/>
        </w:numPr>
        <w:rPr>
          <w:szCs w:val="24"/>
        </w:rPr>
      </w:pPr>
      <w:r>
        <w:rPr>
          <w:szCs w:val="24"/>
        </w:rPr>
        <w:t>Upon neither discussion nor objection the motion carries with unanimous consent</w:t>
      </w:r>
    </w:p>
    <w:p w14:paraId="74E9E867" w14:textId="6352D79C" w:rsidR="00A25D5A" w:rsidRPr="005A6F4E" w:rsidRDefault="005B5F49" w:rsidP="004B36B7">
      <w:pPr>
        <w:ind w:left="1530" w:hanging="810"/>
        <w:rPr>
          <w:szCs w:val="24"/>
        </w:rPr>
      </w:pPr>
      <w:r w:rsidRPr="005B5F49">
        <w:rPr>
          <w:b/>
          <w:szCs w:val="24"/>
        </w:rPr>
        <w:t>WG Motion:</w:t>
      </w:r>
      <w:r>
        <w:rPr>
          <w:szCs w:val="24"/>
        </w:rPr>
        <w:t xml:space="preserve"> </w:t>
      </w:r>
      <w:r w:rsidR="00A25D5A" w:rsidRPr="005A6F4E">
        <w:rPr>
          <w:szCs w:val="24"/>
        </w:rPr>
        <w:t xml:space="preserve">Move that </w:t>
      </w:r>
      <w:r w:rsidR="00A25D5A" w:rsidRPr="005A6F4E">
        <w:rPr>
          <w:i/>
          <w:iCs/>
          <w:szCs w:val="24"/>
        </w:rPr>
        <w:t xml:space="preserve">802.15 WG approve the formation of a Ballot Resolution Committee (BRC) for the WG balloting of the 802.15.4n draft standard with the following membership: Arthur Astrin, Kenichi Mori, Masahiro Kuroda, Dietmar Eggert, Rick Powell, Wei Xia </w:t>
      </w:r>
      <w:proofErr w:type="spellStart"/>
      <w:r w:rsidR="00A25D5A" w:rsidRPr="005A6F4E">
        <w:rPr>
          <w:i/>
          <w:iCs/>
          <w:szCs w:val="24"/>
        </w:rPr>
        <w:t>Zou</w:t>
      </w:r>
      <w:proofErr w:type="spellEnd"/>
      <w:r w:rsidR="00A25D5A" w:rsidRPr="005A6F4E">
        <w:rPr>
          <w:i/>
          <w:iCs/>
          <w:szCs w:val="24"/>
        </w:rPr>
        <w:t xml:space="preserve"> and Liang Li.  The 802.15.4n BRC is authorized to approve comment resolutions and to approve the start of recirculation ballots of the 802.15.4n draft on behalf of the 802.15 WG. Comment resolution on recirculation ballots between sessions will be conducted via reflector email and via teleconferences announced to the reflector at least 30 days in advance.</w:t>
      </w:r>
    </w:p>
    <w:p w14:paraId="2B544CD9" w14:textId="77777777" w:rsidR="00A73735" w:rsidRDefault="00A25D5A" w:rsidP="00A25D5A">
      <w:pPr>
        <w:numPr>
          <w:ilvl w:val="0"/>
          <w:numId w:val="10"/>
        </w:numPr>
        <w:rPr>
          <w:szCs w:val="24"/>
        </w:rPr>
      </w:pPr>
      <w:r w:rsidRPr="005A6F4E">
        <w:rPr>
          <w:szCs w:val="24"/>
        </w:rPr>
        <w:t xml:space="preserve">Moved by:  Art Astrin            </w:t>
      </w:r>
    </w:p>
    <w:p w14:paraId="4C85A2DD" w14:textId="5C14E2D8" w:rsidR="00A25D5A" w:rsidRDefault="00A25D5A" w:rsidP="00A25D5A">
      <w:pPr>
        <w:numPr>
          <w:ilvl w:val="0"/>
          <w:numId w:val="10"/>
        </w:numPr>
        <w:rPr>
          <w:szCs w:val="24"/>
        </w:rPr>
      </w:pPr>
      <w:r w:rsidRPr="005A6F4E">
        <w:rPr>
          <w:szCs w:val="24"/>
        </w:rPr>
        <w:t xml:space="preserve">Seconded by: </w:t>
      </w:r>
      <w:r w:rsidR="00A73735">
        <w:rPr>
          <w:szCs w:val="24"/>
        </w:rPr>
        <w:t>Ben Rolfe</w:t>
      </w:r>
    </w:p>
    <w:p w14:paraId="284F5349" w14:textId="208EDB7B" w:rsidR="00A73735" w:rsidRPr="00A73735" w:rsidRDefault="00A73735" w:rsidP="00A73735">
      <w:pPr>
        <w:numPr>
          <w:ilvl w:val="0"/>
          <w:numId w:val="10"/>
        </w:numPr>
        <w:rPr>
          <w:szCs w:val="24"/>
        </w:rPr>
      </w:pPr>
      <w:r>
        <w:rPr>
          <w:szCs w:val="24"/>
        </w:rPr>
        <w:t>Upon neither discussion nor objection the motion carries with unanimous consent</w:t>
      </w:r>
    </w:p>
    <w:p w14:paraId="5C6810D9" w14:textId="77777777" w:rsidR="00D63DCC" w:rsidRDefault="00D63DCC" w:rsidP="00A73C3F">
      <w:pPr>
        <w:rPr>
          <w:b/>
        </w:rPr>
      </w:pPr>
    </w:p>
    <w:p w14:paraId="2E3D627A" w14:textId="0405769A" w:rsidR="00A73C3F" w:rsidRPr="00DB3B24" w:rsidRDefault="00EC60DA" w:rsidP="00A73C3F">
      <w:r>
        <w:rPr>
          <w:b/>
        </w:rPr>
        <w:t>10:</w:t>
      </w:r>
      <w:r w:rsidR="00A73735">
        <w:rPr>
          <w:b/>
        </w:rPr>
        <w:t>53</w:t>
      </w:r>
      <w:r w:rsidR="00A73C3F">
        <w:rPr>
          <w:b/>
        </w:rPr>
        <w:tab/>
        <w:t xml:space="preserve"> </w:t>
      </w:r>
      <w:r w:rsidR="00A73C3F">
        <w:t>T</w:t>
      </w:r>
      <w:r w:rsidR="00A73C3F" w:rsidRPr="00DB3B24">
        <w:t>G</w:t>
      </w:r>
      <w:r w:rsidR="00A73C3F">
        <w:t>4q</w:t>
      </w:r>
      <w:r w:rsidR="00A73C3F" w:rsidRPr="00DB3B24">
        <w:t xml:space="preserve"> by </w:t>
      </w:r>
      <w:r w:rsidR="00A73735">
        <w:t>Shariar</w:t>
      </w:r>
      <w:r w:rsidR="002565BB">
        <w:t xml:space="preserve"> Emam</w:t>
      </w:r>
      <w:r w:rsidR="00197839">
        <w:t>i</w:t>
      </w:r>
    </w:p>
    <w:p w14:paraId="3F5DD4DD" w14:textId="256F3615" w:rsidR="00A73C3F" w:rsidRPr="005C7DE7" w:rsidRDefault="00A73735" w:rsidP="008F2E23">
      <w:pPr>
        <w:pStyle w:val="ListParagraph"/>
        <w:numPr>
          <w:ilvl w:val="0"/>
          <w:numId w:val="17"/>
        </w:numPr>
        <w:ind w:left="1080"/>
        <w:rPr>
          <w:color w:val="000000" w:themeColor="text1"/>
          <w:szCs w:val="24"/>
        </w:rPr>
      </w:pPr>
      <w:r>
        <w:t>Hearing presentations</w:t>
      </w:r>
    </w:p>
    <w:p w14:paraId="7D8B19E7" w14:textId="77777777" w:rsidR="00A73C3F" w:rsidRDefault="00A73C3F" w:rsidP="00E32A14">
      <w:pPr>
        <w:rPr>
          <w:b/>
        </w:rPr>
      </w:pPr>
    </w:p>
    <w:p w14:paraId="367A8737" w14:textId="0732EE92" w:rsidR="00A73735" w:rsidRPr="00A73735" w:rsidRDefault="00A73735" w:rsidP="00E32A14">
      <w:r>
        <w:rPr>
          <w:b/>
        </w:rPr>
        <w:t xml:space="preserve">10:55 </w:t>
      </w:r>
      <w:r w:rsidRPr="00A73735">
        <w:t>TG4r by Dietmar Eggert</w:t>
      </w:r>
    </w:p>
    <w:p w14:paraId="15A21CAE" w14:textId="0D75BE58" w:rsidR="00A73735" w:rsidRPr="00A73735" w:rsidRDefault="00A73735" w:rsidP="00A73735">
      <w:pPr>
        <w:pStyle w:val="ListParagraph"/>
        <w:numPr>
          <w:ilvl w:val="0"/>
          <w:numId w:val="17"/>
        </w:numPr>
      </w:pPr>
      <w:r w:rsidRPr="00A73735">
        <w:t>Will start meeting this afternoon</w:t>
      </w:r>
    </w:p>
    <w:p w14:paraId="7913DB6E" w14:textId="77777777" w:rsidR="00A73735" w:rsidRDefault="00A73735" w:rsidP="00E32A14">
      <w:pPr>
        <w:rPr>
          <w:b/>
        </w:rPr>
      </w:pPr>
    </w:p>
    <w:p w14:paraId="64F117E7" w14:textId="63281472" w:rsidR="00DB3B24" w:rsidRDefault="00A73C3F" w:rsidP="00E32A14">
      <w:r>
        <w:rPr>
          <w:b/>
        </w:rPr>
        <w:t>10</w:t>
      </w:r>
      <w:r w:rsidR="00E32A14" w:rsidRPr="00EF3A13">
        <w:rPr>
          <w:b/>
        </w:rPr>
        <w:t>:</w:t>
      </w:r>
      <w:r w:rsidR="00A73735">
        <w:rPr>
          <w:b/>
        </w:rPr>
        <w:t>56</w:t>
      </w:r>
      <w:r w:rsidR="00E32A14">
        <w:t xml:space="preserve"> </w:t>
      </w:r>
      <w:r w:rsidR="00DB3B24">
        <w:t>TG8 (PAC) by Myung Lee</w:t>
      </w:r>
      <w:r w:rsidR="009242C9">
        <w:t xml:space="preserve"> </w:t>
      </w:r>
    </w:p>
    <w:p w14:paraId="3F57DDB2" w14:textId="5255FBFC" w:rsidR="00EC60DA" w:rsidRDefault="00A73735" w:rsidP="008F2E23">
      <w:pPr>
        <w:pStyle w:val="ListParagraph"/>
        <w:numPr>
          <w:ilvl w:val="0"/>
          <w:numId w:val="17"/>
        </w:numPr>
        <w:ind w:left="1080"/>
      </w:pPr>
      <w:r>
        <w:t>Harmonizing proposals</w:t>
      </w:r>
    </w:p>
    <w:p w14:paraId="7357F453" w14:textId="77777777" w:rsidR="00DB3B24" w:rsidRDefault="00DB3B24" w:rsidP="00E32A14"/>
    <w:p w14:paraId="13A557D2" w14:textId="10B01337" w:rsidR="00A73735" w:rsidRDefault="00A73735" w:rsidP="00C0372B">
      <w:r>
        <w:rPr>
          <w:b/>
        </w:rPr>
        <w:t xml:space="preserve">10:57 </w:t>
      </w:r>
      <w:r>
        <w:t>TG9 (KMP) closing report by Bob Moskowitz (15-14-0446-01)</w:t>
      </w:r>
    </w:p>
    <w:p w14:paraId="7219A28D" w14:textId="77777777" w:rsidR="00A73735" w:rsidRPr="00A73735" w:rsidRDefault="00A73735" w:rsidP="00A73735">
      <w:pPr>
        <w:ind w:left="720"/>
      </w:pPr>
    </w:p>
    <w:p w14:paraId="743DE07C" w14:textId="061D12CB" w:rsidR="00C0372B" w:rsidRDefault="003C7986" w:rsidP="00C0372B">
      <w:r>
        <w:rPr>
          <w:b/>
        </w:rPr>
        <w:t>11</w:t>
      </w:r>
      <w:r w:rsidR="00EC60DA">
        <w:rPr>
          <w:b/>
        </w:rPr>
        <w:t>:</w:t>
      </w:r>
      <w:r>
        <w:rPr>
          <w:b/>
        </w:rPr>
        <w:t>00</w:t>
      </w:r>
      <w:r w:rsidR="003C6D49">
        <w:rPr>
          <w:b/>
        </w:rPr>
        <w:tab/>
      </w:r>
      <w:r w:rsidR="0036364A">
        <w:t>T</w:t>
      </w:r>
      <w:r w:rsidR="00C0372B" w:rsidRPr="00CE44F7">
        <w:t>G</w:t>
      </w:r>
      <w:r w:rsidR="0036364A">
        <w:t>10</w:t>
      </w:r>
      <w:r w:rsidR="00C0372B">
        <w:t xml:space="preserve"> </w:t>
      </w:r>
      <w:r w:rsidR="0036364A">
        <w:t>(</w:t>
      </w:r>
      <w:r w:rsidR="00C0372B" w:rsidRPr="00CE44F7">
        <w:t>L2R</w:t>
      </w:r>
      <w:r w:rsidR="0036364A">
        <w:t>)</w:t>
      </w:r>
      <w:r w:rsidR="00C0372B" w:rsidRPr="00CE44F7">
        <w:t xml:space="preserve"> by Clint Powell</w:t>
      </w:r>
    </w:p>
    <w:p w14:paraId="5054D410" w14:textId="0029A31D" w:rsidR="00C0372B" w:rsidRPr="00CF58DA" w:rsidRDefault="003C7986" w:rsidP="008F2E23">
      <w:pPr>
        <w:pStyle w:val="ListParagraph"/>
        <w:numPr>
          <w:ilvl w:val="0"/>
          <w:numId w:val="17"/>
        </w:numPr>
        <w:ind w:left="1080"/>
      </w:pPr>
      <w:r>
        <w:t>Intent is to include all remaining drafts in Sept</w:t>
      </w:r>
    </w:p>
    <w:p w14:paraId="3B4ADE85" w14:textId="77777777" w:rsidR="008C5C6B" w:rsidRDefault="008C5C6B" w:rsidP="00E32A14"/>
    <w:p w14:paraId="4E6C366A" w14:textId="3346544A" w:rsidR="00CF58DA" w:rsidRDefault="00CF58DA" w:rsidP="00CF58DA">
      <w:pPr>
        <w:rPr>
          <w:szCs w:val="28"/>
        </w:rPr>
      </w:pPr>
      <w:r w:rsidRPr="00C33E01">
        <w:rPr>
          <w:b/>
        </w:rPr>
        <w:t>1</w:t>
      </w:r>
      <w:r w:rsidR="003C7986">
        <w:rPr>
          <w:b/>
        </w:rPr>
        <w:t>1:01</w:t>
      </w:r>
      <w:r>
        <w:t xml:space="preserve"> SG SRU by </w:t>
      </w:r>
      <w:r>
        <w:rPr>
          <w:szCs w:val="28"/>
        </w:rPr>
        <w:t>Shoichi Kitazawa</w:t>
      </w:r>
    </w:p>
    <w:p w14:paraId="28706E94" w14:textId="36A3AE7C" w:rsidR="00CF58DA" w:rsidRDefault="003C7986" w:rsidP="008F2E23">
      <w:pPr>
        <w:pStyle w:val="ListParagraph"/>
        <w:numPr>
          <w:ilvl w:val="0"/>
          <w:numId w:val="5"/>
        </w:numPr>
        <w:ind w:left="1080"/>
        <w:rPr>
          <w:szCs w:val="28"/>
        </w:rPr>
      </w:pPr>
      <w:r>
        <w:rPr>
          <w:szCs w:val="28"/>
        </w:rPr>
        <w:t>Resolving comments on PAR and CSD</w:t>
      </w:r>
    </w:p>
    <w:p w14:paraId="1E98F057" w14:textId="6C4906A1" w:rsidR="007B7BAE" w:rsidRDefault="007B7BAE" w:rsidP="00CF58DA">
      <w:pPr>
        <w:rPr>
          <w:b/>
        </w:rPr>
      </w:pPr>
    </w:p>
    <w:p w14:paraId="3731637E" w14:textId="0C65C149" w:rsidR="00CF58DA" w:rsidRDefault="0061030E" w:rsidP="00CF58DA">
      <w:r>
        <w:rPr>
          <w:b/>
        </w:rPr>
        <w:t>11:0</w:t>
      </w:r>
      <w:r w:rsidR="005C17F1">
        <w:rPr>
          <w:b/>
        </w:rPr>
        <w:t>3</w:t>
      </w:r>
      <w:r w:rsidR="00CF58DA">
        <w:tab/>
      </w:r>
      <w:r w:rsidR="00DE439C">
        <w:t xml:space="preserve">IG </w:t>
      </w:r>
      <w:r w:rsidR="00CF58DA">
        <w:t>LED ID closing report by Yeong Min Jang</w:t>
      </w:r>
    </w:p>
    <w:p w14:paraId="3CEF3205" w14:textId="03859204" w:rsidR="00CF58DA" w:rsidRDefault="003C7986" w:rsidP="008F2E23">
      <w:pPr>
        <w:pStyle w:val="ListParagraph"/>
        <w:numPr>
          <w:ilvl w:val="0"/>
          <w:numId w:val="18"/>
        </w:numPr>
      </w:pPr>
      <w:r>
        <w:t>4</w:t>
      </w:r>
      <w:r w:rsidR="00CF58DA">
        <w:t xml:space="preserve"> presentations</w:t>
      </w:r>
    </w:p>
    <w:p w14:paraId="363F5EDF" w14:textId="38276C6D" w:rsidR="003C7986" w:rsidRPr="00D51E9E" w:rsidRDefault="003C7986" w:rsidP="008F2E23">
      <w:pPr>
        <w:pStyle w:val="ListParagraph"/>
        <w:numPr>
          <w:ilvl w:val="0"/>
          <w:numId w:val="18"/>
        </w:numPr>
      </w:pPr>
      <w:r>
        <w:t>updating PAR and CSD</w:t>
      </w:r>
    </w:p>
    <w:p w14:paraId="0C03D086" w14:textId="77777777" w:rsidR="00D51E9E" w:rsidRDefault="00D51E9E" w:rsidP="00E32A14">
      <w:pPr>
        <w:rPr>
          <w:b/>
        </w:rPr>
      </w:pPr>
    </w:p>
    <w:p w14:paraId="1A51AC93" w14:textId="02735AC8" w:rsidR="00C70C7B" w:rsidRDefault="005C17F1" w:rsidP="00E32A14">
      <w:r>
        <w:rPr>
          <w:b/>
        </w:rPr>
        <w:t>11:04</w:t>
      </w:r>
      <w:r w:rsidR="00C70C7B">
        <w:rPr>
          <w:b/>
        </w:rPr>
        <w:tab/>
      </w:r>
      <w:r w:rsidR="00C70C7B" w:rsidRPr="00C70C7B">
        <w:t>IG</w:t>
      </w:r>
      <w:r w:rsidR="00C70C7B">
        <w:t xml:space="preserve"> </w:t>
      </w:r>
      <w:r w:rsidR="0036364A">
        <w:t>D</w:t>
      </w:r>
      <w:r w:rsidR="00C70C7B" w:rsidRPr="00C70C7B">
        <w:t xml:space="preserve">epend </w:t>
      </w:r>
      <w:r w:rsidR="0036364A">
        <w:t xml:space="preserve">report </w:t>
      </w:r>
      <w:r w:rsidR="00C70C7B" w:rsidRPr="00C70C7B">
        <w:t>by R Kohno</w:t>
      </w:r>
    </w:p>
    <w:p w14:paraId="0BEC8400" w14:textId="13EF7C1C" w:rsidR="0061030E" w:rsidRDefault="0061030E" w:rsidP="008F2E23">
      <w:pPr>
        <w:pStyle w:val="ListParagraph"/>
        <w:numPr>
          <w:ilvl w:val="0"/>
          <w:numId w:val="18"/>
        </w:numPr>
      </w:pPr>
      <w:r>
        <w:t>hearing presentations on various application spaces</w:t>
      </w:r>
    </w:p>
    <w:p w14:paraId="4D696F06" w14:textId="77777777" w:rsidR="00C70C7B" w:rsidRPr="00C70C7B" w:rsidRDefault="00C70C7B" w:rsidP="00C70C7B">
      <w:pPr>
        <w:rPr>
          <w:b/>
        </w:rPr>
      </w:pPr>
    </w:p>
    <w:p w14:paraId="7F562A9D" w14:textId="73C42B3F" w:rsidR="005C17F1" w:rsidRPr="00E601DE" w:rsidRDefault="00E601DE" w:rsidP="00E32A14">
      <w:r>
        <w:rPr>
          <w:b/>
        </w:rPr>
        <w:t>11:05</w:t>
      </w:r>
      <w:r>
        <w:rPr>
          <w:b/>
        </w:rPr>
        <w:tab/>
      </w:r>
      <w:proofErr w:type="spellStart"/>
      <w:r w:rsidRPr="00E601DE">
        <w:t>IGsec</w:t>
      </w:r>
      <w:proofErr w:type="spellEnd"/>
      <w:r w:rsidR="005C17F1" w:rsidRPr="00E601DE">
        <w:t xml:space="preserve"> by Tero Kivinen</w:t>
      </w:r>
    </w:p>
    <w:p w14:paraId="6394985B" w14:textId="31973758" w:rsidR="005C17F1" w:rsidRPr="00E601DE" w:rsidRDefault="005C17F1" w:rsidP="005C17F1">
      <w:pPr>
        <w:pStyle w:val="ListParagraph"/>
        <w:numPr>
          <w:ilvl w:val="0"/>
          <w:numId w:val="26"/>
        </w:numPr>
      </w:pPr>
      <w:r w:rsidRPr="00E601DE">
        <w:t>reviewing security issues with 15.4</w:t>
      </w:r>
    </w:p>
    <w:p w14:paraId="47BC11BD" w14:textId="77777777" w:rsidR="00E601DE" w:rsidRDefault="00E601DE" w:rsidP="00E32A14">
      <w:pPr>
        <w:rPr>
          <w:b/>
        </w:rPr>
      </w:pPr>
    </w:p>
    <w:p w14:paraId="65EA3DF3" w14:textId="3BEE4EF0" w:rsidR="00DE439C" w:rsidRDefault="0061030E" w:rsidP="00E32A14">
      <w:r>
        <w:rPr>
          <w:b/>
        </w:rPr>
        <w:t>11:12</w:t>
      </w:r>
      <w:r w:rsidR="00DE439C">
        <w:rPr>
          <w:b/>
        </w:rPr>
        <w:tab/>
      </w:r>
      <w:r w:rsidR="00DE439C">
        <w:t>IG 6T by Pat Kinney</w:t>
      </w:r>
    </w:p>
    <w:p w14:paraId="460CE686" w14:textId="1B3A5EC4" w:rsidR="00DE439C" w:rsidRDefault="005C17F1" w:rsidP="008F2E23">
      <w:pPr>
        <w:pStyle w:val="ListParagraph"/>
        <w:numPr>
          <w:ilvl w:val="0"/>
          <w:numId w:val="18"/>
        </w:numPr>
      </w:pPr>
      <w:r>
        <w:t>discussed TSCH and actions/requests to be forwarded to IETF 6tisch</w:t>
      </w:r>
    </w:p>
    <w:p w14:paraId="2ABEA110" w14:textId="77777777" w:rsidR="00DE439C" w:rsidRPr="00DE439C" w:rsidRDefault="00DE439C" w:rsidP="00DE439C">
      <w:pPr>
        <w:ind w:left="360"/>
      </w:pPr>
    </w:p>
    <w:p w14:paraId="136D4310" w14:textId="2C6C80DB" w:rsidR="00F36DC9" w:rsidRPr="00F36DC9" w:rsidRDefault="00DD3904" w:rsidP="00E32A14">
      <w:r>
        <w:rPr>
          <w:b/>
        </w:rPr>
        <w:t>11</w:t>
      </w:r>
      <w:r w:rsidR="0061030E">
        <w:rPr>
          <w:b/>
        </w:rPr>
        <w:t>:13</w:t>
      </w:r>
      <w:r w:rsidR="00F36DC9">
        <w:rPr>
          <w:b/>
        </w:rPr>
        <w:t xml:space="preserve"> </w:t>
      </w:r>
      <w:r w:rsidR="00F36DC9" w:rsidRPr="00F36DC9">
        <w:t xml:space="preserve">SC maintenance </w:t>
      </w:r>
      <w:r w:rsidR="00F36DC9">
        <w:t xml:space="preserve">report </w:t>
      </w:r>
      <w:r w:rsidR="00F36DC9" w:rsidRPr="00F36DC9">
        <w:t>by Pat Kinney</w:t>
      </w:r>
    </w:p>
    <w:p w14:paraId="3DF27EFD" w14:textId="2559CAE9" w:rsidR="00957554" w:rsidRPr="006D6FD9" w:rsidRDefault="00BA12EC" w:rsidP="008F2E23">
      <w:pPr>
        <w:pStyle w:val="ListParagraph"/>
        <w:numPr>
          <w:ilvl w:val="0"/>
          <w:numId w:val="5"/>
        </w:numPr>
        <w:ind w:left="720"/>
        <w:rPr>
          <w:rFonts w:ascii="Times" w:hAnsi="Times"/>
          <w:szCs w:val="24"/>
        </w:rPr>
      </w:pPr>
      <w:r>
        <w:t>working on revis</w:t>
      </w:r>
      <w:r w:rsidR="00DB74DA">
        <w:t>ion</w:t>
      </w:r>
      <w:r w:rsidR="00326D3F">
        <w:t xml:space="preserve"> comments</w:t>
      </w:r>
    </w:p>
    <w:p w14:paraId="4532EABD" w14:textId="77777777" w:rsidR="00D269CC" w:rsidRDefault="00D269CC" w:rsidP="00E32A14">
      <w:pPr>
        <w:rPr>
          <w:b/>
        </w:rPr>
      </w:pPr>
    </w:p>
    <w:p w14:paraId="5BA66A11" w14:textId="48FFADC9" w:rsidR="0061030E" w:rsidRDefault="0061030E" w:rsidP="0061030E">
      <w:pPr>
        <w:rPr>
          <w:b/>
        </w:rPr>
      </w:pPr>
      <w:r>
        <w:rPr>
          <w:b/>
        </w:rPr>
        <w:t>11:15</w:t>
      </w:r>
      <w:r>
        <w:rPr>
          <w:b/>
        </w:rPr>
        <w:tab/>
      </w:r>
      <w:r w:rsidRPr="0061030E">
        <w:t>SC WNG by Pat Kinney</w:t>
      </w:r>
    </w:p>
    <w:p w14:paraId="11693BA3" w14:textId="77777777" w:rsidR="0061030E" w:rsidRPr="00E963B9" w:rsidRDefault="0061030E" w:rsidP="00E32A14">
      <w:pPr>
        <w:rPr>
          <w:b/>
        </w:rPr>
      </w:pPr>
    </w:p>
    <w:p w14:paraId="617ECAE8" w14:textId="77777777" w:rsidR="00326D3F" w:rsidRPr="00187F65" w:rsidRDefault="00326D3F" w:rsidP="00326D3F">
      <w:pPr>
        <w:pStyle w:val="ListParagraph"/>
        <w:numPr>
          <w:ilvl w:val="1"/>
          <w:numId w:val="6"/>
        </w:numPr>
        <w:ind w:left="720"/>
        <w:rPr>
          <w:rFonts w:ascii="Times" w:hAnsi="Times" w:cs="Lucida Grande"/>
          <w:color w:val="000000"/>
        </w:rPr>
      </w:pPr>
      <w:r w:rsidRPr="00187F65">
        <w:rPr>
          <w:rFonts w:ascii="Times" w:hAnsi="Times" w:cs="Lucida Grande"/>
          <w:color w:val="000000"/>
        </w:rPr>
        <w:t>802.16 projects of possible interest to 802.15 by R Marks</w:t>
      </w:r>
    </w:p>
    <w:p w14:paraId="6A7DA286" w14:textId="77777777" w:rsidR="00326D3F" w:rsidRPr="00E963B9" w:rsidRDefault="00326D3F" w:rsidP="00E32A14">
      <w:pPr>
        <w:rPr>
          <w:b/>
        </w:rPr>
      </w:pPr>
    </w:p>
    <w:p w14:paraId="53E90975" w14:textId="583B000C" w:rsidR="00E32A14" w:rsidRDefault="00E32A14" w:rsidP="00E32A14">
      <w:pPr>
        <w:rPr>
          <w:b/>
        </w:rPr>
      </w:pPr>
      <w:r w:rsidRPr="00E963B9">
        <w:rPr>
          <w:b/>
        </w:rPr>
        <w:t>1</w:t>
      </w:r>
      <w:r>
        <w:rPr>
          <w:b/>
        </w:rPr>
        <w:t>1</w:t>
      </w:r>
      <w:r w:rsidRPr="00E963B9">
        <w:rPr>
          <w:b/>
        </w:rPr>
        <w:t>:</w:t>
      </w:r>
      <w:r w:rsidR="0061030E">
        <w:rPr>
          <w:b/>
        </w:rPr>
        <w:t>16</w:t>
      </w:r>
      <w:r>
        <w:tab/>
        <w:t>WG chair recessed the meeting until Thursday evening.</w:t>
      </w:r>
    </w:p>
    <w:p w14:paraId="2E1CA94B" w14:textId="77777777" w:rsidR="00E32A14" w:rsidRDefault="00E32A14" w:rsidP="00E32A14">
      <w:pPr>
        <w:pStyle w:val="BodyTextIndent"/>
      </w:pPr>
    </w:p>
    <w:p w14:paraId="1C976948" w14:textId="68B2105B" w:rsidR="00E32A14" w:rsidRPr="00DE2736" w:rsidRDefault="00E32A14" w:rsidP="00E32A14">
      <w:pPr>
        <w:rPr>
          <w:b/>
          <w:sz w:val="28"/>
          <w:szCs w:val="28"/>
        </w:rPr>
      </w:pPr>
      <w:r w:rsidRPr="00DE2736">
        <w:rPr>
          <w:b/>
          <w:sz w:val="28"/>
          <w:szCs w:val="28"/>
        </w:rPr>
        <w:t xml:space="preserve">Thursday, </w:t>
      </w:r>
      <w:r w:rsidR="005A6F4E">
        <w:rPr>
          <w:b/>
          <w:sz w:val="28"/>
          <w:szCs w:val="28"/>
        </w:rPr>
        <w:t>17 July</w:t>
      </w:r>
      <w:r w:rsidR="009E3109">
        <w:rPr>
          <w:b/>
          <w:sz w:val="28"/>
          <w:szCs w:val="28"/>
        </w:rPr>
        <w:t xml:space="preserve"> 2014</w:t>
      </w:r>
    </w:p>
    <w:p w14:paraId="02C16598" w14:textId="63CD50AA" w:rsidR="00E32A14" w:rsidRPr="00E80298" w:rsidRDefault="00E32A14" w:rsidP="00E32A14">
      <w:r w:rsidRPr="000F6FE9">
        <w:rPr>
          <w:b/>
        </w:rPr>
        <w:t>18:</w:t>
      </w:r>
      <w:r w:rsidR="00AA77F8">
        <w:rPr>
          <w:b/>
        </w:rPr>
        <w:t>3</w:t>
      </w:r>
      <w:r w:rsidR="001D3206">
        <w:rPr>
          <w:b/>
        </w:rPr>
        <w:t>8</w:t>
      </w:r>
      <w:r>
        <w:t xml:space="preserve"> </w:t>
      </w:r>
      <w:r w:rsidR="00AA77F8">
        <w:tab/>
      </w:r>
      <w:r>
        <w:t>WG chair called the meeting to order</w:t>
      </w:r>
    </w:p>
    <w:p w14:paraId="3AB7A4DB" w14:textId="77777777" w:rsidR="0064485B" w:rsidRPr="00526FA4" w:rsidRDefault="0064485B" w:rsidP="00F71CCD">
      <w:pPr>
        <w:rPr>
          <w:rFonts w:cs="Arial"/>
        </w:rPr>
      </w:pPr>
    </w:p>
    <w:p w14:paraId="10549E47" w14:textId="7776919A" w:rsidR="00C21C45" w:rsidRPr="00C21C45" w:rsidRDefault="00534EDF" w:rsidP="00C21C45">
      <w:r>
        <w:rPr>
          <w:b/>
        </w:rPr>
        <w:t>18:</w:t>
      </w:r>
      <w:r w:rsidR="00CD44EA">
        <w:rPr>
          <w:b/>
        </w:rPr>
        <w:t>40</w:t>
      </w:r>
      <w:r w:rsidR="00A06D27">
        <w:tab/>
      </w:r>
      <w:r w:rsidR="00CD44EA">
        <w:t>TG3d</w:t>
      </w:r>
      <w:r w:rsidR="00E32A14">
        <w:rPr>
          <w:b/>
        </w:rPr>
        <w:t xml:space="preserve"> (</w:t>
      </w:r>
      <w:r w:rsidR="00CD44EA">
        <w:t>100G</w:t>
      </w:r>
      <w:r w:rsidR="00E32A14">
        <w:t>)</w:t>
      </w:r>
      <w:r w:rsidR="00E32A14" w:rsidRPr="006A5563">
        <w:t xml:space="preserve"> </w:t>
      </w:r>
      <w:r w:rsidR="00CD44EA">
        <w:t>closing report</w:t>
      </w:r>
      <w:r w:rsidR="00C61B66">
        <w:t xml:space="preserve"> by </w:t>
      </w:r>
      <w:r w:rsidR="00CD44EA">
        <w:t xml:space="preserve">T </w:t>
      </w:r>
      <w:r w:rsidR="00CD44EA">
        <w:rPr>
          <w:szCs w:val="28"/>
        </w:rPr>
        <w:t>Kürner</w:t>
      </w:r>
      <w:r w:rsidR="00CD44EA">
        <w:t xml:space="preserve"> (15-14-0440-00)</w:t>
      </w:r>
    </w:p>
    <w:p w14:paraId="173F79AC" w14:textId="77777777" w:rsidR="00AA71A0" w:rsidRDefault="00AA71A0" w:rsidP="00A06D27">
      <w:pPr>
        <w:rPr>
          <w:b/>
          <w:szCs w:val="28"/>
        </w:rPr>
      </w:pPr>
    </w:p>
    <w:p w14:paraId="7A7C199C" w14:textId="405F2769" w:rsidR="00534EDF" w:rsidRDefault="005F6C7A" w:rsidP="00A06D27">
      <w:pPr>
        <w:rPr>
          <w:szCs w:val="28"/>
        </w:rPr>
      </w:pPr>
      <w:r>
        <w:rPr>
          <w:b/>
          <w:szCs w:val="28"/>
        </w:rPr>
        <w:t>18:38</w:t>
      </w:r>
      <w:r w:rsidR="00924A5A">
        <w:rPr>
          <w:szCs w:val="28"/>
        </w:rPr>
        <w:tab/>
        <w:t xml:space="preserve">TG4n (CMB) </w:t>
      </w:r>
      <w:r w:rsidR="00924A5A">
        <w:t xml:space="preserve">closing report </w:t>
      </w:r>
      <w:r w:rsidR="00924A5A">
        <w:rPr>
          <w:szCs w:val="28"/>
        </w:rPr>
        <w:t xml:space="preserve">by </w:t>
      </w:r>
      <w:r w:rsidR="00CD44EA">
        <w:rPr>
          <w:szCs w:val="28"/>
        </w:rPr>
        <w:t>A</w:t>
      </w:r>
      <w:r w:rsidR="00877400">
        <w:rPr>
          <w:szCs w:val="28"/>
        </w:rPr>
        <w:t>rt</w:t>
      </w:r>
      <w:r w:rsidR="00CD44EA">
        <w:rPr>
          <w:szCs w:val="28"/>
        </w:rPr>
        <w:t xml:space="preserve"> Astrin</w:t>
      </w:r>
      <w:r w:rsidR="00C61B66">
        <w:rPr>
          <w:szCs w:val="28"/>
        </w:rPr>
        <w:t xml:space="preserve"> (15-14</w:t>
      </w:r>
      <w:r w:rsidR="007128DB">
        <w:rPr>
          <w:szCs w:val="28"/>
        </w:rPr>
        <w:t>-</w:t>
      </w:r>
      <w:r w:rsidR="00CD44EA">
        <w:rPr>
          <w:szCs w:val="28"/>
        </w:rPr>
        <w:t>444-01</w:t>
      </w:r>
      <w:r w:rsidR="00924A5A">
        <w:rPr>
          <w:szCs w:val="28"/>
        </w:rPr>
        <w:t>)</w:t>
      </w:r>
    </w:p>
    <w:p w14:paraId="665E9DDA" w14:textId="77777777" w:rsidR="00BC38CE" w:rsidRDefault="00BC38CE" w:rsidP="00924A5A">
      <w:pPr>
        <w:rPr>
          <w:b/>
          <w:szCs w:val="28"/>
        </w:rPr>
      </w:pPr>
    </w:p>
    <w:p w14:paraId="6D5C3D4D" w14:textId="49D9CFFE" w:rsidR="00BC38CE" w:rsidRDefault="00197839" w:rsidP="00BC38CE">
      <w:r>
        <w:rPr>
          <w:b/>
        </w:rPr>
        <w:t>18:48</w:t>
      </w:r>
      <w:r w:rsidR="00BC38CE">
        <w:rPr>
          <w:b/>
        </w:rPr>
        <w:t xml:space="preserve"> </w:t>
      </w:r>
      <w:r w:rsidR="00BC38CE">
        <w:rPr>
          <w:b/>
        </w:rPr>
        <w:tab/>
      </w:r>
      <w:r w:rsidR="00BC38CE">
        <w:t>T</w:t>
      </w:r>
      <w:r w:rsidR="00BC38CE" w:rsidRPr="005A4BD8">
        <w:t>G</w:t>
      </w:r>
      <w:r w:rsidR="00BC38CE">
        <w:t>4q</w:t>
      </w:r>
      <w:r w:rsidR="00BC38CE">
        <w:rPr>
          <w:b/>
        </w:rPr>
        <w:t xml:space="preserve"> (</w:t>
      </w:r>
      <w:r w:rsidR="00BC38CE">
        <w:t>ULP)</w:t>
      </w:r>
      <w:r w:rsidR="00BC38CE" w:rsidRPr="00F010E9">
        <w:t xml:space="preserve"> by </w:t>
      </w:r>
      <w:r>
        <w:t xml:space="preserve">Shariar </w:t>
      </w:r>
      <w:r w:rsidR="00F71CCD">
        <w:t>Emami</w:t>
      </w:r>
      <w:r w:rsidR="00BC38CE" w:rsidRPr="00A44EA6">
        <w:t xml:space="preserve"> </w:t>
      </w:r>
      <w:r w:rsidR="00C61B66">
        <w:t>(15-14</w:t>
      </w:r>
      <w:r w:rsidR="00BC38CE" w:rsidRPr="00F010E9">
        <w:t>-</w:t>
      </w:r>
      <w:r w:rsidR="00277279">
        <w:t>0</w:t>
      </w:r>
      <w:r>
        <w:t>480</w:t>
      </w:r>
      <w:r w:rsidR="00C61B66">
        <w:t>-01</w:t>
      </w:r>
      <w:r w:rsidR="00BC38CE" w:rsidRPr="00F010E9">
        <w:t>)</w:t>
      </w:r>
    </w:p>
    <w:p w14:paraId="137C162C" w14:textId="77777777" w:rsidR="00197839" w:rsidRDefault="00197839" w:rsidP="00BC38CE"/>
    <w:p w14:paraId="1A6B3EE6" w14:textId="2883C44D" w:rsidR="00197839" w:rsidRPr="00197839" w:rsidRDefault="00F71CCD" w:rsidP="00197839">
      <w:pPr>
        <w:widowControl w:val="0"/>
        <w:autoSpaceDE w:val="0"/>
        <w:autoSpaceDN w:val="0"/>
        <w:adjustRightInd w:val="0"/>
        <w:ind w:left="720"/>
        <w:rPr>
          <w:rFonts w:ascii="Times" w:hAnsi="Times" w:cs="Calibri"/>
          <w:i/>
          <w:szCs w:val="24"/>
        </w:rPr>
      </w:pPr>
      <w:r w:rsidRPr="00F71CCD">
        <w:rPr>
          <w:rFonts w:ascii="Times" w:hAnsi="Times" w:cs="Calibri"/>
          <w:b/>
          <w:szCs w:val="24"/>
        </w:rPr>
        <w:t>WG Motion:</w:t>
      </w:r>
      <w:r>
        <w:rPr>
          <w:rFonts w:ascii="Times" w:hAnsi="Times" w:cs="Calibri"/>
          <w:i/>
          <w:szCs w:val="24"/>
        </w:rPr>
        <w:t xml:space="preserve"> </w:t>
      </w:r>
      <w:r w:rsidR="00197839" w:rsidRPr="00197839">
        <w:rPr>
          <w:rFonts w:ascii="Times" w:hAnsi="Times" w:cs="Calibri"/>
          <w:i/>
          <w:szCs w:val="24"/>
        </w:rPr>
        <w:t xml:space="preserve">Move that 802.15 WG approve the formation of a Ballot Resolution Committee (BRC) for the WG </w:t>
      </w:r>
      <w:r w:rsidR="00197839">
        <w:rPr>
          <w:rFonts w:ascii="Times" w:hAnsi="Times" w:cs="Calibri"/>
          <w:i/>
          <w:szCs w:val="24"/>
        </w:rPr>
        <w:t>comment collection of the 802.15.4q</w:t>
      </w:r>
      <w:r w:rsidR="00197839" w:rsidRPr="00197839">
        <w:rPr>
          <w:rFonts w:ascii="Times" w:hAnsi="Times" w:cs="Calibri"/>
          <w:i/>
          <w:szCs w:val="24"/>
        </w:rPr>
        <w:t xml:space="preserve"> draft standard with the following membership: </w:t>
      </w:r>
      <w:r w:rsidR="00197839">
        <w:rPr>
          <w:rFonts w:ascii="Times" w:hAnsi="Times" w:cs="Calibri"/>
          <w:i/>
          <w:szCs w:val="24"/>
        </w:rPr>
        <w:t xml:space="preserve">Shariar Emami, Allan Zhu, </w:t>
      </w:r>
      <w:r>
        <w:rPr>
          <w:rFonts w:ascii="Times" w:hAnsi="Times" w:cs="Calibri"/>
          <w:i/>
          <w:szCs w:val="24"/>
        </w:rPr>
        <w:t>Fredrik</w:t>
      </w:r>
      <w:r w:rsidR="00197839">
        <w:rPr>
          <w:rFonts w:ascii="Times" w:hAnsi="Times" w:cs="Calibri"/>
          <w:i/>
          <w:szCs w:val="24"/>
        </w:rPr>
        <w:t xml:space="preserve"> Beer, Hendricus De </w:t>
      </w:r>
      <w:r>
        <w:rPr>
          <w:rFonts w:ascii="Times" w:hAnsi="Times" w:cs="Calibri"/>
          <w:i/>
          <w:szCs w:val="24"/>
        </w:rPr>
        <w:t>Ruijter</w:t>
      </w:r>
      <w:r w:rsidR="00197839">
        <w:rPr>
          <w:rFonts w:ascii="Times" w:hAnsi="Times" w:cs="Calibri"/>
          <w:i/>
          <w:szCs w:val="24"/>
        </w:rPr>
        <w:t xml:space="preserve">, </w:t>
      </w:r>
      <w:proofErr w:type="spellStart"/>
      <w:r w:rsidR="00197839">
        <w:rPr>
          <w:rFonts w:ascii="Times" w:hAnsi="Times" w:cs="Calibri"/>
          <w:i/>
          <w:szCs w:val="24"/>
        </w:rPr>
        <w:t>Chandrashekhar</w:t>
      </w:r>
      <w:proofErr w:type="spellEnd"/>
      <w:r w:rsidR="00197839">
        <w:rPr>
          <w:rFonts w:ascii="Times" w:hAnsi="Times" w:cs="Calibri"/>
          <w:i/>
          <w:szCs w:val="24"/>
        </w:rPr>
        <w:t xml:space="preserve"> </w:t>
      </w:r>
      <w:proofErr w:type="spellStart"/>
      <w:r w:rsidR="00197839">
        <w:rPr>
          <w:rFonts w:ascii="Times" w:hAnsi="Times" w:cs="Calibri"/>
          <w:i/>
          <w:szCs w:val="24"/>
        </w:rPr>
        <w:t>Thejaswi</w:t>
      </w:r>
      <w:proofErr w:type="spellEnd"/>
      <w:r w:rsidR="00197839">
        <w:rPr>
          <w:rFonts w:ascii="Times" w:hAnsi="Times" w:cs="Calibri"/>
          <w:i/>
          <w:szCs w:val="24"/>
        </w:rPr>
        <w:t xml:space="preserve"> PS, </w:t>
      </w:r>
      <w:proofErr w:type="spellStart"/>
      <w:r w:rsidR="00197839">
        <w:rPr>
          <w:rFonts w:ascii="Times" w:hAnsi="Times" w:cs="Calibri"/>
          <w:i/>
          <w:szCs w:val="24"/>
        </w:rPr>
        <w:t>Kiran</w:t>
      </w:r>
      <w:proofErr w:type="spellEnd"/>
      <w:r w:rsidR="00197839">
        <w:rPr>
          <w:rFonts w:ascii="Times" w:hAnsi="Times" w:cs="Calibri"/>
          <w:i/>
          <w:szCs w:val="24"/>
        </w:rPr>
        <w:t xml:space="preserve"> Bynum, </w:t>
      </w:r>
      <w:proofErr w:type="spellStart"/>
      <w:r w:rsidR="00197839">
        <w:rPr>
          <w:rFonts w:ascii="Times" w:hAnsi="Times" w:cs="Calibri"/>
          <w:i/>
          <w:szCs w:val="24"/>
        </w:rPr>
        <w:t>Younsoo</w:t>
      </w:r>
      <w:proofErr w:type="spellEnd"/>
      <w:r w:rsidR="00197839">
        <w:rPr>
          <w:rFonts w:ascii="Times" w:hAnsi="Times" w:cs="Calibri"/>
          <w:i/>
          <w:szCs w:val="24"/>
        </w:rPr>
        <w:t xml:space="preserve"> Kim</w:t>
      </w:r>
      <w:r w:rsidR="00197839" w:rsidRPr="00197839">
        <w:rPr>
          <w:rFonts w:ascii="Times" w:hAnsi="Times" w:cs="Calibri"/>
          <w:i/>
          <w:szCs w:val="24"/>
        </w:rPr>
        <w:t xml:space="preserve">.  The 802.15.4n BRC is authorized to approve comment resolutions and to approve the start of recirculation ballots of the 802.15.4n draft on behalf of the 802.15 WG. Comment resolution on recirculation ballots between sessions will be conducted via reflector email and via teleconferences announced to </w:t>
      </w:r>
      <w:r w:rsidR="00197839" w:rsidRPr="00197839">
        <w:rPr>
          <w:rFonts w:ascii="Times" w:hAnsi="Times" w:cs="Calibri"/>
          <w:i/>
          <w:szCs w:val="24"/>
        </w:rPr>
        <w:lastRenderedPageBreak/>
        <w:t>the reflector at least 30 days in advance.</w:t>
      </w:r>
    </w:p>
    <w:p w14:paraId="1F58B7C7" w14:textId="70E9473F" w:rsidR="00197839" w:rsidRDefault="00197839" w:rsidP="00197839">
      <w:pPr>
        <w:widowControl w:val="0"/>
        <w:autoSpaceDE w:val="0"/>
        <w:autoSpaceDN w:val="0"/>
        <w:adjustRightInd w:val="0"/>
        <w:spacing w:before="120"/>
        <w:ind w:left="720"/>
        <w:rPr>
          <w:rFonts w:ascii="Times" w:hAnsi="Times" w:cs="Calibri"/>
          <w:szCs w:val="24"/>
        </w:rPr>
      </w:pPr>
      <w:r w:rsidRPr="00197839">
        <w:rPr>
          <w:rFonts w:ascii="Times" w:hAnsi="Times" w:cs="Calibri"/>
          <w:szCs w:val="24"/>
        </w:rPr>
        <w:t xml:space="preserve">Moved by:  Art Astrin            Seconded by: </w:t>
      </w:r>
      <w:r>
        <w:rPr>
          <w:rFonts w:ascii="Times" w:hAnsi="Times" w:cs="Calibri"/>
          <w:szCs w:val="24"/>
        </w:rPr>
        <w:t>J</w:t>
      </w:r>
      <w:r w:rsidR="00877400">
        <w:rPr>
          <w:rFonts w:ascii="Times" w:hAnsi="Times" w:cs="Calibri"/>
          <w:szCs w:val="24"/>
        </w:rPr>
        <w:t>ohn</w:t>
      </w:r>
      <w:r>
        <w:rPr>
          <w:rFonts w:ascii="Times" w:hAnsi="Times" w:cs="Calibri"/>
          <w:szCs w:val="24"/>
        </w:rPr>
        <w:t xml:space="preserve"> Notor</w:t>
      </w:r>
    </w:p>
    <w:p w14:paraId="71EB4DEC" w14:textId="6B1947CD" w:rsidR="008F7E6C" w:rsidRDefault="008F7E6C" w:rsidP="00197839">
      <w:pPr>
        <w:widowControl w:val="0"/>
        <w:autoSpaceDE w:val="0"/>
        <w:autoSpaceDN w:val="0"/>
        <w:adjustRightInd w:val="0"/>
        <w:spacing w:before="120"/>
        <w:ind w:left="720"/>
        <w:rPr>
          <w:rFonts w:ascii="Times" w:hAnsi="Times" w:cs="Calibri"/>
          <w:szCs w:val="24"/>
        </w:rPr>
      </w:pPr>
      <w:r>
        <w:rPr>
          <w:rFonts w:ascii="Times" w:hAnsi="Times" w:cs="Calibri"/>
          <w:szCs w:val="24"/>
        </w:rPr>
        <w:t>Upon neither discussion nor objection the motion carries with unanimous consent</w:t>
      </w:r>
    </w:p>
    <w:p w14:paraId="7168982D" w14:textId="5CF12252" w:rsidR="00197839" w:rsidRPr="00197839" w:rsidRDefault="008F7E6C" w:rsidP="00197839">
      <w:pPr>
        <w:widowControl w:val="0"/>
        <w:autoSpaceDE w:val="0"/>
        <w:autoSpaceDN w:val="0"/>
        <w:adjustRightInd w:val="0"/>
        <w:spacing w:before="120"/>
        <w:ind w:left="720"/>
        <w:rPr>
          <w:rFonts w:ascii="Times" w:hAnsi="Times" w:cs="Calibri"/>
          <w:szCs w:val="24"/>
        </w:rPr>
      </w:pPr>
      <w:r>
        <w:rPr>
          <w:rFonts w:ascii="Times" w:hAnsi="Times" w:cs="Calibri"/>
          <w:szCs w:val="24"/>
        </w:rPr>
        <w:t xml:space="preserve">The WG Chair appointed James Gilb and Pat Kinney as the </w:t>
      </w:r>
      <w:r w:rsidR="00A074BE">
        <w:rPr>
          <w:rFonts w:ascii="Times" w:hAnsi="Times" w:cs="Calibri"/>
          <w:szCs w:val="24"/>
        </w:rPr>
        <w:t>802.</w:t>
      </w:r>
      <w:r>
        <w:rPr>
          <w:rFonts w:ascii="Times" w:hAnsi="Times" w:cs="Calibri"/>
          <w:szCs w:val="24"/>
        </w:rPr>
        <w:t xml:space="preserve">15.4q </w:t>
      </w:r>
      <w:r w:rsidR="00197839">
        <w:rPr>
          <w:rFonts w:ascii="Times" w:hAnsi="Times" w:cs="Calibri"/>
          <w:szCs w:val="24"/>
        </w:rPr>
        <w:t xml:space="preserve">TEG.  </w:t>
      </w:r>
      <w:r>
        <w:rPr>
          <w:rFonts w:ascii="Times" w:hAnsi="Times" w:cs="Calibri"/>
          <w:szCs w:val="24"/>
        </w:rPr>
        <w:t>Upon request for affirmation of the TEG, t</w:t>
      </w:r>
      <w:r w:rsidR="00197839">
        <w:rPr>
          <w:rFonts w:ascii="Times" w:hAnsi="Times" w:cs="Calibri"/>
          <w:szCs w:val="24"/>
        </w:rPr>
        <w:t>here were no objections to TEG.</w:t>
      </w:r>
    </w:p>
    <w:p w14:paraId="6760CE8B" w14:textId="77777777" w:rsidR="00BC38CE" w:rsidRDefault="00BC38CE" w:rsidP="00924A5A">
      <w:pPr>
        <w:rPr>
          <w:b/>
          <w:szCs w:val="28"/>
        </w:rPr>
      </w:pPr>
    </w:p>
    <w:p w14:paraId="3E55EDCF" w14:textId="6D0B9F4D" w:rsidR="008F7E6C" w:rsidRDefault="00197839" w:rsidP="00AE5A5D">
      <w:pPr>
        <w:rPr>
          <w:b/>
          <w:szCs w:val="28"/>
        </w:rPr>
      </w:pPr>
      <w:r>
        <w:rPr>
          <w:b/>
          <w:szCs w:val="28"/>
        </w:rPr>
        <w:t>18:57</w:t>
      </w:r>
      <w:r w:rsidR="00EE1C76">
        <w:rPr>
          <w:b/>
          <w:szCs w:val="28"/>
        </w:rPr>
        <w:t xml:space="preserve"> </w:t>
      </w:r>
      <w:r w:rsidR="00EE1C76">
        <w:rPr>
          <w:b/>
          <w:szCs w:val="28"/>
        </w:rPr>
        <w:tab/>
      </w:r>
      <w:r w:rsidR="008F7E6C" w:rsidRPr="008F7E6C">
        <w:rPr>
          <w:szCs w:val="28"/>
        </w:rPr>
        <w:t>TG4r closing report by Ben Rolfe</w:t>
      </w:r>
      <w:r w:rsidR="008F7E6C">
        <w:rPr>
          <w:szCs w:val="28"/>
        </w:rPr>
        <w:t xml:space="preserve"> (15-14-0476-00)</w:t>
      </w:r>
    </w:p>
    <w:p w14:paraId="68F043AA" w14:textId="77777777" w:rsidR="008F7E6C" w:rsidRDefault="008F7E6C" w:rsidP="00AE5A5D">
      <w:pPr>
        <w:rPr>
          <w:szCs w:val="28"/>
        </w:rPr>
      </w:pPr>
    </w:p>
    <w:p w14:paraId="0D98C01F" w14:textId="1C287D37" w:rsidR="00EE1C76" w:rsidRDefault="008F7E6C" w:rsidP="00AE5A5D">
      <w:pPr>
        <w:rPr>
          <w:szCs w:val="28"/>
        </w:rPr>
      </w:pPr>
      <w:r w:rsidRPr="008F7E6C">
        <w:rPr>
          <w:b/>
          <w:szCs w:val="28"/>
        </w:rPr>
        <w:t>19:0</w:t>
      </w:r>
      <w:r>
        <w:rPr>
          <w:b/>
          <w:szCs w:val="28"/>
        </w:rPr>
        <w:t>2</w:t>
      </w:r>
      <w:r>
        <w:rPr>
          <w:szCs w:val="28"/>
        </w:rPr>
        <w:tab/>
      </w:r>
      <w:r w:rsidR="00EE1C76">
        <w:rPr>
          <w:szCs w:val="28"/>
        </w:rPr>
        <w:t>TG8 (PAC) cl</w:t>
      </w:r>
      <w:r w:rsidR="00C61B66">
        <w:rPr>
          <w:szCs w:val="28"/>
        </w:rPr>
        <w:t>osing report by Myung Lee (15-14</w:t>
      </w:r>
      <w:r w:rsidR="00EE1C76">
        <w:rPr>
          <w:szCs w:val="28"/>
        </w:rPr>
        <w:t>-0</w:t>
      </w:r>
      <w:r>
        <w:rPr>
          <w:szCs w:val="28"/>
        </w:rPr>
        <w:t>466</w:t>
      </w:r>
      <w:r w:rsidR="00EE1C76">
        <w:rPr>
          <w:szCs w:val="28"/>
        </w:rPr>
        <w:t>-00)</w:t>
      </w:r>
    </w:p>
    <w:p w14:paraId="4C4C6731" w14:textId="77777777" w:rsidR="00733FF6" w:rsidRDefault="00733FF6" w:rsidP="00AE5A5D">
      <w:pPr>
        <w:rPr>
          <w:b/>
          <w:szCs w:val="28"/>
        </w:rPr>
      </w:pPr>
    </w:p>
    <w:p w14:paraId="30C7661F" w14:textId="235F100C" w:rsidR="00BC38CE" w:rsidRDefault="00D74311" w:rsidP="00AE5A5D">
      <w:pPr>
        <w:rPr>
          <w:b/>
          <w:szCs w:val="28"/>
        </w:rPr>
      </w:pPr>
      <w:r>
        <w:rPr>
          <w:b/>
          <w:szCs w:val="28"/>
        </w:rPr>
        <w:t>19:0</w:t>
      </w:r>
      <w:r w:rsidR="00E2228D">
        <w:rPr>
          <w:b/>
          <w:szCs w:val="28"/>
        </w:rPr>
        <w:t>6</w:t>
      </w:r>
      <w:r w:rsidR="00BC38CE">
        <w:rPr>
          <w:b/>
          <w:szCs w:val="28"/>
        </w:rPr>
        <w:tab/>
      </w:r>
      <w:r w:rsidR="00277279">
        <w:rPr>
          <w:szCs w:val="28"/>
        </w:rPr>
        <w:t>T</w:t>
      </w:r>
      <w:r w:rsidR="00BC38CE" w:rsidRPr="00BC38CE">
        <w:rPr>
          <w:szCs w:val="28"/>
        </w:rPr>
        <w:t>G</w:t>
      </w:r>
      <w:r w:rsidR="00277279">
        <w:rPr>
          <w:szCs w:val="28"/>
        </w:rPr>
        <w:t>10 (</w:t>
      </w:r>
      <w:r w:rsidR="00BC38CE" w:rsidRPr="00BC38CE">
        <w:rPr>
          <w:szCs w:val="28"/>
        </w:rPr>
        <w:t>L2R</w:t>
      </w:r>
      <w:r w:rsidR="00277279">
        <w:rPr>
          <w:szCs w:val="28"/>
        </w:rPr>
        <w:t>)</w:t>
      </w:r>
      <w:r w:rsidR="00BC38CE" w:rsidRPr="00BC38CE">
        <w:rPr>
          <w:szCs w:val="28"/>
        </w:rPr>
        <w:t xml:space="preserve"> closing report by </w:t>
      </w:r>
      <w:r w:rsidR="00C61B66">
        <w:rPr>
          <w:szCs w:val="28"/>
        </w:rPr>
        <w:t>Clint Powell (15-14</w:t>
      </w:r>
      <w:r w:rsidR="00277279">
        <w:rPr>
          <w:szCs w:val="28"/>
        </w:rPr>
        <w:t>-0</w:t>
      </w:r>
      <w:r>
        <w:rPr>
          <w:szCs w:val="28"/>
        </w:rPr>
        <w:t>473</w:t>
      </w:r>
      <w:r w:rsidR="00BC38CE" w:rsidRPr="00BC38CE">
        <w:rPr>
          <w:szCs w:val="28"/>
        </w:rPr>
        <w:t>-00)</w:t>
      </w:r>
    </w:p>
    <w:p w14:paraId="4DF46EF8" w14:textId="77777777" w:rsidR="00CD44EA" w:rsidRDefault="00CD44EA" w:rsidP="00DE7ABA">
      <w:pPr>
        <w:rPr>
          <w:b/>
        </w:rPr>
      </w:pPr>
    </w:p>
    <w:p w14:paraId="50232480" w14:textId="7C59DB44" w:rsidR="000E62BF" w:rsidRDefault="00C660EC" w:rsidP="00DE7ABA">
      <w:r>
        <w:rPr>
          <w:b/>
        </w:rPr>
        <w:t>19:01</w:t>
      </w:r>
      <w:r w:rsidR="00E32A14">
        <w:rPr>
          <w:b/>
        </w:rPr>
        <w:tab/>
      </w:r>
      <w:r w:rsidR="00277279">
        <w:t>S</w:t>
      </w:r>
      <w:r w:rsidR="006F656B">
        <w:t>G SRU by Shoichi Kitazawa (15-14</w:t>
      </w:r>
      <w:r w:rsidR="00E32A14" w:rsidRPr="00786A4A">
        <w:t>-</w:t>
      </w:r>
      <w:r w:rsidR="00A074BE">
        <w:t>0463-01</w:t>
      </w:r>
      <w:r w:rsidR="00E32A14" w:rsidRPr="00786A4A">
        <w:t>)</w:t>
      </w:r>
    </w:p>
    <w:p w14:paraId="39D8CF79" w14:textId="6388D304" w:rsidR="00EF0617" w:rsidRPr="00D74311" w:rsidRDefault="00EF0617" w:rsidP="00EF0617">
      <w:pPr>
        <w:widowControl w:val="0"/>
        <w:autoSpaceDE w:val="0"/>
        <w:autoSpaceDN w:val="0"/>
        <w:adjustRightInd w:val="0"/>
        <w:spacing w:before="120"/>
        <w:ind w:left="720"/>
        <w:rPr>
          <w:rFonts w:ascii="Times" w:hAnsi="Times"/>
          <w:bCs/>
          <w:szCs w:val="24"/>
        </w:rPr>
      </w:pPr>
      <w:r w:rsidRPr="00F71CCD">
        <w:rPr>
          <w:rFonts w:ascii="Times" w:hAnsi="Times"/>
          <w:b/>
          <w:bCs/>
          <w:szCs w:val="24"/>
        </w:rPr>
        <w:t>WG Motion:</w:t>
      </w:r>
      <w:r w:rsidRPr="00D74311">
        <w:rPr>
          <w:rFonts w:ascii="Times" w:hAnsi="Times"/>
          <w:bCs/>
          <w:i/>
          <w:iCs/>
          <w:szCs w:val="24"/>
        </w:rPr>
        <w:t> </w:t>
      </w:r>
      <w:r w:rsidRPr="00D74311">
        <w:rPr>
          <w:rFonts w:ascii="Times" w:hAnsi="Times" w:cs="Helvetica"/>
          <w:i/>
          <w:iCs/>
          <w:szCs w:val="24"/>
        </w:rPr>
        <w:t>request that the 802.15 WG confirm the responses to the 802.15.4s</w:t>
      </w:r>
      <w:r w:rsidR="00A074BE">
        <w:rPr>
          <w:rFonts w:ascii="Times" w:hAnsi="Times" w:cs="Helvetica"/>
          <w:i/>
          <w:iCs/>
          <w:szCs w:val="24"/>
        </w:rPr>
        <w:t xml:space="preserve"> PAR and CSD comments (15-14-0462</w:t>
      </w:r>
      <w:r w:rsidRPr="00D74311">
        <w:rPr>
          <w:rFonts w:ascii="Times" w:hAnsi="Times" w:cs="Helvetica"/>
          <w:i/>
          <w:iCs/>
          <w:szCs w:val="24"/>
        </w:rPr>
        <w:t>-00) and that the PAR and CSD contained in documents 15-13-615-08 and 15-14-175-05, respectively, be approved by the 802.15 WG and that the 802 EC be requested to forward the PAR to NesCom. The 802.15 working group chair and technical editor are authorized to make additional modifications to the PAR and CSD as needed.</w:t>
      </w:r>
    </w:p>
    <w:p w14:paraId="4D9C213C" w14:textId="77777777" w:rsidR="00EF0617" w:rsidRPr="00D74311" w:rsidRDefault="00EF0617" w:rsidP="00EF0617">
      <w:pPr>
        <w:widowControl w:val="0"/>
        <w:autoSpaceDE w:val="0"/>
        <w:autoSpaceDN w:val="0"/>
        <w:adjustRightInd w:val="0"/>
        <w:spacing w:before="120"/>
        <w:ind w:left="720"/>
        <w:rPr>
          <w:rFonts w:ascii="Times" w:hAnsi="Times"/>
          <w:bCs/>
          <w:szCs w:val="24"/>
        </w:rPr>
      </w:pPr>
      <w:r w:rsidRPr="00D74311">
        <w:rPr>
          <w:rFonts w:ascii="Times" w:hAnsi="Times"/>
          <w:bCs/>
          <w:i/>
          <w:iCs/>
          <w:szCs w:val="24"/>
        </w:rPr>
        <w:t>Moved: Shoichi Kitazawa</w:t>
      </w:r>
    </w:p>
    <w:p w14:paraId="79B3D130" w14:textId="05EB194B" w:rsidR="00EF0617" w:rsidRDefault="00EF0617" w:rsidP="00EF0617">
      <w:pPr>
        <w:widowControl w:val="0"/>
        <w:autoSpaceDE w:val="0"/>
        <w:autoSpaceDN w:val="0"/>
        <w:adjustRightInd w:val="0"/>
        <w:spacing w:before="120"/>
        <w:ind w:left="720"/>
        <w:rPr>
          <w:rFonts w:ascii="Times" w:hAnsi="Times"/>
          <w:bCs/>
          <w:i/>
          <w:iCs/>
          <w:szCs w:val="24"/>
        </w:rPr>
      </w:pPr>
      <w:r w:rsidRPr="00D74311">
        <w:rPr>
          <w:rFonts w:ascii="Times" w:hAnsi="Times"/>
          <w:bCs/>
          <w:i/>
          <w:iCs/>
          <w:szCs w:val="24"/>
        </w:rPr>
        <w:t xml:space="preserve">Second: </w:t>
      </w:r>
      <w:r w:rsidR="00A074BE">
        <w:rPr>
          <w:rFonts w:ascii="Times" w:hAnsi="Times"/>
          <w:bCs/>
          <w:i/>
          <w:iCs/>
          <w:szCs w:val="24"/>
        </w:rPr>
        <w:t>James Gilb</w:t>
      </w:r>
    </w:p>
    <w:p w14:paraId="1E3DC920" w14:textId="2735F850" w:rsidR="00A074BE" w:rsidRPr="00D74311" w:rsidRDefault="00A074BE" w:rsidP="00EF0617">
      <w:pPr>
        <w:widowControl w:val="0"/>
        <w:autoSpaceDE w:val="0"/>
        <w:autoSpaceDN w:val="0"/>
        <w:adjustRightInd w:val="0"/>
        <w:spacing w:before="120"/>
        <w:ind w:left="720"/>
        <w:rPr>
          <w:rFonts w:ascii="Times" w:hAnsi="Times"/>
          <w:bCs/>
          <w:szCs w:val="24"/>
        </w:rPr>
      </w:pPr>
      <w:r>
        <w:rPr>
          <w:rFonts w:ascii="Times" w:hAnsi="Times"/>
          <w:bCs/>
          <w:i/>
          <w:iCs/>
          <w:szCs w:val="24"/>
        </w:rPr>
        <w:t>Upon no discussion the vote was taken with the results of 41/0/0, motion carries</w:t>
      </w:r>
    </w:p>
    <w:p w14:paraId="484395B3" w14:textId="77777777" w:rsidR="00A074BE" w:rsidRDefault="00A074BE" w:rsidP="00277279">
      <w:pPr>
        <w:rPr>
          <w:b/>
        </w:rPr>
      </w:pPr>
    </w:p>
    <w:p w14:paraId="3A5A8BAA" w14:textId="23F311BE" w:rsidR="00A074BE" w:rsidRDefault="00F71CCD" w:rsidP="001557B1">
      <w:pPr>
        <w:ind w:left="720"/>
        <w:rPr>
          <w:rFonts w:cs="Arial"/>
          <w:i/>
        </w:rPr>
      </w:pPr>
      <w:r>
        <w:rPr>
          <w:b/>
        </w:rPr>
        <w:t xml:space="preserve">WG </w:t>
      </w:r>
      <w:r w:rsidR="00A074BE">
        <w:rPr>
          <w:b/>
        </w:rPr>
        <w:t>Motion</w:t>
      </w:r>
      <w:r w:rsidR="00A074BE" w:rsidRPr="00526FA4">
        <w:rPr>
          <w:rFonts w:cs="Arial"/>
        </w:rPr>
        <w:t>: </w:t>
      </w:r>
      <w:r w:rsidR="00A074BE" w:rsidRPr="00526FA4">
        <w:rPr>
          <w:rFonts w:cs="Arial"/>
          <w:i/>
          <w:iCs/>
        </w:rPr>
        <w:t xml:space="preserve">that the 802.15 Working Group seeks approval from the 802 EC to extend the </w:t>
      </w:r>
      <w:r w:rsidR="001557B1">
        <w:rPr>
          <w:rFonts w:cs="Arial"/>
          <w:i/>
          <w:iCs/>
        </w:rPr>
        <w:t>study group</w:t>
      </w:r>
      <w:r w:rsidR="00A074BE" w:rsidRPr="00526FA4">
        <w:rPr>
          <w:rFonts w:cs="Arial"/>
          <w:i/>
          <w:iCs/>
        </w:rPr>
        <w:t xml:space="preserve"> </w:t>
      </w:r>
      <w:r w:rsidR="00A074BE">
        <w:rPr>
          <w:rFonts w:cs="Arial"/>
          <w:i/>
          <w:iCs/>
        </w:rPr>
        <w:t xml:space="preserve">SG SRU </w:t>
      </w:r>
      <w:r w:rsidR="00A074BE" w:rsidRPr="00526FA4">
        <w:rPr>
          <w:rFonts w:cs="Arial"/>
          <w:i/>
          <w:iCs/>
        </w:rPr>
        <w:t xml:space="preserve">to develop PAR and </w:t>
      </w:r>
      <w:r w:rsidR="00A074BE">
        <w:rPr>
          <w:rFonts w:cs="Arial"/>
          <w:i/>
          <w:iCs/>
        </w:rPr>
        <w:t>CSD</w:t>
      </w:r>
      <w:r w:rsidR="00A074BE" w:rsidRPr="00526FA4">
        <w:rPr>
          <w:rFonts w:cs="Arial"/>
          <w:i/>
          <w:iCs/>
        </w:rPr>
        <w:t xml:space="preserve"> documents </w:t>
      </w:r>
    </w:p>
    <w:p w14:paraId="3EACD359" w14:textId="26E199A4" w:rsidR="00A074BE" w:rsidRPr="00526FA4" w:rsidRDefault="00A074BE" w:rsidP="00A074BE">
      <w:pPr>
        <w:ind w:left="720"/>
        <w:rPr>
          <w:rFonts w:cs="Arial"/>
        </w:rPr>
      </w:pPr>
      <w:r w:rsidRPr="00526FA4">
        <w:rPr>
          <w:rFonts w:cs="Arial"/>
        </w:rPr>
        <w:t xml:space="preserve">Moved by </w:t>
      </w:r>
      <w:r w:rsidR="001557B1">
        <w:rPr>
          <w:szCs w:val="28"/>
        </w:rPr>
        <w:t>Shoichi Kitazawa</w:t>
      </w:r>
      <w:r w:rsidRPr="00526FA4">
        <w:rPr>
          <w:rFonts w:cs="Arial"/>
        </w:rPr>
        <w:t xml:space="preserve">, seconded by </w:t>
      </w:r>
      <w:r w:rsidR="001557B1">
        <w:rPr>
          <w:rFonts w:cs="Arial"/>
        </w:rPr>
        <w:t>John Notor</w:t>
      </w:r>
    </w:p>
    <w:p w14:paraId="0734C7F7" w14:textId="50B8C9F8" w:rsidR="00A074BE" w:rsidRDefault="00A074BE" w:rsidP="00A074BE">
      <w:pPr>
        <w:ind w:left="720"/>
        <w:rPr>
          <w:rFonts w:cs="Arial"/>
        </w:rPr>
      </w:pPr>
      <w:r w:rsidRPr="00526FA4">
        <w:rPr>
          <w:rFonts w:cs="Arial"/>
        </w:rPr>
        <w:t xml:space="preserve">Upon no discussion the vote was taken with the results of </w:t>
      </w:r>
      <w:r w:rsidR="001557B1">
        <w:rPr>
          <w:rFonts w:cs="Arial"/>
        </w:rPr>
        <w:t>41</w:t>
      </w:r>
      <w:r>
        <w:rPr>
          <w:rFonts w:cs="Arial"/>
        </w:rPr>
        <w:t>/0/0</w:t>
      </w:r>
      <w:r w:rsidRPr="00526FA4">
        <w:rPr>
          <w:rFonts w:cs="Arial"/>
        </w:rPr>
        <w:t>, motion carries</w:t>
      </w:r>
    </w:p>
    <w:p w14:paraId="752B029D" w14:textId="0E10364D" w:rsidR="00A074BE" w:rsidRDefault="00A074BE" w:rsidP="00277279">
      <w:pPr>
        <w:rPr>
          <w:b/>
        </w:rPr>
      </w:pPr>
    </w:p>
    <w:p w14:paraId="5992661C" w14:textId="7CD6CB02" w:rsidR="001557B1" w:rsidRPr="001557B1" w:rsidRDefault="004A59B0" w:rsidP="001557B1">
      <w:r>
        <w:rPr>
          <w:b/>
        </w:rPr>
        <w:t>19:</w:t>
      </w:r>
      <w:r w:rsidR="001557B1">
        <w:rPr>
          <w:b/>
        </w:rPr>
        <w:t>19</w:t>
      </w:r>
      <w:r w:rsidR="00576F85">
        <w:t xml:space="preserve">  </w:t>
      </w:r>
      <w:r w:rsidR="008A7A55">
        <w:t>S</w:t>
      </w:r>
      <w:r w:rsidR="00277279" w:rsidRPr="005A4BD8">
        <w:t>G</w:t>
      </w:r>
      <w:r w:rsidR="00277279">
        <w:rPr>
          <w:b/>
        </w:rPr>
        <w:t xml:space="preserve"> </w:t>
      </w:r>
      <w:r w:rsidR="006F656B" w:rsidRPr="006F656B">
        <w:t>7a</w:t>
      </w:r>
      <w:r w:rsidR="006F656B">
        <w:rPr>
          <w:b/>
        </w:rPr>
        <w:t xml:space="preserve"> </w:t>
      </w:r>
      <w:r w:rsidR="006F656B">
        <w:t>OCC</w:t>
      </w:r>
      <w:r w:rsidR="00277279">
        <w:t xml:space="preserve"> </w:t>
      </w:r>
      <w:r w:rsidR="00277279" w:rsidRPr="00F010E9">
        <w:t>by</w:t>
      </w:r>
      <w:r w:rsidR="001557B1">
        <w:t xml:space="preserve"> Yeong Min</w:t>
      </w:r>
      <w:r w:rsidR="00277279">
        <w:t xml:space="preserve"> </w:t>
      </w:r>
      <w:r w:rsidR="001557B1">
        <w:t>Ja</w:t>
      </w:r>
      <w:r>
        <w:t>ng</w:t>
      </w:r>
      <w:r w:rsidR="00277279" w:rsidRPr="00F010E9">
        <w:t xml:space="preserve"> </w:t>
      </w:r>
      <w:r w:rsidR="006F656B">
        <w:t>(15-14</w:t>
      </w:r>
      <w:r w:rsidR="00277279" w:rsidRPr="00F010E9">
        <w:t>-</w:t>
      </w:r>
      <w:r w:rsidR="00C47883">
        <w:t>0</w:t>
      </w:r>
      <w:r w:rsidR="001557B1">
        <w:t>469-00</w:t>
      </w:r>
      <w:r w:rsidR="00277279" w:rsidRPr="00F010E9">
        <w:t>)</w:t>
      </w:r>
    </w:p>
    <w:p w14:paraId="3FD28353" w14:textId="3EFC7BD1" w:rsidR="001557B1" w:rsidRDefault="00F71CCD" w:rsidP="001557B1">
      <w:pPr>
        <w:ind w:left="720"/>
        <w:rPr>
          <w:rFonts w:cs="Arial"/>
          <w:i/>
        </w:rPr>
      </w:pPr>
      <w:r>
        <w:rPr>
          <w:b/>
        </w:rPr>
        <w:t xml:space="preserve">WG </w:t>
      </w:r>
      <w:r w:rsidR="001557B1">
        <w:rPr>
          <w:b/>
        </w:rPr>
        <w:t>Motion</w:t>
      </w:r>
      <w:r w:rsidR="001557B1" w:rsidRPr="00526FA4">
        <w:rPr>
          <w:rFonts w:cs="Arial"/>
        </w:rPr>
        <w:t>: </w:t>
      </w:r>
      <w:r w:rsidR="001557B1" w:rsidRPr="00526FA4">
        <w:rPr>
          <w:rFonts w:cs="Arial"/>
          <w:i/>
          <w:iCs/>
        </w:rPr>
        <w:t xml:space="preserve">that the 802.15 Working Group seeks approval from the 802 EC to extend the study group </w:t>
      </w:r>
      <w:r w:rsidR="001557B1">
        <w:rPr>
          <w:rFonts w:cs="Arial"/>
          <w:i/>
          <w:iCs/>
        </w:rPr>
        <w:t>SG OCC</w:t>
      </w:r>
      <w:r w:rsidR="001557B1" w:rsidRPr="00526FA4">
        <w:rPr>
          <w:rFonts w:cs="Arial"/>
          <w:i/>
          <w:iCs/>
        </w:rPr>
        <w:t xml:space="preserve"> to develop PAR and </w:t>
      </w:r>
      <w:r w:rsidR="001557B1">
        <w:rPr>
          <w:rFonts w:cs="Arial"/>
          <w:i/>
          <w:iCs/>
        </w:rPr>
        <w:t>CSD</w:t>
      </w:r>
      <w:r w:rsidR="001557B1" w:rsidRPr="00526FA4">
        <w:rPr>
          <w:rFonts w:cs="Arial"/>
          <w:i/>
          <w:iCs/>
        </w:rPr>
        <w:t xml:space="preserve"> documents </w:t>
      </w:r>
    </w:p>
    <w:p w14:paraId="72E7555E" w14:textId="2DC4D091" w:rsidR="001557B1" w:rsidRPr="00526FA4" w:rsidRDefault="001557B1" w:rsidP="001557B1">
      <w:pPr>
        <w:ind w:left="720"/>
        <w:rPr>
          <w:rFonts w:cs="Arial"/>
        </w:rPr>
      </w:pPr>
      <w:r w:rsidRPr="00526FA4">
        <w:rPr>
          <w:rFonts w:cs="Arial"/>
        </w:rPr>
        <w:t xml:space="preserve">Moved by </w:t>
      </w:r>
      <w:r>
        <w:rPr>
          <w:szCs w:val="28"/>
        </w:rPr>
        <w:t>Yeong Min Jang</w:t>
      </w:r>
      <w:r w:rsidRPr="00526FA4">
        <w:rPr>
          <w:rFonts w:cs="Arial"/>
        </w:rPr>
        <w:t xml:space="preserve">, seconded by </w:t>
      </w:r>
      <w:r>
        <w:rPr>
          <w:rFonts w:cs="Arial"/>
        </w:rPr>
        <w:t>Tim Godfrey</w:t>
      </w:r>
    </w:p>
    <w:p w14:paraId="75DCFAB0" w14:textId="169F7F1F" w:rsidR="001557B1" w:rsidRDefault="001557B1" w:rsidP="001557B1">
      <w:pPr>
        <w:ind w:left="720"/>
        <w:rPr>
          <w:rFonts w:cs="Arial"/>
        </w:rPr>
      </w:pPr>
      <w:r w:rsidRPr="00526FA4">
        <w:rPr>
          <w:rFonts w:cs="Arial"/>
        </w:rPr>
        <w:t xml:space="preserve">Upon no discussion the vote was taken with the results of </w:t>
      </w:r>
      <w:r>
        <w:rPr>
          <w:rFonts w:cs="Arial"/>
        </w:rPr>
        <w:t>40/0/0</w:t>
      </w:r>
      <w:r w:rsidRPr="00526FA4">
        <w:rPr>
          <w:rFonts w:cs="Arial"/>
        </w:rPr>
        <w:t>, motion carries</w:t>
      </w:r>
    </w:p>
    <w:p w14:paraId="0434121B" w14:textId="77777777" w:rsidR="001557B1" w:rsidRDefault="001557B1" w:rsidP="001557B1">
      <w:pPr>
        <w:rPr>
          <w:rFonts w:cs="Arial"/>
        </w:rPr>
      </w:pPr>
    </w:p>
    <w:p w14:paraId="0474F9B0" w14:textId="384D2030" w:rsidR="00576F85" w:rsidRDefault="001557B1" w:rsidP="001557B1">
      <w:r>
        <w:rPr>
          <w:b/>
        </w:rPr>
        <w:t>19:24</w:t>
      </w:r>
      <w:r w:rsidR="00E93C2C">
        <w:rPr>
          <w:b/>
        </w:rPr>
        <w:tab/>
      </w:r>
      <w:proofErr w:type="spellStart"/>
      <w:r w:rsidR="002565BB">
        <w:t>IGd</w:t>
      </w:r>
      <w:r w:rsidR="00576F85">
        <w:t>ep</w:t>
      </w:r>
      <w:proofErr w:type="spellEnd"/>
      <w:r w:rsidR="00576F85">
        <w:t xml:space="preserve"> by </w:t>
      </w:r>
      <w:r w:rsidR="00576F85" w:rsidRPr="00C70C7B">
        <w:t>R</w:t>
      </w:r>
      <w:r w:rsidR="004A59B0">
        <w:t>y</w:t>
      </w:r>
      <w:r w:rsidR="00576F85">
        <w:t>uji</w:t>
      </w:r>
      <w:r w:rsidR="00576F85" w:rsidRPr="00C70C7B">
        <w:t xml:space="preserve"> Kohno</w:t>
      </w:r>
      <w:r>
        <w:t xml:space="preserve"> (15-14-0</w:t>
      </w:r>
      <w:r w:rsidR="00632404">
        <w:t>467-01</w:t>
      </w:r>
      <w:r w:rsidR="00576F85">
        <w:t>)</w:t>
      </w:r>
    </w:p>
    <w:p w14:paraId="497E56E8" w14:textId="77777777" w:rsidR="00576F85" w:rsidRDefault="00576F85" w:rsidP="00E32A14"/>
    <w:p w14:paraId="327D78C2" w14:textId="7AEDDAEF" w:rsidR="00025E95" w:rsidRDefault="003179F7" w:rsidP="00E32A14">
      <w:r>
        <w:rPr>
          <w:b/>
        </w:rPr>
        <w:t>19:</w:t>
      </w:r>
      <w:r w:rsidR="00025E95">
        <w:rPr>
          <w:b/>
        </w:rPr>
        <w:t>28</w:t>
      </w:r>
      <w:r w:rsidR="00D74311">
        <w:t xml:space="preserve"> </w:t>
      </w:r>
      <w:r w:rsidR="00632404">
        <w:tab/>
      </w:r>
      <w:proofErr w:type="spellStart"/>
      <w:r w:rsidR="00025E95">
        <w:t>IGsec</w:t>
      </w:r>
      <w:proofErr w:type="spellEnd"/>
      <w:r w:rsidR="00025E95">
        <w:t xml:space="preserve"> by Tero Kivinen (15-14-0454-00)</w:t>
      </w:r>
    </w:p>
    <w:p w14:paraId="7FAAD247" w14:textId="77777777" w:rsidR="00025E95" w:rsidRDefault="00025E95" w:rsidP="00E32A14"/>
    <w:p w14:paraId="2F874E30" w14:textId="5C96792D" w:rsidR="00576F85" w:rsidRDefault="00025E95" w:rsidP="00E32A14">
      <w:pPr>
        <w:rPr>
          <w:b/>
        </w:rPr>
      </w:pPr>
      <w:r w:rsidRPr="00025E95">
        <w:rPr>
          <w:b/>
        </w:rPr>
        <w:t>19:35</w:t>
      </w:r>
      <w:r>
        <w:tab/>
      </w:r>
      <w:r w:rsidR="00D74311">
        <w:t>IG 6T (6tisch)</w:t>
      </w:r>
      <w:r w:rsidR="00576F85">
        <w:t xml:space="preserve"> by Pat Kinney (15-14-0</w:t>
      </w:r>
      <w:r w:rsidR="0007360B">
        <w:t>431</w:t>
      </w:r>
      <w:r w:rsidR="00576F85">
        <w:t>-00)</w:t>
      </w:r>
    </w:p>
    <w:p w14:paraId="68C1712F" w14:textId="77777777" w:rsidR="00576F85" w:rsidRDefault="00576F85" w:rsidP="00E32A14">
      <w:pPr>
        <w:rPr>
          <w:b/>
        </w:rPr>
      </w:pPr>
    </w:p>
    <w:p w14:paraId="22060AAC" w14:textId="13B38DF0" w:rsidR="00E93C2C" w:rsidRDefault="00576F85" w:rsidP="00E32A14">
      <w:r w:rsidRPr="00576F85">
        <w:rPr>
          <w:b/>
        </w:rPr>
        <w:t>19:</w:t>
      </w:r>
      <w:r w:rsidR="00AB5752">
        <w:rPr>
          <w:b/>
        </w:rPr>
        <w:t>45</w:t>
      </w:r>
      <w:r>
        <w:t xml:space="preserve">  </w:t>
      </w:r>
      <w:proofErr w:type="spellStart"/>
      <w:r w:rsidR="00E93C2C">
        <w:t>SC</w:t>
      </w:r>
      <w:r w:rsidR="0007360B">
        <w:t>m</w:t>
      </w:r>
      <w:proofErr w:type="spellEnd"/>
      <w:r w:rsidR="00E93C2C">
        <w:t xml:space="preserve"> closing </w:t>
      </w:r>
      <w:r w:rsidR="006F656B">
        <w:t>report by Pat Kinney (15-14</w:t>
      </w:r>
      <w:r w:rsidR="00C47883">
        <w:t>-0</w:t>
      </w:r>
      <w:r w:rsidR="008B2CDC">
        <w:t>481</w:t>
      </w:r>
      <w:r w:rsidR="00E93C2C">
        <w:t>-00)</w:t>
      </w:r>
    </w:p>
    <w:p w14:paraId="61D24D5B" w14:textId="7726D9F0" w:rsidR="00A074BE" w:rsidRPr="00A074BE" w:rsidRDefault="00F71CCD" w:rsidP="00A074BE">
      <w:pPr>
        <w:ind w:left="720"/>
      </w:pPr>
      <w:r w:rsidRPr="00F71CCD">
        <w:rPr>
          <w:b/>
          <w:iCs/>
        </w:rPr>
        <w:lastRenderedPageBreak/>
        <w:t>WG Motion:</w:t>
      </w:r>
      <w:r>
        <w:rPr>
          <w:i/>
          <w:iCs/>
        </w:rPr>
        <w:t xml:space="preserve"> </w:t>
      </w:r>
      <w:r w:rsidR="00A074BE" w:rsidRPr="00A074BE">
        <w:rPr>
          <w:i/>
          <w:iCs/>
        </w:rPr>
        <w:t xml:space="preserve">Move that 802.15 WG approve the formation of a Ballot Resolution Committee (BRC) for the WG balloting of the 802.15.4 Revision draft standard with the following membership: </w:t>
      </w:r>
      <w:r w:rsidR="00A074BE" w:rsidRPr="00A074BE">
        <w:t xml:space="preserve">Pat Kinney, James Gilb, Jeritt Kent, Benjamin Rolfe, Clint Powell, Billy Verso, Kunal Shah, Dalton Victor, Phil Beecher, Fumihide Kojima, Tero Kivinen, and Tim Harrington. </w:t>
      </w:r>
      <w:r w:rsidR="00A074BE" w:rsidRPr="00A074BE">
        <w:rPr>
          <w:i/>
          <w:iCs/>
        </w:rPr>
        <w:t>The 802.15.4 Revision BRC is authorized to approve comment resolutions and to approve the start of balloting the 802.15.4 Revision draft on behalf of the 802.15 WG. Comment resolution on recirculation ballots between sessions will be conducted via reflector email and via teleconferences announced to the reflector in advance.</w:t>
      </w:r>
    </w:p>
    <w:p w14:paraId="5BEE967D" w14:textId="77777777" w:rsidR="00A074BE" w:rsidRPr="008B2CDC" w:rsidRDefault="00A074BE" w:rsidP="00A074BE">
      <w:pPr>
        <w:ind w:left="720"/>
      </w:pPr>
      <w:r w:rsidRPr="008B2CDC">
        <w:rPr>
          <w:bCs/>
          <w:iCs/>
        </w:rPr>
        <w:t>Moved by Pat Kinney</w:t>
      </w:r>
    </w:p>
    <w:p w14:paraId="6B1031F8" w14:textId="46DBB9C7" w:rsidR="00A074BE" w:rsidRPr="008B2CDC" w:rsidRDefault="00CD799E" w:rsidP="00A074BE">
      <w:pPr>
        <w:ind w:left="720"/>
        <w:rPr>
          <w:bCs/>
          <w:iCs/>
        </w:rPr>
      </w:pPr>
      <w:r w:rsidRPr="008B2CDC">
        <w:rPr>
          <w:bCs/>
          <w:iCs/>
        </w:rPr>
        <w:t>Seconded by Ben Rolfe</w:t>
      </w:r>
    </w:p>
    <w:p w14:paraId="423495A9" w14:textId="765E5DF7" w:rsidR="008B2CDC" w:rsidRPr="008B2CDC" w:rsidRDefault="008B2CDC" w:rsidP="00A074BE">
      <w:pPr>
        <w:ind w:left="720"/>
      </w:pPr>
      <w:r w:rsidRPr="008B2CDC">
        <w:rPr>
          <w:bCs/>
          <w:iCs/>
        </w:rPr>
        <w:t>Upon neither discussion nor objection the motion carries with unanimous consent</w:t>
      </w:r>
    </w:p>
    <w:p w14:paraId="6E3DBC9D" w14:textId="77777777" w:rsidR="000E62BF" w:rsidRDefault="000E62BF" w:rsidP="0050629B">
      <w:pPr>
        <w:rPr>
          <w:b/>
        </w:rPr>
      </w:pPr>
    </w:p>
    <w:p w14:paraId="7DF4AE56" w14:textId="2D137312" w:rsidR="00CD799E" w:rsidRDefault="00CD799E" w:rsidP="00CD799E">
      <w:pPr>
        <w:rPr>
          <w:szCs w:val="28"/>
        </w:rPr>
      </w:pPr>
      <w:r w:rsidRPr="00CD799E">
        <w:rPr>
          <w:b/>
          <w:szCs w:val="28"/>
        </w:rPr>
        <w:t>19:50</w:t>
      </w:r>
      <w:r>
        <w:rPr>
          <w:szCs w:val="28"/>
        </w:rPr>
        <w:tab/>
        <w:t>B Rolfe presented the Treasurer Report (15-14-0419-00)</w:t>
      </w:r>
    </w:p>
    <w:p w14:paraId="15AF3799" w14:textId="77777777" w:rsidR="00CD799E" w:rsidRDefault="00CD799E" w:rsidP="005B6FFF">
      <w:pPr>
        <w:rPr>
          <w:b/>
        </w:rPr>
      </w:pPr>
    </w:p>
    <w:p w14:paraId="646FDDAA" w14:textId="2A3CFD2C" w:rsidR="005B6FFF" w:rsidRDefault="008B2CDC" w:rsidP="005B6FFF">
      <w:r>
        <w:rPr>
          <w:b/>
        </w:rPr>
        <w:t>19:54</w:t>
      </w:r>
      <w:r w:rsidR="005B6FFF">
        <w:rPr>
          <w:b/>
        </w:rPr>
        <w:tab/>
      </w:r>
      <w:r w:rsidR="005B6FFF">
        <w:t xml:space="preserve">802.11 liaison report by </w:t>
      </w:r>
      <w:r w:rsidR="00E23B5B">
        <w:t>A Petrick</w:t>
      </w:r>
      <w:r>
        <w:t xml:space="preserve"> (15-14-047</w:t>
      </w:r>
      <w:r w:rsidR="005B6FFF">
        <w:t>7-00)</w:t>
      </w:r>
    </w:p>
    <w:p w14:paraId="1DA801B7" w14:textId="77777777" w:rsidR="00C11CBC" w:rsidRDefault="00C11CBC" w:rsidP="0050629B">
      <w:pPr>
        <w:rPr>
          <w:b/>
        </w:rPr>
      </w:pPr>
    </w:p>
    <w:p w14:paraId="1779DCAA" w14:textId="0B2808DF" w:rsidR="00AC646C" w:rsidRDefault="00AC646C" w:rsidP="00C11CBC">
      <w:pPr>
        <w:ind w:left="720" w:hanging="720"/>
      </w:pPr>
      <w:r>
        <w:rPr>
          <w:b/>
        </w:rPr>
        <w:t>19:58</w:t>
      </w:r>
      <w:r>
        <w:rPr>
          <w:b/>
        </w:rPr>
        <w:tab/>
      </w:r>
      <w:r w:rsidRPr="00AC646C">
        <w:t>802.18 by John Notor (15-14-0470-00)</w:t>
      </w:r>
    </w:p>
    <w:p w14:paraId="19E9061E" w14:textId="77777777" w:rsidR="00AC646C" w:rsidRDefault="00AC646C" w:rsidP="00C11CBC">
      <w:pPr>
        <w:ind w:left="720" w:hanging="720"/>
        <w:rPr>
          <w:b/>
        </w:rPr>
      </w:pPr>
    </w:p>
    <w:p w14:paraId="1B9C5BBB" w14:textId="45676822" w:rsidR="00AC646C" w:rsidRDefault="00AC646C" w:rsidP="00C11CBC">
      <w:pPr>
        <w:ind w:left="720" w:hanging="720"/>
      </w:pPr>
      <w:r>
        <w:rPr>
          <w:b/>
        </w:rPr>
        <w:t xml:space="preserve">20:02 </w:t>
      </w:r>
      <w:r w:rsidR="007B5AC4">
        <w:t>802.19 by Ivan Reede</w:t>
      </w:r>
    </w:p>
    <w:p w14:paraId="09557308" w14:textId="1A9B6B43" w:rsidR="00AC646C" w:rsidRDefault="00AC646C" w:rsidP="00AC646C">
      <w:pPr>
        <w:pStyle w:val="ListParagraph"/>
        <w:numPr>
          <w:ilvl w:val="0"/>
          <w:numId w:val="5"/>
        </w:numPr>
      </w:pPr>
      <w:r>
        <w:t>meetings for coexistence in unlicensed bands</w:t>
      </w:r>
    </w:p>
    <w:p w14:paraId="174CAF8F" w14:textId="0DFBB7AF" w:rsidR="00AC646C" w:rsidRPr="00AC646C" w:rsidRDefault="00AC646C" w:rsidP="00AC646C">
      <w:pPr>
        <w:pStyle w:val="ListParagraph"/>
        <w:numPr>
          <w:ilvl w:val="0"/>
          <w:numId w:val="5"/>
        </w:numPr>
      </w:pPr>
      <w:r>
        <w:t>proper for 802 to respond to LTE-U community</w:t>
      </w:r>
    </w:p>
    <w:p w14:paraId="391326F2" w14:textId="77777777" w:rsidR="00AC646C" w:rsidRDefault="00AC646C" w:rsidP="00C11CBC">
      <w:pPr>
        <w:ind w:left="720" w:hanging="720"/>
        <w:rPr>
          <w:b/>
        </w:rPr>
      </w:pPr>
    </w:p>
    <w:p w14:paraId="53F06A6F" w14:textId="442360FC" w:rsidR="00C11CBC" w:rsidRDefault="007302B4" w:rsidP="00C11CBC">
      <w:pPr>
        <w:ind w:left="720" w:hanging="720"/>
      </w:pPr>
      <w:r>
        <w:rPr>
          <w:b/>
        </w:rPr>
        <w:t>20:0</w:t>
      </w:r>
      <w:r w:rsidR="00C11CBC">
        <w:rPr>
          <w:b/>
        </w:rPr>
        <w:t>5</w:t>
      </w:r>
      <w:r w:rsidR="00C11CBC">
        <w:rPr>
          <w:b/>
        </w:rPr>
        <w:tab/>
      </w:r>
      <w:r w:rsidR="00C11CBC">
        <w:t>802.24 liaison by J Gilb</w:t>
      </w:r>
    </w:p>
    <w:p w14:paraId="095F0B2B" w14:textId="094DD3D1" w:rsidR="00C2471D" w:rsidRDefault="007302B4" w:rsidP="008F2E23">
      <w:pPr>
        <w:pStyle w:val="ListParagraph"/>
        <w:numPr>
          <w:ilvl w:val="0"/>
          <w:numId w:val="5"/>
        </w:numPr>
        <w:ind w:left="1080"/>
      </w:pPr>
      <w:r>
        <w:t>looking to expand scope to address vertical applications</w:t>
      </w:r>
    </w:p>
    <w:p w14:paraId="37032361" w14:textId="620E780A" w:rsidR="00A30AF6" w:rsidRPr="0080236D" w:rsidRDefault="00F71CCD" w:rsidP="0080236D">
      <w:pPr>
        <w:ind w:left="720"/>
        <w:rPr>
          <w:i/>
        </w:rPr>
      </w:pPr>
      <w:r w:rsidRPr="00F71CCD">
        <w:rPr>
          <w:b/>
        </w:rPr>
        <w:t xml:space="preserve">WG </w:t>
      </w:r>
      <w:r w:rsidR="00A30AF6" w:rsidRPr="00F71CCD">
        <w:rPr>
          <w:b/>
        </w:rPr>
        <w:t>Motion</w:t>
      </w:r>
      <w:r w:rsidR="00A30AF6">
        <w:t xml:space="preserve">: </w:t>
      </w:r>
      <w:r w:rsidR="00A30AF6" w:rsidRPr="0080236D">
        <w:rPr>
          <w:i/>
        </w:rPr>
        <w:t>IEEE 802.15 WG supports the formation of IEEE 802.24 Smart Grid Task Group</w:t>
      </w:r>
      <w:r w:rsidR="0080236D" w:rsidRPr="0080236D">
        <w:rPr>
          <w:i/>
        </w:rPr>
        <w:t xml:space="preserve"> with the </w:t>
      </w:r>
      <w:r w:rsidR="0080236D">
        <w:rPr>
          <w:i/>
        </w:rPr>
        <w:t xml:space="preserve">proposed TG </w:t>
      </w:r>
      <w:r w:rsidR="0080236D" w:rsidRPr="0080236D">
        <w:rPr>
          <w:i/>
        </w:rPr>
        <w:t>scope defined in 24-14-0015-03</w:t>
      </w:r>
      <w:r w:rsidR="0080236D">
        <w:rPr>
          <w:i/>
        </w:rPr>
        <w:t xml:space="preserve"> or current version</w:t>
      </w:r>
      <w:r w:rsidR="0080236D" w:rsidRPr="0080236D">
        <w:rPr>
          <w:i/>
        </w:rPr>
        <w:t>.  IEEE 802.15 WG has identified the following topics that are of interest to the WG</w:t>
      </w:r>
    </w:p>
    <w:p w14:paraId="6E62C96B" w14:textId="59D84F0F" w:rsidR="0080236D" w:rsidRPr="0080236D" w:rsidRDefault="0080236D" w:rsidP="0080236D">
      <w:pPr>
        <w:pStyle w:val="ListParagraph"/>
        <w:numPr>
          <w:ilvl w:val="1"/>
          <w:numId w:val="5"/>
        </w:numPr>
        <w:rPr>
          <w:i/>
        </w:rPr>
      </w:pPr>
      <w:r w:rsidRPr="0080236D">
        <w:rPr>
          <w:i/>
        </w:rPr>
        <w:t>A</w:t>
      </w:r>
      <w:r>
        <w:rPr>
          <w:i/>
        </w:rPr>
        <w:t>dvanced</w:t>
      </w:r>
      <w:r w:rsidRPr="0080236D">
        <w:rPr>
          <w:i/>
        </w:rPr>
        <w:t xml:space="preserve"> Meter </w:t>
      </w:r>
      <w:r>
        <w:rPr>
          <w:i/>
        </w:rPr>
        <w:t>Infrastructure</w:t>
      </w:r>
      <w:r w:rsidRPr="0080236D">
        <w:rPr>
          <w:i/>
        </w:rPr>
        <w:t xml:space="preserve"> (</w:t>
      </w:r>
      <w:r>
        <w:rPr>
          <w:i/>
        </w:rPr>
        <w:t>AMI</w:t>
      </w:r>
      <w:r w:rsidRPr="0080236D">
        <w:rPr>
          <w:i/>
        </w:rPr>
        <w:t>)</w:t>
      </w:r>
    </w:p>
    <w:p w14:paraId="53CD0D52" w14:textId="14130FFE" w:rsidR="0080236D" w:rsidRPr="0080236D" w:rsidRDefault="0080236D" w:rsidP="0080236D">
      <w:pPr>
        <w:pStyle w:val="ListParagraph"/>
        <w:numPr>
          <w:ilvl w:val="1"/>
          <w:numId w:val="5"/>
        </w:numPr>
        <w:rPr>
          <w:i/>
        </w:rPr>
      </w:pPr>
      <w:r w:rsidRPr="0080236D">
        <w:rPr>
          <w:i/>
        </w:rPr>
        <w:t>Distribution automation (DA)</w:t>
      </w:r>
    </w:p>
    <w:p w14:paraId="2681BD49" w14:textId="619202FC" w:rsidR="006D4910" w:rsidRPr="0080236D" w:rsidRDefault="0080236D" w:rsidP="0080236D">
      <w:pPr>
        <w:ind w:left="1440" w:hanging="720"/>
      </w:pPr>
      <w:r w:rsidRPr="0080236D">
        <w:t>Moved by James Gilb and seconded by Tim Godfrey</w:t>
      </w:r>
    </w:p>
    <w:p w14:paraId="5A5DE53D" w14:textId="3989755C" w:rsidR="0080236D" w:rsidRPr="0080236D" w:rsidRDefault="0080236D" w:rsidP="0080236D">
      <w:pPr>
        <w:ind w:left="1440" w:hanging="720"/>
      </w:pPr>
      <w:r w:rsidRPr="0080236D">
        <w:t>Upon no discussion the vote was taken with the results of 30/1/1</w:t>
      </w:r>
    </w:p>
    <w:p w14:paraId="5C16391A" w14:textId="48EEED8C" w:rsidR="00E32A14" w:rsidRDefault="006C261D" w:rsidP="00E32A14">
      <w:pPr>
        <w:ind w:left="720" w:hanging="720"/>
      </w:pPr>
      <w:r>
        <w:rPr>
          <w:b/>
        </w:rPr>
        <w:t>20</w:t>
      </w:r>
      <w:r w:rsidR="00E32A14">
        <w:rPr>
          <w:b/>
        </w:rPr>
        <w:t>:</w:t>
      </w:r>
      <w:r>
        <w:rPr>
          <w:b/>
        </w:rPr>
        <w:t>1</w:t>
      </w:r>
      <w:r w:rsidR="0080236D">
        <w:rPr>
          <w:b/>
        </w:rPr>
        <w:t>8</w:t>
      </w:r>
      <w:r w:rsidR="0050629B">
        <w:rPr>
          <w:b/>
        </w:rPr>
        <w:t xml:space="preserve"> </w:t>
      </w:r>
      <w:r w:rsidR="00E32A14">
        <w:t xml:space="preserve"> </w:t>
      </w:r>
      <w:r w:rsidR="00F71CCD" w:rsidRPr="00F71CCD">
        <w:rPr>
          <w:b/>
        </w:rPr>
        <w:t xml:space="preserve">WG </w:t>
      </w:r>
      <w:r w:rsidR="00E32A14" w:rsidRPr="00F71CCD">
        <w:rPr>
          <w:b/>
        </w:rPr>
        <w:t>Motion</w:t>
      </w:r>
      <w:r w:rsidR="00F71CCD">
        <w:t>:</w:t>
      </w:r>
      <w:r w:rsidR="00E32A14">
        <w:t xml:space="preserve"> to adjourn was made by </w:t>
      </w:r>
      <w:r w:rsidR="00F71CCD">
        <w:t xml:space="preserve">Rick Alfvin </w:t>
      </w:r>
      <w:r w:rsidR="00E32A14">
        <w:t>and seconded by</w:t>
      </w:r>
      <w:r w:rsidR="0038159B">
        <w:t xml:space="preserve"> </w:t>
      </w:r>
      <w:r w:rsidR="00363C23">
        <w:t>Ben Rol</w:t>
      </w:r>
      <w:r w:rsidR="00435D56">
        <w:t>fe</w:t>
      </w:r>
      <w:r w:rsidR="00E32A14">
        <w:t>.  Upon hearing no objection, the motion carries; the session is adjourned.</w:t>
      </w:r>
    </w:p>
    <w:p w14:paraId="36B53E44" w14:textId="06A374B6" w:rsidR="0015657F" w:rsidRPr="0004294F" w:rsidRDefault="0015657F" w:rsidP="0004294F">
      <w:pPr>
        <w:widowControl w:val="0"/>
        <w:autoSpaceDE w:val="0"/>
        <w:autoSpaceDN w:val="0"/>
        <w:adjustRightInd w:val="0"/>
        <w:spacing w:before="120"/>
        <w:ind w:left="720" w:hanging="720"/>
        <w:rPr>
          <w:bCs/>
          <w:sz w:val="28"/>
          <w:szCs w:val="28"/>
        </w:rPr>
      </w:pPr>
    </w:p>
    <w:p w14:paraId="62229317" w14:textId="126F21F4"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077D02">
        <w:t>108</w:t>
      </w:r>
    </w:p>
    <w:p w14:paraId="6371B1C5" w14:textId="77777777" w:rsidR="00FC0180" w:rsidRPr="00D34BC0" w:rsidRDefault="00FC0180" w:rsidP="00FC0180">
      <w:pPr>
        <w:autoSpaceDE w:val="0"/>
        <w:autoSpaceDN w:val="0"/>
        <w:adjustRightInd w:val="0"/>
        <w:rPr>
          <w:rFonts w:eastAsia="Batang"/>
          <w:lang w:eastAsia="ko-KR"/>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710"/>
        <w:gridCol w:w="6930"/>
      </w:tblGrid>
      <w:tr w:rsidR="00302BD5" w:rsidRPr="001D4AB9" w14:paraId="66F0D7B9" w14:textId="77777777" w:rsidTr="00C80156">
        <w:tc>
          <w:tcPr>
            <w:tcW w:w="1710" w:type="dxa"/>
            <w:shd w:val="clear" w:color="auto" w:fill="FFFF00"/>
            <w:vAlign w:val="bottom"/>
          </w:tcPr>
          <w:p w14:paraId="1BBDB94C" w14:textId="1FCD7106" w:rsidR="002B7674" w:rsidRPr="001D4AB9"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 xml:space="preserve">Last </w:t>
            </w:r>
            <w:r w:rsidRPr="001D4AB9">
              <w:rPr>
                <w:rFonts w:ascii="Calibri" w:hAnsi="Calibri"/>
                <w:b/>
                <w:bCs/>
                <w:color w:val="000000"/>
                <w:sz w:val="22"/>
                <w:szCs w:val="22"/>
                <w:highlight w:val="yellow"/>
              </w:rPr>
              <w:t>Name</w:t>
            </w:r>
          </w:p>
        </w:tc>
        <w:tc>
          <w:tcPr>
            <w:tcW w:w="1710" w:type="dxa"/>
            <w:shd w:val="clear" w:color="auto" w:fill="FFFF00"/>
          </w:tcPr>
          <w:p w14:paraId="0F38CE3A" w14:textId="6C2D4EE8"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Pr="001D4AB9">
              <w:rPr>
                <w:rFonts w:ascii="Calibri" w:hAnsi="Calibri"/>
                <w:b/>
                <w:bCs/>
                <w:color w:val="000000"/>
                <w:sz w:val="22"/>
                <w:szCs w:val="22"/>
                <w:highlight w:val="yellow"/>
              </w:rPr>
              <w:t xml:space="preserve"> Name</w:t>
            </w:r>
          </w:p>
        </w:tc>
        <w:tc>
          <w:tcPr>
            <w:tcW w:w="6930" w:type="dxa"/>
            <w:shd w:val="clear" w:color="auto" w:fill="FFFF00"/>
          </w:tcPr>
          <w:p w14:paraId="114C2F76" w14:textId="12733D6D"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Affiliation</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tbl>
      <w:tblPr>
        <w:tblStyle w:val="TableGrid"/>
        <w:tblW w:w="10365" w:type="dxa"/>
        <w:tblInd w:w="93" w:type="dxa"/>
        <w:tblLayout w:type="fixed"/>
        <w:tblLook w:val="04A0" w:firstRow="1" w:lastRow="0" w:firstColumn="1" w:lastColumn="0" w:noHBand="0" w:noVBand="1"/>
      </w:tblPr>
      <w:tblGrid>
        <w:gridCol w:w="1700"/>
        <w:gridCol w:w="1825"/>
        <w:gridCol w:w="6840"/>
      </w:tblGrid>
      <w:tr w:rsidR="002565BB" w:rsidRPr="0036466D" w14:paraId="2200E78E" w14:textId="77777777" w:rsidTr="002565BB">
        <w:trPr>
          <w:trHeight w:val="300"/>
        </w:trPr>
        <w:tc>
          <w:tcPr>
            <w:tcW w:w="1700" w:type="dxa"/>
            <w:noWrap/>
            <w:vAlign w:val="bottom"/>
          </w:tcPr>
          <w:p w14:paraId="4AD4F9DF" w14:textId="6BB0819F" w:rsidR="002565BB" w:rsidRPr="0036466D" w:rsidRDefault="002565BB">
            <w:pPr>
              <w:rPr>
                <w:szCs w:val="24"/>
              </w:rPr>
            </w:pPr>
            <w:proofErr w:type="spellStart"/>
            <w:r>
              <w:rPr>
                <w:rFonts w:ascii="Calibri" w:hAnsi="Calibri"/>
                <w:color w:val="000000"/>
                <w:szCs w:val="24"/>
              </w:rPr>
              <w:lastRenderedPageBreak/>
              <w:t>Achir</w:t>
            </w:r>
            <w:proofErr w:type="spellEnd"/>
          </w:p>
        </w:tc>
        <w:tc>
          <w:tcPr>
            <w:tcW w:w="1825" w:type="dxa"/>
            <w:noWrap/>
            <w:vAlign w:val="bottom"/>
          </w:tcPr>
          <w:p w14:paraId="6782B820" w14:textId="6D6998D6" w:rsidR="002565BB" w:rsidRPr="0036466D" w:rsidRDefault="002565BB">
            <w:pPr>
              <w:rPr>
                <w:szCs w:val="24"/>
              </w:rPr>
            </w:pPr>
            <w:proofErr w:type="spellStart"/>
            <w:r>
              <w:rPr>
                <w:rFonts w:ascii="Calibri" w:hAnsi="Calibri"/>
                <w:color w:val="000000"/>
                <w:szCs w:val="24"/>
              </w:rPr>
              <w:t>Mounir</w:t>
            </w:r>
            <w:proofErr w:type="spellEnd"/>
          </w:p>
        </w:tc>
        <w:tc>
          <w:tcPr>
            <w:tcW w:w="6840" w:type="dxa"/>
            <w:noWrap/>
            <w:vAlign w:val="bottom"/>
          </w:tcPr>
          <w:p w14:paraId="1CDE94D8" w14:textId="07192F20" w:rsidR="002565BB" w:rsidRPr="0036466D" w:rsidRDefault="002565BB">
            <w:pPr>
              <w:rPr>
                <w:szCs w:val="24"/>
              </w:rPr>
            </w:pPr>
            <w:r>
              <w:rPr>
                <w:rFonts w:ascii="Calibri" w:hAnsi="Calibri"/>
                <w:color w:val="000000"/>
                <w:szCs w:val="24"/>
              </w:rPr>
              <w:t>Canon Research Centre France</w:t>
            </w:r>
          </w:p>
        </w:tc>
      </w:tr>
      <w:tr w:rsidR="002565BB" w:rsidRPr="0036466D" w14:paraId="35FD0AFC" w14:textId="77777777" w:rsidTr="002565BB">
        <w:trPr>
          <w:trHeight w:val="300"/>
        </w:trPr>
        <w:tc>
          <w:tcPr>
            <w:tcW w:w="1700" w:type="dxa"/>
            <w:noWrap/>
            <w:vAlign w:val="bottom"/>
          </w:tcPr>
          <w:p w14:paraId="17BFF832" w14:textId="6C3188F5" w:rsidR="002565BB" w:rsidRPr="0036466D" w:rsidRDefault="002565BB">
            <w:pPr>
              <w:rPr>
                <w:szCs w:val="24"/>
              </w:rPr>
            </w:pPr>
            <w:r>
              <w:rPr>
                <w:rFonts w:ascii="Calibri" w:hAnsi="Calibri"/>
                <w:color w:val="000000"/>
                <w:szCs w:val="24"/>
              </w:rPr>
              <w:t>Akiyama</w:t>
            </w:r>
          </w:p>
        </w:tc>
        <w:tc>
          <w:tcPr>
            <w:tcW w:w="1825" w:type="dxa"/>
            <w:noWrap/>
            <w:vAlign w:val="bottom"/>
          </w:tcPr>
          <w:p w14:paraId="3AA16630" w14:textId="436010E5" w:rsidR="002565BB" w:rsidRPr="0036466D" w:rsidRDefault="002565BB">
            <w:pPr>
              <w:rPr>
                <w:szCs w:val="24"/>
              </w:rPr>
            </w:pPr>
            <w:proofErr w:type="spellStart"/>
            <w:r>
              <w:rPr>
                <w:rFonts w:ascii="Calibri" w:hAnsi="Calibri"/>
                <w:color w:val="000000"/>
                <w:szCs w:val="24"/>
              </w:rPr>
              <w:t>Keiji</w:t>
            </w:r>
            <w:proofErr w:type="spellEnd"/>
          </w:p>
        </w:tc>
        <w:tc>
          <w:tcPr>
            <w:tcW w:w="6840" w:type="dxa"/>
            <w:noWrap/>
            <w:vAlign w:val="bottom"/>
          </w:tcPr>
          <w:p w14:paraId="5CDA18FA" w14:textId="5774FEA0" w:rsidR="002565BB" w:rsidRPr="0036466D" w:rsidRDefault="002565BB">
            <w:pPr>
              <w:rPr>
                <w:szCs w:val="24"/>
              </w:rPr>
            </w:pPr>
            <w:r>
              <w:rPr>
                <w:rFonts w:ascii="Calibri" w:hAnsi="Calibri"/>
                <w:color w:val="000000"/>
                <w:szCs w:val="24"/>
              </w:rPr>
              <w:t>Sony Corporation</w:t>
            </w:r>
          </w:p>
        </w:tc>
      </w:tr>
      <w:tr w:rsidR="002565BB" w:rsidRPr="0036466D" w14:paraId="117E741D" w14:textId="77777777" w:rsidTr="002565BB">
        <w:trPr>
          <w:trHeight w:val="300"/>
        </w:trPr>
        <w:tc>
          <w:tcPr>
            <w:tcW w:w="1700" w:type="dxa"/>
            <w:noWrap/>
            <w:vAlign w:val="bottom"/>
          </w:tcPr>
          <w:p w14:paraId="479B290F" w14:textId="3E592D5F" w:rsidR="002565BB" w:rsidRPr="0036466D" w:rsidRDefault="002565BB">
            <w:pPr>
              <w:rPr>
                <w:szCs w:val="24"/>
              </w:rPr>
            </w:pPr>
            <w:r>
              <w:rPr>
                <w:rFonts w:ascii="Calibri" w:hAnsi="Calibri"/>
                <w:color w:val="000000"/>
                <w:szCs w:val="24"/>
              </w:rPr>
              <w:t>Alfvin</w:t>
            </w:r>
          </w:p>
        </w:tc>
        <w:tc>
          <w:tcPr>
            <w:tcW w:w="1825" w:type="dxa"/>
            <w:noWrap/>
            <w:vAlign w:val="bottom"/>
          </w:tcPr>
          <w:p w14:paraId="2682F12D" w14:textId="7E2E68E7" w:rsidR="002565BB" w:rsidRPr="0036466D" w:rsidRDefault="002565BB">
            <w:pPr>
              <w:rPr>
                <w:szCs w:val="24"/>
              </w:rPr>
            </w:pPr>
            <w:r>
              <w:rPr>
                <w:rFonts w:ascii="Calibri" w:hAnsi="Calibri"/>
                <w:color w:val="000000"/>
                <w:szCs w:val="24"/>
              </w:rPr>
              <w:t>Richard</w:t>
            </w:r>
          </w:p>
        </w:tc>
        <w:tc>
          <w:tcPr>
            <w:tcW w:w="6840" w:type="dxa"/>
            <w:noWrap/>
            <w:vAlign w:val="bottom"/>
          </w:tcPr>
          <w:p w14:paraId="086B2531" w14:textId="557B6C7D" w:rsidR="002565BB" w:rsidRPr="0036466D" w:rsidRDefault="002565BB">
            <w:pPr>
              <w:rPr>
                <w:szCs w:val="24"/>
              </w:rPr>
            </w:pPr>
            <w:proofErr w:type="spellStart"/>
            <w:r>
              <w:rPr>
                <w:rFonts w:ascii="Calibri" w:hAnsi="Calibri"/>
                <w:color w:val="000000"/>
                <w:szCs w:val="24"/>
              </w:rPr>
              <w:t>Verilan</w:t>
            </w:r>
            <w:proofErr w:type="spellEnd"/>
          </w:p>
        </w:tc>
      </w:tr>
      <w:tr w:rsidR="002565BB" w:rsidRPr="0036466D" w14:paraId="4E7CA271" w14:textId="77777777" w:rsidTr="002565BB">
        <w:trPr>
          <w:trHeight w:val="300"/>
        </w:trPr>
        <w:tc>
          <w:tcPr>
            <w:tcW w:w="1700" w:type="dxa"/>
            <w:noWrap/>
            <w:vAlign w:val="bottom"/>
          </w:tcPr>
          <w:p w14:paraId="3B392F90" w14:textId="7AFDD9F0" w:rsidR="002565BB" w:rsidRPr="0036466D" w:rsidRDefault="002565BB">
            <w:pPr>
              <w:rPr>
                <w:szCs w:val="24"/>
              </w:rPr>
            </w:pPr>
            <w:proofErr w:type="spellStart"/>
            <w:r>
              <w:rPr>
                <w:rFonts w:ascii="Calibri" w:hAnsi="Calibri"/>
                <w:color w:val="000000"/>
                <w:szCs w:val="24"/>
              </w:rPr>
              <w:t>Ariyoshi</w:t>
            </w:r>
            <w:proofErr w:type="spellEnd"/>
          </w:p>
        </w:tc>
        <w:tc>
          <w:tcPr>
            <w:tcW w:w="1825" w:type="dxa"/>
            <w:noWrap/>
            <w:vAlign w:val="bottom"/>
          </w:tcPr>
          <w:p w14:paraId="1BE2758A" w14:textId="779EC6EB" w:rsidR="002565BB" w:rsidRPr="0036466D" w:rsidRDefault="002565BB">
            <w:pPr>
              <w:rPr>
                <w:szCs w:val="24"/>
              </w:rPr>
            </w:pPr>
            <w:r>
              <w:rPr>
                <w:rFonts w:ascii="Calibri" w:hAnsi="Calibri"/>
                <w:color w:val="000000"/>
                <w:szCs w:val="24"/>
              </w:rPr>
              <w:t>Masayuki</w:t>
            </w:r>
          </w:p>
        </w:tc>
        <w:tc>
          <w:tcPr>
            <w:tcW w:w="6840" w:type="dxa"/>
            <w:noWrap/>
            <w:vAlign w:val="bottom"/>
          </w:tcPr>
          <w:p w14:paraId="59C3FAE2" w14:textId="21421398" w:rsidR="002565BB" w:rsidRPr="0036466D" w:rsidRDefault="002565BB">
            <w:pPr>
              <w:rPr>
                <w:szCs w:val="24"/>
              </w:rPr>
            </w:pPr>
            <w:r>
              <w:rPr>
                <w:rFonts w:ascii="Calibri" w:hAnsi="Calibri"/>
                <w:color w:val="000000"/>
                <w:szCs w:val="24"/>
              </w:rPr>
              <w:t xml:space="preserve">Advanced Telecommunications Research Institute International </w:t>
            </w:r>
            <w:r>
              <w:rPr>
                <w:rFonts w:ascii="Calibri" w:hAnsi="Calibri"/>
                <w:color w:val="000000"/>
                <w:szCs w:val="24"/>
              </w:rPr>
              <w:lastRenderedPageBreak/>
              <w:t>(ATR)</w:t>
            </w:r>
          </w:p>
        </w:tc>
      </w:tr>
      <w:tr w:rsidR="002565BB" w:rsidRPr="0036466D" w14:paraId="1593FD1E" w14:textId="77777777" w:rsidTr="002565BB">
        <w:trPr>
          <w:trHeight w:val="300"/>
        </w:trPr>
        <w:tc>
          <w:tcPr>
            <w:tcW w:w="1700" w:type="dxa"/>
            <w:noWrap/>
            <w:vAlign w:val="bottom"/>
          </w:tcPr>
          <w:p w14:paraId="1E70A9EF" w14:textId="7EF6692F" w:rsidR="002565BB" w:rsidRPr="0036466D" w:rsidRDefault="002565BB">
            <w:pPr>
              <w:rPr>
                <w:szCs w:val="24"/>
              </w:rPr>
            </w:pPr>
            <w:r>
              <w:rPr>
                <w:rFonts w:ascii="Calibri" w:hAnsi="Calibri"/>
                <w:color w:val="000000"/>
                <w:szCs w:val="24"/>
              </w:rPr>
              <w:lastRenderedPageBreak/>
              <w:t>Astrin</w:t>
            </w:r>
          </w:p>
        </w:tc>
        <w:tc>
          <w:tcPr>
            <w:tcW w:w="1825" w:type="dxa"/>
            <w:noWrap/>
            <w:vAlign w:val="bottom"/>
          </w:tcPr>
          <w:p w14:paraId="63340A57" w14:textId="4E2E2E67" w:rsidR="002565BB" w:rsidRPr="0036466D" w:rsidRDefault="002565BB">
            <w:pPr>
              <w:rPr>
                <w:szCs w:val="24"/>
              </w:rPr>
            </w:pPr>
            <w:r>
              <w:rPr>
                <w:rFonts w:ascii="Calibri" w:hAnsi="Calibri"/>
                <w:color w:val="000000"/>
                <w:szCs w:val="24"/>
              </w:rPr>
              <w:t>Arthur</w:t>
            </w:r>
          </w:p>
        </w:tc>
        <w:tc>
          <w:tcPr>
            <w:tcW w:w="6840" w:type="dxa"/>
            <w:noWrap/>
            <w:vAlign w:val="bottom"/>
          </w:tcPr>
          <w:p w14:paraId="5E7DA79C" w14:textId="5CB708D9" w:rsidR="002565BB" w:rsidRPr="0036466D" w:rsidRDefault="002565BB">
            <w:pPr>
              <w:rPr>
                <w:szCs w:val="24"/>
              </w:rPr>
            </w:pPr>
            <w:r>
              <w:rPr>
                <w:rFonts w:ascii="Calibri" w:hAnsi="Calibri"/>
                <w:color w:val="000000"/>
                <w:szCs w:val="24"/>
              </w:rPr>
              <w:t>Astrin Radio</w:t>
            </w:r>
          </w:p>
        </w:tc>
      </w:tr>
      <w:tr w:rsidR="002565BB" w:rsidRPr="0036466D" w14:paraId="213364F5" w14:textId="77777777" w:rsidTr="002565BB">
        <w:trPr>
          <w:trHeight w:val="300"/>
        </w:trPr>
        <w:tc>
          <w:tcPr>
            <w:tcW w:w="1700" w:type="dxa"/>
            <w:noWrap/>
            <w:vAlign w:val="bottom"/>
          </w:tcPr>
          <w:p w14:paraId="69621B86" w14:textId="74DB4817" w:rsidR="002565BB" w:rsidRPr="0036466D" w:rsidRDefault="002565BB">
            <w:pPr>
              <w:rPr>
                <w:szCs w:val="24"/>
              </w:rPr>
            </w:pPr>
            <w:proofErr w:type="spellStart"/>
            <w:r>
              <w:rPr>
                <w:rFonts w:ascii="Calibri" w:hAnsi="Calibri"/>
                <w:color w:val="000000"/>
                <w:szCs w:val="24"/>
              </w:rPr>
              <w:t>Baek</w:t>
            </w:r>
            <w:proofErr w:type="spellEnd"/>
          </w:p>
        </w:tc>
        <w:tc>
          <w:tcPr>
            <w:tcW w:w="1825" w:type="dxa"/>
            <w:noWrap/>
            <w:vAlign w:val="bottom"/>
          </w:tcPr>
          <w:p w14:paraId="73C6C349" w14:textId="1B69A3B4" w:rsidR="002565BB" w:rsidRPr="0036466D" w:rsidRDefault="002565BB">
            <w:pPr>
              <w:rPr>
                <w:szCs w:val="24"/>
              </w:rPr>
            </w:pPr>
            <w:proofErr w:type="spellStart"/>
            <w:r>
              <w:rPr>
                <w:rFonts w:ascii="Calibri" w:hAnsi="Calibri"/>
                <w:color w:val="000000"/>
                <w:szCs w:val="24"/>
              </w:rPr>
              <w:t>Kwang</w:t>
            </w:r>
            <w:proofErr w:type="spellEnd"/>
            <w:r>
              <w:rPr>
                <w:rFonts w:ascii="Calibri" w:hAnsi="Calibri"/>
                <w:color w:val="000000"/>
                <w:szCs w:val="24"/>
              </w:rPr>
              <w:t>-Hyun</w:t>
            </w:r>
          </w:p>
        </w:tc>
        <w:tc>
          <w:tcPr>
            <w:tcW w:w="6840" w:type="dxa"/>
            <w:noWrap/>
            <w:vAlign w:val="bottom"/>
          </w:tcPr>
          <w:p w14:paraId="2B3EBF08" w14:textId="3EB9E1EB" w:rsidR="002565BB" w:rsidRPr="0036466D" w:rsidRDefault="002565BB">
            <w:pPr>
              <w:rPr>
                <w:szCs w:val="24"/>
              </w:rPr>
            </w:pPr>
            <w:r>
              <w:rPr>
                <w:rFonts w:ascii="Calibri" w:hAnsi="Calibri"/>
                <w:color w:val="000000"/>
                <w:szCs w:val="24"/>
              </w:rPr>
              <w:t>Chung-</w:t>
            </w:r>
            <w:proofErr w:type="spellStart"/>
            <w:r>
              <w:rPr>
                <w:rFonts w:ascii="Calibri" w:hAnsi="Calibri"/>
                <w:color w:val="000000"/>
                <w:szCs w:val="24"/>
              </w:rPr>
              <w:t>Ang</w:t>
            </w:r>
            <w:proofErr w:type="spellEnd"/>
            <w:r>
              <w:rPr>
                <w:rFonts w:ascii="Calibri" w:hAnsi="Calibri"/>
                <w:color w:val="000000"/>
                <w:szCs w:val="24"/>
              </w:rPr>
              <w:t xml:space="preserve"> University</w:t>
            </w:r>
          </w:p>
        </w:tc>
      </w:tr>
      <w:tr w:rsidR="002565BB" w:rsidRPr="0036466D" w14:paraId="722F3D7E" w14:textId="77777777" w:rsidTr="002565BB">
        <w:trPr>
          <w:trHeight w:val="300"/>
        </w:trPr>
        <w:tc>
          <w:tcPr>
            <w:tcW w:w="1700" w:type="dxa"/>
            <w:noWrap/>
            <w:vAlign w:val="bottom"/>
          </w:tcPr>
          <w:p w14:paraId="4BB4D6AE" w14:textId="7C1CD0AE" w:rsidR="002565BB" w:rsidRPr="0036466D" w:rsidRDefault="002565BB">
            <w:pPr>
              <w:rPr>
                <w:szCs w:val="24"/>
              </w:rPr>
            </w:pPr>
            <w:r>
              <w:rPr>
                <w:rFonts w:ascii="Calibri" w:hAnsi="Calibri"/>
                <w:color w:val="000000"/>
                <w:szCs w:val="24"/>
              </w:rPr>
              <w:t>Beecher</w:t>
            </w:r>
          </w:p>
        </w:tc>
        <w:tc>
          <w:tcPr>
            <w:tcW w:w="1825" w:type="dxa"/>
            <w:noWrap/>
            <w:vAlign w:val="bottom"/>
          </w:tcPr>
          <w:p w14:paraId="739CBC95" w14:textId="787E9B05" w:rsidR="002565BB" w:rsidRPr="0036466D" w:rsidRDefault="002565BB">
            <w:pPr>
              <w:rPr>
                <w:szCs w:val="24"/>
              </w:rPr>
            </w:pPr>
            <w:proofErr w:type="spellStart"/>
            <w:r>
              <w:rPr>
                <w:rFonts w:ascii="Calibri" w:hAnsi="Calibri"/>
                <w:color w:val="000000"/>
                <w:szCs w:val="24"/>
              </w:rPr>
              <w:t>Phiip</w:t>
            </w:r>
            <w:proofErr w:type="spellEnd"/>
          </w:p>
        </w:tc>
        <w:tc>
          <w:tcPr>
            <w:tcW w:w="6840" w:type="dxa"/>
            <w:noWrap/>
            <w:vAlign w:val="bottom"/>
          </w:tcPr>
          <w:p w14:paraId="5EFB8521" w14:textId="2C0DF9BE" w:rsidR="002565BB" w:rsidRPr="0036466D" w:rsidRDefault="002565BB">
            <w:pPr>
              <w:rPr>
                <w:szCs w:val="24"/>
              </w:rPr>
            </w:pPr>
            <w:r>
              <w:rPr>
                <w:rFonts w:ascii="Calibri" w:hAnsi="Calibri"/>
                <w:color w:val="000000"/>
                <w:szCs w:val="24"/>
              </w:rPr>
              <w:t>Wi-SUN Alliance</w:t>
            </w:r>
          </w:p>
        </w:tc>
      </w:tr>
      <w:tr w:rsidR="002565BB" w:rsidRPr="0036466D" w14:paraId="585FC470" w14:textId="77777777" w:rsidTr="002565BB">
        <w:trPr>
          <w:trHeight w:val="300"/>
        </w:trPr>
        <w:tc>
          <w:tcPr>
            <w:tcW w:w="1700" w:type="dxa"/>
            <w:noWrap/>
            <w:vAlign w:val="bottom"/>
          </w:tcPr>
          <w:p w14:paraId="19570A4E" w14:textId="2F32A94B" w:rsidR="002565BB" w:rsidRPr="0036466D" w:rsidRDefault="002565BB">
            <w:pPr>
              <w:rPr>
                <w:szCs w:val="24"/>
              </w:rPr>
            </w:pPr>
            <w:r>
              <w:rPr>
                <w:rFonts w:ascii="Calibri" w:hAnsi="Calibri"/>
                <w:color w:val="000000"/>
                <w:szCs w:val="24"/>
              </w:rPr>
              <w:t>Beer</w:t>
            </w:r>
          </w:p>
        </w:tc>
        <w:tc>
          <w:tcPr>
            <w:tcW w:w="1825" w:type="dxa"/>
            <w:noWrap/>
            <w:vAlign w:val="bottom"/>
          </w:tcPr>
          <w:p w14:paraId="3B330BCE" w14:textId="45956FB9" w:rsidR="002565BB" w:rsidRPr="0036466D" w:rsidRDefault="002565BB">
            <w:pPr>
              <w:rPr>
                <w:szCs w:val="24"/>
              </w:rPr>
            </w:pPr>
            <w:proofErr w:type="spellStart"/>
            <w:r>
              <w:rPr>
                <w:rFonts w:ascii="Calibri" w:hAnsi="Calibri"/>
                <w:color w:val="000000"/>
                <w:szCs w:val="24"/>
              </w:rPr>
              <w:t>Frederik</w:t>
            </w:r>
            <w:proofErr w:type="spellEnd"/>
          </w:p>
        </w:tc>
        <w:tc>
          <w:tcPr>
            <w:tcW w:w="6840" w:type="dxa"/>
            <w:noWrap/>
            <w:vAlign w:val="bottom"/>
          </w:tcPr>
          <w:p w14:paraId="3058C3E4" w14:textId="10EBDF02" w:rsidR="002565BB" w:rsidRPr="0036466D" w:rsidRDefault="002565BB">
            <w:pPr>
              <w:rPr>
                <w:szCs w:val="24"/>
              </w:rPr>
            </w:pPr>
            <w:r>
              <w:rPr>
                <w:rFonts w:ascii="Calibri" w:hAnsi="Calibri"/>
                <w:color w:val="000000"/>
                <w:szCs w:val="24"/>
              </w:rPr>
              <w:t xml:space="preserve">University of Erlangen-Nuremberg, </w:t>
            </w:r>
            <w:proofErr w:type="spellStart"/>
            <w:r>
              <w:rPr>
                <w:rFonts w:ascii="Calibri" w:hAnsi="Calibri"/>
                <w:color w:val="000000"/>
                <w:szCs w:val="24"/>
              </w:rPr>
              <w:t>Fraunhofer</w:t>
            </w:r>
            <w:proofErr w:type="spellEnd"/>
            <w:r>
              <w:rPr>
                <w:rFonts w:ascii="Calibri" w:hAnsi="Calibri"/>
                <w:color w:val="000000"/>
                <w:szCs w:val="24"/>
              </w:rPr>
              <w:t xml:space="preserve"> IIS</w:t>
            </w:r>
          </w:p>
        </w:tc>
      </w:tr>
      <w:tr w:rsidR="002565BB" w:rsidRPr="0036466D" w14:paraId="241685CA" w14:textId="77777777" w:rsidTr="002565BB">
        <w:trPr>
          <w:trHeight w:val="300"/>
        </w:trPr>
        <w:tc>
          <w:tcPr>
            <w:tcW w:w="1700" w:type="dxa"/>
            <w:noWrap/>
            <w:vAlign w:val="bottom"/>
          </w:tcPr>
          <w:p w14:paraId="6CFFE8E2" w14:textId="43D6F830" w:rsidR="002565BB" w:rsidRPr="0036466D" w:rsidRDefault="002565BB">
            <w:pPr>
              <w:rPr>
                <w:szCs w:val="24"/>
              </w:rPr>
            </w:pPr>
            <w:proofErr w:type="spellStart"/>
            <w:r>
              <w:rPr>
                <w:rFonts w:ascii="Calibri" w:hAnsi="Calibri"/>
                <w:color w:val="000000"/>
                <w:szCs w:val="24"/>
              </w:rPr>
              <w:t>Bynam</w:t>
            </w:r>
            <w:proofErr w:type="spellEnd"/>
          </w:p>
        </w:tc>
        <w:tc>
          <w:tcPr>
            <w:tcW w:w="1825" w:type="dxa"/>
            <w:noWrap/>
            <w:vAlign w:val="bottom"/>
          </w:tcPr>
          <w:p w14:paraId="30960B08" w14:textId="28FC2693" w:rsidR="002565BB" w:rsidRPr="0036466D" w:rsidRDefault="002565BB">
            <w:pPr>
              <w:rPr>
                <w:szCs w:val="24"/>
              </w:rPr>
            </w:pPr>
            <w:proofErr w:type="spellStart"/>
            <w:r>
              <w:rPr>
                <w:rFonts w:ascii="Calibri" w:hAnsi="Calibri"/>
                <w:color w:val="000000"/>
                <w:szCs w:val="24"/>
              </w:rPr>
              <w:t>Kiran</w:t>
            </w:r>
            <w:proofErr w:type="spellEnd"/>
          </w:p>
        </w:tc>
        <w:tc>
          <w:tcPr>
            <w:tcW w:w="6840" w:type="dxa"/>
            <w:noWrap/>
            <w:vAlign w:val="bottom"/>
          </w:tcPr>
          <w:p w14:paraId="0731FF29" w14:textId="6C60A6C6" w:rsidR="002565BB" w:rsidRPr="0036466D" w:rsidRDefault="002565BB">
            <w:pPr>
              <w:rPr>
                <w:szCs w:val="24"/>
              </w:rPr>
            </w:pPr>
            <w:r>
              <w:rPr>
                <w:rFonts w:ascii="Calibri" w:hAnsi="Calibri"/>
                <w:color w:val="000000"/>
                <w:szCs w:val="24"/>
              </w:rPr>
              <w:t>SAMSUNG</w:t>
            </w:r>
          </w:p>
        </w:tc>
      </w:tr>
      <w:tr w:rsidR="002565BB" w:rsidRPr="0036466D" w14:paraId="3F07308C" w14:textId="77777777" w:rsidTr="002565BB">
        <w:trPr>
          <w:trHeight w:val="300"/>
        </w:trPr>
        <w:tc>
          <w:tcPr>
            <w:tcW w:w="1700" w:type="dxa"/>
            <w:noWrap/>
            <w:vAlign w:val="bottom"/>
          </w:tcPr>
          <w:p w14:paraId="0F174B36" w14:textId="52EADDCF" w:rsidR="002565BB" w:rsidRPr="0036466D" w:rsidRDefault="002565BB">
            <w:pPr>
              <w:rPr>
                <w:szCs w:val="24"/>
              </w:rPr>
            </w:pPr>
            <w:r>
              <w:rPr>
                <w:rFonts w:ascii="Calibri" w:hAnsi="Calibri"/>
                <w:color w:val="000000"/>
                <w:szCs w:val="24"/>
              </w:rPr>
              <w:t>Callaway</w:t>
            </w:r>
          </w:p>
        </w:tc>
        <w:tc>
          <w:tcPr>
            <w:tcW w:w="1825" w:type="dxa"/>
            <w:noWrap/>
            <w:vAlign w:val="bottom"/>
          </w:tcPr>
          <w:p w14:paraId="0BAD0C45" w14:textId="174C2CFC" w:rsidR="002565BB" w:rsidRPr="0036466D" w:rsidRDefault="002565BB">
            <w:pPr>
              <w:rPr>
                <w:szCs w:val="24"/>
              </w:rPr>
            </w:pPr>
            <w:r>
              <w:rPr>
                <w:rFonts w:ascii="Calibri" w:hAnsi="Calibri"/>
                <w:color w:val="000000"/>
                <w:szCs w:val="24"/>
              </w:rPr>
              <w:t>Edgar</w:t>
            </w:r>
          </w:p>
        </w:tc>
        <w:tc>
          <w:tcPr>
            <w:tcW w:w="6840" w:type="dxa"/>
            <w:noWrap/>
            <w:vAlign w:val="bottom"/>
          </w:tcPr>
          <w:p w14:paraId="08BC68A5" w14:textId="606690C4" w:rsidR="002565BB" w:rsidRPr="0036466D" w:rsidRDefault="002565BB">
            <w:pPr>
              <w:rPr>
                <w:szCs w:val="24"/>
              </w:rPr>
            </w:pPr>
            <w:r>
              <w:rPr>
                <w:rFonts w:ascii="Calibri" w:hAnsi="Calibri"/>
                <w:color w:val="000000"/>
                <w:szCs w:val="24"/>
              </w:rPr>
              <w:t>Sunrise Micro Devices, Inc.</w:t>
            </w:r>
          </w:p>
        </w:tc>
      </w:tr>
      <w:tr w:rsidR="002565BB" w:rsidRPr="0036466D" w14:paraId="37BE4912" w14:textId="77777777" w:rsidTr="002565BB">
        <w:trPr>
          <w:trHeight w:val="300"/>
        </w:trPr>
        <w:tc>
          <w:tcPr>
            <w:tcW w:w="1700" w:type="dxa"/>
            <w:noWrap/>
            <w:vAlign w:val="bottom"/>
          </w:tcPr>
          <w:p w14:paraId="11DE43F4" w14:textId="59CCAB82" w:rsidR="002565BB" w:rsidRPr="0036466D" w:rsidRDefault="002565BB">
            <w:pPr>
              <w:rPr>
                <w:szCs w:val="24"/>
              </w:rPr>
            </w:pPr>
            <w:proofErr w:type="spellStart"/>
            <w:r>
              <w:rPr>
                <w:rFonts w:ascii="Calibri" w:hAnsi="Calibri"/>
                <w:color w:val="000000"/>
                <w:szCs w:val="24"/>
              </w:rPr>
              <w:t>Canchi</w:t>
            </w:r>
            <w:proofErr w:type="spellEnd"/>
          </w:p>
        </w:tc>
        <w:tc>
          <w:tcPr>
            <w:tcW w:w="1825" w:type="dxa"/>
            <w:noWrap/>
            <w:vAlign w:val="bottom"/>
          </w:tcPr>
          <w:p w14:paraId="16E199FF" w14:textId="1BDC812E" w:rsidR="002565BB" w:rsidRPr="0036466D" w:rsidRDefault="002565BB">
            <w:pPr>
              <w:rPr>
                <w:szCs w:val="24"/>
              </w:rPr>
            </w:pPr>
            <w:proofErr w:type="spellStart"/>
            <w:r>
              <w:rPr>
                <w:rFonts w:ascii="Calibri" w:hAnsi="Calibri"/>
                <w:color w:val="000000"/>
                <w:szCs w:val="24"/>
              </w:rPr>
              <w:t>Radhakrishna</w:t>
            </w:r>
            <w:proofErr w:type="spellEnd"/>
          </w:p>
        </w:tc>
        <w:tc>
          <w:tcPr>
            <w:tcW w:w="6840" w:type="dxa"/>
            <w:noWrap/>
            <w:vAlign w:val="bottom"/>
          </w:tcPr>
          <w:p w14:paraId="67DD8182" w14:textId="75548B36" w:rsidR="002565BB" w:rsidRPr="0036466D" w:rsidRDefault="002565BB">
            <w:pPr>
              <w:rPr>
                <w:szCs w:val="24"/>
              </w:rPr>
            </w:pPr>
            <w:r>
              <w:rPr>
                <w:rFonts w:ascii="Calibri" w:hAnsi="Calibri"/>
                <w:color w:val="000000"/>
                <w:szCs w:val="24"/>
              </w:rPr>
              <w:t>Kyocera Communications Inc.</w:t>
            </w:r>
          </w:p>
        </w:tc>
      </w:tr>
      <w:tr w:rsidR="002565BB" w:rsidRPr="0036466D" w14:paraId="7E424BEE" w14:textId="77777777" w:rsidTr="002565BB">
        <w:trPr>
          <w:trHeight w:val="300"/>
        </w:trPr>
        <w:tc>
          <w:tcPr>
            <w:tcW w:w="1700" w:type="dxa"/>
            <w:noWrap/>
            <w:vAlign w:val="bottom"/>
          </w:tcPr>
          <w:p w14:paraId="1A060026" w14:textId="476D9E16" w:rsidR="002565BB" w:rsidRPr="0036466D" w:rsidRDefault="002565BB">
            <w:pPr>
              <w:rPr>
                <w:szCs w:val="24"/>
              </w:rPr>
            </w:pPr>
            <w:r>
              <w:rPr>
                <w:rFonts w:ascii="Calibri" w:hAnsi="Calibri"/>
                <w:color w:val="000000"/>
                <w:szCs w:val="24"/>
              </w:rPr>
              <w:t>Cha</w:t>
            </w:r>
          </w:p>
        </w:tc>
        <w:tc>
          <w:tcPr>
            <w:tcW w:w="1825" w:type="dxa"/>
            <w:noWrap/>
            <w:vAlign w:val="bottom"/>
          </w:tcPr>
          <w:p w14:paraId="734065A7" w14:textId="53569B6A" w:rsidR="002565BB" w:rsidRPr="0036466D" w:rsidRDefault="002565BB">
            <w:pPr>
              <w:rPr>
                <w:szCs w:val="24"/>
              </w:rPr>
            </w:pPr>
            <w:proofErr w:type="spellStart"/>
            <w:r>
              <w:rPr>
                <w:rFonts w:ascii="Calibri" w:hAnsi="Calibri"/>
                <w:color w:val="000000"/>
                <w:szCs w:val="24"/>
              </w:rPr>
              <w:t>Jaesang</w:t>
            </w:r>
            <w:proofErr w:type="spellEnd"/>
          </w:p>
        </w:tc>
        <w:tc>
          <w:tcPr>
            <w:tcW w:w="6840" w:type="dxa"/>
            <w:noWrap/>
            <w:vAlign w:val="bottom"/>
          </w:tcPr>
          <w:p w14:paraId="0888AC2F" w14:textId="3C952127" w:rsidR="002565BB" w:rsidRPr="0036466D" w:rsidRDefault="002565BB">
            <w:pPr>
              <w:rPr>
                <w:szCs w:val="24"/>
              </w:rPr>
            </w:pPr>
            <w:r>
              <w:rPr>
                <w:rFonts w:ascii="Calibri" w:hAnsi="Calibri"/>
                <w:color w:val="000000"/>
                <w:szCs w:val="24"/>
              </w:rPr>
              <w:t>Seoul National University of Science and Technology(Seoul Tech)</w:t>
            </w:r>
          </w:p>
        </w:tc>
      </w:tr>
      <w:tr w:rsidR="002565BB" w:rsidRPr="0036466D" w14:paraId="0864D834" w14:textId="77777777" w:rsidTr="002565BB">
        <w:trPr>
          <w:trHeight w:val="300"/>
        </w:trPr>
        <w:tc>
          <w:tcPr>
            <w:tcW w:w="1700" w:type="dxa"/>
            <w:noWrap/>
            <w:vAlign w:val="bottom"/>
          </w:tcPr>
          <w:p w14:paraId="5067E6E4" w14:textId="4025A15F" w:rsidR="002565BB" w:rsidRPr="0036466D" w:rsidRDefault="002565BB">
            <w:pPr>
              <w:rPr>
                <w:szCs w:val="24"/>
              </w:rPr>
            </w:pPr>
            <w:r>
              <w:rPr>
                <w:rFonts w:ascii="Calibri" w:hAnsi="Calibri"/>
                <w:color w:val="000000"/>
                <w:szCs w:val="24"/>
              </w:rPr>
              <w:t>Chang</w:t>
            </w:r>
          </w:p>
        </w:tc>
        <w:tc>
          <w:tcPr>
            <w:tcW w:w="1825" w:type="dxa"/>
            <w:noWrap/>
            <w:vAlign w:val="bottom"/>
          </w:tcPr>
          <w:p w14:paraId="3D11955D" w14:textId="7EAC88EF" w:rsidR="002565BB" w:rsidRPr="0036466D" w:rsidRDefault="002565BB">
            <w:pPr>
              <w:rPr>
                <w:szCs w:val="24"/>
              </w:rPr>
            </w:pPr>
            <w:proofErr w:type="spellStart"/>
            <w:r>
              <w:rPr>
                <w:rFonts w:ascii="Calibri" w:hAnsi="Calibri"/>
                <w:color w:val="000000"/>
                <w:szCs w:val="24"/>
              </w:rPr>
              <w:t>Kapseok</w:t>
            </w:r>
            <w:proofErr w:type="spellEnd"/>
          </w:p>
        </w:tc>
        <w:tc>
          <w:tcPr>
            <w:tcW w:w="6840" w:type="dxa"/>
            <w:noWrap/>
            <w:vAlign w:val="bottom"/>
          </w:tcPr>
          <w:p w14:paraId="669BF723" w14:textId="3C0E2758" w:rsidR="002565BB" w:rsidRPr="0036466D" w:rsidRDefault="002565BB">
            <w:pPr>
              <w:rPr>
                <w:szCs w:val="24"/>
              </w:rPr>
            </w:pPr>
            <w:r>
              <w:rPr>
                <w:rFonts w:ascii="Calibri" w:hAnsi="Calibri"/>
                <w:color w:val="000000"/>
                <w:szCs w:val="24"/>
              </w:rPr>
              <w:t>Electronics and Telecommunications Research Institute (ETRI)</w:t>
            </w:r>
          </w:p>
        </w:tc>
      </w:tr>
      <w:tr w:rsidR="002565BB" w:rsidRPr="0036466D" w14:paraId="2F775082" w14:textId="77777777" w:rsidTr="002565BB">
        <w:trPr>
          <w:trHeight w:val="300"/>
        </w:trPr>
        <w:tc>
          <w:tcPr>
            <w:tcW w:w="1700" w:type="dxa"/>
            <w:noWrap/>
            <w:vAlign w:val="bottom"/>
          </w:tcPr>
          <w:p w14:paraId="1FC6F83E" w14:textId="060831D1" w:rsidR="002565BB" w:rsidRPr="0036466D" w:rsidRDefault="002565BB">
            <w:pPr>
              <w:rPr>
                <w:szCs w:val="24"/>
              </w:rPr>
            </w:pPr>
            <w:proofErr w:type="spellStart"/>
            <w:r>
              <w:rPr>
                <w:rFonts w:ascii="Calibri" w:hAnsi="Calibri"/>
                <w:color w:val="000000"/>
                <w:szCs w:val="24"/>
              </w:rPr>
              <w:t>Chasko</w:t>
            </w:r>
            <w:proofErr w:type="spellEnd"/>
          </w:p>
        </w:tc>
        <w:tc>
          <w:tcPr>
            <w:tcW w:w="1825" w:type="dxa"/>
            <w:noWrap/>
            <w:vAlign w:val="bottom"/>
          </w:tcPr>
          <w:p w14:paraId="2F2E2297" w14:textId="036BC00C" w:rsidR="002565BB" w:rsidRPr="0036466D" w:rsidRDefault="002565BB">
            <w:pPr>
              <w:rPr>
                <w:szCs w:val="24"/>
              </w:rPr>
            </w:pPr>
            <w:r>
              <w:rPr>
                <w:rFonts w:ascii="Calibri" w:hAnsi="Calibri"/>
                <w:color w:val="000000"/>
                <w:szCs w:val="24"/>
              </w:rPr>
              <w:t>Stephen</w:t>
            </w:r>
          </w:p>
        </w:tc>
        <w:tc>
          <w:tcPr>
            <w:tcW w:w="6840" w:type="dxa"/>
            <w:noWrap/>
            <w:vAlign w:val="bottom"/>
          </w:tcPr>
          <w:p w14:paraId="17F1B9F3" w14:textId="57B34AC6" w:rsidR="002565BB" w:rsidRPr="0036466D" w:rsidRDefault="002565BB">
            <w:pPr>
              <w:rPr>
                <w:szCs w:val="24"/>
              </w:rPr>
            </w:pPr>
            <w:r>
              <w:rPr>
                <w:rFonts w:ascii="Calibri" w:hAnsi="Calibri"/>
                <w:color w:val="000000"/>
                <w:szCs w:val="24"/>
              </w:rPr>
              <w:t>Landis Gyr Group Worldwide</w:t>
            </w:r>
          </w:p>
        </w:tc>
      </w:tr>
      <w:tr w:rsidR="002565BB" w:rsidRPr="0036466D" w14:paraId="6CD14831" w14:textId="77777777" w:rsidTr="002565BB">
        <w:trPr>
          <w:trHeight w:val="300"/>
        </w:trPr>
        <w:tc>
          <w:tcPr>
            <w:tcW w:w="1700" w:type="dxa"/>
            <w:noWrap/>
            <w:vAlign w:val="bottom"/>
          </w:tcPr>
          <w:p w14:paraId="0F584BAB" w14:textId="14487389" w:rsidR="002565BB" w:rsidRPr="0036466D" w:rsidRDefault="002565BB">
            <w:pPr>
              <w:rPr>
                <w:szCs w:val="24"/>
              </w:rPr>
            </w:pPr>
            <w:r>
              <w:rPr>
                <w:rFonts w:ascii="Calibri" w:hAnsi="Calibri"/>
                <w:color w:val="000000"/>
                <w:szCs w:val="24"/>
              </w:rPr>
              <w:t>Cho</w:t>
            </w:r>
          </w:p>
        </w:tc>
        <w:tc>
          <w:tcPr>
            <w:tcW w:w="1825" w:type="dxa"/>
            <w:noWrap/>
            <w:vAlign w:val="bottom"/>
          </w:tcPr>
          <w:p w14:paraId="495B9AB0" w14:textId="3A850DEF" w:rsidR="002565BB" w:rsidRPr="0036466D" w:rsidRDefault="002565BB">
            <w:pPr>
              <w:rPr>
                <w:szCs w:val="24"/>
              </w:rPr>
            </w:pPr>
            <w:proofErr w:type="spellStart"/>
            <w:r>
              <w:rPr>
                <w:rFonts w:ascii="Calibri" w:hAnsi="Calibri"/>
                <w:color w:val="000000"/>
                <w:szCs w:val="24"/>
              </w:rPr>
              <w:t>Sungrae</w:t>
            </w:r>
            <w:proofErr w:type="spellEnd"/>
          </w:p>
        </w:tc>
        <w:tc>
          <w:tcPr>
            <w:tcW w:w="6840" w:type="dxa"/>
            <w:noWrap/>
            <w:vAlign w:val="bottom"/>
          </w:tcPr>
          <w:p w14:paraId="5A4A3B49" w14:textId="1D746863" w:rsidR="002565BB" w:rsidRPr="0036466D" w:rsidRDefault="002565BB">
            <w:pPr>
              <w:rPr>
                <w:szCs w:val="24"/>
              </w:rPr>
            </w:pPr>
            <w:r>
              <w:rPr>
                <w:rFonts w:ascii="Calibri" w:hAnsi="Calibri"/>
                <w:color w:val="000000"/>
                <w:szCs w:val="24"/>
              </w:rPr>
              <w:t>Chung-</w:t>
            </w:r>
            <w:proofErr w:type="spellStart"/>
            <w:r>
              <w:rPr>
                <w:rFonts w:ascii="Calibri" w:hAnsi="Calibri"/>
                <w:color w:val="000000"/>
                <w:szCs w:val="24"/>
              </w:rPr>
              <w:t>Ang</w:t>
            </w:r>
            <w:proofErr w:type="spellEnd"/>
            <w:r>
              <w:rPr>
                <w:rFonts w:ascii="Calibri" w:hAnsi="Calibri"/>
                <w:color w:val="000000"/>
                <w:szCs w:val="24"/>
              </w:rPr>
              <w:t xml:space="preserve"> University</w:t>
            </w:r>
          </w:p>
        </w:tc>
      </w:tr>
      <w:tr w:rsidR="002565BB" w:rsidRPr="0036466D" w14:paraId="3F1EB9DE" w14:textId="77777777" w:rsidTr="002565BB">
        <w:trPr>
          <w:trHeight w:val="300"/>
        </w:trPr>
        <w:tc>
          <w:tcPr>
            <w:tcW w:w="1700" w:type="dxa"/>
            <w:noWrap/>
            <w:vAlign w:val="bottom"/>
          </w:tcPr>
          <w:p w14:paraId="33CB767D" w14:textId="15D55A49" w:rsidR="002565BB" w:rsidRPr="0036466D" w:rsidRDefault="002565BB">
            <w:pPr>
              <w:rPr>
                <w:szCs w:val="24"/>
              </w:rPr>
            </w:pPr>
            <w:r>
              <w:rPr>
                <w:rFonts w:ascii="Calibri" w:hAnsi="Calibri"/>
                <w:color w:val="000000"/>
                <w:szCs w:val="24"/>
              </w:rPr>
              <w:t>Choi</w:t>
            </w:r>
          </w:p>
        </w:tc>
        <w:tc>
          <w:tcPr>
            <w:tcW w:w="1825" w:type="dxa"/>
            <w:noWrap/>
            <w:vAlign w:val="bottom"/>
          </w:tcPr>
          <w:p w14:paraId="1F8D6876" w14:textId="34F55E77" w:rsidR="002565BB" w:rsidRPr="0036466D" w:rsidRDefault="002565BB">
            <w:pPr>
              <w:rPr>
                <w:szCs w:val="24"/>
              </w:rPr>
            </w:pPr>
            <w:r>
              <w:rPr>
                <w:rFonts w:ascii="Calibri" w:hAnsi="Calibri"/>
                <w:color w:val="000000"/>
                <w:szCs w:val="24"/>
              </w:rPr>
              <w:t>Sangsung</w:t>
            </w:r>
          </w:p>
        </w:tc>
        <w:tc>
          <w:tcPr>
            <w:tcW w:w="6840" w:type="dxa"/>
            <w:noWrap/>
            <w:vAlign w:val="bottom"/>
          </w:tcPr>
          <w:p w14:paraId="0EED428C" w14:textId="4435BAB2" w:rsidR="002565BB" w:rsidRPr="0036466D" w:rsidRDefault="002565BB">
            <w:pPr>
              <w:rPr>
                <w:szCs w:val="24"/>
              </w:rPr>
            </w:pPr>
            <w:r>
              <w:rPr>
                <w:rFonts w:ascii="Calibri" w:hAnsi="Calibri"/>
                <w:color w:val="000000"/>
                <w:szCs w:val="24"/>
              </w:rPr>
              <w:t>Electronics and Telecommunications Research Institute (ETRI)</w:t>
            </w:r>
          </w:p>
        </w:tc>
      </w:tr>
      <w:tr w:rsidR="002565BB" w:rsidRPr="0036466D" w14:paraId="52DB3341" w14:textId="77777777" w:rsidTr="002565BB">
        <w:trPr>
          <w:trHeight w:val="300"/>
        </w:trPr>
        <w:tc>
          <w:tcPr>
            <w:tcW w:w="1700" w:type="dxa"/>
            <w:noWrap/>
            <w:vAlign w:val="bottom"/>
          </w:tcPr>
          <w:p w14:paraId="18CD5EA8" w14:textId="5C4812BB" w:rsidR="002565BB" w:rsidRPr="0036466D" w:rsidRDefault="002565BB">
            <w:pPr>
              <w:rPr>
                <w:szCs w:val="24"/>
              </w:rPr>
            </w:pPr>
            <w:r>
              <w:rPr>
                <w:rFonts w:ascii="Calibri" w:hAnsi="Calibri"/>
                <w:color w:val="000000"/>
                <w:szCs w:val="24"/>
              </w:rPr>
              <w:t>De Ruijter</w:t>
            </w:r>
          </w:p>
        </w:tc>
        <w:tc>
          <w:tcPr>
            <w:tcW w:w="1825" w:type="dxa"/>
            <w:noWrap/>
            <w:vAlign w:val="bottom"/>
          </w:tcPr>
          <w:p w14:paraId="19B500D1" w14:textId="5403887E" w:rsidR="002565BB" w:rsidRPr="0036466D" w:rsidRDefault="002565BB">
            <w:pPr>
              <w:rPr>
                <w:szCs w:val="24"/>
              </w:rPr>
            </w:pPr>
            <w:r>
              <w:rPr>
                <w:rFonts w:ascii="Calibri" w:hAnsi="Calibri"/>
                <w:color w:val="000000"/>
                <w:szCs w:val="24"/>
              </w:rPr>
              <w:t>Hendricus</w:t>
            </w:r>
          </w:p>
        </w:tc>
        <w:tc>
          <w:tcPr>
            <w:tcW w:w="6840" w:type="dxa"/>
            <w:noWrap/>
            <w:vAlign w:val="bottom"/>
          </w:tcPr>
          <w:p w14:paraId="4FED04BA" w14:textId="26982D94" w:rsidR="002565BB" w:rsidRPr="0036466D" w:rsidRDefault="002565BB">
            <w:pPr>
              <w:rPr>
                <w:szCs w:val="24"/>
              </w:rPr>
            </w:pPr>
            <w:r>
              <w:rPr>
                <w:rFonts w:ascii="Calibri" w:hAnsi="Calibri"/>
                <w:color w:val="000000"/>
                <w:szCs w:val="24"/>
              </w:rPr>
              <w:t>Silicon Laboratories</w:t>
            </w:r>
          </w:p>
        </w:tc>
      </w:tr>
      <w:tr w:rsidR="002565BB" w:rsidRPr="0036466D" w14:paraId="332B3F34" w14:textId="77777777" w:rsidTr="002565BB">
        <w:trPr>
          <w:trHeight w:val="300"/>
        </w:trPr>
        <w:tc>
          <w:tcPr>
            <w:tcW w:w="1700" w:type="dxa"/>
            <w:noWrap/>
            <w:vAlign w:val="bottom"/>
          </w:tcPr>
          <w:p w14:paraId="3E4A1CBB" w14:textId="37195E82" w:rsidR="002565BB" w:rsidRPr="0036466D" w:rsidRDefault="002565BB">
            <w:pPr>
              <w:rPr>
                <w:szCs w:val="24"/>
              </w:rPr>
            </w:pPr>
            <w:proofErr w:type="spellStart"/>
            <w:r>
              <w:rPr>
                <w:rFonts w:ascii="Calibri" w:hAnsi="Calibri"/>
                <w:color w:val="000000"/>
                <w:szCs w:val="24"/>
              </w:rPr>
              <w:t>Dotlic</w:t>
            </w:r>
            <w:proofErr w:type="spellEnd"/>
          </w:p>
        </w:tc>
        <w:tc>
          <w:tcPr>
            <w:tcW w:w="1825" w:type="dxa"/>
            <w:noWrap/>
            <w:vAlign w:val="bottom"/>
          </w:tcPr>
          <w:p w14:paraId="3C3CFCCA" w14:textId="634B6F9A" w:rsidR="002565BB" w:rsidRPr="0036466D" w:rsidRDefault="002565BB">
            <w:pPr>
              <w:rPr>
                <w:szCs w:val="24"/>
              </w:rPr>
            </w:pPr>
            <w:r>
              <w:rPr>
                <w:rFonts w:ascii="Calibri" w:hAnsi="Calibri"/>
                <w:color w:val="000000"/>
                <w:szCs w:val="24"/>
              </w:rPr>
              <w:t>Igor</w:t>
            </w:r>
          </w:p>
        </w:tc>
        <w:tc>
          <w:tcPr>
            <w:tcW w:w="6840" w:type="dxa"/>
            <w:noWrap/>
            <w:vAlign w:val="bottom"/>
          </w:tcPr>
          <w:p w14:paraId="0ABA9678" w14:textId="600540A2" w:rsidR="002565BB" w:rsidRPr="0036466D" w:rsidRDefault="002565BB">
            <w:pPr>
              <w:rPr>
                <w:szCs w:val="24"/>
              </w:rPr>
            </w:pPr>
            <w:r>
              <w:rPr>
                <w:rFonts w:ascii="Calibri" w:hAnsi="Calibri"/>
                <w:color w:val="000000"/>
                <w:szCs w:val="24"/>
              </w:rPr>
              <w:t>National Institute of Information and Communications Technology (NICT)</w:t>
            </w:r>
          </w:p>
        </w:tc>
      </w:tr>
      <w:tr w:rsidR="002565BB" w:rsidRPr="0036466D" w14:paraId="6501EFB0" w14:textId="77777777" w:rsidTr="002565BB">
        <w:trPr>
          <w:trHeight w:val="300"/>
        </w:trPr>
        <w:tc>
          <w:tcPr>
            <w:tcW w:w="1700" w:type="dxa"/>
            <w:noWrap/>
            <w:vAlign w:val="bottom"/>
          </w:tcPr>
          <w:p w14:paraId="1D247DEB" w14:textId="448D70F3" w:rsidR="002565BB" w:rsidRPr="0036466D" w:rsidRDefault="002565BB">
            <w:pPr>
              <w:rPr>
                <w:szCs w:val="24"/>
              </w:rPr>
            </w:pPr>
            <w:proofErr w:type="spellStart"/>
            <w:r>
              <w:rPr>
                <w:rFonts w:ascii="Calibri" w:hAnsi="Calibri"/>
                <w:color w:val="000000"/>
                <w:szCs w:val="24"/>
              </w:rPr>
              <w:t>Drude</w:t>
            </w:r>
            <w:proofErr w:type="spellEnd"/>
          </w:p>
        </w:tc>
        <w:tc>
          <w:tcPr>
            <w:tcW w:w="1825" w:type="dxa"/>
            <w:noWrap/>
            <w:vAlign w:val="bottom"/>
          </w:tcPr>
          <w:p w14:paraId="1BFF538D" w14:textId="0132FBEA" w:rsidR="002565BB" w:rsidRPr="0036466D" w:rsidRDefault="002565BB">
            <w:pPr>
              <w:rPr>
                <w:szCs w:val="24"/>
              </w:rPr>
            </w:pPr>
            <w:r>
              <w:rPr>
                <w:rFonts w:ascii="Calibri" w:hAnsi="Calibri"/>
                <w:color w:val="000000"/>
                <w:szCs w:val="24"/>
              </w:rPr>
              <w:t>Stefan</w:t>
            </w:r>
          </w:p>
        </w:tc>
        <w:tc>
          <w:tcPr>
            <w:tcW w:w="6840" w:type="dxa"/>
            <w:noWrap/>
            <w:vAlign w:val="bottom"/>
          </w:tcPr>
          <w:p w14:paraId="2D34FE06" w14:textId="1BF6E71F" w:rsidR="002565BB" w:rsidRPr="0036466D" w:rsidRDefault="002565BB">
            <w:pPr>
              <w:rPr>
                <w:szCs w:val="24"/>
              </w:rPr>
            </w:pPr>
            <w:r>
              <w:rPr>
                <w:rFonts w:ascii="Calibri" w:hAnsi="Calibri"/>
                <w:color w:val="000000"/>
                <w:szCs w:val="24"/>
              </w:rPr>
              <w:t>NXP Semiconductors</w:t>
            </w:r>
          </w:p>
        </w:tc>
      </w:tr>
      <w:tr w:rsidR="002565BB" w:rsidRPr="0036466D" w14:paraId="6B4C87D1" w14:textId="77777777" w:rsidTr="002565BB">
        <w:trPr>
          <w:trHeight w:val="300"/>
        </w:trPr>
        <w:tc>
          <w:tcPr>
            <w:tcW w:w="1700" w:type="dxa"/>
            <w:noWrap/>
            <w:vAlign w:val="bottom"/>
          </w:tcPr>
          <w:p w14:paraId="16552608" w14:textId="6A0D630E" w:rsidR="002565BB" w:rsidRPr="0036466D" w:rsidRDefault="002565BB">
            <w:pPr>
              <w:rPr>
                <w:szCs w:val="24"/>
              </w:rPr>
            </w:pPr>
            <w:r>
              <w:rPr>
                <w:rFonts w:ascii="Calibri" w:hAnsi="Calibri"/>
                <w:color w:val="000000"/>
                <w:szCs w:val="24"/>
              </w:rPr>
              <w:t>Eggert</w:t>
            </w:r>
          </w:p>
        </w:tc>
        <w:tc>
          <w:tcPr>
            <w:tcW w:w="1825" w:type="dxa"/>
            <w:noWrap/>
            <w:vAlign w:val="bottom"/>
          </w:tcPr>
          <w:p w14:paraId="5BA0B461" w14:textId="1E9E10C7" w:rsidR="002565BB" w:rsidRPr="0036466D" w:rsidRDefault="002565BB">
            <w:pPr>
              <w:rPr>
                <w:szCs w:val="24"/>
              </w:rPr>
            </w:pPr>
            <w:r>
              <w:rPr>
                <w:rFonts w:ascii="Calibri" w:hAnsi="Calibri"/>
                <w:color w:val="000000"/>
                <w:szCs w:val="24"/>
              </w:rPr>
              <w:t>Dietmar</w:t>
            </w:r>
          </w:p>
        </w:tc>
        <w:tc>
          <w:tcPr>
            <w:tcW w:w="6840" w:type="dxa"/>
            <w:noWrap/>
            <w:vAlign w:val="bottom"/>
          </w:tcPr>
          <w:p w14:paraId="3F34E546" w14:textId="30F667AE" w:rsidR="002565BB" w:rsidRPr="0036466D" w:rsidRDefault="002565BB">
            <w:pPr>
              <w:rPr>
                <w:szCs w:val="24"/>
              </w:rPr>
            </w:pPr>
            <w:r>
              <w:rPr>
                <w:rFonts w:ascii="Calibri" w:hAnsi="Calibri"/>
                <w:color w:val="000000"/>
                <w:szCs w:val="24"/>
              </w:rPr>
              <w:t>Atmel Corporation</w:t>
            </w:r>
          </w:p>
        </w:tc>
      </w:tr>
      <w:tr w:rsidR="002565BB" w:rsidRPr="0036466D" w14:paraId="000125B1" w14:textId="77777777" w:rsidTr="002565BB">
        <w:trPr>
          <w:trHeight w:val="300"/>
        </w:trPr>
        <w:tc>
          <w:tcPr>
            <w:tcW w:w="1700" w:type="dxa"/>
            <w:noWrap/>
            <w:vAlign w:val="bottom"/>
          </w:tcPr>
          <w:p w14:paraId="72035183" w14:textId="77F43954" w:rsidR="002565BB" w:rsidRPr="0036466D" w:rsidRDefault="002565BB">
            <w:pPr>
              <w:rPr>
                <w:szCs w:val="24"/>
              </w:rPr>
            </w:pPr>
            <w:r>
              <w:rPr>
                <w:rFonts w:ascii="Calibri" w:hAnsi="Calibri"/>
                <w:color w:val="000000"/>
                <w:szCs w:val="24"/>
              </w:rPr>
              <w:t>Emami</w:t>
            </w:r>
          </w:p>
        </w:tc>
        <w:tc>
          <w:tcPr>
            <w:tcW w:w="1825" w:type="dxa"/>
            <w:noWrap/>
            <w:vAlign w:val="bottom"/>
          </w:tcPr>
          <w:p w14:paraId="045B00B6" w14:textId="6F48316A" w:rsidR="002565BB" w:rsidRPr="0036466D" w:rsidRDefault="002565BB">
            <w:pPr>
              <w:rPr>
                <w:szCs w:val="24"/>
              </w:rPr>
            </w:pPr>
            <w:proofErr w:type="spellStart"/>
            <w:r>
              <w:rPr>
                <w:rFonts w:ascii="Calibri" w:hAnsi="Calibri"/>
                <w:color w:val="000000"/>
                <w:szCs w:val="24"/>
              </w:rPr>
              <w:t>Shahriar</w:t>
            </w:r>
            <w:proofErr w:type="spellEnd"/>
          </w:p>
        </w:tc>
        <w:tc>
          <w:tcPr>
            <w:tcW w:w="6840" w:type="dxa"/>
            <w:noWrap/>
            <w:vAlign w:val="bottom"/>
          </w:tcPr>
          <w:p w14:paraId="3236EBCF" w14:textId="3F9CB0E9" w:rsidR="002565BB" w:rsidRPr="0036466D" w:rsidRDefault="002565BB">
            <w:pPr>
              <w:rPr>
                <w:szCs w:val="24"/>
              </w:rPr>
            </w:pPr>
            <w:r>
              <w:rPr>
                <w:rFonts w:ascii="Calibri" w:hAnsi="Calibri"/>
                <w:color w:val="000000"/>
                <w:szCs w:val="24"/>
              </w:rPr>
              <w:t>Samsung Information Systems America, Inc.</w:t>
            </w:r>
          </w:p>
        </w:tc>
      </w:tr>
      <w:tr w:rsidR="002565BB" w:rsidRPr="0036466D" w14:paraId="6F705803" w14:textId="77777777" w:rsidTr="002565BB">
        <w:trPr>
          <w:trHeight w:val="300"/>
        </w:trPr>
        <w:tc>
          <w:tcPr>
            <w:tcW w:w="1700" w:type="dxa"/>
            <w:noWrap/>
            <w:vAlign w:val="bottom"/>
          </w:tcPr>
          <w:p w14:paraId="470FA156" w14:textId="793BA8CB" w:rsidR="002565BB" w:rsidRPr="0036466D" w:rsidRDefault="002565BB">
            <w:pPr>
              <w:rPr>
                <w:szCs w:val="24"/>
              </w:rPr>
            </w:pPr>
            <w:r>
              <w:rPr>
                <w:rFonts w:ascii="Calibri" w:hAnsi="Calibri"/>
                <w:color w:val="000000"/>
                <w:szCs w:val="24"/>
              </w:rPr>
              <w:t>Evans</w:t>
            </w:r>
          </w:p>
        </w:tc>
        <w:tc>
          <w:tcPr>
            <w:tcW w:w="1825" w:type="dxa"/>
            <w:noWrap/>
            <w:vAlign w:val="bottom"/>
          </w:tcPr>
          <w:p w14:paraId="3DAD3643" w14:textId="00C75EE6" w:rsidR="002565BB" w:rsidRPr="0036466D" w:rsidRDefault="002565BB">
            <w:pPr>
              <w:rPr>
                <w:szCs w:val="24"/>
              </w:rPr>
            </w:pPr>
            <w:r>
              <w:rPr>
                <w:rFonts w:ascii="Calibri" w:hAnsi="Calibri"/>
                <w:color w:val="000000"/>
                <w:szCs w:val="24"/>
              </w:rPr>
              <w:t>David</w:t>
            </w:r>
          </w:p>
        </w:tc>
        <w:tc>
          <w:tcPr>
            <w:tcW w:w="6840" w:type="dxa"/>
            <w:noWrap/>
            <w:vAlign w:val="bottom"/>
          </w:tcPr>
          <w:p w14:paraId="39077DC2" w14:textId="7B904770" w:rsidR="002565BB" w:rsidRPr="0036466D" w:rsidRDefault="002565BB">
            <w:pPr>
              <w:rPr>
                <w:szCs w:val="24"/>
              </w:rPr>
            </w:pPr>
            <w:r>
              <w:rPr>
                <w:rFonts w:ascii="Calibri" w:hAnsi="Calibri"/>
                <w:color w:val="000000"/>
                <w:szCs w:val="24"/>
              </w:rPr>
              <w:t>Philips Electronics</w:t>
            </w:r>
          </w:p>
        </w:tc>
      </w:tr>
      <w:tr w:rsidR="002565BB" w:rsidRPr="0036466D" w14:paraId="0328A9E6" w14:textId="77777777" w:rsidTr="002565BB">
        <w:trPr>
          <w:trHeight w:val="300"/>
        </w:trPr>
        <w:tc>
          <w:tcPr>
            <w:tcW w:w="1700" w:type="dxa"/>
            <w:noWrap/>
            <w:vAlign w:val="bottom"/>
          </w:tcPr>
          <w:p w14:paraId="43ED5171" w14:textId="69118221" w:rsidR="002565BB" w:rsidRPr="0036466D" w:rsidRDefault="002565BB">
            <w:pPr>
              <w:rPr>
                <w:szCs w:val="24"/>
              </w:rPr>
            </w:pPr>
            <w:r>
              <w:rPr>
                <w:rFonts w:ascii="Calibri" w:hAnsi="Calibri"/>
                <w:color w:val="000000"/>
                <w:szCs w:val="24"/>
              </w:rPr>
              <w:t>Fukui</w:t>
            </w:r>
          </w:p>
        </w:tc>
        <w:tc>
          <w:tcPr>
            <w:tcW w:w="1825" w:type="dxa"/>
            <w:noWrap/>
            <w:vAlign w:val="bottom"/>
          </w:tcPr>
          <w:p w14:paraId="025A3AB0" w14:textId="5FBA2DB0" w:rsidR="002565BB" w:rsidRPr="0036466D" w:rsidRDefault="002565BB">
            <w:pPr>
              <w:rPr>
                <w:szCs w:val="24"/>
              </w:rPr>
            </w:pPr>
            <w:r>
              <w:rPr>
                <w:rFonts w:ascii="Calibri" w:hAnsi="Calibri"/>
                <w:color w:val="000000"/>
                <w:szCs w:val="24"/>
              </w:rPr>
              <w:t>Kiyoshi</w:t>
            </w:r>
          </w:p>
        </w:tc>
        <w:tc>
          <w:tcPr>
            <w:tcW w:w="6840" w:type="dxa"/>
            <w:noWrap/>
            <w:vAlign w:val="bottom"/>
          </w:tcPr>
          <w:p w14:paraId="5A8A3539" w14:textId="0477A2E4" w:rsidR="002565BB" w:rsidRPr="0036466D" w:rsidRDefault="002565BB">
            <w:pPr>
              <w:rPr>
                <w:szCs w:val="24"/>
              </w:rPr>
            </w:pPr>
            <w:r>
              <w:rPr>
                <w:rFonts w:ascii="Calibri" w:hAnsi="Calibri"/>
                <w:color w:val="000000"/>
                <w:szCs w:val="24"/>
              </w:rPr>
              <w:t>Oki Electric Industry Co., Ltd.</w:t>
            </w:r>
          </w:p>
        </w:tc>
      </w:tr>
      <w:tr w:rsidR="002565BB" w:rsidRPr="0036466D" w14:paraId="1F063BF2" w14:textId="77777777" w:rsidTr="002565BB">
        <w:trPr>
          <w:trHeight w:val="300"/>
        </w:trPr>
        <w:tc>
          <w:tcPr>
            <w:tcW w:w="1700" w:type="dxa"/>
            <w:noWrap/>
            <w:vAlign w:val="bottom"/>
          </w:tcPr>
          <w:p w14:paraId="4A0A8D08" w14:textId="7CB0B228" w:rsidR="002565BB" w:rsidRPr="0036466D" w:rsidRDefault="002565BB">
            <w:pPr>
              <w:rPr>
                <w:szCs w:val="24"/>
              </w:rPr>
            </w:pPr>
            <w:r>
              <w:rPr>
                <w:rFonts w:ascii="Calibri" w:hAnsi="Calibri"/>
                <w:color w:val="000000"/>
                <w:szCs w:val="24"/>
              </w:rPr>
              <w:t>Gilb</w:t>
            </w:r>
          </w:p>
        </w:tc>
        <w:tc>
          <w:tcPr>
            <w:tcW w:w="1825" w:type="dxa"/>
            <w:noWrap/>
            <w:vAlign w:val="bottom"/>
          </w:tcPr>
          <w:p w14:paraId="11D159C2" w14:textId="21AFA49D" w:rsidR="002565BB" w:rsidRPr="0036466D" w:rsidRDefault="002565BB">
            <w:pPr>
              <w:rPr>
                <w:szCs w:val="24"/>
              </w:rPr>
            </w:pPr>
            <w:r>
              <w:rPr>
                <w:rFonts w:ascii="Calibri" w:hAnsi="Calibri"/>
                <w:color w:val="000000"/>
                <w:szCs w:val="24"/>
              </w:rPr>
              <w:t>James</w:t>
            </w:r>
          </w:p>
        </w:tc>
        <w:tc>
          <w:tcPr>
            <w:tcW w:w="6840" w:type="dxa"/>
            <w:noWrap/>
            <w:vAlign w:val="bottom"/>
          </w:tcPr>
          <w:p w14:paraId="276D1689" w14:textId="6A4AED14" w:rsidR="002565BB" w:rsidRPr="0036466D" w:rsidRDefault="002565BB">
            <w:pPr>
              <w:rPr>
                <w:szCs w:val="24"/>
              </w:rPr>
            </w:pPr>
            <w:proofErr w:type="spellStart"/>
            <w:r>
              <w:rPr>
                <w:rFonts w:ascii="Calibri" w:hAnsi="Calibri"/>
                <w:color w:val="000000"/>
                <w:szCs w:val="24"/>
              </w:rPr>
              <w:t>Tensorcom</w:t>
            </w:r>
            <w:proofErr w:type="spellEnd"/>
            <w:r>
              <w:rPr>
                <w:rFonts w:ascii="Calibri" w:hAnsi="Calibri"/>
                <w:color w:val="000000"/>
                <w:szCs w:val="24"/>
              </w:rPr>
              <w:t>, Inc.</w:t>
            </w:r>
          </w:p>
        </w:tc>
      </w:tr>
      <w:tr w:rsidR="002565BB" w:rsidRPr="0036466D" w14:paraId="136FAD6B" w14:textId="77777777" w:rsidTr="002565BB">
        <w:trPr>
          <w:trHeight w:val="300"/>
        </w:trPr>
        <w:tc>
          <w:tcPr>
            <w:tcW w:w="1700" w:type="dxa"/>
            <w:noWrap/>
            <w:vAlign w:val="bottom"/>
          </w:tcPr>
          <w:p w14:paraId="4D3672E7" w14:textId="5776147F" w:rsidR="002565BB" w:rsidRPr="0036466D" w:rsidRDefault="002565BB">
            <w:pPr>
              <w:rPr>
                <w:szCs w:val="24"/>
              </w:rPr>
            </w:pPr>
            <w:proofErr w:type="spellStart"/>
            <w:r>
              <w:rPr>
                <w:rFonts w:ascii="Calibri" w:hAnsi="Calibri"/>
                <w:color w:val="000000"/>
                <w:szCs w:val="24"/>
              </w:rPr>
              <w:t>Gillmore</w:t>
            </w:r>
            <w:proofErr w:type="spellEnd"/>
          </w:p>
        </w:tc>
        <w:tc>
          <w:tcPr>
            <w:tcW w:w="1825" w:type="dxa"/>
            <w:noWrap/>
            <w:vAlign w:val="bottom"/>
          </w:tcPr>
          <w:p w14:paraId="3CE2E667" w14:textId="67FD2C1E" w:rsidR="002565BB" w:rsidRPr="0036466D" w:rsidRDefault="002565BB">
            <w:pPr>
              <w:rPr>
                <w:szCs w:val="24"/>
              </w:rPr>
            </w:pPr>
            <w:r>
              <w:rPr>
                <w:rFonts w:ascii="Calibri" w:hAnsi="Calibri"/>
                <w:color w:val="000000"/>
                <w:szCs w:val="24"/>
              </w:rPr>
              <w:t>Matthew</w:t>
            </w:r>
          </w:p>
        </w:tc>
        <w:tc>
          <w:tcPr>
            <w:tcW w:w="6840" w:type="dxa"/>
            <w:noWrap/>
            <w:vAlign w:val="bottom"/>
          </w:tcPr>
          <w:p w14:paraId="67ADD921" w14:textId="76926EE2" w:rsidR="002565BB" w:rsidRPr="0036466D" w:rsidRDefault="002565BB">
            <w:pPr>
              <w:rPr>
                <w:szCs w:val="24"/>
              </w:rPr>
            </w:pPr>
            <w:r>
              <w:rPr>
                <w:rFonts w:ascii="Calibri" w:hAnsi="Calibri"/>
                <w:color w:val="000000"/>
                <w:szCs w:val="24"/>
              </w:rPr>
              <w:t>Itron Inc.</w:t>
            </w:r>
          </w:p>
        </w:tc>
      </w:tr>
      <w:tr w:rsidR="002565BB" w:rsidRPr="0036466D" w14:paraId="26393DC5" w14:textId="77777777" w:rsidTr="002565BB">
        <w:trPr>
          <w:trHeight w:val="300"/>
        </w:trPr>
        <w:tc>
          <w:tcPr>
            <w:tcW w:w="1700" w:type="dxa"/>
            <w:noWrap/>
            <w:vAlign w:val="bottom"/>
          </w:tcPr>
          <w:p w14:paraId="3E5CA0F6" w14:textId="6AB4DB32" w:rsidR="002565BB" w:rsidRPr="0036466D" w:rsidRDefault="002565BB">
            <w:pPr>
              <w:rPr>
                <w:szCs w:val="24"/>
              </w:rPr>
            </w:pPr>
            <w:r>
              <w:rPr>
                <w:rFonts w:ascii="Calibri" w:hAnsi="Calibri"/>
                <w:color w:val="000000"/>
                <w:szCs w:val="24"/>
              </w:rPr>
              <w:t>Godfrey</w:t>
            </w:r>
          </w:p>
        </w:tc>
        <w:tc>
          <w:tcPr>
            <w:tcW w:w="1825" w:type="dxa"/>
            <w:noWrap/>
            <w:vAlign w:val="bottom"/>
          </w:tcPr>
          <w:p w14:paraId="0297D4F6" w14:textId="3749FA30" w:rsidR="002565BB" w:rsidRPr="0036466D" w:rsidRDefault="002565BB">
            <w:pPr>
              <w:rPr>
                <w:szCs w:val="24"/>
              </w:rPr>
            </w:pPr>
            <w:r>
              <w:rPr>
                <w:rFonts w:ascii="Calibri" w:hAnsi="Calibri"/>
                <w:color w:val="000000"/>
                <w:szCs w:val="24"/>
              </w:rPr>
              <w:t>Tim</w:t>
            </w:r>
          </w:p>
        </w:tc>
        <w:tc>
          <w:tcPr>
            <w:tcW w:w="6840" w:type="dxa"/>
            <w:noWrap/>
            <w:vAlign w:val="bottom"/>
          </w:tcPr>
          <w:p w14:paraId="15D1A1CF" w14:textId="2C0FC1EE" w:rsidR="002565BB" w:rsidRPr="0036466D" w:rsidRDefault="002565BB">
            <w:pPr>
              <w:rPr>
                <w:szCs w:val="24"/>
              </w:rPr>
            </w:pPr>
            <w:r>
              <w:rPr>
                <w:rFonts w:ascii="Calibri" w:hAnsi="Calibri"/>
                <w:color w:val="000000"/>
                <w:szCs w:val="24"/>
              </w:rPr>
              <w:t>Electric Power Research Institute, Inc. (EPRI)</w:t>
            </w:r>
          </w:p>
        </w:tc>
      </w:tr>
      <w:tr w:rsidR="002565BB" w:rsidRPr="0036466D" w14:paraId="5E20C609" w14:textId="77777777" w:rsidTr="002565BB">
        <w:trPr>
          <w:trHeight w:val="300"/>
        </w:trPr>
        <w:tc>
          <w:tcPr>
            <w:tcW w:w="1700" w:type="dxa"/>
            <w:noWrap/>
            <w:vAlign w:val="bottom"/>
          </w:tcPr>
          <w:p w14:paraId="7D03888D" w14:textId="738F8DAA" w:rsidR="002565BB" w:rsidRPr="0036466D" w:rsidRDefault="002565BB">
            <w:pPr>
              <w:rPr>
                <w:szCs w:val="24"/>
              </w:rPr>
            </w:pPr>
            <w:r>
              <w:rPr>
                <w:rFonts w:ascii="Calibri" w:hAnsi="Calibri"/>
                <w:color w:val="000000"/>
                <w:szCs w:val="24"/>
              </w:rPr>
              <w:t>Haapola</w:t>
            </w:r>
          </w:p>
        </w:tc>
        <w:tc>
          <w:tcPr>
            <w:tcW w:w="1825" w:type="dxa"/>
            <w:noWrap/>
            <w:vAlign w:val="bottom"/>
          </w:tcPr>
          <w:p w14:paraId="0B9A8F33" w14:textId="653ABA87" w:rsidR="002565BB" w:rsidRPr="0036466D" w:rsidRDefault="002565BB">
            <w:pPr>
              <w:rPr>
                <w:szCs w:val="24"/>
              </w:rPr>
            </w:pPr>
            <w:r>
              <w:rPr>
                <w:rFonts w:ascii="Calibri" w:hAnsi="Calibri"/>
                <w:color w:val="000000"/>
                <w:szCs w:val="24"/>
              </w:rPr>
              <w:t>Jussi</w:t>
            </w:r>
          </w:p>
        </w:tc>
        <w:tc>
          <w:tcPr>
            <w:tcW w:w="6840" w:type="dxa"/>
            <w:noWrap/>
            <w:vAlign w:val="bottom"/>
          </w:tcPr>
          <w:p w14:paraId="43744250" w14:textId="1912ABFB" w:rsidR="002565BB" w:rsidRPr="0036466D" w:rsidRDefault="002565BB">
            <w:pPr>
              <w:rPr>
                <w:szCs w:val="24"/>
              </w:rPr>
            </w:pPr>
            <w:r>
              <w:rPr>
                <w:rFonts w:ascii="Calibri" w:hAnsi="Calibri"/>
                <w:color w:val="000000"/>
                <w:szCs w:val="24"/>
              </w:rPr>
              <w:t>Centre for Wireless Communications / University of Oulu</w:t>
            </w:r>
          </w:p>
        </w:tc>
      </w:tr>
      <w:tr w:rsidR="002565BB" w:rsidRPr="0036466D" w14:paraId="2471CFC9" w14:textId="77777777" w:rsidTr="002565BB">
        <w:trPr>
          <w:trHeight w:val="300"/>
        </w:trPr>
        <w:tc>
          <w:tcPr>
            <w:tcW w:w="1700" w:type="dxa"/>
            <w:noWrap/>
            <w:vAlign w:val="bottom"/>
          </w:tcPr>
          <w:p w14:paraId="2A5A3258" w14:textId="7C5C74FA" w:rsidR="002565BB" w:rsidRPr="0036466D" w:rsidRDefault="002565BB">
            <w:pPr>
              <w:rPr>
                <w:szCs w:val="24"/>
              </w:rPr>
            </w:pPr>
            <w:r>
              <w:rPr>
                <w:rFonts w:ascii="Calibri" w:hAnsi="Calibri"/>
                <w:color w:val="000000"/>
                <w:szCs w:val="24"/>
              </w:rPr>
              <w:t>Hara</w:t>
            </w:r>
          </w:p>
        </w:tc>
        <w:tc>
          <w:tcPr>
            <w:tcW w:w="1825" w:type="dxa"/>
            <w:noWrap/>
            <w:vAlign w:val="bottom"/>
          </w:tcPr>
          <w:p w14:paraId="614A2319" w14:textId="02008EE3" w:rsidR="002565BB" w:rsidRPr="0036466D" w:rsidRDefault="002565BB">
            <w:pPr>
              <w:rPr>
                <w:szCs w:val="24"/>
              </w:rPr>
            </w:pPr>
            <w:proofErr w:type="spellStart"/>
            <w:r>
              <w:rPr>
                <w:rFonts w:ascii="Calibri" w:hAnsi="Calibri"/>
                <w:color w:val="000000"/>
                <w:szCs w:val="24"/>
              </w:rPr>
              <w:t>Shinsuke</w:t>
            </w:r>
            <w:proofErr w:type="spellEnd"/>
          </w:p>
        </w:tc>
        <w:tc>
          <w:tcPr>
            <w:tcW w:w="6840" w:type="dxa"/>
            <w:noWrap/>
            <w:vAlign w:val="bottom"/>
          </w:tcPr>
          <w:p w14:paraId="74315AB5" w14:textId="6A765BE0" w:rsidR="002565BB" w:rsidRPr="0036466D" w:rsidRDefault="002565BB">
            <w:pPr>
              <w:rPr>
                <w:szCs w:val="24"/>
              </w:rPr>
            </w:pPr>
            <w:r>
              <w:rPr>
                <w:rFonts w:ascii="Calibri" w:hAnsi="Calibri"/>
                <w:color w:val="000000"/>
                <w:szCs w:val="24"/>
              </w:rPr>
              <w:t>Osaka City University (OCU)</w:t>
            </w:r>
          </w:p>
        </w:tc>
      </w:tr>
      <w:tr w:rsidR="002565BB" w:rsidRPr="0036466D" w14:paraId="243A8580" w14:textId="77777777" w:rsidTr="002565BB">
        <w:trPr>
          <w:trHeight w:val="300"/>
        </w:trPr>
        <w:tc>
          <w:tcPr>
            <w:tcW w:w="1700" w:type="dxa"/>
            <w:noWrap/>
            <w:vAlign w:val="bottom"/>
          </w:tcPr>
          <w:p w14:paraId="3D3D1994" w14:textId="59AF902B" w:rsidR="002565BB" w:rsidRPr="0036466D" w:rsidRDefault="002565BB">
            <w:pPr>
              <w:rPr>
                <w:szCs w:val="24"/>
              </w:rPr>
            </w:pPr>
            <w:r>
              <w:rPr>
                <w:rFonts w:ascii="Calibri" w:hAnsi="Calibri"/>
                <w:color w:val="000000"/>
                <w:szCs w:val="24"/>
              </w:rPr>
              <w:t>Harrington</w:t>
            </w:r>
          </w:p>
        </w:tc>
        <w:tc>
          <w:tcPr>
            <w:tcW w:w="1825" w:type="dxa"/>
            <w:noWrap/>
            <w:vAlign w:val="bottom"/>
          </w:tcPr>
          <w:p w14:paraId="6C0B0826" w14:textId="3F3AB2C3" w:rsidR="002565BB" w:rsidRPr="0036466D" w:rsidRDefault="002565BB">
            <w:pPr>
              <w:rPr>
                <w:szCs w:val="24"/>
              </w:rPr>
            </w:pPr>
            <w:r>
              <w:rPr>
                <w:rFonts w:ascii="Calibri" w:hAnsi="Calibri"/>
                <w:color w:val="000000"/>
                <w:szCs w:val="24"/>
              </w:rPr>
              <w:t>Timothy</w:t>
            </w:r>
          </w:p>
        </w:tc>
        <w:tc>
          <w:tcPr>
            <w:tcW w:w="6840" w:type="dxa"/>
            <w:noWrap/>
            <w:vAlign w:val="bottom"/>
          </w:tcPr>
          <w:p w14:paraId="7E447B48" w14:textId="49E8C752" w:rsidR="002565BB" w:rsidRPr="0036466D" w:rsidRDefault="002565BB">
            <w:pPr>
              <w:rPr>
                <w:szCs w:val="24"/>
              </w:rPr>
            </w:pPr>
            <w:proofErr w:type="spellStart"/>
            <w:r>
              <w:rPr>
                <w:rFonts w:ascii="Calibri" w:hAnsi="Calibri"/>
                <w:color w:val="000000"/>
                <w:szCs w:val="24"/>
              </w:rPr>
              <w:t>WhereNet</w:t>
            </w:r>
            <w:proofErr w:type="spellEnd"/>
            <w:r>
              <w:rPr>
                <w:rFonts w:ascii="Calibri" w:hAnsi="Calibri"/>
                <w:color w:val="000000"/>
                <w:szCs w:val="24"/>
              </w:rPr>
              <w:t xml:space="preserve"> - Zebra ESG</w:t>
            </w:r>
          </w:p>
        </w:tc>
      </w:tr>
      <w:tr w:rsidR="002565BB" w:rsidRPr="0036466D" w14:paraId="697A00C9" w14:textId="77777777" w:rsidTr="002565BB">
        <w:trPr>
          <w:trHeight w:val="300"/>
        </w:trPr>
        <w:tc>
          <w:tcPr>
            <w:tcW w:w="1700" w:type="dxa"/>
            <w:noWrap/>
            <w:vAlign w:val="bottom"/>
          </w:tcPr>
          <w:p w14:paraId="74203B37" w14:textId="02335E86" w:rsidR="002565BB" w:rsidRPr="0036466D" w:rsidRDefault="002565BB">
            <w:pPr>
              <w:rPr>
                <w:szCs w:val="24"/>
              </w:rPr>
            </w:pPr>
            <w:r>
              <w:rPr>
                <w:rFonts w:ascii="Calibri" w:hAnsi="Calibri"/>
                <w:color w:val="000000"/>
                <w:szCs w:val="24"/>
              </w:rPr>
              <w:t>Heile</w:t>
            </w:r>
          </w:p>
        </w:tc>
        <w:tc>
          <w:tcPr>
            <w:tcW w:w="1825" w:type="dxa"/>
            <w:noWrap/>
            <w:vAlign w:val="bottom"/>
          </w:tcPr>
          <w:p w14:paraId="138CA445" w14:textId="07BDE3F8" w:rsidR="002565BB" w:rsidRPr="0036466D" w:rsidRDefault="002565BB">
            <w:pPr>
              <w:rPr>
                <w:szCs w:val="24"/>
              </w:rPr>
            </w:pPr>
            <w:r>
              <w:rPr>
                <w:rFonts w:ascii="Calibri" w:hAnsi="Calibri"/>
                <w:color w:val="000000"/>
                <w:szCs w:val="24"/>
              </w:rPr>
              <w:t>Robert</w:t>
            </w:r>
          </w:p>
        </w:tc>
        <w:tc>
          <w:tcPr>
            <w:tcW w:w="6840" w:type="dxa"/>
            <w:noWrap/>
            <w:vAlign w:val="bottom"/>
          </w:tcPr>
          <w:p w14:paraId="1586A524" w14:textId="1ADF57CC" w:rsidR="002565BB" w:rsidRPr="0036466D" w:rsidRDefault="002565BB">
            <w:pPr>
              <w:rPr>
                <w:szCs w:val="24"/>
              </w:rPr>
            </w:pPr>
            <w:r>
              <w:rPr>
                <w:rFonts w:ascii="Calibri" w:hAnsi="Calibri"/>
                <w:color w:val="000000"/>
                <w:szCs w:val="24"/>
              </w:rPr>
              <w:t>ZigBee Alliance</w:t>
            </w:r>
          </w:p>
        </w:tc>
      </w:tr>
      <w:tr w:rsidR="002565BB" w:rsidRPr="0036466D" w14:paraId="180BCF75" w14:textId="77777777" w:rsidTr="002565BB">
        <w:trPr>
          <w:trHeight w:val="300"/>
        </w:trPr>
        <w:tc>
          <w:tcPr>
            <w:tcW w:w="1700" w:type="dxa"/>
            <w:noWrap/>
            <w:vAlign w:val="bottom"/>
          </w:tcPr>
          <w:p w14:paraId="087D0D65" w14:textId="0537E826" w:rsidR="002565BB" w:rsidRPr="0036466D" w:rsidRDefault="002565BB">
            <w:pPr>
              <w:rPr>
                <w:szCs w:val="24"/>
              </w:rPr>
            </w:pPr>
            <w:r>
              <w:rPr>
                <w:rFonts w:ascii="Calibri" w:hAnsi="Calibri"/>
                <w:color w:val="000000"/>
                <w:szCs w:val="24"/>
              </w:rPr>
              <w:t>Herbst</w:t>
            </w:r>
          </w:p>
        </w:tc>
        <w:tc>
          <w:tcPr>
            <w:tcW w:w="1825" w:type="dxa"/>
            <w:noWrap/>
            <w:vAlign w:val="bottom"/>
          </w:tcPr>
          <w:p w14:paraId="40777E29" w14:textId="4CD1A321" w:rsidR="002565BB" w:rsidRPr="0036466D" w:rsidRDefault="002565BB">
            <w:pPr>
              <w:rPr>
                <w:szCs w:val="24"/>
              </w:rPr>
            </w:pPr>
            <w:r>
              <w:rPr>
                <w:rFonts w:ascii="Calibri" w:hAnsi="Calibri"/>
                <w:color w:val="000000"/>
                <w:szCs w:val="24"/>
              </w:rPr>
              <w:t>Thomas</w:t>
            </w:r>
          </w:p>
        </w:tc>
        <w:tc>
          <w:tcPr>
            <w:tcW w:w="6840" w:type="dxa"/>
            <w:noWrap/>
            <w:vAlign w:val="bottom"/>
          </w:tcPr>
          <w:p w14:paraId="432FB3A6" w14:textId="216BF65B" w:rsidR="002565BB" w:rsidRPr="0036466D" w:rsidRDefault="002565BB">
            <w:pPr>
              <w:rPr>
                <w:szCs w:val="24"/>
              </w:rPr>
            </w:pPr>
            <w:r>
              <w:rPr>
                <w:rFonts w:ascii="Calibri" w:hAnsi="Calibri"/>
                <w:color w:val="000000"/>
                <w:szCs w:val="24"/>
              </w:rPr>
              <w:t>Silver Spring Networks Inc.</w:t>
            </w:r>
          </w:p>
        </w:tc>
      </w:tr>
      <w:tr w:rsidR="002565BB" w:rsidRPr="0036466D" w14:paraId="1DC39076" w14:textId="77777777" w:rsidTr="002565BB">
        <w:trPr>
          <w:trHeight w:val="300"/>
        </w:trPr>
        <w:tc>
          <w:tcPr>
            <w:tcW w:w="1700" w:type="dxa"/>
            <w:noWrap/>
            <w:vAlign w:val="bottom"/>
          </w:tcPr>
          <w:p w14:paraId="1822816A" w14:textId="45D6B642" w:rsidR="002565BB" w:rsidRPr="0036466D" w:rsidRDefault="002565BB">
            <w:pPr>
              <w:rPr>
                <w:szCs w:val="24"/>
              </w:rPr>
            </w:pPr>
            <w:r>
              <w:rPr>
                <w:rFonts w:ascii="Calibri" w:hAnsi="Calibri"/>
                <w:color w:val="000000"/>
                <w:szCs w:val="24"/>
              </w:rPr>
              <w:t>Hernandez</w:t>
            </w:r>
          </w:p>
        </w:tc>
        <w:tc>
          <w:tcPr>
            <w:tcW w:w="1825" w:type="dxa"/>
            <w:noWrap/>
            <w:vAlign w:val="bottom"/>
          </w:tcPr>
          <w:p w14:paraId="7ECB850A" w14:textId="591ADA77" w:rsidR="002565BB" w:rsidRPr="0036466D" w:rsidRDefault="002565BB">
            <w:pPr>
              <w:rPr>
                <w:szCs w:val="24"/>
              </w:rPr>
            </w:pPr>
            <w:r>
              <w:rPr>
                <w:rFonts w:ascii="Calibri" w:hAnsi="Calibri"/>
                <w:color w:val="000000"/>
                <w:szCs w:val="24"/>
              </w:rPr>
              <w:t>Marco</w:t>
            </w:r>
          </w:p>
        </w:tc>
        <w:tc>
          <w:tcPr>
            <w:tcW w:w="6840" w:type="dxa"/>
            <w:noWrap/>
            <w:vAlign w:val="bottom"/>
          </w:tcPr>
          <w:p w14:paraId="60BBC00D" w14:textId="763BF4EC" w:rsidR="002565BB" w:rsidRPr="0036466D" w:rsidRDefault="002565BB">
            <w:pPr>
              <w:rPr>
                <w:szCs w:val="24"/>
              </w:rPr>
            </w:pPr>
            <w:r>
              <w:rPr>
                <w:rFonts w:ascii="Calibri" w:hAnsi="Calibri"/>
                <w:color w:val="000000"/>
                <w:szCs w:val="24"/>
              </w:rPr>
              <w:t>National Institute of Information and Communications Technology (NICT)</w:t>
            </w:r>
          </w:p>
        </w:tc>
      </w:tr>
      <w:tr w:rsidR="002565BB" w:rsidRPr="0036466D" w14:paraId="4D369F51" w14:textId="77777777" w:rsidTr="002565BB">
        <w:trPr>
          <w:trHeight w:val="300"/>
        </w:trPr>
        <w:tc>
          <w:tcPr>
            <w:tcW w:w="1700" w:type="dxa"/>
            <w:noWrap/>
            <w:vAlign w:val="bottom"/>
          </w:tcPr>
          <w:p w14:paraId="7289BB42" w14:textId="752FFEF0" w:rsidR="002565BB" w:rsidRPr="0036466D" w:rsidRDefault="002565BB">
            <w:pPr>
              <w:rPr>
                <w:szCs w:val="24"/>
              </w:rPr>
            </w:pPr>
            <w:proofErr w:type="spellStart"/>
            <w:r>
              <w:rPr>
                <w:rFonts w:ascii="Calibri" w:hAnsi="Calibri"/>
                <w:color w:val="000000"/>
                <w:szCs w:val="24"/>
              </w:rPr>
              <w:t>Hiraga</w:t>
            </w:r>
            <w:proofErr w:type="spellEnd"/>
          </w:p>
        </w:tc>
        <w:tc>
          <w:tcPr>
            <w:tcW w:w="1825" w:type="dxa"/>
            <w:noWrap/>
            <w:vAlign w:val="bottom"/>
          </w:tcPr>
          <w:p w14:paraId="28E1BC41" w14:textId="4D542B1B" w:rsidR="002565BB" w:rsidRPr="0036466D" w:rsidRDefault="002565BB">
            <w:pPr>
              <w:rPr>
                <w:szCs w:val="24"/>
              </w:rPr>
            </w:pPr>
            <w:r>
              <w:rPr>
                <w:rFonts w:ascii="Calibri" w:hAnsi="Calibri"/>
                <w:color w:val="000000"/>
                <w:szCs w:val="24"/>
              </w:rPr>
              <w:t>Ken</w:t>
            </w:r>
          </w:p>
        </w:tc>
        <w:tc>
          <w:tcPr>
            <w:tcW w:w="6840" w:type="dxa"/>
            <w:noWrap/>
            <w:vAlign w:val="bottom"/>
          </w:tcPr>
          <w:p w14:paraId="76FFC507" w14:textId="310696A2" w:rsidR="002565BB" w:rsidRPr="0036466D" w:rsidRDefault="002565BB">
            <w:pPr>
              <w:rPr>
                <w:szCs w:val="24"/>
              </w:rPr>
            </w:pPr>
            <w:r>
              <w:rPr>
                <w:rFonts w:ascii="Calibri" w:hAnsi="Calibri"/>
                <w:color w:val="000000"/>
                <w:szCs w:val="24"/>
              </w:rPr>
              <w:t>NTT</w:t>
            </w:r>
          </w:p>
        </w:tc>
      </w:tr>
      <w:tr w:rsidR="002565BB" w:rsidRPr="0036466D" w14:paraId="2DF49B62" w14:textId="77777777" w:rsidTr="002565BB">
        <w:trPr>
          <w:trHeight w:val="300"/>
        </w:trPr>
        <w:tc>
          <w:tcPr>
            <w:tcW w:w="1700" w:type="dxa"/>
            <w:noWrap/>
            <w:vAlign w:val="bottom"/>
          </w:tcPr>
          <w:p w14:paraId="438AD758" w14:textId="64CD86F0" w:rsidR="002565BB" w:rsidRPr="0036466D" w:rsidRDefault="002565BB">
            <w:pPr>
              <w:rPr>
                <w:szCs w:val="24"/>
              </w:rPr>
            </w:pPr>
            <w:r>
              <w:rPr>
                <w:rFonts w:ascii="Calibri" w:hAnsi="Calibri"/>
                <w:color w:val="000000"/>
                <w:szCs w:val="24"/>
              </w:rPr>
              <w:t>Holcomb</w:t>
            </w:r>
          </w:p>
        </w:tc>
        <w:tc>
          <w:tcPr>
            <w:tcW w:w="1825" w:type="dxa"/>
            <w:noWrap/>
            <w:vAlign w:val="bottom"/>
          </w:tcPr>
          <w:p w14:paraId="40741A8B" w14:textId="3BBE86F8" w:rsidR="002565BB" w:rsidRPr="0036466D" w:rsidRDefault="002565BB">
            <w:pPr>
              <w:rPr>
                <w:szCs w:val="24"/>
              </w:rPr>
            </w:pPr>
            <w:r>
              <w:rPr>
                <w:rFonts w:ascii="Calibri" w:hAnsi="Calibri"/>
                <w:color w:val="000000"/>
                <w:szCs w:val="24"/>
              </w:rPr>
              <w:t>Jay</w:t>
            </w:r>
          </w:p>
        </w:tc>
        <w:tc>
          <w:tcPr>
            <w:tcW w:w="6840" w:type="dxa"/>
            <w:noWrap/>
            <w:vAlign w:val="bottom"/>
          </w:tcPr>
          <w:p w14:paraId="412B1C97" w14:textId="174CB382" w:rsidR="002565BB" w:rsidRPr="0036466D" w:rsidRDefault="002565BB">
            <w:pPr>
              <w:rPr>
                <w:szCs w:val="24"/>
              </w:rPr>
            </w:pPr>
            <w:r>
              <w:rPr>
                <w:rFonts w:ascii="Calibri" w:hAnsi="Calibri"/>
                <w:color w:val="000000"/>
                <w:szCs w:val="24"/>
              </w:rPr>
              <w:t>Itron Inc.</w:t>
            </w:r>
          </w:p>
        </w:tc>
      </w:tr>
      <w:tr w:rsidR="002565BB" w:rsidRPr="0036466D" w14:paraId="0A82FB4E" w14:textId="77777777" w:rsidTr="002565BB">
        <w:trPr>
          <w:trHeight w:val="300"/>
        </w:trPr>
        <w:tc>
          <w:tcPr>
            <w:tcW w:w="1700" w:type="dxa"/>
            <w:noWrap/>
            <w:vAlign w:val="bottom"/>
          </w:tcPr>
          <w:p w14:paraId="1BF9BFDE" w14:textId="748F4CC7" w:rsidR="002565BB" w:rsidRPr="0036466D" w:rsidRDefault="002565BB">
            <w:pPr>
              <w:rPr>
                <w:szCs w:val="24"/>
              </w:rPr>
            </w:pPr>
            <w:proofErr w:type="spellStart"/>
            <w:r>
              <w:rPr>
                <w:rFonts w:ascii="Calibri" w:hAnsi="Calibri"/>
                <w:color w:val="000000"/>
                <w:szCs w:val="24"/>
              </w:rPr>
              <w:t>Horisaki</w:t>
            </w:r>
            <w:proofErr w:type="spellEnd"/>
          </w:p>
        </w:tc>
        <w:tc>
          <w:tcPr>
            <w:tcW w:w="1825" w:type="dxa"/>
            <w:noWrap/>
            <w:vAlign w:val="bottom"/>
          </w:tcPr>
          <w:p w14:paraId="57426324" w14:textId="3881643B" w:rsidR="002565BB" w:rsidRPr="0036466D" w:rsidRDefault="002565BB">
            <w:pPr>
              <w:rPr>
                <w:szCs w:val="24"/>
              </w:rPr>
            </w:pPr>
            <w:r>
              <w:rPr>
                <w:rFonts w:ascii="Calibri" w:hAnsi="Calibri"/>
                <w:color w:val="000000"/>
                <w:szCs w:val="24"/>
              </w:rPr>
              <w:t>Koji</w:t>
            </w:r>
          </w:p>
        </w:tc>
        <w:tc>
          <w:tcPr>
            <w:tcW w:w="6840" w:type="dxa"/>
            <w:noWrap/>
            <w:vAlign w:val="bottom"/>
          </w:tcPr>
          <w:p w14:paraId="28E23E76" w14:textId="56EF01AD" w:rsidR="002565BB" w:rsidRPr="0036466D" w:rsidRDefault="002565BB">
            <w:pPr>
              <w:rPr>
                <w:szCs w:val="24"/>
              </w:rPr>
            </w:pPr>
            <w:r>
              <w:rPr>
                <w:rFonts w:ascii="Calibri" w:hAnsi="Calibri"/>
                <w:color w:val="000000"/>
                <w:szCs w:val="24"/>
              </w:rPr>
              <w:t>TOSHIBA Corporation</w:t>
            </w:r>
          </w:p>
        </w:tc>
      </w:tr>
      <w:tr w:rsidR="002565BB" w:rsidRPr="0036466D" w14:paraId="64A43EE5" w14:textId="77777777" w:rsidTr="002565BB">
        <w:trPr>
          <w:trHeight w:val="300"/>
        </w:trPr>
        <w:tc>
          <w:tcPr>
            <w:tcW w:w="1700" w:type="dxa"/>
            <w:noWrap/>
            <w:vAlign w:val="bottom"/>
          </w:tcPr>
          <w:p w14:paraId="5DEF88EB" w14:textId="2A202650" w:rsidR="002565BB" w:rsidRPr="0036466D" w:rsidRDefault="002565BB">
            <w:pPr>
              <w:rPr>
                <w:szCs w:val="24"/>
              </w:rPr>
            </w:pPr>
            <w:proofErr w:type="spellStart"/>
            <w:r>
              <w:rPr>
                <w:rFonts w:ascii="Calibri" w:hAnsi="Calibri"/>
                <w:color w:val="000000"/>
                <w:szCs w:val="24"/>
              </w:rPr>
              <w:t>Hosako</w:t>
            </w:r>
            <w:proofErr w:type="spellEnd"/>
          </w:p>
        </w:tc>
        <w:tc>
          <w:tcPr>
            <w:tcW w:w="1825" w:type="dxa"/>
            <w:noWrap/>
            <w:vAlign w:val="bottom"/>
          </w:tcPr>
          <w:p w14:paraId="4964984E" w14:textId="2E6A8416" w:rsidR="002565BB" w:rsidRPr="0036466D" w:rsidRDefault="002565BB">
            <w:pPr>
              <w:rPr>
                <w:szCs w:val="24"/>
              </w:rPr>
            </w:pPr>
            <w:proofErr w:type="spellStart"/>
            <w:r>
              <w:rPr>
                <w:rFonts w:ascii="Calibri" w:hAnsi="Calibri"/>
                <w:color w:val="000000"/>
                <w:szCs w:val="24"/>
              </w:rPr>
              <w:t>Iwao</w:t>
            </w:r>
            <w:proofErr w:type="spellEnd"/>
          </w:p>
        </w:tc>
        <w:tc>
          <w:tcPr>
            <w:tcW w:w="6840" w:type="dxa"/>
            <w:noWrap/>
            <w:vAlign w:val="bottom"/>
          </w:tcPr>
          <w:p w14:paraId="3333C89F" w14:textId="4759FC3C" w:rsidR="002565BB" w:rsidRPr="0036466D" w:rsidRDefault="002565BB">
            <w:pPr>
              <w:rPr>
                <w:szCs w:val="24"/>
              </w:rPr>
            </w:pPr>
            <w:r>
              <w:rPr>
                <w:rFonts w:ascii="Calibri" w:hAnsi="Calibri"/>
                <w:color w:val="000000"/>
                <w:szCs w:val="24"/>
              </w:rPr>
              <w:t>National Institute of Information and Communications Technology (NICT)</w:t>
            </w:r>
          </w:p>
        </w:tc>
      </w:tr>
      <w:tr w:rsidR="002565BB" w:rsidRPr="0036466D" w14:paraId="00D03E9F" w14:textId="77777777" w:rsidTr="002565BB">
        <w:trPr>
          <w:trHeight w:val="300"/>
        </w:trPr>
        <w:tc>
          <w:tcPr>
            <w:tcW w:w="1700" w:type="dxa"/>
            <w:noWrap/>
            <w:vAlign w:val="bottom"/>
          </w:tcPr>
          <w:p w14:paraId="0C0DCDCE" w14:textId="622E6522" w:rsidR="002565BB" w:rsidRPr="0036466D" w:rsidRDefault="002565BB">
            <w:pPr>
              <w:rPr>
                <w:szCs w:val="24"/>
              </w:rPr>
            </w:pPr>
            <w:r>
              <w:rPr>
                <w:rFonts w:ascii="Calibri" w:hAnsi="Calibri"/>
                <w:color w:val="000000"/>
                <w:szCs w:val="24"/>
              </w:rPr>
              <w:t>IIZUKA</w:t>
            </w:r>
          </w:p>
        </w:tc>
        <w:tc>
          <w:tcPr>
            <w:tcW w:w="1825" w:type="dxa"/>
            <w:noWrap/>
            <w:vAlign w:val="bottom"/>
          </w:tcPr>
          <w:p w14:paraId="089D1FEC" w14:textId="28EAB34D" w:rsidR="002565BB" w:rsidRPr="0036466D" w:rsidRDefault="002565BB">
            <w:pPr>
              <w:rPr>
                <w:szCs w:val="24"/>
              </w:rPr>
            </w:pPr>
            <w:r>
              <w:rPr>
                <w:rFonts w:ascii="Calibri" w:hAnsi="Calibri"/>
                <w:color w:val="000000"/>
                <w:szCs w:val="24"/>
              </w:rPr>
              <w:t>Nobuo</w:t>
            </w:r>
          </w:p>
        </w:tc>
        <w:tc>
          <w:tcPr>
            <w:tcW w:w="6840" w:type="dxa"/>
            <w:noWrap/>
            <w:vAlign w:val="bottom"/>
          </w:tcPr>
          <w:p w14:paraId="0EDE4A2C" w14:textId="4EED64AB" w:rsidR="002565BB" w:rsidRPr="0036466D" w:rsidRDefault="002565BB">
            <w:pPr>
              <w:rPr>
                <w:szCs w:val="24"/>
              </w:rPr>
            </w:pPr>
            <w:r>
              <w:rPr>
                <w:rFonts w:ascii="Calibri" w:hAnsi="Calibri"/>
                <w:color w:val="000000"/>
                <w:szCs w:val="24"/>
              </w:rPr>
              <w:t>Casio Computer Co., Ltd.</w:t>
            </w:r>
          </w:p>
        </w:tc>
      </w:tr>
      <w:tr w:rsidR="002565BB" w:rsidRPr="0036466D" w14:paraId="75EC59BE" w14:textId="77777777" w:rsidTr="002565BB">
        <w:trPr>
          <w:trHeight w:val="300"/>
        </w:trPr>
        <w:tc>
          <w:tcPr>
            <w:tcW w:w="1700" w:type="dxa"/>
            <w:noWrap/>
            <w:vAlign w:val="bottom"/>
          </w:tcPr>
          <w:p w14:paraId="4FFF1BEC" w14:textId="043BC9D8" w:rsidR="002565BB" w:rsidRPr="0036466D" w:rsidRDefault="002565BB">
            <w:pPr>
              <w:rPr>
                <w:szCs w:val="24"/>
              </w:rPr>
            </w:pPr>
            <w:r>
              <w:rPr>
                <w:rFonts w:ascii="Calibri" w:hAnsi="Calibri"/>
                <w:color w:val="000000"/>
                <w:szCs w:val="24"/>
              </w:rPr>
              <w:t>Jang</w:t>
            </w:r>
          </w:p>
        </w:tc>
        <w:tc>
          <w:tcPr>
            <w:tcW w:w="1825" w:type="dxa"/>
            <w:noWrap/>
            <w:vAlign w:val="bottom"/>
          </w:tcPr>
          <w:p w14:paraId="08DF157D" w14:textId="04BB0F28" w:rsidR="002565BB" w:rsidRPr="0036466D" w:rsidRDefault="002565BB">
            <w:pPr>
              <w:rPr>
                <w:szCs w:val="24"/>
              </w:rPr>
            </w:pPr>
            <w:r>
              <w:rPr>
                <w:rFonts w:ascii="Calibri" w:hAnsi="Calibri"/>
                <w:color w:val="000000"/>
                <w:szCs w:val="24"/>
              </w:rPr>
              <w:t>Yeong Min</w:t>
            </w:r>
          </w:p>
        </w:tc>
        <w:tc>
          <w:tcPr>
            <w:tcW w:w="6840" w:type="dxa"/>
            <w:noWrap/>
            <w:vAlign w:val="bottom"/>
          </w:tcPr>
          <w:p w14:paraId="714818CD" w14:textId="1741210A" w:rsidR="002565BB" w:rsidRPr="0036466D" w:rsidRDefault="002565BB">
            <w:pPr>
              <w:rPr>
                <w:szCs w:val="24"/>
              </w:rPr>
            </w:pPr>
            <w:proofErr w:type="spellStart"/>
            <w:r>
              <w:rPr>
                <w:rFonts w:ascii="Calibri" w:hAnsi="Calibri"/>
                <w:color w:val="000000"/>
                <w:szCs w:val="24"/>
              </w:rPr>
              <w:t>Kookmin</w:t>
            </w:r>
            <w:proofErr w:type="spellEnd"/>
            <w:r>
              <w:rPr>
                <w:rFonts w:ascii="Calibri" w:hAnsi="Calibri"/>
                <w:color w:val="000000"/>
                <w:szCs w:val="24"/>
              </w:rPr>
              <w:t xml:space="preserve"> University</w:t>
            </w:r>
          </w:p>
        </w:tc>
      </w:tr>
      <w:tr w:rsidR="002565BB" w:rsidRPr="0036466D" w14:paraId="3123321E" w14:textId="77777777" w:rsidTr="002565BB">
        <w:trPr>
          <w:trHeight w:val="300"/>
        </w:trPr>
        <w:tc>
          <w:tcPr>
            <w:tcW w:w="1700" w:type="dxa"/>
            <w:noWrap/>
            <w:vAlign w:val="bottom"/>
          </w:tcPr>
          <w:p w14:paraId="073BD62C" w14:textId="389D3641" w:rsidR="002565BB" w:rsidRPr="0036466D" w:rsidRDefault="002565BB">
            <w:pPr>
              <w:rPr>
                <w:szCs w:val="24"/>
              </w:rPr>
            </w:pPr>
            <w:r>
              <w:rPr>
                <w:rFonts w:ascii="Calibri" w:hAnsi="Calibri"/>
                <w:color w:val="000000"/>
                <w:szCs w:val="24"/>
              </w:rPr>
              <w:t>Jiang</w:t>
            </w:r>
          </w:p>
        </w:tc>
        <w:tc>
          <w:tcPr>
            <w:tcW w:w="1825" w:type="dxa"/>
            <w:noWrap/>
            <w:vAlign w:val="bottom"/>
          </w:tcPr>
          <w:p w14:paraId="1D940B1C" w14:textId="0237293E" w:rsidR="002565BB" w:rsidRPr="0036466D" w:rsidRDefault="002565BB">
            <w:pPr>
              <w:rPr>
                <w:szCs w:val="24"/>
              </w:rPr>
            </w:pPr>
            <w:r>
              <w:rPr>
                <w:rFonts w:ascii="Calibri" w:hAnsi="Calibri"/>
                <w:color w:val="000000"/>
                <w:szCs w:val="24"/>
              </w:rPr>
              <w:t>Robert</w:t>
            </w:r>
          </w:p>
        </w:tc>
        <w:tc>
          <w:tcPr>
            <w:tcW w:w="6840" w:type="dxa"/>
            <w:noWrap/>
            <w:vAlign w:val="bottom"/>
          </w:tcPr>
          <w:p w14:paraId="537B02B1" w14:textId="3547CE71" w:rsidR="002565BB" w:rsidRPr="0036466D" w:rsidRDefault="002565BB">
            <w:pPr>
              <w:rPr>
                <w:szCs w:val="24"/>
              </w:rPr>
            </w:pPr>
          </w:p>
        </w:tc>
      </w:tr>
      <w:tr w:rsidR="002565BB" w:rsidRPr="0036466D" w14:paraId="5D0E582A" w14:textId="77777777" w:rsidTr="002565BB">
        <w:trPr>
          <w:trHeight w:val="300"/>
        </w:trPr>
        <w:tc>
          <w:tcPr>
            <w:tcW w:w="1700" w:type="dxa"/>
            <w:noWrap/>
            <w:vAlign w:val="bottom"/>
          </w:tcPr>
          <w:p w14:paraId="2E467F5E" w14:textId="1935E9E5" w:rsidR="002565BB" w:rsidRPr="0036466D" w:rsidRDefault="002565BB">
            <w:pPr>
              <w:rPr>
                <w:szCs w:val="24"/>
              </w:rPr>
            </w:pPr>
            <w:r>
              <w:rPr>
                <w:rFonts w:ascii="Calibri" w:hAnsi="Calibri"/>
                <w:color w:val="000000"/>
                <w:szCs w:val="24"/>
              </w:rPr>
              <w:t>Joo</w:t>
            </w:r>
          </w:p>
        </w:tc>
        <w:tc>
          <w:tcPr>
            <w:tcW w:w="1825" w:type="dxa"/>
            <w:noWrap/>
            <w:vAlign w:val="bottom"/>
          </w:tcPr>
          <w:p w14:paraId="61910426" w14:textId="445ABCC7" w:rsidR="002565BB" w:rsidRPr="0036466D" w:rsidRDefault="002565BB">
            <w:pPr>
              <w:rPr>
                <w:szCs w:val="24"/>
              </w:rPr>
            </w:pPr>
            <w:r>
              <w:rPr>
                <w:rFonts w:ascii="Calibri" w:hAnsi="Calibri"/>
                <w:color w:val="000000"/>
                <w:szCs w:val="24"/>
              </w:rPr>
              <w:t>Seong-Soon</w:t>
            </w:r>
          </w:p>
        </w:tc>
        <w:tc>
          <w:tcPr>
            <w:tcW w:w="6840" w:type="dxa"/>
            <w:noWrap/>
            <w:vAlign w:val="bottom"/>
          </w:tcPr>
          <w:p w14:paraId="13591F31" w14:textId="6808ECD1" w:rsidR="002565BB" w:rsidRPr="0036466D" w:rsidRDefault="002565BB">
            <w:pPr>
              <w:rPr>
                <w:szCs w:val="24"/>
              </w:rPr>
            </w:pPr>
            <w:r>
              <w:rPr>
                <w:rFonts w:ascii="Calibri" w:hAnsi="Calibri"/>
                <w:color w:val="000000"/>
                <w:szCs w:val="24"/>
              </w:rPr>
              <w:t>Electronics and Telecommunications Research Institute (ETRI)</w:t>
            </w:r>
          </w:p>
        </w:tc>
      </w:tr>
      <w:tr w:rsidR="002565BB" w:rsidRPr="0036466D" w14:paraId="59CFD45E" w14:textId="77777777" w:rsidTr="002565BB">
        <w:trPr>
          <w:trHeight w:val="300"/>
        </w:trPr>
        <w:tc>
          <w:tcPr>
            <w:tcW w:w="1700" w:type="dxa"/>
            <w:noWrap/>
            <w:vAlign w:val="bottom"/>
          </w:tcPr>
          <w:p w14:paraId="0A593A66" w14:textId="3971F58D" w:rsidR="002565BB" w:rsidRPr="0036466D" w:rsidRDefault="002565BB">
            <w:pPr>
              <w:rPr>
                <w:szCs w:val="24"/>
              </w:rPr>
            </w:pPr>
            <w:r>
              <w:rPr>
                <w:rFonts w:ascii="Calibri" w:hAnsi="Calibri"/>
                <w:color w:val="000000"/>
                <w:szCs w:val="24"/>
              </w:rPr>
              <w:t>Kang</w:t>
            </w:r>
          </w:p>
        </w:tc>
        <w:tc>
          <w:tcPr>
            <w:tcW w:w="1825" w:type="dxa"/>
            <w:noWrap/>
            <w:vAlign w:val="bottom"/>
          </w:tcPr>
          <w:p w14:paraId="1C220731" w14:textId="63E60414" w:rsidR="002565BB" w:rsidRPr="0036466D" w:rsidRDefault="002565BB">
            <w:pPr>
              <w:rPr>
                <w:szCs w:val="24"/>
              </w:rPr>
            </w:pPr>
            <w:proofErr w:type="spellStart"/>
            <w:r>
              <w:rPr>
                <w:rFonts w:ascii="Calibri" w:hAnsi="Calibri"/>
                <w:color w:val="000000"/>
                <w:szCs w:val="24"/>
              </w:rPr>
              <w:t>Hyunduk</w:t>
            </w:r>
            <w:proofErr w:type="spellEnd"/>
          </w:p>
        </w:tc>
        <w:tc>
          <w:tcPr>
            <w:tcW w:w="6840" w:type="dxa"/>
            <w:noWrap/>
            <w:vAlign w:val="bottom"/>
          </w:tcPr>
          <w:p w14:paraId="607A95C0" w14:textId="0A3755A6" w:rsidR="002565BB" w:rsidRPr="0036466D" w:rsidRDefault="002565BB">
            <w:pPr>
              <w:rPr>
                <w:szCs w:val="24"/>
              </w:rPr>
            </w:pPr>
            <w:r>
              <w:rPr>
                <w:rFonts w:ascii="Calibri" w:hAnsi="Calibri"/>
                <w:color w:val="000000"/>
                <w:szCs w:val="24"/>
              </w:rPr>
              <w:t>Electronics and Telecommunications Research Institute (ETRI)</w:t>
            </w:r>
          </w:p>
        </w:tc>
      </w:tr>
      <w:tr w:rsidR="002565BB" w:rsidRPr="0036466D" w14:paraId="65AB6463" w14:textId="77777777" w:rsidTr="002565BB">
        <w:trPr>
          <w:trHeight w:val="300"/>
        </w:trPr>
        <w:tc>
          <w:tcPr>
            <w:tcW w:w="1700" w:type="dxa"/>
            <w:noWrap/>
            <w:vAlign w:val="bottom"/>
          </w:tcPr>
          <w:p w14:paraId="15131063" w14:textId="07DD87BE" w:rsidR="002565BB" w:rsidRPr="0036466D" w:rsidRDefault="002565BB">
            <w:pPr>
              <w:rPr>
                <w:szCs w:val="24"/>
              </w:rPr>
            </w:pPr>
            <w:proofErr w:type="spellStart"/>
            <w:r>
              <w:rPr>
                <w:rFonts w:ascii="Calibri" w:hAnsi="Calibri"/>
                <w:color w:val="000000"/>
                <w:szCs w:val="24"/>
              </w:rPr>
              <w:t>Kasamatsu</w:t>
            </w:r>
            <w:proofErr w:type="spellEnd"/>
          </w:p>
        </w:tc>
        <w:tc>
          <w:tcPr>
            <w:tcW w:w="1825" w:type="dxa"/>
            <w:noWrap/>
            <w:vAlign w:val="bottom"/>
          </w:tcPr>
          <w:p w14:paraId="17687192" w14:textId="58AD2D9C" w:rsidR="002565BB" w:rsidRPr="0036466D" w:rsidRDefault="002565BB">
            <w:pPr>
              <w:rPr>
                <w:szCs w:val="24"/>
              </w:rPr>
            </w:pPr>
            <w:proofErr w:type="spellStart"/>
            <w:r>
              <w:rPr>
                <w:rFonts w:ascii="Calibri" w:hAnsi="Calibri"/>
                <w:color w:val="000000"/>
                <w:szCs w:val="24"/>
              </w:rPr>
              <w:t>Akifumi</w:t>
            </w:r>
            <w:proofErr w:type="spellEnd"/>
          </w:p>
        </w:tc>
        <w:tc>
          <w:tcPr>
            <w:tcW w:w="6840" w:type="dxa"/>
            <w:noWrap/>
            <w:vAlign w:val="bottom"/>
          </w:tcPr>
          <w:p w14:paraId="1CD9AC15" w14:textId="06BB8C3F" w:rsidR="002565BB" w:rsidRPr="0036466D" w:rsidRDefault="002565BB">
            <w:pPr>
              <w:rPr>
                <w:szCs w:val="24"/>
              </w:rPr>
            </w:pPr>
            <w:r>
              <w:rPr>
                <w:rFonts w:ascii="Calibri" w:hAnsi="Calibri"/>
                <w:color w:val="000000"/>
                <w:szCs w:val="24"/>
              </w:rPr>
              <w:t xml:space="preserve">National Institute of Information and Communications Technology </w:t>
            </w:r>
            <w:r>
              <w:rPr>
                <w:rFonts w:ascii="Calibri" w:hAnsi="Calibri"/>
                <w:color w:val="000000"/>
                <w:szCs w:val="24"/>
              </w:rPr>
              <w:lastRenderedPageBreak/>
              <w:t>(NICT)</w:t>
            </w:r>
          </w:p>
        </w:tc>
      </w:tr>
      <w:tr w:rsidR="002565BB" w:rsidRPr="0036466D" w14:paraId="118125E4" w14:textId="77777777" w:rsidTr="002565BB">
        <w:trPr>
          <w:trHeight w:val="300"/>
        </w:trPr>
        <w:tc>
          <w:tcPr>
            <w:tcW w:w="1700" w:type="dxa"/>
            <w:noWrap/>
            <w:vAlign w:val="bottom"/>
          </w:tcPr>
          <w:p w14:paraId="7B372418" w14:textId="640006CE" w:rsidR="002565BB" w:rsidRPr="0036466D" w:rsidRDefault="002565BB">
            <w:pPr>
              <w:rPr>
                <w:szCs w:val="24"/>
              </w:rPr>
            </w:pPr>
            <w:r>
              <w:rPr>
                <w:rFonts w:ascii="Calibri" w:hAnsi="Calibri"/>
                <w:color w:val="000000"/>
                <w:szCs w:val="24"/>
              </w:rPr>
              <w:lastRenderedPageBreak/>
              <w:t>Kato</w:t>
            </w:r>
          </w:p>
        </w:tc>
        <w:tc>
          <w:tcPr>
            <w:tcW w:w="1825" w:type="dxa"/>
            <w:noWrap/>
            <w:vAlign w:val="bottom"/>
          </w:tcPr>
          <w:p w14:paraId="0D70AFC6" w14:textId="7011F655" w:rsidR="002565BB" w:rsidRPr="0036466D" w:rsidRDefault="002565BB">
            <w:pPr>
              <w:rPr>
                <w:szCs w:val="24"/>
              </w:rPr>
            </w:pPr>
            <w:r>
              <w:rPr>
                <w:rFonts w:ascii="Calibri" w:hAnsi="Calibri"/>
                <w:color w:val="000000"/>
                <w:szCs w:val="24"/>
              </w:rPr>
              <w:t>Shuzo</w:t>
            </w:r>
          </w:p>
        </w:tc>
        <w:tc>
          <w:tcPr>
            <w:tcW w:w="6840" w:type="dxa"/>
            <w:noWrap/>
            <w:vAlign w:val="bottom"/>
          </w:tcPr>
          <w:p w14:paraId="3713E691" w14:textId="7C24117D" w:rsidR="002565BB" w:rsidRPr="0036466D" w:rsidRDefault="002565BB">
            <w:pPr>
              <w:rPr>
                <w:szCs w:val="24"/>
              </w:rPr>
            </w:pPr>
            <w:r>
              <w:rPr>
                <w:rFonts w:ascii="Calibri" w:hAnsi="Calibri"/>
                <w:color w:val="000000"/>
                <w:szCs w:val="24"/>
              </w:rPr>
              <w:t>Tohoku University</w:t>
            </w:r>
          </w:p>
        </w:tc>
      </w:tr>
      <w:tr w:rsidR="002565BB" w:rsidRPr="0036466D" w14:paraId="7C6A7411" w14:textId="77777777" w:rsidTr="002565BB">
        <w:trPr>
          <w:trHeight w:val="300"/>
        </w:trPr>
        <w:tc>
          <w:tcPr>
            <w:tcW w:w="1700" w:type="dxa"/>
            <w:noWrap/>
            <w:vAlign w:val="bottom"/>
          </w:tcPr>
          <w:p w14:paraId="22974DCF" w14:textId="0EBFD6EF" w:rsidR="002565BB" w:rsidRPr="0036466D" w:rsidRDefault="002565BB">
            <w:pPr>
              <w:rPr>
                <w:szCs w:val="24"/>
              </w:rPr>
            </w:pPr>
            <w:r>
              <w:rPr>
                <w:rFonts w:ascii="Calibri" w:hAnsi="Calibri"/>
                <w:color w:val="000000"/>
                <w:szCs w:val="24"/>
              </w:rPr>
              <w:t>Kato</w:t>
            </w:r>
          </w:p>
        </w:tc>
        <w:tc>
          <w:tcPr>
            <w:tcW w:w="1825" w:type="dxa"/>
            <w:noWrap/>
            <w:vAlign w:val="bottom"/>
          </w:tcPr>
          <w:p w14:paraId="2190B799" w14:textId="70A53F4D" w:rsidR="002565BB" w:rsidRPr="0036466D" w:rsidRDefault="002565BB">
            <w:pPr>
              <w:rPr>
                <w:szCs w:val="24"/>
              </w:rPr>
            </w:pPr>
            <w:proofErr w:type="spellStart"/>
            <w:r>
              <w:rPr>
                <w:rFonts w:ascii="Calibri" w:hAnsi="Calibri"/>
                <w:color w:val="000000"/>
                <w:szCs w:val="24"/>
              </w:rPr>
              <w:t>Toyoyuki</w:t>
            </w:r>
            <w:proofErr w:type="spellEnd"/>
          </w:p>
        </w:tc>
        <w:tc>
          <w:tcPr>
            <w:tcW w:w="6840" w:type="dxa"/>
            <w:noWrap/>
            <w:vAlign w:val="bottom"/>
          </w:tcPr>
          <w:p w14:paraId="47E0214D" w14:textId="0E7A5AD2" w:rsidR="002565BB" w:rsidRPr="0036466D" w:rsidRDefault="002565BB">
            <w:pPr>
              <w:rPr>
                <w:szCs w:val="24"/>
              </w:rPr>
            </w:pPr>
            <w:r>
              <w:rPr>
                <w:rFonts w:ascii="Calibri" w:hAnsi="Calibri"/>
                <w:color w:val="000000"/>
                <w:szCs w:val="24"/>
              </w:rPr>
              <w:t xml:space="preserve">Anritsu Engineering </w:t>
            </w:r>
            <w:proofErr w:type="spellStart"/>
            <w:r>
              <w:rPr>
                <w:rFonts w:ascii="Calibri" w:hAnsi="Calibri"/>
                <w:color w:val="000000"/>
                <w:szCs w:val="24"/>
              </w:rPr>
              <w:t>Co.,Ltd</w:t>
            </w:r>
            <w:proofErr w:type="spellEnd"/>
            <w:r>
              <w:rPr>
                <w:rFonts w:ascii="Calibri" w:hAnsi="Calibri"/>
                <w:color w:val="000000"/>
                <w:szCs w:val="24"/>
              </w:rPr>
              <w:t>,</w:t>
            </w:r>
          </w:p>
        </w:tc>
      </w:tr>
      <w:tr w:rsidR="002565BB" w:rsidRPr="0036466D" w14:paraId="17DFA83C" w14:textId="77777777" w:rsidTr="002565BB">
        <w:trPr>
          <w:trHeight w:val="300"/>
        </w:trPr>
        <w:tc>
          <w:tcPr>
            <w:tcW w:w="1700" w:type="dxa"/>
            <w:noWrap/>
            <w:vAlign w:val="bottom"/>
          </w:tcPr>
          <w:p w14:paraId="1AF39C00" w14:textId="06FAE8DC" w:rsidR="002565BB" w:rsidRPr="0036466D" w:rsidRDefault="002565BB">
            <w:pPr>
              <w:rPr>
                <w:szCs w:val="24"/>
              </w:rPr>
            </w:pPr>
            <w:r>
              <w:rPr>
                <w:rFonts w:ascii="Calibri" w:hAnsi="Calibri"/>
                <w:color w:val="000000"/>
                <w:szCs w:val="24"/>
              </w:rPr>
              <w:t>Kent</w:t>
            </w:r>
          </w:p>
        </w:tc>
        <w:tc>
          <w:tcPr>
            <w:tcW w:w="1825" w:type="dxa"/>
            <w:noWrap/>
            <w:vAlign w:val="bottom"/>
          </w:tcPr>
          <w:p w14:paraId="0EB46E2A" w14:textId="62C3E6BC" w:rsidR="002565BB" w:rsidRPr="0036466D" w:rsidRDefault="002565BB">
            <w:pPr>
              <w:rPr>
                <w:szCs w:val="24"/>
              </w:rPr>
            </w:pPr>
            <w:r>
              <w:rPr>
                <w:rFonts w:ascii="Calibri" w:hAnsi="Calibri"/>
                <w:color w:val="000000"/>
                <w:szCs w:val="24"/>
              </w:rPr>
              <w:t>Jeritt</w:t>
            </w:r>
          </w:p>
        </w:tc>
        <w:tc>
          <w:tcPr>
            <w:tcW w:w="6840" w:type="dxa"/>
            <w:noWrap/>
            <w:vAlign w:val="bottom"/>
          </w:tcPr>
          <w:p w14:paraId="3AF303A5" w14:textId="10779796" w:rsidR="002565BB" w:rsidRPr="0036466D" w:rsidRDefault="002565BB">
            <w:pPr>
              <w:rPr>
                <w:szCs w:val="24"/>
              </w:rPr>
            </w:pPr>
            <w:r>
              <w:rPr>
                <w:rFonts w:ascii="Calibri" w:hAnsi="Calibri"/>
                <w:color w:val="000000"/>
                <w:szCs w:val="24"/>
              </w:rPr>
              <w:t>Analog Devices Inc.</w:t>
            </w:r>
          </w:p>
        </w:tc>
      </w:tr>
      <w:tr w:rsidR="002565BB" w:rsidRPr="0036466D" w14:paraId="374B794E" w14:textId="77777777" w:rsidTr="002565BB">
        <w:trPr>
          <w:trHeight w:val="300"/>
        </w:trPr>
        <w:tc>
          <w:tcPr>
            <w:tcW w:w="1700" w:type="dxa"/>
            <w:noWrap/>
            <w:vAlign w:val="bottom"/>
          </w:tcPr>
          <w:p w14:paraId="7A45D0B9" w14:textId="56FF0E70" w:rsidR="002565BB" w:rsidRPr="0036466D" w:rsidRDefault="002565BB">
            <w:pPr>
              <w:rPr>
                <w:szCs w:val="24"/>
              </w:rPr>
            </w:pPr>
            <w:r>
              <w:rPr>
                <w:rFonts w:ascii="Calibri" w:hAnsi="Calibri"/>
                <w:color w:val="000000"/>
                <w:szCs w:val="24"/>
              </w:rPr>
              <w:t>Kim</w:t>
            </w:r>
          </w:p>
        </w:tc>
        <w:tc>
          <w:tcPr>
            <w:tcW w:w="1825" w:type="dxa"/>
            <w:noWrap/>
            <w:vAlign w:val="bottom"/>
          </w:tcPr>
          <w:p w14:paraId="63653B9F" w14:textId="11D9BA54" w:rsidR="002565BB" w:rsidRPr="0036466D" w:rsidRDefault="002565BB">
            <w:pPr>
              <w:rPr>
                <w:szCs w:val="24"/>
              </w:rPr>
            </w:pPr>
            <w:proofErr w:type="spellStart"/>
            <w:r>
              <w:rPr>
                <w:rFonts w:ascii="Calibri" w:hAnsi="Calibri"/>
                <w:color w:val="000000"/>
                <w:szCs w:val="24"/>
              </w:rPr>
              <w:t>Basiliojun</w:t>
            </w:r>
            <w:proofErr w:type="spellEnd"/>
          </w:p>
        </w:tc>
        <w:tc>
          <w:tcPr>
            <w:tcW w:w="6840" w:type="dxa"/>
            <w:noWrap/>
            <w:vAlign w:val="bottom"/>
          </w:tcPr>
          <w:p w14:paraId="3DAD2AB0" w14:textId="68CDE19C" w:rsidR="002565BB" w:rsidRPr="0036466D" w:rsidRDefault="002565BB">
            <w:pPr>
              <w:rPr>
                <w:szCs w:val="24"/>
              </w:rPr>
            </w:pPr>
            <w:r>
              <w:rPr>
                <w:rFonts w:ascii="Calibri" w:hAnsi="Calibri"/>
                <w:color w:val="000000"/>
                <w:szCs w:val="24"/>
              </w:rPr>
              <w:t>Korea Smart Grid Association</w:t>
            </w:r>
          </w:p>
        </w:tc>
      </w:tr>
      <w:tr w:rsidR="002565BB" w:rsidRPr="0036466D" w14:paraId="4D65AA0F" w14:textId="77777777" w:rsidTr="002565BB">
        <w:trPr>
          <w:trHeight w:val="300"/>
        </w:trPr>
        <w:tc>
          <w:tcPr>
            <w:tcW w:w="1700" w:type="dxa"/>
            <w:noWrap/>
            <w:vAlign w:val="bottom"/>
          </w:tcPr>
          <w:p w14:paraId="6579773B" w14:textId="3D55073F" w:rsidR="002565BB" w:rsidRPr="0036466D" w:rsidRDefault="002565BB">
            <w:pPr>
              <w:rPr>
                <w:szCs w:val="24"/>
              </w:rPr>
            </w:pPr>
            <w:r>
              <w:rPr>
                <w:rFonts w:ascii="Calibri" w:hAnsi="Calibri"/>
                <w:color w:val="000000"/>
                <w:szCs w:val="24"/>
              </w:rPr>
              <w:t>Kim</w:t>
            </w:r>
          </w:p>
        </w:tc>
        <w:tc>
          <w:tcPr>
            <w:tcW w:w="1825" w:type="dxa"/>
            <w:noWrap/>
            <w:vAlign w:val="bottom"/>
          </w:tcPr>
          <w:p w14:paraId="7FE000B9" w14:textId="0203D31B" w:rsidR="002565BB" w:rsidRPr="0036466D" w:rsidRDefault="002565BB">
            <w:pPr>
              <w:rPr>
                <w:szCs w:val="24"/>
              </w:rPr>
            </w:pPr>
            <w:r>
              <w:rPr>
                <w:rFonts w:ascii="Calibri" w:hAnsi="Calibri"/>
                <w:color w:val="000000"/>
                <w:szCs w:val="24"/>
              </w:rPr>
              <w:t xml:space="preserve">Il </w:t>
            </w:r>
            <w:proofErr w:type="spellStart"/>
            <w:r>
              <w:rPr>
                <w:rFonts w:ascii="Calibri" w:hAnsi="Calibri"/>
                <w:color w:val="000000"/>
                <w:szCs w:val="24"/>
              </w:rPr>
              <w:t>Yeon</w:t>
            </w:r>
            <w:proofErr w:type="spellEnd"/>
          </w:p>
        </w:tc>
        <w:tc>
          <w:tcPr>
            <w:tcW w:w="6840" w:type="dxa"/>
            <w:noWrap/>
            <w:vAlign w:val="bottom"/>
          </w:tcPr>
          <w:p w14:paraId="4F88C7CC" w14:textId="6D400670" w:rsidR="002565BB" w:rsidRPr="0036466D" w:rsidRDefault="002565BB">
            <w:pPr>
              <w:rPr>
                <w:szCs w:val="24"/>
              </w:rPr>
            </w:pPr>
          </w:p>
        </w:tc>
      </w:tr>
      <w:tr w:rsidR="002565BB" w:rsidRPr="0036466D" w14:paraId="68C9BC9D" w14:textId="77777777" w:rsidTr="002565BB">
        <w:trPr>
          <w:trHeight w:val="300"/>
        </w:trPr>
        <w:tc>
          <w:tcPr>
            <w:tcW w:w="1700" w:type="dxa"/>
            <w:noWrap/>
            <w:vAlign w:val="bottom"/>
          </w:tcPr>
          <w:p w14:paraId="5039F031" w14:textId="67C676C4" w:rsidR="002565BB" w:rsidRPr="0036466D" w:rsidRDefault="002565BB">
            <w:pPr>
              <w:rPr>
                <w:szCs w:val="24"/>
              </w:rPr>
            </w:pPr>
            <w:r>
              <w:rPr>
                <w:rFonts w:ascii="Calibri" w:hAnsi="Calibri"/>
                <w:color w:val="000000"/>
                <w:szCs w:val="24"/>
              </w:rPr>
              <w:t>Kim</w:t>
            </w:r>
          </w:p>
        </w:tc>
        <w:tc>
          <w:tcPr>
            <w:tcW w:w="1825" w:type="dxa"/>
            <w:noWrap/>
            <w:vAlign w:val="bottom"/>
          </w:tcPr>
          <w:p w14:paraId="59C07379" w14:textId="43C733BE" w:rsidR="002565BB" w:rsidRPr="0036466D" w:rsidRDefault="002565BB">
            <w:pPr>
              <w:rPr>
                <w:szCs w:val="24"/>
              </w:rPr>
            </w:pPr>
            <w:proofErr w:type="spellStart"/>
            <w:r>
              <w:rPr>
                <w:rFonts w:ascii="Calibri" w:hAnsi="Calibri"/>
                <w:color w:val="000000"/>
                <w:szCs w:val="24"/>
              </w:rPr>
              <w:t>Jaehwan</w:t>
            </w:r>
            <w:proofErr w:type="spellEnd"/>
          </w:p>
        </w:tc>
        <w:tc>
          <w:tcPr>
            <w:tcW w:w="6840" w:type="dxa"/>
            <w:noWrap/>
            <w:vAlign w:val="bottom"/>
          </w:tcPr>
          <w:p w14:paraId="471AC378" w14:textId="4C18D824" w:rsidR="002565BB" w:rsidRPr="0036466D" w:rsidRDefault="002565BB">
            <w:pPr>
              <w:rPr>
                <w:szCs w:val="24"/>
              </w:rPr>
            </w:pPr>
            <w:r>
              <w:rPr>
                <w:rFonts w:ascii="Calibri" w:hAnsi="Calibri"/>
                <w:color w:val="000000"/>
                <w:szCs w:val="24"/>
              </w:rPr>
              <w:t>Electronics and Telecommunications Research Institute (ETRI)</w:t>
            </w:r>
          </w:p>
        </w:tc>
      </w:tr>
      <w:tr w:rsidR="002565BB" w:rsidRPr="0036466D" w14:paraId="16707606" w14:textId="77777777" w:rsidTr="002565BB">
        <w:trPr>
          <w:trHeight w:val="300"/>
        </w:trPr>
        <w:tc>
          <w:tcPr>
            <w:tcW w:w="1700" w:type="dxa"/>
            <w:noWrap/>
            <w:vAlign w:val="bottom"/>
          </w:tcPr>
          <w:p w14:paraId="1E55D410" w14:textId="7028A7EE" w:rsidR="002565BB" w:rsidRPr="0036466D" w:rsidRDefault="002565BB">
            <w:pPr>
              <w:rPr>
                <w:szCs w:val="24"/>
              </w:rPr>
            </w:pPr>
            <w:r>
              <w:rPr>
                <w:rFonts w:ascii="Calibri" w:hAnsi="Calibri"/>
                <w:color w:val="000000"/>
                <w:szCs w:val="24"/>
              </w:rPr>
              <w:t>Kim</w:t>
            </w:r>
          </w:p>
        </w:tc>
        <w:tc>
          <w:tcPr>
            <w:tcW w:w="1825" w:type="dxa"/>
            <w:noWrap/>
            <w:vAlign w:val="bottom"/>
          </w:tcPr>
          <w:p w14:paraId="5DB53B68" w14:textId="62BF40E8" w:rsidR="002565BB" w:rsidRPr="0036466D" w:rsidRDefault="002565BB">
            <w:pPr>
              <w:rPr>
                <w:szCs w:val="24"/>
              </w:rPr>
            </w:pPr>
            <w:proofErr w:type="spellStart"/>
            <w:r>
              <w:rPr>
                <w:rFonts w:ascii="Calibri" w:hAnsi="Calibri"/>
                <w:color w:val="000000"/>
                <w:szCs w:val="24"/>
              </w:rPr>
              <w:t>Youngsoo</w:t>
            </w:r>
            <w:proofErr w:type="spellEnd"/>
          </w:p>
        </w:tc>
        <w:tc>
          <w:tcPr>
            <w:tcW w:w="6840" w:type="dxa"/>
            <w:noWrap/>
            <w:vAlign w:val="bottom"/>
          </w:tcPr>
          <w:p w14:paraId="0CB4FD92" w14:textId="5E29F067" w:rsidR="002565BB" w:rsidRPr="0036466D" w:rsidRDefault="002565BB">
            <w:pPr>
              <w:rPr>
                <w:szCs w:val="24"/>
              </w:rPr>
            </w:pPr>
            <w:r>
              <w:rPr>
                <w:rFonts w:ascii="Calibri" w:hAnsi="Calibri"/>
                <w:color w:val="000000"/>
                <w:szCs w:val="24"/>
              </w:rPr>
              <w:t>SAMSUNG</w:t>
            </w:r>
          </w:p>
        </w:tc>
      </w:tr>
      <w:tr w:rsidR="002565BB" w:rsidRPr="0036466D" w14:paraId="7059A26F" w14:textId="77777777" w:rsidTr="002565BB">
        <w:trPr>
          <w:trHeight w:val="300"/>
        </w:trPr>
        <w:tc>
          <w:tcPr>
            <w:tcW w:w="1700" w:type="dxa"/>
            <w:noWrap/>
            <w:vAlign w:val="bottom"/>
          </w:tcPr>
          <w:p w14:paraId="736C8F8E" w14:textId="09F87D62" w:rsidR="002565BB" w:rsidRPr="0036466D" w:rsidRDefault="002565BB">
            <w:pPr>
              <w:rPr>
                <w:szCs w:val="24"/>
              </w:rPr>
            </w:pPr>
            <w:r>
              <w:rPr>
                <w:rFonts w:ascii="Calibri" w:hAnsi="Calibri"/>
                <w:color w:val="000000"/>
                <w:szCs w:val="24"/>
              </w:rPr>
              <w:t>Kinney</w:t>
            </w:r>
          </w:p>
        </w:tc>
        <w:tc>
          <w:tcPr>
            <w:tcW w:w="1825" w:type="dxa"/>
            <w:noWrap/>
            <w:vAlign w:val="bottom"/>
          </w:tcPr>
          <w:p w14:paraId="26CC3073" w14:textId="1CEEC38A" w:rsidR="002565BB" w:rsidRPr="0036466D" w:rsidRDefault="002565BB">
            <w:pPr>
              <w:rPr>
                <w:szCs w:val="24"/>
              </w:rPr>
            </w:pPr>
            <w:r>
              <w:rPr>
                <w:rFonts w:ascii="Calibri" w:hAnsi="Calibri"/>
                <w:color w:val="000000"/>
                <w:szCs w:val="24"/>
              </w:rPr>
              <w:t>Patrick</w:t>
            </w:r>
          </w:p>
        </w:tc>
        <w:tc>
          <w:tcPr>
            <w:tcW w:w="6840" w:type="dxa"/>
            <w:noWrap/>
            <w:vAlign w:val="bottom"/>
          </w:tcPr>
          <w:p w14:paraId="026B7AFB" w14:textId="0ED03BAF" w:rsidR="002565BB" w:rsidRPr="0036466D" w:rsidRDefault="002565BB">
            <w:pPr>
              <w:rPr>
                <w:szCs w:val="24"/>
              </w:rPr>
            </w:pPr>
            <w:r>
              <w:rPr>
                <w:rFonts w:ascii="Calibri" w:hAnsi="Calibri"/>
                <w:color w:val="000000"/>
                <w:szCs w:val="24"/>
              </w:rPr>
              <w:t>Kinney Consulting LLC</w:t>
            </w:r>
          </w:p>
        </w:tc>
      </w:tr>
      <w:tr w:rsidR="002565BB" w:rsidRPr="0036466D" w14:paraId="16229000" w14:textId="77777777" w:rsidTr="002565BB">
        <w:trPr>
          <w:trHeight w:val="300"/>
        </w:trPr>
        <w:tc>
          <w:tcPr>
            <w:tcW w:w="1700" w:type="dxa"/>
            <w:noWrap/>
            <w:vAlign w:val="bottom"/>
          </w:tcPr>
          <w:p w14:paraId="39B95F75" w14:textId="658E650A" w:rsidR="002565BB" w:rsidRPr="0036466D" w:rsidRDefault="002565BB">
            <w:pPr>
              <w:rPr>
                <w:szCs w:val="24"/>
              </w:rPr>
            </w:pPr>
            <w:r>
              <w:rPr>
                <w:rFonts w:ascii="Calibri" w:hAnsi="Calibri"/>
                <w:color w:val="000000"/>
                <w:szCs w:val="24"/>
              </w:rPr>
              <w:t>Kitazawa</w:t>
            </w:r>
          </w:p>
        </w:tc>
        <w:tc>
          <w:tcPr>
            <w:tcW w:w="1825" w:type="dxa"/>
            <w:noWrap/>
            <w:vAlign w:val="bottom"/>
          </w:tcPr>
          <w:p w14:paraId="178FE1E6" w14:textId="22C720E1" w:rsidR="002565BB" w:rsidRPr="0036466D" w:rsidRDefault="002565BB">
            <w:pPr>
              <w:rPr>
                <w:szCs w:val="24"/>
              </w:rPr>
            </w:pPr>
            <w:r>
              <w:rPr>
                <w:rFonts w:ascii="Calibri" w:hAnsi="Calibri"/>
                <w:color w:val="000000"/>
                <w:szCs w:val="24"/>
              </w:rPr>
              <w:t>Shoichi</w:t>
            </w:r>
          </w:p>
        </w:tc>
        <w:tc>
          <w:tcPr>
            <w:tcW w:w="6840" w:type="dxa"/>
            <w:noWrap/>
            <w:vAlign w:val="bottom"/>
          </w:tcPr>
          <w:p w14:paraId="05D9F898" w14:textId="4C450EF6" w:rsidR="002565BB" w:rsidRPr="0036466D" w:rsidRDefault="002565BB">
            <w:pPr>
              <w:rPr>
                <w:szCs w:val="24"/>
              </w:rPr>
            </w:pPr>
            <w:r>
              <w:rPr>
                <w:rFonts w:ascii="Calibri" w:hAnsi="Calibri"/>
                <w:color w:val="000000"/>
                <w:szCs w:val="24"/>
              </w:rPr>
              <w:t>ATR Wave Engineering Laboratories</w:t>
            </w:r>
          </w:p>
        </w:tc>
      </w:tr>
      <w:tr w:rsidR="002565BB" w:rsidRPr="0036466D" w14:paraId="0C3566BD" w14:textId="77777777" w:rsidTr="002565BB">
        <w:trPr>
          <w:trHeight w:val="300"/>
        </w:trPr>
        <w:tc>
          <w:tcPr>
            <w:tcW w:w="1700" w:type="dxa"/>
            <w:noWrap/>
            <w:vAlign w:val="bottom"/>
          </w:tcPr>
          <w:p w14:paraId="46FB0CFE" w14:textId="105BC830" w:rsidR="002565BB" w:rsidRPr="0036466D" w:rsidRDefault="002565BB">
            <w:pPr>
              <w:rPr>
                <w:szCs w:val="24"/>
              </w:rPr>
            </w:pPr>
            <w:r>
              <w:rPr>
                <w:rFonts w:ascii="Calibri" w:hAnsi="Calibri"/>
                <w:color w:val="000000"/>
                <w:szCs w:val="24"/>
              </w:rPr>
              <w:t>Kivinen</w:t>
            </w:r>
          </w:p>
        </w:tc>
        <w:tc>
          <w:tcPr>
            <w:tcW w:w="1825" w:type="dxa"/>
            <w:noWrap/>
            <w:vAlign w:val="bottom"/>
          </w:tcPr>
          <w:p w14:paraId="282E4092" w14:textId="2C1BA498" w:rsidR="002565BB" w:rsidRPr="0036466D" w:rsidRDefault="002565BB">
            <w:pPr>
              <w:rPr>
                <w:szCs w:val="24"/>
              </w:rPr>
            </w:pPr>
            <w:r>
              <w:rPr>
                <w:rFonts w:ascii="Calibri" w:hAnsi="Calibri"/>
                <w:color w:val="000000"/>
                <w:szCs w:val="24"/>
              </w:rPr>
              <w:t>Tero</w:t>
            </w:r>
          </w:p>
        </w:tc>
        <w:tc>
          <w:tcPr>
            <w:tcW w:w="6840" w:type="dxa"/>
            <w:noWrap/>
            <w:vAlign w:val="bottom"/>
          </w:tcPr>
          <w:p w14:paraId="116FE1C8" w14:textId="3B8615D0" w:rsidR="002565BB" w:rsidRPr="0036466D" w:rsidRDefault="002565BB">
            <w:pPr>
              <w:rPr>
                <w:szCs w:val="24"/>
              </w:rPr>
            </w:pPr>
            <w:r>
              <w:rPr>
                <w:rFonts w:ascii="Calibri" w:hAnsi="Calibri"/>
                <w:color w:val="000000"/>
                <w:szCs w:val="24"/>
              </w:rPr>
              <w:t>INSIDE Secure</w:t>
            </w:r>
          </w:p>
        </w:tc>
      </w:tr>
      <w:tr w:rsidR="002565BB" w:rsidRPr="0036466D" w14:paraId="2663C585" w14:textId="77777777" w:rsidTr="002565BB">
        <w:trPr>
          <w:trHeight w:val="300"/>
        </w:trPr>
        <w:tc>
          <w:tcPr>
            <w:tcW w:w="1700" w:type="dxa"/>
            <w:noWrap/>
            <w:vAlign w:val="bottom"/>
          </w:tcPr>
          <w:p w14:paraId="77B31329" w14:textId="21FFA80D" w:rsidR="002565BB" w:rsidRPr="0036466D" w:rsidRDefault="002565BB">
            <w:pPr>
              <w:rPr>
                <w:szCs w:val="24"/>
              </w:rPr>
            </w:pPr>
            <w:r>
              <w:rPr>
                <w:rFonts w:ascii="Calibri" w:hAnsi="Calibri"/>
                <w:color w:val="000000"/>
                <w:szCs w:val="24"/>
              </w:rPr>
              <w:t>Kohno</w:t>
            </w:r>
          </w:p>
        </w:tc>
        <w:tc>
          <w:tcPr>
            <w:tcW w:w="1825" w:type="dxa"/>
            <w:noWrap/>
            <w:vAlign w:val="bottom"/>
          </w:tcPr>
          <w:p w14:paraId="2BF2F612" w14:textId="67DECC3E" w:rsidR="002565BB" w:rsidRPr="0036466D" w:rsidRDefault="002565BB">
            <w:pPr>
              <w:rPr>
                <w:szCs w:val="24"/>
              </w:rPr>
            </w:pPr>
            <w:r>
              <w:rPr>
                <w:rFonts w:ascii="Calibri" w:hAnsi="Calibri"/>
                <w:color w:val="000000"/>
                <w:szCs w:val="24"/>
              </w:rPr>
              <w:t>Ryuji</w:t>
            </w:r>
          </w:p>
        </w:tc>
        <w:tc>
          <w:tcPr>
            <w:tcW w:w="6840" w:type="dxa"/>
            <w:noWrap/>
            <w:vAlign w:val="bottom"/>
          </w:tcPr>
          <w:p w14:paraId="22D6D2DA" w14:textId="694E5856" w:rsidR="002565BB" w:rsidRPr="0036466D" w:rsidRDefault="002565BB">
            <w:pPr>
              <w:rPr>
                <w:szCs w:val="24"/>
              </w:rPr>
            </w:pPr>
            <w:r>
              <w:rPr>
                <w:rFonts w:ascii="Calibri" w:hAnsi="Calibri"/>
                <w:color w:val="000000"/>
                <w:szCs w:val="24"/>
              </w:rPr>
              <w:t>YNU/CWC-Nippon</w:t>
            </w:r>
          </w:p>
        </w:tc>
      </w:tr>
      <w:tr w:rsidR="002565BB" w:rsidRPr="0036466D" w14:paraId="13F21C30" w14:textId="77777777" w:rsidTr="002565BB">
        <w:trPr>
          <w:trHeight w:val="300"/>
        </w:trPr>
        <w:tc>
          <w:tcPr>
            <w:tcW w:w="1700" w:type="dxa"/>
            <w:noWrap/>
            <w:vAlign w:val="bottom"/>
          </w:tcPr>
          <w:p w14:paraId="5C9D4E5D" w14:textId="7D9FD812" w:rsidR="002565BB" w:rsidRPr="0036466D" w:rsidRDefault="002565BB">
            <w:pPr>
              <w:rPr>
                <w:szCs w:val="24"/>
              </w:rPr>
            </w:pPr>
            <w:r>
              <w:rPr>
                <w:rFonts w:ascii="Calibri" w:hAnsi="Calibri"/>
                <w:color w:val="000000"/>
                <w:szCs w:val="24"/>
              </w:rPr>
              <w:t>Kojima</w:t>
            </w:r>
          </w:p>
        </w:tc>
        <w:tc>
          <w:tcPr>
            <w:tcW w:w="1825" w:type="dxa"/>
            <w:noWrap/>
            <w:vAlign w:val="bottom"/>
          </w:tcPr>
          <w:p w14:paraId="19D437D4" w14:textId="78311BE7" w:rsidR="002565BB" w:rsidRPr="0036466D" w:rsidRDefault="002565BB">
            <w:pPr>
              <w:rPr>
                <w:szCs w:val="24"/>
              </w:rPr>
            </w:pPr>
            <w:r>
              <w:rPr>
                <w:rFonts w:ascii="Calibri" w:hAnsi="Calibri"/>
                <w:color w:val="000000"/>
                <w:szCs w:val="24"/>
              </w:rPr>
              <w:t>Fumihide</w:t>
            </w:r>
          </w:p>
        </w:tc>
        <w:tc>
          <w:tcPr>
            <w:tcW w:w="6840" w:type="dxa"/>
            <w:noWrap/>
            <w:vAlign w:val="bottom"/>
          </w:tcPr>
          <w:p w14:paraId="7D6E8505" w14:textId="0F086661" w:rsidR="002565BB" w:rsidRPr="0036466D" w:rsidRDefault="002565BB">
            <w:pPr>
              <w:rPr>
                <w:szCs w:val="24"/>
              </w:rPr>
            </w:pPr>
            <w:r>
              <w:rPr>
                <w:rFonts w:ascii="Calibri" w:hAnsi="Calibri"/>
                <w:color w:val="000000"/>
                <w:szCs w:val="24"/>
              </w:rPr>
              <w:t>National Institute of Information and Communications Technology (NICT)</w:t>
            </w:r>
          </w:p>
        </w:tc>
      </w:tr>
      <w:tr w:rsidR="002565BB" w:rsidRPr="0036466D" w14:paraId="448A90C3" w14:textId="77777777" w:rsidTr="002565BB">
        <w:trPr>
          <w:trHeight w:val="300"/>
        </w:trPr>
        <w:tc>
          <w:tcPr>
            <w:tcW w:w="1700" w:type="dxa"/>
            <w:noWrap/>
            <w:vAlign w:val="bottom"/>
          </w:tcPr>
          <w:p w14:paraId="4A300B38" w14:textId="504C5BA6" w:rsidR="002565BB" w:rsidRPr="0036466D" w:rsidRDefault="002565BB">
            <w:pPr>
              <w:rPr>
                <w:szCs w:val="24"/>
              </w:rPr>
            </w:pPr>
            <w:proofErr w:type="spellStart"/>
            <w:r>
              <w:rPr>
                <w:rFonts w:ascii="Calibri" w:hAnsi="Calibri"/>
                <w:color w:val="000000"/>
                <w:szCs w:val="24"/>
              </w:rPr>
              <w:t>Kuerner</w:t>
            </w:r>
            <w:proofErr w:type="spellEnd"/>
          </w:p>
        </w:tc>
        <w:tc>
          <w:tcPr>
            <w:tcW w:w="1825" w:type="dxa"/>
            <w:noWrap/>
            <w:vAlign w:val="bottom"/>
          </w:tcPr>
          <w:p w14:paraId="302B3C82" w14:textId="1C64C2ED" w:rsidR="002565BB" w:rsidRPr="0036466D" w:rsidRDefault="002565BB">
            <w:pPr>
              <w:rPr>
                <w:szCs w:val="24"/>
              </w:rPr>
            </w:pPr>
            <w:r>
              <w:rPr>
                <w:rFonts w:ascii="Calibri" w:hAnsi="Calibri"/>
                <w:color w:val="000000"/>
                <w:szCs w:val="24"/>
              </w:rPr>
              <w:t>Thomas</w:t>
            </w:r>
          </w:p>
        </w:tc>
        <w:tc>
          <w:tcPr>
            <w:tcW w:w="6840" w:type="dxa"/>
            <w:noWrap/>
            <w:vAlign w:val="bottom"/>
          </w:tcPr>
          <w:p w14:paraId="05BD26EA" w14:textId="6096CCD8" w:rsidR="002565BB" w:rsidRPr="0036466D" w:rsidRDefault="002565BB">
            <w:pPr>
              <w:rPr>
                <w:szCs w:val="24"/>
              </w:rPr>
            </w:pPr>
            <w:r>
              <w:rPr>
                <w:rFonts w:ascii="Calibri" w:hAnsi="Calibri"/>
                <w:color w:val="000000"/>
                <w:szCs w:val="24"/>
              </w:rPr>
              <w:t xml:space="preserve">TU </w:t>
            </w:r>
            <w:proofErr w:type="spellStart"/>
            <w:r>
              <w:rPr>
                <w:rFonts w:ascii="Calibri" w:hAnsi="Calibri"/>
                <w:color w:val="000000"/>
                <w:szCs w:val="24"/>
              </w:rPr>
              <w:t>Braunschweig</w:t>
            </w:r>
            <w:proofErr w:type="spellEnd"/>
          </w:p>
        </w:tc>
      </w:tr>
      <w:tr w:rsidR="002565BB" w:rsidRPr="0036466D" w14:paraId="6B727071" w14:textId="77777777" w:rsidTr="002565BB">
        <w:trPr>
          <w:trHeight w:val="300"/>
        </w:trPr>
        <w:tc>
          <w:tcPr>
            <w:tcW w:w="1700" w:type="dxa"/>
            <w:noWrap/>
            <w:vAlign w:val="bottom"/>
          </w:tcPr>
          <w:p w14:paraId="12E053B2" w14:textId="143D7701" w:rsidR="002565BB" w:rsidRPr="0036466D" w:rsidRDefault="002565BB">
            <w:pPr>
              <w:rPr>
                <w:szCs w:val="24"/>
              </w:rPr>
            </w:pPr>
            <w:r>
              <w:rPr>
                <w:rFonts w:ascii="Calibri" w:hAnsi="Calibri"/>
                <w:color w:val="000000"/>
                <w:szCs w:val="24"/>
              </w:rPr>
              <w:t>Kwon</w:t>
            </w:r>
          </w:p>
        </w:tc>
        <w:tc>
          <w:tcPr>
            <w:tcW w:w="1825" w:type="dxa"/>
            <w:noWrap/>
            <w:vAlign w:val="bottom"/>
          </w:tcPr>
          <w:p w14:paraId="42F798C0" w14:textId="150B107F" w:rsidR="002565BB" w:rsidRPr="0036466D" w:rsidRDefault="002565BB">
            <w:pPr>
              <w:rPr>
                <w:szCs w:val="24"/>
              </w:rPr>
            </w:pPr>
            <w:r>
              <w:rPr>
                <w:rFonts w:ascii="Calibri" w:hAnsi="Calibri"/>
                <w:color w:val="000000"/>
                <w:szCs w:val="24"/>
              </w:rPr>
              <w:t xml:space="preserve">Soon </w:t>
            </w:r>
            <w:proofErr w:type="spellStart"/>
            <w:r>
              <w:rPr>
                <w:rFonts w:ascii="Calibri" w:hAnsi="Calibri"/>
                <w:color w:val="000000"/>
                <w:szCs w:val="24"/>
              </w:rPr>
              <w:t>Yil</w:t>
            </w:r>
            <w:proofErr w:type="spellEnd"/>
          </w:p>
        </w:tc>
        <w:tc>
          <w:tcPr>
            <w:tcW w:w="6840" w:type="dxa"/>
            <w:noWrap/>
            <w:vAlign w:val="bottom"/>
          </w:tcPr>
          <w:p w14:paraId="2FABC35C" w14:textId="64849547" w:rsidR="002565BB" w:rsidRPr="0036466D" w:rsidRDefault="002565BB">
            <w:pPr>
              <w:rPr>
                <w:szCs w:val="24"/>
              </w:rPr>
            </w:pPr>
            <w:r>
              <w:rPr>
                <w:rFonts w:ascii="Calibri" w:hAnsi="Calibri"/>
                <w:color w:val="000000"/>
                <w:szCs w:val="24"/>
              </w:rPr>
              <w:t>LG ELECTRONICS</w:t>
            </w:r>
          </w:p>
        </w:tc>
      </w:tr>
      <w:tr w:rsidR="002565BB" w:rsidRPr="0036466D" w14:paraId="23D348F4" w14:textId="77777777" w:rsidTr="002565BB">
        <w:trPr>
          <w:trHeight w:val="300"/>
        </w:trPr>
        <w:tc>
          <w:tcPr>
            <w:tcW w:w="1700" w:type="dxa"/>
            <w:noWrap/>
            <w:vAlign w:val="bottom"/>
          </w:tcPr>
          <w:p w14:paraId="20509EF5" w14:textId="4D5FA706" w:rsidR="002565BB" w:rsidRPr="0036466D" w:rsidRDefault="002565BB">
            <w:pPr>
              <w:rPr>
                <w:szCs w:val="24"/>
              </w:rPr>
            </w:pPr>
            <w:r>
              <w:rPr>
                <w:rFonts w:ascii="Calibri" w:hAnsi="Calibri"/>
                <w:color w:val="000000"/>
                <w:szCs w:val="24"/>
              </w:rPr>
              <w:t>Lee</w:t>
            </w:r>
          </w:p>
        </w:tc>
        <w:tc>
          <w:tcPr>
            <w:tcW w:w="1825" w:type="dxa"/>
            <w:noWrap/>
            <w:vAlign w:val="bottom"/>
          </w:tcPr>
          <w:p w14:paraId="4FEED2E0" w14:textId="69977009" w:rsidR="002565BB" w:rsidRPr="0036466D" w:rsidRDefault="002565BB">
            <w:pPr>
              <w:rPr>
                <w:szCs w:val="24"/>
              </w:rPr>
            </w:pPr>
            <w:r>
              <w:rPr>
                <w:rFonts w:ascii="Calibri" w:hAnsi="Calibri"/>
                <w:color w:val="000000"/>
                <w:szCs w:val="24"/>
              </w:rPr>
              <w:t xml:space="preserve">Jae </w:t>
            </w:r>
            <w:proofErr w:type="spellStart"/>
            <w:r>
              <w:rPr>
                <w:rFonts w:ascii="Calibri" w:hAnsi="Calibri"/>
                <w:color w:val="000000"/>
                <w:szCs w:val="24"/>
              </w:rPr>
              <w:t>Seung</w:t>
            </w:r>
            <w:proofErr w:type="spellEnd"/>
          </w:p>
        </w:tc>
        <w:tc>
          <w:tcPr>
            <w:tcW w:w="6840" w:type="dxa"/>
            <w:noWrap/>
            <w:vAlign w:val="bottom"/>
          </w:tcPr>
          <w:p w14:paraId="181CCC38" w14:textId="71B207D2" w:rsidR="002565BB" w:rsidRPr="0036466D" w:rsidRDefault="002565BB">
            <w:pPr>
              <w:rPr>
                <w:szCs w:val="24"/>
              </w:rPr>
            </w:pPr>
            <w:r>
              <w:rPr>
                <w:rFonts w:ascii="Calibri" w:hAnsi="Calibri"/>
                <w:color w:val="000000"/>
                <w:szCs w:val="24"/>
              </w:rPr>
              <w:t>Electronics and Telecommunications Research Institute (ETRI)</w:t>
            </w:r>
          </w:p>
        </w:tc>
      </w:tr>
      <w:tr w:rsidR="002565BB" w:rsidRPr="0036466D" w14:paraId="3A0B3912" w14:textId="77777777" w:rsidTr="002565BB">
        <w:trPr>
          <w:trHeight w:val="300"/>
        </w:trPr>
        <w:tc>
          <w:tcPr>
            <w:tcW w:w="1700" w:type="dxa"/>
            <w:noWrap/>
            <w:vAlign w:val="bottom"/>
          </w:tcPr>
          <w:p w14:paraId="7BA26C7D" w14:textId="55E2FB79" w:rsidR="002565BB" w:rsidRPr="0036466D" w:rsidRDefault="002565BB">
            <w:pPr>
              <w:rPr>
                <w:szCs w:val="24"/>
              </w:rPr>
            </w:pPr>
            <w:r>
              <w:rPr>
                <w:rFonts w:ascii="Calibri" w:hAnsi="Calibri"/>
                <w:color w:val="000000"/>
                <w:szCs w:val="24"/>
              </w:rPr>
              <w:t>Lee</w:t>
            </w:r>
          </w:p>
        </w:tc>
        <w:tc>
          <w:tcPr>
            <w:tcW w:w="1825" w:type="dxa"/>
            <w:noWrap/>
            <w:vAlign w:val="bottom"/>
          </w:tcPr>
          <w:p w14:paraId="2128EBED" w14:textId="7FD63848" w:rsidR="002565BB" w:rsidRPr="0036466D" w:rsidRDefault="002565BB">
            <w:pPr>
              <w:rPr>
                <w:szCs w:val="24"/>
              </w:rPr>
            </w:pPr>
            <w:r>
              <w:rPr>
                <w:rFonts w:ascii="Calibri" w:hAnsi="Calibri"/>
                <w:color w:val="000000"/>
                <w:szCs w:val="24"/>
              </w:rPr>
              <w:t>Moon-</w:t>
            </w:r>
            <w:proofErr w:type="spellStart"/>
            <w:r>
              <w:rPr>
                <w:rFonts w:ascii="Calibri" w:hAnsi="Calibri"/>
                <w:color w:val="000000"/>
                <w:szCs w:val="24"/>
              </w:rPr>
              <w:t>Sik</w:t>
            </w:r>
            <w:proofErr w:type="spellEnd"/>
          </w:p>
        </w:tc>
        <w:tc>
          <w:tcPr>
            <w:tcW w:w="6840" w:type="dxa"/>
            <w:noWrap/>
            <w:vAlign w:val="bottom"/>
          </w:tcPr>
          <w:p w14:paraId="39EFA7F5" w14:textId="583A0E80" w:rsidR="002565BB" w:rsidRPr="0036466D" w:rsidRDefault="002565BB">
            <w:pPr>
              <w:rPr>
                <w:szCs w:val="24"/>
              </w:rPr>
            </w:pPr>
            <w:r>
              <w:rPr>
                <w:rFonts w:ascii="Calibri" w:hAnsi="Calibri"/>
                <w:color w:val="000000"/>
                <w:szCs w:val="24"/>
              </w:rPr>
              <w:t>Electronics and Telecommunications Research Institute (ETRI)</w:t>
            </w:r>
          </w:p>
        </w:tc>
      </w:tr>
      <w:tr w:rsidR="002565BB" w:rsidRPr="0036466D" w14:paraId="3A54F164" w14:textId="77777777" w:rsidTr="002565BB">
        <w:trPr>
          <w:trHeight w:val="300"/>
        </w:trPr>
        <w:tc>
          <w:tcPr>
            <w:tcW w:w="1700" w:type="dxa"/>
            <w:noWrap/>
            <w:vAlign w:val="bottom"/>
          </w:tcPr>
          <w:p w14:paraId="5B9943ED" w14:textId="464B3784" w:rsidR="002565BB" w:rsidRPr="0036466D" w:rsidRDefault="002565BB">
            <w:pPr>
              <w:rPr>
                <w:szCs w:val="24"/>
              </w:rPr>
            </w:pPr>
            <w:r>
              <w:rPr>
                <w:rFonts w:ascii="Calibri" w:hAnsi="Calibri"/>
                <w:color w:val="000000"/>
                <w:szCs w:val="24"/>
              </w:rPr>
              <w:t>Lee</w:t>
            </w:r>
          </w:p>
        </w:tc>
        <w:tc>
          <w:tcPr>
            <w:tcW w:w="1825" w:type="dxa"/>
            <w:noWrap/>
            <w:vAlign w:val="bottom"/>
          </w:tcPr>
          <w:p w14:paraId="21CFB384" w14:textId="4E9D95D3" w:rsidR="002565BB" w:rsidRPr="0036466D" w:rsidRDefault="002565BB">
            <w:pPr>
              <w:rPr>
                <w:szCs w:val="24"/>
              </w:rPr>
            </w:pPr>
            <w:r>
              <w:rPr>
                <w:rFonts w:ascii="Calibri" w:hAnsi="Calibri"/>
                <w:color w:val="000000"/>
                <w:szCs w:val="24"/>
              </w:rPr>
              <w:t>Myung</w:t>
            </w:r>
          </w:p>
        </w:tc>
        <w:tc>
          <w:tcPr>
            <w:tcW w:w="6840" w:type="dxa"/>
            <w:noWrap/>
            <w:vAlign w:val="bottom"/>
          </w:tcPr>
          <w:p w14:paraId="38268F51" w14:textId="0E899573" w:rsidR="002565BB" w:rsidRPr="0036466D" w:rsidRDefault="002565BB">
            <w:pPr>
              <w:rPr>
                <w:szCs w:val="24"/>
              </w:rPr>
            </w:pPr>
            <w:r>
              <w:rPr>
                <w:rFonts w:ascii="Calibri" w:hAnsi="Calibri"/>
                <w:color w:val="000000"/>
                <w:szCs w:val="24"/>
              </w:rPr>
              <w:t>CUNY - City University of NY</w:t>
            </w:r>
          </w:p>
        </w:tc>
      </w:tr>
      <w:tr w:rsidR="002565BB" w:rsidRPr="0036466D" w14:paraId="5A4470BF" w14:textId="77777777" w:rsidTr="002565BB">
        <w:trPr>
          <w:trHeight w:val="300"/>
        </w:trPr>
        <w:tc>
          <w:tcPr>
            <w:tcW w:w="1700" w:type="dxa"/>
            <w:noWrap/>
            <w:vAlign w:val="bottom"/>
          </w:tcPr>
          <w:p w14:paraId="67BD506F" w14:textId="4F370F6E" w:rsidR="002565BB" w:rsidRPr="0036466D" w:rsidRDefault="002565BB">
            <w:pPr>
              <w:rPr>
                <w:szCs w:val="24"/>
              </w:rPr>
            </w:pPr>
            <w:r>
              <w:rPr>
                <w:rFonts w:ascii="Calibri" w:hAnsi="Calibri"/>
                <w:color w:val="000000"/>
                <w:szCs w:val="24"/>
              </w:rPr>
              <w:t>Lee</w:t>
            </w:r>
          </w:p>
        </w:tc>
        <w:tc>
          <w:tcPr>
            <w:tcW w:w="1825" w:type="dxa"/>
            <w:noWrap/>
            <w:vAlign w:val="bottom"/>
          </w:tcPr>
          <w:p w14:paraId="64C39A9F" w14:textId="0E57C0B6" w:rsidR="002565BB" w:rsidRPr="0036466D" w:rsidRDefault="002565BB">
            <w:pPr>
              <w:rPr>
                <w:szCs w:val="24"/>
              </w:rPr>
            </w:pPr>
            <w:proofErr w:type="spellStart"/>
            <w:r>
              <w:rPr>
                <w:rFonts w:ascii="Calibri" w:hAnsi="Calibri"/>
                <w:color w:val="000000"/>
                <w:szCs w:val="24"/>
              </w:rPr>
              <w:t>Sangjae</w:t>
            </w:r>
            <w:proofErr w:type="spellEnd"/>
          </w:p>
        </w:tc>
        <w:tc>
          <w:tcPr>
            <w:tcW w:w="6840" w:type="dxa"/>
            <w:noWrap/>
            <w:vAlign w:val="bottom"/>
          </w:tcPr>
          <w:p w14:paraId="3F0FBFF8" w14:textId="5788C01C" w:rsidR="002565BB" w:rsidRPr="0036466D" w:rsidRDefault="002565BB">
            <w:pPr>
              <w:rPr>
                <w:szCs w:val="24"/>
              </w:rPr>
            </w:pPr>
            <w:r>
              <w:rPr>
                <w:rFonts w:ascii="Calibri" w:hAnsi="Calibri"/>
                <w:color w:val="000000"/>
                <w:szCs w:val="24"/>
              </w:rPr>
              <w:t>Electronics and Telecommunications Research Institute (ETRI)</w:t>
            </w:r>
          </w:p>
        </w:tc>
      </w:tr>
      <w:tr w:rsidR="002565BB" w:rsidRPr="0036466D" w14:paraId="7944B627" w14:textId="77777777" w:rsidTr="002565BB">
        <w:trPr>
          <w:trHeight w:val="300"/>
        </w:trPr>
        <w:tc>
          <w:tcPr>
            <w:tcW w:w="1700" w:type="dxa"/>
            <w:noWrap/>
            <w:vAlign w:val="bottom"/>
          </w:tcPr>
          <w:p w14:paraId="0EA63F8F" w14:textId="343EE2A4" w:rsidR="002565BB" w:rsidRPr="0036466D" w:rsidRDefault="002565BB">
            <w:pPr>
              <w:rPr>
                <w:szCs w:val="24"/>
              </w:rPr>
            </w:pPr>
            <w:r>
              <w:rPr>
                <w:rFonts w:ascii="Calibri" w:hAnsi="Calibri"/>
                <w:color w:val="000000"/>
                <w:szCs w:val="24"/>
              </w:rPr>
              <w:t>Li</w:t>
            </w:r>
          </w:p>
        </w:tc>
        <w:tc>
          <w:tcPr>
            <w:tcW w:w="1825" w:type="dxa"/>
            <w:noWrap/>
            <w:vAlign w:val="bottom"/>
          </w:tcPr>
          <w:p w14:paraId="1AE10135" w14:textId="6B8979B4" w:rsidR="002565BB" w:rsidRPr="0036466D" w:rsidRDefault="002565BB">
            <w:pPr>
              <w:rPr>
                <w:szCs w:val="24"/>
              </w:rPr>
            </w:pPr>
            <w:proofErr w:type="spellStart"/>
            <w:r>
              <w:rPr>
                <w:rFonts w:ascii="Calibri" w:hAnsi="Calibri"/>
                <w:color w:val="000000"/>
                <w:szCs w:val="24"/>
              </w:rPr>
              <w:t>Huan</w:t>
            </w:r>
            <w:proofErr w:type="spellEnd"/>
            <w:r>
              <w:rPr>
                <w:rFonts w:ascii="Calibri" w:hAnsi="Calibri"/>
                <w:color w:val="000000"/>
                <w:szCs w:val="24"/>
              </w:rPr>
              <w:t>-Bang</w:t>
            </w:r>
          </w:p>
        </w:tc>
        <w:tc>
          <w:tcPr>
            <w:tcW w:w="6840" w:type="dxa"/>
            <w:noWrap/>
            <w:vAlign w:val="bottom"/>
          </w:tcPr>
          <w:p w14:paraId="44F800D5" w14:textId="140EDD36" w:rsidR="002565BB" w:rsidRPr="0036466D" w:rsidRDefault="002565BB">
            <w:pPr>
              <w:rPr>
                <w:szCs w:val="24"/>
              </w:rPr>
            </w:pPr>
            <w:r>
              <w:rPr>
                <w:rFonts w:ascii="Calibri" w:hAnsi="Calibri"/>
                <w:color w:val="000000"/>
                <w:szCs w:val="24"/>
              </w:rPr>
              <w:t>National Institute of Information and Communications Technology (NICT)</w:t>
            </w:r>
          </w:p>
        </w:tc>
      </w:tr>
      <w:tr w:rsidR="002565BB" w:rsidRPr="0036466D" w14:paraId="09D02A25" w14:textId="77777777" w:rsidTr="002565BB">
        <w:trPr>
          <w:trHeight w:val="300"/>
        </w:trPr>
        <w:tc>
          <w:tcPr>
            <w:tcW w:w="1700" w:type="dxa"/>
            <w:noWrap/>
            <w:vAlign w:val="bottom"/>
          </w:tcPr>
          <w:p w14:paraId="5C0D0102" w14:textId="19492CF9" w:rsidR="002565BB" w:rsidRPr="0036466D" w:rsidRDefault="002565BB">
            <w:pPr>
              <w:rPr>
                <w:szCs w:val="24"/>
              </w:rPr>
            </w:pPr>
            <w:r>
              <w:rPr>
                <w:rFonts w:ascii="Calibri" w:hAnsi="Calibri"/>
                <w:color w:val="000000"/>
                <w:szCs w:val="24"/>
              </w:rPr>
              <w:t>Li</w:t>
            </w:r>
          </w:p>
        </w:tc>
        <w:tc>
          <w:tcPr>
            <w:tcW w:w="1825" w:type="dxa"/>
            <w:noWrap/>
            <w:vAlign w:val="bottom"/>
          </w:tcPr>
          <w:p w14:paraId="79EC99E4" w14:textId="274F0375" w:rsidR="002565BB" w:rsidRPr="0036466D" w:rsidRDefault="002565BB">
            <w:pPr>
              <w:rPr>
                <w:szCs w:val="24"/>
              </w:rPr>
            </w:pPr>
            <w:r>
              <w:rPr>
                <w:rFonts w:ascii="Calibri" w:hAnsi="Calibri"/>
                <w:color w:val="000000"/>
                <w:szCs w:val="24"/>
              </w:rPr>
              <w:t>Liang</w:t>
            </w:r>
          </w:p>
        </w:tc>
        <w:tc>
          <w:tcPr>
            <w:tcW w:w="6840" w:type="dxa"/>
            <w:noWrap/>
            <w:vAlign w:val="bottom"/>
          </w:tcPr>
          <w:p w14:paraId="04D8BCD0" w14:textId="1D445F6C" w:rsidR="002565BB" w:rsidRPr="0036466D" w:rsidRDefault="002565BB">
            <w:pPr>
              <w:rPr>
                <w:szCs w:val="24"/>
              </w:rPr>
            </w:pPr>
            <w:proofErr w:type="spellStart"/>
            <w:r>
              <w:rPr>
                <w:rFonts w:ascii="Calibri" w:hAnsi="Calibri"/>
                <w:color w:val="000000"/>
                <w:szCs w:val="24"/>
              </w:rPr>
              <w:t>Vinno</w:t>
            </w:r>
            <w:proofErr w:type="spellEnd"/>
            <w:r>
              <w:rPr>
                <w:rFonts w:ascii="Calibri" w:hAnsi="Calibri"/>
                <w:color w:val="000000"/>
                <w:szCs w:val="24"/>
              </w:rPr>
              <w:t xml:space="preserve"> Technologies Inc.</w:t>
            </w:r>
          </w:p>
        </w:tc>
      </w:tr>
      <w:tr w:rsidR="002565BB" w:rsidRPr="0036466D" w14:paraId="6B4E5F6E" w14:textId="77777777" w:rsidTr="002565BB">
        <w:trPr>
          <w:trHeight w:val="300"/>
        </w:trPr>
        <w:tc>
          <w:tcPr>
            <w:tcW w:w="1700" w:type="dxa"/>
            <w:noWrap/>
            <w:vAlign w:val="bottom"/>
          </w:tcPr>
          <w:p w14:paraId="11ED71DC" w14:textId="630D6363" w:rsidR="002565BB" w:rsidRPr="0036466D" w:rsidRDefault="002565BB">
            <w:pPr>
              <w:rPr>
                <w:szCs w:val="24"/>
              </w:rPr>
            </w:pPr>
            <w:r>
              <w:rPr>
                <w:rFonts w:ascii="Calibri" w:hAnsi="Calibri"/>
                <w:color w:val="000000"/>
                <w:szCs w:val="24"/>
              </w:rPr>
              <w:t>Li</w:t>
            </w:r>
          </w:p>
        </w:tc>
        <w:tc>
          <w:tcPr>
            <w:tcW w:w="1825" w:type="dxa"/>
            <w:noWrap/>
            <w:vAlign w:val="bottom"/>
          </w:tcPr>
          <w:p w14:paraId="5D35C309" w14:textId="13AAACCD" w:rsidR="002565BB" w:rsidRPr="0036466D" w:rsidRDefault="002565BB">
            <w:pPr>
              <w:rPr>
                <w:szCs w:val="24"/>
              </w:rPr>
            </w:pPr>
            <w:r>
              <w:rPr>
                <w:rFonts w:ascii="Calibri" w:hAnsi="Calibri"/>
                <w:color w:val="000000"/>
                <w:szCs w:val="24"/>
              </w:rPr>
              <w:t>Qing</w:t>
            </w:r>
          </w:p>
        </w:tc>
        <w:tc>
          <w:tcPr>
            <w:tcW w:w="6840" w:type="dxa"/>
            <w:noWrap/>
            <w:vAlign w:val="bottom"/>
          </w:tcPr>
          <w:p w14:paraId="7288205C" w14:textId="15B3F42A" w:rsidR="002565BB" w:rsidRPr="0036466D" w:rsidRDefault="002565BB">
            <w:pPr>
              <w:rPr>
                <w:szCs w:val="24"/>
              </w:rPr>
            </w:pPr>
            <w:proofErr w:type="spellStart"/>
            <w:r>
              <w:rPr>
                <w:rFonts w:ascii="Calibri" w:hAnsi="Calibri"/>
                <w:color w:val="000000"/>
                <w:szCs w:val="24"/>
              </w:rPr>
              <w:t>InterDigital</w:t>
            </w:r>
            <w:proofErr w:type="spellEnd"/>
            <w:r>
              <w:rPr>
                <w:rFonts w:ascii="Calibri" w:hAnsi="Calibri"/>
                <w:color w:val="000000"/>
                <w:szCs w:val="24"/>
              </w:rPr>
              <w:t>, Inc.</w:t>
            </w:r>
          </w:p>
        </w:tc>
      </w:tr>
      <w:tr w:rsidR="002565BB" w:rsidRPr="0036466D" w14:paraId="2A4ADEEF" w14:textId="77777777" w:rsidTr="002565BB">
        <w:trPr>
          <w:trHeight w:val="300"/>
        </w:trPr>
        <w:tc>
          <w:tcPr>
            <w:tcW w:w="1700" w:type="dxa"/>
            <w:noWrap/>
            <w:vAlign w:val="bottom"/>
          </w:tcPr>
          <w:p w14:paraId="31BA167A" w14:textId="33AAB1DF" w:rsidR="002565BB" w:rsidRPr="0036466D" w:rsidRDefault="002565BB">
            <w:pPr>
              <w:rPr>
                <w:szCs w:val="24"/>
              </w:rPr>
            </w:pPr>
            <w:r>
              <w:rPr>
                <w:rFonts w:ascii="Calibri" w:hAnsi="Calibri"/>
                <w:color w:val="000000"/>
                <w:szCs w:val="24"/>
              </w:rPr>
              <w:t>Lynch</w:t>
            </w:r>
          </w:p>
        </w:tc>
        <w:tc>
          <w:tcPr>
            <w:tcW w:w="1825" w:type="dxa"/>
            <w:noWrap/>
            <w:vAlign w:val="bottom"/>
          </w:tcPr>
          <w:p w14:paraId="4AFD0C61" w14:textId="36767DD9" w:rsidR="002565BB" w:rsidRPr="0036466D" w:rsidRDefault="002565BB">
            <w:pPr>
              <w:rPr>
                <w:szCs w:val="24"/>
              </w:rPr>
            </w:pPr>
            <w:r>
              <w:rPr>
                <w:rFonts w:ascii="Calibri" w:hAnsi="Calibri"/>
                <w:color w:val="000000"/>
                <w:szCs w:val="24"/>
              </w:rPr>
              <w:t>Michael</w:t>
            </w:r>
          </w:p>
        </w:tc>
        <w:tc>
          <w:tcPr>
            <w:tcW w:w="6840" w:type="dxa"/>
            <w:noWrap/>
            <w:vAlign w:val="bottom"/>
          </w:tcPr>
          <w:p w14:paraId="68D0B8B5" w14:textId="7AC6AC65" w:rsidR="002565BB" w:rsidRPr="0036466D" w:rsidRDefault="002565BB">
            <w:pPr>
              <w:rPr>
                <w:szCs w:val="24"/>
              </w:rPr>
            </w:pPr>
            <w:r>
              <w:rPr>
                <w:rFonts w:ascii="Calibri" w:hAnsi="Calibri"/>
                <w:color w:val="000000"/>
                <w:szCs w:val="24"/>
              </w:rPr>
              <w:t>Nortel Networks</w:t>
            </w:r>
          </w:p>
        </w:tc>
      </w:tr>
      <w:tr w:rsidR="002565BB" w:rsidRPr="0036466D" w14:paraId="1C93537A" w14:textId="77777777" w:rsidTr="002565BB">
        <w:trPr>
          <w:trHeight w:val="300"/>
        </w:trPr>
        <w:tc>
          <w:tcPr>
            <w:tcW w:w="1700" w:type="dxa"/>
            <w:noWrap/>
            <w:vAlign w:val="bottom"/>
          </w:tcPr>
          <w:p w14:paraId="15572EE0" w14:textId="32D0923B" w:rsidR="002565BB" w:rsidRPr="0036466D" w:rsidRDefault="002565BB">
            <w:pPr>
              <w:rPr>
                <w:szCs w:val="24"/>
              </w:rPr>
            </w:pPr>
            <w:r>
              <w:rPr>
                <w:rFonts w:ascii="Calibri" w:hAnsi="Calibri"/>
                <w:color w:val="000000"/>
                <w:szCs w:val="24"/>
              </w:rPr>
              <w:t>Matsumura</w:t>
            </w:r>
          </w:p>
        </w:tc>
        <w:tc>
          <w:tcPr>
            <w:tcW w:w="1825" w:type="dxa"/>
            <w:noWrap/>
            <w:vAlign w:val="bottom"/>
          </w:tcPr>
          <w:p w14:paraId="4CADF5C1" w14:textId="0686BEDF" w:rsidR="002565BB" w:rsidRPr="0036466D" w:rsidRDefault="002565BB">
            <w:pPr>
              <w:rPr>
                <w:szCs w:val="24"/>
              </w:rPr>
            </w:pPr>
            <w:r>
              <w:rPr>
                <w:rFonts w:ascii="Calibri" w:hAnsi="Calibri"/>
                <w:color w:val="000000"/>
                <w:szCs w:val="24"/>
              </w:rPr>
              <w:t>Hiroyuki</w:t>
            </w:r>
          </w:p>
        </w:tc>
        <w:tc>
          <w:tcPr>
            <w:tcW w:w="6840" w:type="dxa"/>
            <w:noWrap/>
            <w:vAlign w:val="bottom"/>
          </w:tcPr>
          <w:p w14:paraId="48B9D7A9" w14:textId="7A5537E4" w:rsidR="002565BB" w:rsidRPr="0036466D" w:rsidRDefault="002565BB">
            <w:pPr>
              <w:rPr>
                <w:szCs w:val="24"/>
              </w:rPr>
            </w:pPr>
            <w:r>
              <w:rPr>
                <w:rFonts w:ascii="Calibri" w:hAnsi="Calibri"/>
                <w:color w:val="000000"/>
                <w:szCs w:val="24"/>
              </w:rPr>
              <w:t>Sony Corporation</w:t>
            </w:r>
          </w:p>
        </w:tc>
      </w:tr>
      <w:tr w:rsidR="002565BB" w:rsidRPr="0036466D" w14:paraId="5E609D08" w14:textId="77777777" w:rsidTr="002565BB">
        <w:trPr>
          <w:trHeight w:val="300"/>
        </w:trPr>
        <w:tc>
          <w:tcPr>
            <w:tcW w:w="1700" w:type="dxa"/>
            <w:noWrap/>
            <w:vAlign w:val="bottom"/>
          </w:tcPr>
          <w:p w14:paraId="5AF62412" w14:textId="324E1F96" w:rsidR="002565BB" w:rsidRPr="0036466D" w:rsidRDefault="002565BB">
            <w:pPr>
              <w:rPr>
                <w:szCs w:val="24"/>
              </w:rPr>
            </w:pPr>
            <w:r>
              <w:rPr>
                <w:rFonts w:ascii="Calibri" w:hAnsi="Calibri"/>
                <w:color w:val="000000"/>
                <w:szCs w:val="24"/>
              </w:rPr>
              <w:t>McInnis</w:t>
            </w:r>
          </w:p>
        </w:tc>
        <w:tc>
          <w:tcPr>
            <w:tcW w:w="1825" w:type="dxa"/>
            <w:noWrap/>
            <w:vAlign w:val="bottom"/>
          </w:tcPr>
          <w:p w14:paraId="2FD29B96" w14:textId="7A1E9DC6" w:rsidR="002565BB" w:rsidRPr="0036466D" w:rsidRDefault="002565BB">
            <w:pPr>
              <w:rPr>
                <w:szCs w:val="24"/>
              </w:rPr>
            </w:pPr>
            <w:r>
              <w:rPr>
                <w:rFonts w:ascii="Calibri" w:hAnsi="Calibri"/>
                <w:color w:val="000000"/>
                <w:szCs w:val="24"/>
              </w:rPr>
              <w:t>Michael</w:t>
            </w:r>
          </w:p>
        </w:tc>
        <w:tc>
          <w:tcPr>
            <w:tcW w:w="6840" w:type="dxa"/>
            <w:noWrap/>
            <w:vAlign w:val="bottom"/>
          </w:tcPr>
          <w:p w14:paraId="3DA78330" w14:textId="03979E6F" w:rsidR="002565BB" w:rsidRPr="0036466D" w:rsidRDefault="002565BB">
            <w:pPr>
              <w:rPr>
                <w:szCs w:val="24"/>
              </w:rPr>
            </w:pPr>
            <w:r>
              <w:rPr>
                <w:rFonts w:ascii="Calibri" w:hAnsi="Calibri"/>
                <w:color w:val="000000"/>
                <w:szCs w:val="24"/>
              </w:rPr>
              <w:t>The Boeing Company</w:t>
            </w:r>
          </w:p>
        </w:tc>
      </w:tr>
      <w:tr w:rsidR="002565BB" w:rsidRPr="0036466D" w14:paraId="52E877D5" w14:textId="77777777" w:rsidTr="002565BB">
        <w:trPr>
          <w:trHeight w:val="300"/>
        </w:trPr>
        <w:tc>
          <w:tcPr>
            <w:tcW w:w="1700" w:type="dxa"/>
            <w:noWrap/>
            <w:vAlign w:val="bottom"/>
          </w:tcPr>
          <w:p w14:paraId="3B751885" w14:textId="6AA5B235" w:rsidR="002565BB" w:rsidRPr="0036466D" w:rsidRDefault="002565BB">
            <w:pPr>
              <w:rPr>
                <w:szCs w:val="24"/>
              </w:rPr>
            </w:pPr>
            <w:proofErr w:type="spellStart"/>
            <w:r>
              <w:rPr>
                <w:rFonts w:ascii="Calibri" w:hAnsi="Calibri"/>
                <w:color w:val="000000"/>
                <w:szCs w:val="24"/>
              </w:rPr>
              <w:t>Mc</w:t>
            </w:r>
            <w:proofErr w:type="spellEnd"/>
            <w:r>
              <w:rPr>
                <w:rFonts w:ascii="Calibri" w:hAnsi="Calibri"/>
                <w:color w:val="000000"/>
                <w:szCs w:val="24"/>
              </w:rPr>
              <w:t xml:space="preserve"> Laughlin</w:t>
            </w:r>
          </w:p>
        </w:tc>
        <w:tc>
          <w:tcPr>
            <w:tcW w:w="1825" w:type="dxa"/>
            <w:noWrap/>
            <w:vAlign w:val="bottom"/>
          </w:tcPr>
          <w:p w14:paraId="163A6D47" w14:textId="71B289B2" w:rsidR="002565BB" w:rsidRPr="0036466D" w:rsidRDefault="002565BB">
            <w:pPr>
              <w:rPr>
                <w:szCs w:val="24"/>
              </w:rPr>
            </w:pPr>
            <w:r>
              <w:rPr>
                <w:rFonts w:ascii="Calibri" w:hAnsi="Calibri"/>
                <w:color w:val="000000"/>
                <w:szCs w:val="24"/>
              </w:rPr>
              <w:t>Michael</w:t>
            </w:r>
          </w:p>
        </w:tc>
        <w:tc>
          <w:tcPr>
            <w:tcW w:w="6840" w:type="dxa"/>
            <w:noWrap/>
            <w:vAlign w:val="bottom"/>
          </w:tcPr>
          <w:p w14:paraId="5A7EF0CB" w14:textId="695967D3" w:rsidR="002565BB" w:rsidRPr="0036466D" w:rsidRDefault="002565BB">
            <w:pPr>
              <w:rPr>
                <w:szCs w:val="24"/>
              </w:rPr>
            </w:pPr>
            <w:proofErr w:type="spellStart"/>
            <w:r>
              <w:rPr>
                <w:rFonts w:ascii="Calibri" w:hAnsi="Calibri"/>
                <w:color w:val="000000"/>
                <w:szCs w:val="24"/>
              </w:rPr>
              <w:t>DecaWave</w:t>
            </w:r>
            <w:proofErr w:type="spellEnd"/>
          </w:p>
        </w:tc>
      </w:tr>
      <w:tr w:rsidR="002565BB" w:rsidRPr="0036466D" w14:paraId="2C04E53B" w14:textId="77777777" w:rsidTr="002565BB">
        <w:trPr>
          <w:trHeight w:val="300"/>
        </w:trPr>
        <w:tc>
          <w:tcPr>
            <w:tcW w:w="1700" w:type="dxa"/>
            <w:noWrap/>
            <w:vAlign w:val="bottom"/>
          </w:tcPr>
          <w:p w14:paraId="3B4A0949" w14:textId="25F0F4BA" w:rsidR="002565BB" w:rsidRPr="0036466D" w:rsidRDefault="002565BB">
            <w:pPr>
              <w:rPr>
                <w:szCs w:val="24"/>
              </w:rPr>
            </w:pPr>
            <w:proofErr w:type="spellStart"/>
            <w:r>
              <w:rPr>
                <w:rFonts w:ascii="Calibri" w:hAnsi="Calibri"/>
                <w:color w:val="000000"/>
                <w:szCs w:val="24"/>
              </w:rPr>
              <w:t>Mizoguchi</w:t>
            </w:r>
            <w:proofErr w:type="spellEnd"/>
          </w:p>
        </w:tc>
        <w:tc>
          <w:tcPr>
            <w:tcW w:w="1825" w:type="dxa"/>
            <w:noWrap/>
            <w:vAlign w:val="bottom"/>
          </w:tcPr>
          <w:p w14:paraId="2253065F" w14:textId="27E94CB4" w:rsidR="002565BB" w:rsidRPr="0036466D" w:rsidRDefault="002565BB">
            <w:pPr>
              <w:rPr>
                <w:szCs w:val="24"/>
              </w:rPr>
            </w:pPr>
            <w:r>
              <w:rPr>
                <w:rFonts w:ascii="Calibri" w:hAnsi="Calibri"/>
                <w:color w:val="000000"/>
                <w:szCs w:val="24"/>
              </w:rPr>
              <w:t>Yuichi</w:t>
            </w:r>
          </w:p>
        </w:tc>
        <w:tc>
          <w:tcPr>
            <w:tcW w:w="6840" w:type="dxa"/>
            <w:noWrap/>
            <w:vAlign w:val="bottom"/>
          </w:tcPr>
          <w:p w14:paraId="66281D9C" w14:textId="3C3053A8" w:rsidR="002565BB" w:rsidRPr="0036466D" w:rsidRDefault="002565BB">
            <w:pPr>
              <w:rPr>
                <w:szCs w:val="24"/>
              </w:rPr>
            </w:pPr>
            <w:r>
              <w:rPr>
                <w:rFonts w:ascii="Calibri" w:hAnsi="Calibri"/>
                <w:color w:val="000000"/>
                <w:szCs w:val="24"/>
              </w:rPr>
              <w:t>TOSHIBA Corporation</w:t>
            </w:r>
          </w:p>
        </w:tc>
      </w:tr>
      <w:tr w:rsidR="002565BB" w:rsidRPr="0036466D" w14:paraId="1B7C35B3" w14:textId="77777777" w:rsidTr="002565BB">
        <w:trPr>
          <w:trHeight w:val="300"/>
        </w:trPr>
        <w:tc>
          <w:tcPr>
            <w:tcW w:w="1700" w:type="dxa"/>
            <w:noWrap/>
            <w:vAlign w:val="bottom"/>
          </w:tcPr>
          <w:p w14:paraId="52DAD010" w14:textId="25062BB3" w:rsidR="002565BB" w:rsidRPr="0036466D" w:rsidRDefault="002565BB">
            <w:pPr>
              <w:rPr>
                <w:szCs w:val="24"/>
              </w:rPr>
            </w:pPr>
            <w:r>
              <w:rPr>
                <w:rFonts w:ascii="Calibri" w:hAnsi="Calibri"/>
                <w:color w:val="000000"/>
                <w:szCs w:val="24"/>
              </w:rPr>
              <w:t>Mori</w:t>
            </w:r>
          </w:p>
        </w:tc>
        <w:tc>
          <w:tcPr>
            <w:tcW w:w="1825" w:type="dxa"/>
            <w:noWrap/>
            <w:vAlign w:val="bottom"/>
          </w:tcPr>
          <w:p w14:paraId="2F6CE887" w14:textId="78C7396E" w:rsidR="002565BB" w:rsidRPr="0036466D" w:rsidRDefault="002565BB">
            <w:pPr>
              <w:rPr>
                <w:szCs w:val="24"/>
              </w:rPr>
            </w:pPr>
            <w:r>
              <w:rPr>
                <w:rFonts w:ascii="Calibri" w:hAnsi="Calibri"/>
                <w:color w:val="000000"/>
                <w:szCs w:val="24"/>
              </w:rPr>
              <w:t>Kenichi</w:t>
            </w:r>
          </w:p>
        </w:tc>
        <w:tc>
          <w:tcPr>
            <w:tcW w:w="6840" w:type="dxa"/>
            <w:noWrap/>
            <w:vAlign w:val="bottom"/>
          </w:tcPr>
          <w:p w14:paraId="00216068" w14:textId="0DF33523" w:rsidR="002565BB" w:rsidRPr="0036466D" w:rsidRDefault="002565BB">
            <w:pPr>
              <w:rPr>
                <w:szCs w:val="24"/>
              </w:rPr>
            </w:pPr>
            <w:proofErr w:type="spellStart"/>
            <w:r>
              <w:rPr>
                <w:rFonts w:ascii="Calibri" w:hAnsi="Calibri"/>
                <w:color w:val="000000"/>
                <w:szCs w:val="24"/>
              </w:rPr>
              <w:t>Pansonic</w:t>
            </w:r>
            <w:proofErr w:type="spellEnd"/>
            <w:r>
              <w:rPr>
                <w:rFonts w:ascii="Calibri" w:hAnsi="Calibri"/>
                <w:color w:val="000000"/>
                <w:szCs w:val="24"/>
              </w:rPr>
              <w:t xml:space="preserve"> Corporation</w:t>
            </w:r>
          </w:p>
        </w:tc>
      </w:tr>
      <w:tr w:rsidR="002565BB" w:rsidRPr="0036466D" w14:paraId="7FA69DD6" w14:textId="77777777" w:rsidTr="002565BB">
        <w:trPr>
          <w:trHeight w:val="300"/>
        </w:trPr>
        <w:tc>
          <w:tcPr>
            <w:tcW w:w="1700" w:type="dxa"/>
            <w:noWrap/>
            <w:vAlign w:val="bottom"/>
          </w:tcPr>
          <w:p w14:paraId="0724C530" w14:textId="464A4313" w:rsidR="002565BB" w:rsidRPr="0036466D" w:rsidRDefault="002565BB">
            <w:pPr>
              <w:rPr>
                <w:szCs w:val="24"/>
              </w:rPr>
            </w:pPr>
            <w:r>
              <w:rPr>
                <w:rFonts w:ascii="Calibri" w:hAnsi="Calibri"/>
                <w:color w:val="000000"/>
                <w:szCs w:val="24"/>
              </w:rPr>
              <w:t>Moskowitz</w:t>
            </w:r>
          </w:p>
        </w:tc>
        <w:tc>
          <w:tcPr>
            <w:tcW w:w="1825" w:type="dxa"/>
            <w:noWrap/>
            <w:vAlign w:val="bottom"/>
          </w:tcPr>
          <w:p w14:paraId="28AD63EF" w14:textId="29FC150F" w:rsidR="002565BB" w:rsidRPr="0036466D" w:rsidRDefault="002565BB">
            <w:pPr>
              <w:rPr>
                <w:szCs w:val="24"/>
              </w:rPr>
            </w:pPr>
            <w:r>
              <w:rPr>
                <w:rFonts w:ascii="Calibri" w:hAnsi="Calibri"/>
                <w:color w:val="000000"/>
                <w:szCs w:val="24"/>
              </w:rPr>
              <w:t>Robert</w:t>
            </w:r>
          </w:p>
        </w:tc>
        <w:tc>
          <w:tcPr>
            <w:tcW w:w="6840" w:type="dxa"/>
            <w:noWrap/>
            <w:vAlign w:val="bottom"/>
          </w:tcPr>
          <w:p w14:paraId="1EDF82B8" w14:textId="46C09C2B" w:rsidR="002565BB" w:rsidRPr="0036466D" w:rsidRDefault="002565BB">
            <w:pPr>
              <w:rPr>
                <w:szCs w:val="24"/>
              </w:rPr>
            </w:pPr>
            <w:r>
              <w:rPr>
                <w:rFonts w:ascii="Calibri" w:hAnsi="Calibri"/>
                <w:color w:val="000000"/>
                <w:szCs w:val="24"/>
              </w:rPr>
              <w:t>Verizon</w:t>
            </w:r>
          </w:p>
        </w:tc>
      </w:tr>
      <w:tr w:rsidR="002565BB" w:rsidRPr="0036466D" w14:paraId="6BAF8706" w14:textId="77777777" w:rsidTr="002565BB">
        <w:trPr>
          <w:trHeight w:val="300"/>
        </w:trPr>
        <w:tc>
          <w:tcPr>
            <w:tcW w:w="1700" w:type="dxa"/>
            <w:noWrap/>
            <w:vAlign w:val="bottom"/>
          </w:tcPr>
          <w:p w14:paraId="36022882" w14:textId="6633EE8B" w:rsidR="002565BB" w:rsidRPr="0036466D" w:rsidRDefault="002565BB">
            <w:pPr>
              <w:rPr>
                <w:szCs w:val="24"/>
              </w:rPr>
            </w:pPr>
            <w:proofErr w:type="spellStart"/>
            <w:r>
              <w:rPr>
                <w:rFonts w:ascii="Calibri" w:hAnsi="Calibri"/>
                <w:color w:val="000000"/>
                <w:szCs w:val="24"/>
              </w:rPr>
              <w:t>Nekoui</w:t>
            </w:r>
            <w:proofErr w:type="spellEnd"/>
          </w:p>
        </w:tc>
        <w:tc>
          <w:tcPr>
            <w:tcW w:w="1825" w:type="dxa"/>
            <w:noWrap/>
            <w:vAlign w:val="bottom"/>
          </w:tcPr>
          <w:p w14:paraId="0BD8D02E" w14:textId="71532AED" w:rsidR="002565BB" w:rsidRPr="0036466D" w:rsidRDefault="002565BB">
            <w:pPr>
              <w:rPr>
                <w:szCs w:val="24"/>
              </w:rPr>
            </w:pPr>
            <w:r>
              <w:rPr>
                <w:rFonts w:ascii="Calibri" w:hAnsi="Calibri"/>
                <w:color w:val="000000"/>
                <w:szCs w:val="24"/>
              </w:rPr>
              <w:t>Mohammad</w:t>
            </w:r>
          </w:p>
        </w:tc>
        <w:tc>
          <w:tcPr>
            <w:tcW w:w="6840" w:type="dxa"/>
            <w:noWrap/>
            <w:vAlign w:val="bottom"/>
          </w:tcPr>
          <w:p w14:paraId="17B73D18" w14:textId="1EA2BD89" w:rsidR="002565BB" w:rsidRPr="0036466D" w:rsidRDefault="002565BB">
            <w:pPr>
              <w:rPr>
                <w:szCs w:val="24"/>
              </w:rPr>
            </w:pPr>
            <w:r>
              <w:rPr>
                <w:rFonts w:ascii="Calibri" w:hAnsi="Calibri"/>
                <w:color w:val="000000"/>
                <w:szCs w:val="24"/>
              </w:rPr>
              <w:t>Olympus Communication Technology of America, Inc.</w:t>
            </w:r>
          </w:p>
        </w:tc>
      </w:tr>
      <w:tr w:rsidR="002565BB" w:rsidRPr="0036466D" w14:paraId="3B825457" w14:textId="77777777" w:rsidTr="002565BB">
        <w:trPr>
          <w:trHeight w:val="300"/>
        </w:trPr>
        <w:tc>
          <w:tcPr>
            <w:tcW w:w="1700" w:type="dxa"/>
            <w:noWrap/>
            <w:vAlign w:val="bottom"/>
          </w:tcPr>
          <w:p w14:paraId="47DBF20E" w14:textId="644DF8EC" w:rsidR="002565BB" w:rsidRPr="0036466D" w:rsidRDefault="002565BB">
            <w:pPr>
              <w:rPr>
                <w:szCs w:val="24"/>
              </w:rPr>
            </w:pPr>
            <w:r>
              <w:rPr>
                <w:rFonts w:ascii="Calibri" w:hAnsi="Calibri"/>
                <w:color w:val="000000"/>
                <w:szCs w:val="24"/>
              </w:rPr>
              <w:t>Ngo</w:t>
            </w:r>
          </w:p>
        </w:tc>
        <w:tc>
          <w:tcPr>
            <w:tcW w:w="1825" w:type="dxa"/>
            <w:noWrap/>
            <w:vAlign w:val="bottom"/>
          </w:tcPr>
          <w:p w14:paraId="5BE1ED1C" w14:textId="1E5372DE" w:rsidR="002565BB" w:rsidRPr="0036466D" w:rsidRDefault="002565BB">
            <w:pPr>
              <w:rPr>
                <w:szCs w:val="24"/>
              </w:rPr>
            </w:pPr>
            <w:r>
              <w:rPr>
                <w:rFonts w:ascii="Calibri" w:hAnsi="Calibri"/>
                <w:color w:val="000000"/>
                <w:szCs w:val="24"/>
              </w:rPr>
              <w:t>Chiu</w:t>
            </w:r>
          </w:p>
        </w:tc>
        <w:tc>
          <w:tcPr>
            <w:tcW w:w="6840" w:type="dxa"/>
            <w:noWrap/>
            <w:vAlign w:val="bottom"/>
          </w:tcPr>
          <w:p w14:paraId="055225D7" w14:textId="026A6F2A" w:rsidR="002565BB" w:rsidRPr="0036466D" w:rsidRDefault="002565BB">
            <w:pPr>
              <w:rPr>
                <w:szCs w:val="24"/>
              </w:rPr>
            </w:pPr>
            <w:r>
              <w:rPr>
                <w:rFonts w:ascii="Calibri" w:hAnsi="Calibri"/>
                <w:color w:val="000000"/>
                <w:szCs w:val="24"/>
              </w:rPr>
              <w:t>SAMSUNG</w:t>
            </w:r>
          </w:p>
        </w:tc>
      </w:tr>
      <w:tr w:rsidR="002565BB" w:rsidRPr="0036466D" w14:paraId="25054CC1" w14:textId="77777777" w:rsidTr="002565BB">
        <w:trPr>
          <w:trHeight w:val="300"/>
        </w:trPr>
        <w:tc>
          <w:tcPr>
            <w:tcW w:w="1700" w:type="dxa"/>
            <w:noWrap/>
            <w:vAlign w:val="bottom"/>
          </w:tcPr>
          <w:p w14:paraId="11EA6008" w14:textId="483760CB" w:rsidR="002565BB" w:rsidRPr="0036466D" w:rsidRDefault="002565BB">
            <w:pPr>
              <w:rPr>
                <w:szCs w:val="24"/>
              </w:rPr>
            </w:pPr>
            <w:proofErr w:type="spellStart"/>
            <w:r>
              <w:rPr>
                <w:rFonts w:ascii="Calibri" w:hAnsi="Calibri"/>
                <w:color w:val="000000"/>
                <w:szCs w:val="24"/>
              </w:rPr>
              <w:t>Nikolich</w:t>
            </w:r>
            <w:proofErr w:type="spellEnd"/>
          </w:p>
        </w:tc>
        <w:tc>
          <w:tcPr>
            <w:tcW w:w="1825" w:type="dxa"/>
            <w:noWrap/>
            <w:vAlign w:val="bottom"/>
          </w:tcPr>
          <w:p w14:paraId="6772BEE3" w14:textId="0F8930FB" w:rsidR="002565BB" w:rsidRPr="0036466D" w:rsidRDefault="002565BB">
            <w:pPr>
              <w:rPr>
                <w:szCs w:val="24"/>
              </w:rPr>
            </w:pPr>
            <w:r>
              <w:rPr>
                <w:rFonts w:ascii="Calibri" w:hAnsi="Calibri"/>
                <w:color w:val="000000"/>
                <w:szCs w:val="24"/>
              </w:rPr>
              <w:t>Paul</w:t>
            </w:r>
          </w:p>
        </w:tc>
        <w:tc>
          <w:tcPr>
            <w:tcW w:w="6840" w:type="dxa"/>
            <w:noWrap/>
            <w:vAlign w:val="bottom"/>
          </w:tcPr>
          <w:p w14:paraId="3811FC35" w14:textId="1D28C083" w:rsidR="002565BB" w:rsidRPr="0036466D" w:rsidRDefault="002565BB">
            <w:pPr>
              <w:rPr>
                <w:szCs w:val="24"/>
              </w:rPr>
            </w:pPr>
            <w:r>
              <w:rPr>
                <w:rFonts w:ascii="Calibri" w:hAnsi="Calibri"/>
                <w:color w:val="000000"/>
                <w:szCs w:val="24"/>
              </w:rPr>
              <w:t>YAS Broadband Ventures, LLC.</w:t>
            </w:r>
          </w:p>
        </w:tc>
      </w:tr>
      <w:tr w:rsidR="002565BB" w:rsidRPr="0036466D" w14:paraId="1C06F85F" w14:textId="77777777" w:rsidTr="002565BB">
        <w:trPr>
          <w:trHeight w:val="300"/>
        </w:trPr>
        <w:tc>
          <w:tcPr>
            <w:tcW w:w="1700" w:type="dxa"/>
            <w:noWrap/>
            <w:vAlign w:val="bottom"/>
          </w:tcPr>
          <w:p w14:paraId="575E573D" w14:textId="3F6E2553" w:rsidR="002565BB" w:rsidRPr="0036466D" w:rsidRDefault="002565BB">
            <w:pPr>
              <w:rPr>
                <w:szCs w:val="24"/>
              </w:rPr>
            </w:pPr>
            <w:r>
              <w:rPr>
                <w:rFonts w:ascii="Calibri" w:hAnsi="Calibri"/>
                <w:color w:val="000000"/>
                <w:szCs w:val="24"/>
              </w:rPr>
              <w:t>Notor</w:t>
            </w:r>
          </w:p>
        </w:tc>
        <w:tc>
          <w:tcPr>
            <w:tcW w:w="1825" w:type="dxa"/>
            <w:noWrap/>
            <w:vAlign w:val="bottom"/>
          </w:tcPr>
          <w:p w14:paraId="594591CE" w14:textId="7F9AC2C8" w:rsidR="002565BB" w:rsidRPr="0036466D" w:rsidRDefault="002565BB">
            <w:pPr>
              <w:rPr>
                <w:szCs w:val="24"/>
              </w:rPr>
            </w:pPr>
            <w:r>
              <w:rPr>
                <w:rFonts w:ascii="Calibri" w:hAnsi="Calibri"/>
                <w:color w:val="000000"/>
                <w:szCs w:val="24"/>
              </w:rPr>
              <w:t>John</w:t>
            </w:r>
          </w:p>
        </w:tc>
        <w:tc>
          <w:tcPr>
            <w:tcW w:w="6840" w:type="dxa"/>
            <w:noWrap/>
            <w:vAlign w:val="bottom"/>
          </w:tcPr>
          <w:p w14:paraId="5CF77316" w14:textId="6F2F667E" w:rsidR="002565BB" w:rsidRPr="0036466D" w:rsidRDefault="002565BB">
            <w:pPr>
              <w:rPr>
                <w:szCs w:val="24"/>
              </w:rPr>
            </w:pPr>
            <w:r>
              <w:rPr>
                <w:rFonts w:ascii="Calibri" w:hAnsi="Calibri"/>
                <w:color w:val="000000"/>
                <w:szCs w:val="24"/>
              </w:rPr>
              <w:t>Notor Research</w:t>
            </w:r>
          </w:p>
        </w:tc>
      </w:tr>
      <w:tr w:rsidR="002565BB" w:rsidRPr="0036466D" w14:paraId="4526EA6B" w14:textId="77777777" w:rsidTr="002565BB">
        <w:trPr>
          <w:trHeight w:val="300"/>
        </w:trPr>
        <w:tc>
          <w:tcPr>
            <w:tcW w:w="1700" w:type="dxa"/>
            <w:noWrap/>
            <w:vAlign w:val="bottom"/>
          </w:tcPr>
          <w:p w14:paraId="52732522" w14:textId="087BE916" w:rsidR="002565BB" w:rsidRPr="0036466D" w:rsidRDefault="002565BB">
            <w:pPr>
              <w:rPr>
                <w:szCs w:val="24"/>
              </w:rPr>
            </w:pPr>
            <w:r>
              <w:rPr>
                <w:rFonts w:ascii="Calibri" w:hAnsi="Calibri"/>
                <w:color w:val="000000"/>
                <w:szCs w:val="24"/>
              </w:rPr>
              <w:t>Petrick</w:t>
            </w:r>
          </w:p>
        </w:tc>
        <w:tc>
          <w:tcPr>
            <w:tcW w:w="1825" w:type="dxa"/>
            <w:noWrap/>
            <w:vAlign w:val="bottom"/>
          </w:tcPr>
          <w:p w14:paraId="26647447" w14:textId="14A9A778" w:rsidR="002565BB" w:rsidRPr="0036466D" w:rsidRDefault="002565BB">
            <w:pPr>
              <w:rPr>
                <w:szCs w:val="24"/>
              </w:rPr>
            </w:pPr>
            <w:r>
              <w:rPr>
                <w:rFonts w:ascii="Calibri" w:hAnsi="Calibri"/>
                <w:color w:val="000000"/>
                <w:szCs w:val="24"/>
              </w:rPr>
              <w:t>Albert</w:t>
            </w:r>
          </w:p>
        </w:tc>
        <w:tc>
          <w:tcPr>
            <w:tcW w:w="6840" w:type="dxa"/>
            <w:noWrap/>
            <w:vAlign w:val="bottom"/>
          </w:tcPr>
          <w:p w14:paraId="76CD82FC" w14:textId="4B8A5C18" w:rsidR="002565BB" w:rsidRPr="0036466D" w:rsidRDefault="002565BB">
            <w:pPr>
              <w:rPr>
                <w:szCs w:val="24"/>
              </w:rPr>
            </w:pPr>
            <w:r>
              <w:rPr>
                <w:rFonts w:ascii="Calibri" w:hAnsi="Calibri"/>
                <w:color w:val="000000"/>
                <w:szCs w:val="24"/>
              </w:rPr>
              <w:t>Jones-Petrick and Associates, LLC.</w:t>
            </w:r>
          </w:p>
        </w:tc>
      </w:tr>
      <w:tr w:rsidR="002565BB" w:rsidRPr="0036466D" w14:paraId="327506EA" w14:textId="77777777" w:rsidTr="002565BB">
        <w:trPr>
          <w:trHeight w:val="300"/>
        </w:trPr>
        <w:tc>
          <w:tcPr>
            <w:tcW w:w="1700" w:type="dxa"/>
            <w:noWrap/>
            <w:vAlign w:val="bottom"/>
          </w:tcPr>
          <w:p w14:paraId="00FBE1DE" w14:textId="15FBD2B9" w:rsidR="002565BB" w:rsidRPr="0036466D" w:rsidRDefault="002565BB">
            <w:pPr>
              <w:rPr>
                <w:szCs w:val="24"/>
              </w:rPr>
            </w:pPr>
            <w:proofErr w:type="spellStart"/>
            <w:r>
              <w:rPr>
                <w:rFonts w:ascii="Calibri" w:hAnsi="Calibri"/>
                <w:color w:val="000000"/>
                <w:szCs w:val="24"/>
              </w:rPr>
              <w:t>Pokrajac</w:t>
            </w:r>
            <w:proofErr w:type="spellEnd"/>
          </w:p>
        </w:tc>
        <w:tc>
          <w:tcPr>
            <w:tcW w:w="1825" w:type="dxa"/>
            <w:noWrap/>
            <w:vAlign w:val="bottom"/>
          </w:tcPr>
          <w:p w14:paraId="5A14B0B4" w14:textId="78CFBA0D" w:rsidR="002565BB" w:rsidRPr="0036466D" w:rsidRDefault="002565BB">
            <w:pPr>
              <w:rPr>
                <w:szCs w:val="24"/>
              </w:rPr>
            </w:pPr>
            <w:proofErr w:type="spellStart"/>
            <w:r>
              <w:rPr>
                <w:rFonts w:ascii="Calibri" w:hAnsi="Calibri"/>
                <w:color w:val="000000"/>
                <w:szCs w:val="24"/>
              </w:rPr>
              <w:t>Dalibor</w:t>
            </w:r>
            <w:proofErr w:type="spellEnd"/>
          </w:p>
        </w:tc>
        <w:tc>
          <w:tcPr>
            <w:tcW w:w="6840" w:type="dxa"/>
            <w:noWrap/>
            <w:vAlign w:val="bottom"/>
          </w:tcPr>
          <w:p w14:paraId="66CBC5ED" w14:textId="5421836D" w:rsidR="002565BB" w:rsidRPr="0036466D" w:rsidRDefault="002565BB">
            <w:pPr>
              <w:rPr>
                <w:szCs w:val="24"/>
              </w:rPr>
            </w:pPr>
            <w:r>
              <w:rPr>
                <w:rFonts w:ascii="Calibri" w:hAnsi="Calibri"/>
                <w:color w:val="000000"/>
                <w:szCs w:val="24"/>
              </w:rPr>
              <w:t>Guard RFID Solutions</w:t>
            </w:r>
          </w:p>
        </w:tc>
      </w:tr>
      <w:tr w:rsidR="002565BB" w:rsidRPr="0036466D" w14:paraId="7CFB26B6" w14:textId="77777777" w:rsidTr="002565BB">
        <w:trPr>
          <w:trHeight w:val="300"/>
        </w:trPr>
        <w:tc>
          <w:tcPr>
            <w:tcW w:w="1700" w:type="dxa"/>
            <w:noWrap/>
            <w:vAlign w:val="bottom"/>
          </w:tcPr>
          <w:p w14:paraId="4E971579" w14:textId="24BBCC6F" w:rsidR="002565BB" w:rsidRPr="0036466D" w:rsidRDefault="002565BB">
            <w:pPr>
              <w:rPr>
                <w:szCs w:val="24"/>
              </w:rPr>
            </w:pPr>
            <w:r>
              <w:rPr>
                <w:rFonts w:ascii="Calibri" w:hAnsi="Calibri"/>
                <w:color w:val="000000"/>
                <w:szCs w:val="24"/>
              </w:rPr>
              <w:t>Powell</w:t>
            </w:r>
          </w:p>
        </w:tc>
        <w:tc>
          <w:tcPr>
            <w:tcW w:w="1825" w:type="dxa"/>
            <w:noWrap/>
            <w:vAlign w:val="bottom"/>
          </w:tcPr>
          <w:p w14:paraId="151FB454" w14:textId="539E7E03" w:rsidR="002565BB" w:rsidRPr="0036466D" w:rsidRDefault="002565BB">
            <w:pPr>
              <w:rPr>
                <w:szCs w:val="24"/>
              </w:rPr>
            </w:pPr>
            <w:r>
              <w:rPr>
                <w:rFonts w:ascii="Calibri" w:hAnsi="Calibri"/>
                <w:color w:val="000000"/>
                <w:szCs w:val="24"/>
              </w:rPr>
              <w:t>Clinton</w:t>
            </w:r>
          </w:p>
        </w:tc>
        <w:tc>
          <w:tcPr>
            <w:tcW w:w="6840" w:type="dxa"/>
            <w:noWrap/>
            <w:vAlign w:val="bottom"/>
          </w:tcPr>
          <w:p w14:paraId="7C55A72B" w14:textId="02552212" w:rsidR="002565BB" w:rsidRPr="0036466D" w:rsidRDefault="002565BB">
            <w:pPr>
              <w:rPr>
                <w:szCs w:val="24"/>
              </w:rPr>
            </w:pPr>
            <w:r>
              <w:rPr>
                <w:rFonts w:ascii="Calibri" w:hAnsi="Calibri"/>
                <w:color w:val="000000"/>
                <w:szCs w:val="24"/>
              </w:rPr>
              <w:t>PWC, LLC</w:t>
            </w:r>
          </w:p>
        </w:tc>
      </w:tr>
      <w:tr w:rsidR="002565BB" w:rsidRPr="0036466D" w14:paraId="447ED4A0" w14:textId="77777777" w:rsidTr="002565BB">
        <w:trPr>
          <w:trHeight w:val="300"/>
        </w:trPr>
        <w:tc>
          <w:tcPr>
            <w:tcW w:w="1700" w:type="dxa"/>
            <w:noWrap/>
            <w:vAlign w:val="bottom"/>
          </w:tcPr>
          <w:p w14:paraId="5A5182C2" w14:textId="1708AC03" w:rsidR="002565BB" w:rsidRPr="0036466D" w:rsidRDefault="002565BB">
            <w:pPr>
              <w:rPr>
                <w:szCs w:val="24"/>
              </w:rPr>
            </w:pPr>
            <w:r>
              <w:rPr>
                <w:rFonts w:ascii="Calibri" w:hAnsi="Calibri"/>
                <w:color w:val="000000"/>
                <w:szCs w:val="24"/>
              </w:rPr>
              <w:t xml:space="preserve">P S </w:t>
            </w:r>
            <w:proofErr w:type="spellStart"/>
            <w:r>
              <w:rPr>
                <w:rFonts w:ascii="Calibri" w:hAnsi="Calibri"/>
                <w:color w:val="000000"/>
                <w:szCs w:val="24"/>
              </w:rPr>
              <w:t>Bhat</w:t>
            </w:r>
            <w:proofErr w:type="spellEnd"/>
          </w:p>
        </w:tc>
        <w:tc>
          <w:tcPr>
            <w:tcW w:w="1825" w:type="dxa"/>
            <w:noWrap/>
            <w:vAlign w:val="bottom"/>
          </w:tcPr>
          <w:p w14:paraId="04123F92" w14:textId="42BBADA8" w:rsidR="002565BB" w:rsidRPr="0036466D" w:rsidRDefault="002565BB">
            <w:pPr>
              <w:rPr>
                <w:szCs w:val="24"/>
              </w:rPr>
            </w:pPr>
            <w:proofErr w:type="spellStart"/>
            <w:r>
              <w:rPr>
                <w:rFonts w:ascii="Calibri" w:hAnsi="Calibri"/>
                <w:color w:val="000000"/>
                <w:szCs w:val="24"/>
              </w:rPr>
              <w:t>Chandrashekhar</w:t>
            </w:r>
            <w:proofErr w:type="spellEnd"/>
          </w:p>
        </w:tc>
        <w:tc>
          <w:tcPr>
            <w:tcW w:w="6840" w:type="dxa"/>
            <w:noWrap/>
            <w:vAlign w:val="bottom"/>
          </w:tcPr>
          <w:p w14:paraId="4B1D7784" w14:textId="3501EA36" w:rsidR="002565BB" w:rsidRPr="0036466D" w:rsidRDefault="002565BB">
            <w:pPr>
              <w:rPr>
                <w:szCs w:val="24"/>
              </w:rPr>
            </w:pPr>
            <w:r>
              <w:rPr>
                <w:rFonts w:ascii="Calibri" w:hAnsi="Calibri"/>
                <w:color w:val="000000"/>
                <w:szCs w:val="24"/>
              </w:rPr>
              <w:t>SAMSUNG</w:t>
            </w:r>
          </w:p>
        </w:tc>
      </w:tr>
      <w:tr w:rsidR="002565BB" w:rsidRPr="0036466D" w14:paraId="4B208A35" w14:textId="77777777" w:rsidTr="002565BB">
        <w:trPr>
          <w:trHeight w:val="300"/>
        </w:trPr>
        <w:tc>
          <w:tcPr>
            <w:tcW w:w="1700" w:type="dxa"/>
            <w:noWrap/>
            <w:vAlign w:val="bottom"/>
          </w:tcPr>
          <w:p w14:paraId="50AFD784" w14:textId="2582EDD7" w:rsidR="002565BB" w:rsidRPr="0036466D" w:rsidRDefault="002565BB">
            <w:pPr>
              <w:rPr>
                <w:szCs w:val="24"/>
              </w:rPr>
            </w:pPr>
            <w:r>
              <w:rPr>
                <w:rFonts w:ascii="Calibri" w:hAnsi="Calibri"/>
                <w:color w:val="000000"/>
                <w:szCs w:val="24"/>
              </w:rPr>
              <w:t>Reddy</w:t>
            </w:r>
          </w:p>
        </w:tc>
        <w:tc>
          <w:tcPr>
            <w:tcW w:w="1825" w:type="dxa"/>
            <w:noWrap/>
            <w:vAlign w:val="bottom"/>
          </w:tcPr>
          <w:p w14:paraId="04EBB12F" w14:textId="2AEB0AE0" w:rsidR="002565BB" w:rsidRPr="0036466D" w:rsidRDefault="002565BB">
            <w:pPr>
              <w:rPr>
                <w:szCs w:val="24"/>
              </w:rPr>
            </w:pPr>
            <w:r>
              <w:rPr>
                <w:rFonts w:ascii="Calibri" w:hAnsi="Calibri"/>
                <w:color w:val="000000"/>
                <w:szCs w:val="24"/>
              </w:rPr>
              <w:t>Joseph</w:t>
            </w:r>
          </w:p>
        </w:tc>
        <w:tc>
          <w:tcPr>
            <w:tcW w:w="6840" w:type="dxa"/>
            <w:noWrap/>
            <w:vAlign w:val="bottom"/>
          </w:tcPr>
          <w:p w14:paraId="60F8FD76" w14:textId="160D0EF1" w:rsidR="002565BB" w:rsidRPr="0036466D" w:rsidRDefault="002565BB">
            <w:pPr>
              <w:rPr>
                <w:szCs w:val="24"/>
              </w:rPr>
            </w:pPr>
            <w:proofErr w:type="spellStart"/>
            <w:r>
              <w:rPr>
                <w:rFonts w:ascii="Calibri" w:hAnsi="Calibri"/>
                <w:color w:val="000000"/>
                <w:szCs w:val="24"/>
              </w:rPr>
              <w:t>texas</w:t>
            </w:r>
            <w:proofErr w:type="spellEnd"/>
            <w:r>
              <w:rPr>
                <w:rFonts w:ascii="Calibri" w:hAnsi="Calibri"/>
                <w:color w:val="000000"/>
                <w:szCs w:val="24"/>
              </w:rPr>
              <w:t xml:space="preserve"> instruments</w:t>
            </w:r>
          </w:p>
        </w:tc>
      </w:tr>
      <w:tr w:rsidR="002565BB" w:rsidRPr="0036466D" w14:paraId="04241022" w14:textId="77777777" w:rsidTr="002565BB">
        <w:trPr>
          <w:trHeight w:val="300"/>
        </w:trPr>
        <w:tc>
          <w:tcPr>
            <w:tcW w:w="1700" w:type="dxa"/>
            <w:noWrap/>
            <w:vAlign w:val="bottom"/>
          </w:tcPr>
          <w:p w14:paraId="3A62F423" w14:textId="0E02E5AE" w:rsidR="002565BB" w:rsidRPr="0036466D" w:rsidRDefault="002565BB">
            <w:pPr>
              <w:rPr>
                <w:szCs w:val="24"/>
              </w:rPr>
            </w:pPr>
            <w:r>
              <w:rPr>
                <w:rFonts w:ascii="Calibri" w:hAnsi="Calibri"/>
                <w:color w:val="000000"/>
                <w:szCs w:val="24"/>
              </w:rPr>
              <w:t>Reede</w:t>
            </w:r>
          </w:p>
        </w:tc>
        <w:tc>
          <w:tcPr>
            <w:tcW w:w="1825" w:type="dxa"/>
            <w:noWrap/>
            <w:vAlign w:val="bottom"/>
          </w:tcPr>
          <w:p w14:paraId="013CB73D" w14:textId="20320B8C" w:rsidR="002565BB" w:rsidRPr="0036466D" w:rsidRDefault="002565BB">
            <w:pPr>
              <w:rPr>
                <w:szCs w:val="24"/>
              </w:rPr>
            </w:pPr>
            <w:r>
              <w:rPr>
                <w:rFonts w:ascii="Calibri" w:hAnsi="Calibri"/>
                <w:color w:val="000000"/>
                <w:szCs w:val="24"/>
              </w:rPr>
              <w:t>Ivan</w:t>
            </w:r>
          </w:p>
        </w:tc>
        <w:tc>
          <w:tcPr>
            <w:tcW w:w="6840" w:type="dxa"/>
            <w:noWrap/>
            <w:vAlign w:val="bottom"/>
          </w:tcPr>
          <w:p w14:paraId="114E4E71" w14:textId="3AF1AA57" w:rsidR="002565BB" w:rsidRPr="0036466D" w:rsidRDefault="002565BB">
            <w:pPr>
              <w:rPr>
                <w:szCs w:val="24"/>
              </w:rPr>
            </w:pPr>
            <w:proofErr w:type="spellStart"/>
            <w:r>
              <w:rPr>
                <w:rFonts w:ascii="Calibri" w:hAnsi="Calibri"/>
                <w:color w:val="000000"/>
                <w:szCs w:val="24"/>
              </w:rPr>
              <w:t>AmeriSys</w:t>
            </w:r>
            <w:proofErr w:type="spellEnd"/>
            <w:r>
              <w:rPr>
                <w:rFonts w:ascii="Calibri" w:hAnsi="Calibri"/>
                <w:color w:val="000000"/>
                <w:szCs w:val="24"/>
              </w:rPr>
              <w:t xml:space="preserve"> Inc.</w:t>
            </w:r>
          </w:p>
        </w:tc>
      </w:tr>
      <w:tr w:rsidR="002565BB" w:rsidRPr="0036466D" w14:paraId="593D0E34" w14:textId="77777777" w:rsidTr="002565BB">
        <w:trPr>
          <w:trHeight w:val="300"/>
        </w:trPr>
        <w:tc>
          <w:tcPr>
            <w:tcW w:w="1700" w:type="dxa"/>
            <w:noWrap/>
            <w:vAlign w:val="bottom"/>
          </w:tcPr>
          <w:p w14:paraId="768BA77A" w14:textId="64209316" w:rsidR="002565BB" w:rsidRPr="0036466D" w:rsidRDefault="002565BB">
            <w:pPr>
              <w:rPr>
                <w:szCs w:val="24"/>
              </w:rPr>
            </w:pPr>
            <w:r>
              <w:rPr>
                <w:rFonts w:ascii="Calibri" w:hAnsi="Calibri"/>
                <w:color w:val="000000"/>
                <w:szCs w:val="24"/>
              </w:rPr>
              <w:lastRenderedPageBreak/>
              <w:t>Roberts</w:t>
            </w:r>
          </w:p>
        </w:tc>
        <w:tc>
          <w:tcPr>
            <w:tcW w:w="1825" w:type="dxa"/>
            <w:noWrap/>
            <w:vAlign w:val="bottom"/>
          </w:tcPr>
          <w:p w14:paraId="66A4E193" w14:textId="50B797C5" w:rsidR="002565BB" w:rsidRPr="0036466D" w:rsidRDefault="002565BB">
            <w:pPr>
              <w:rPr>
                <w:szCs w:val="24"/>
              </w:rPr>
            </w:pPr>
            <w:r>
              <w:rPr>
                <w:rFonts w:ascii="Calibri" w:hAnsi="Calibri"/>
                <w:color w:val="000000"/>
                <w:szCs w:val="24"/>
              </w:rPr>
              <w:t>Richard</w:t>
            </w:r>
          </w:p>
        </w:tc>
        <w:tc>
          <w:tcPr>
            <w:tcW w:w="6840" w:type="dxa"/>
            <w:noWrap/>
            <w:vAlign w:val="bottom"/>
          </w:tcPr>
          <w:p w14:paraId="5E6EBC5C" w14:textId="2E46462C" w:rsidR="002565BB" w:rsidRPr="0036466D" w:rsidRDefault="002565BB">
            <w:pPr>
              <w:rPr>
                <w:szCs w:val="24"/>
              </w:rPr>
            </w:pPr>
            <w:r>
              <w:rPr>
                <w:rFonts w:ascii="Calibri" w:hAnsi="Calibri"/>
                <w:color w:val="000000"/>
                <w:szCs w:val="24"/>
              </w:rPr>
              <w:t>Intel Corporation</w:t>
            </w:r>
          </w:p>
        </w:tc>
      </w:tr>
      <w:tr w:rsidR="002565BB" w:rsidRPr="0036466D" w14:paraId="02B30CCC" w14:textId="77777777" w:rsidTr="002565BB">
        <w:trPr>
          <w:trHeight w:val="300"/>
        </w:trPr>
        <w:tc>
          <w:tcPr>
            <w:tcW w:w="1700" w:type="dxa"/>
            <w:noWrap/>
            <w:vAlign w:val="bottom"/>
          </w:tcPr>
          <w:p w14:paraId="1656D99A" w14:textId="58FEC526" w:rsidR="002565BB" w:rsidRPr="0036466D" w:rsidRDefault="002565BB">
            <w:pPr>
              <w:rPr>
                <w:szCs w:val="24"/>
              </w:rPr>
            </w:pPr>
            <w:r>
              <w:rPr>
                <w:rFonts w:ascii="Calibri" w:hAnsi="Calibri"/>
                <w:color w:val="000000"/>
                <w:szCs w:val="24"/>
              </w:rPr>
              <w:t>Rolfe</w:t>
            </w:r>
          </w:p>
        </w:tc>
        <w:tc>
          <w:tcPr>
            <w:tcW w:w="1825" w:type="dxa"/>
            <w:noWrap/>
            <w:vAlign w:val="bottom"/>
          </w:tcPr>
          <w:p w14:paraId="1CE6B453" w14:textId="40DE215D" w:rsidR="002565BB" w:rsidRPr="0036466D" w:rsidRDefault="002565BB">
            <w:pPr>
              <w:rPr>
                <w:szCs w:val="24"/>
              </w:rPr>
            </w:pPr>
            <w:r>
              <w:rPr>
                <w:rFonts w:ascii="Calibri" w:hAnsi="Calibri"/>
                <w:color w:val="000000"/>
                <w:szCs w:val="24"/>
              </w:rPr>
              <w:t>Benjamin</w:t>
            </w:r>
          </w:p>
        </w:tc>
        <w:tc>
          <w:tcPr>
            <w:tcW w:w="6840" w:type="dxa"/>
            <w:noWrap/>
            <w:vAlign w:val="bottom"/>
          </w:tcPr>
          <w:p w14:paraId="59A0A3A6" w14:textId="24B2CF78" w:rsidR="002565BB" w:rsidRPr="0036466D" w:rsidRDefault="002565BB">
            <w:pPr>
              <w:rPr>
                <w:szCs w:val="24"/>
              </w:rPr>
            </w:pPr>
            <w:r>
              <w:rPr>
                <w:rFonts w:ascii="Calibri" w:hAnsi="Calibri"/>
                <w:color w:val="000000"/>
                <w:szCs w:val="24"/>
              </w:rPr>
              <w:t>Blind Creek Associates</w:t>
            </w:r>
          </w:p>
        </w:tc>
      </w:tr>
      <w:tr w:rsidR="002565BB" w:rsidRPr="0036466D" w14:paraId="13D9F85D" w14:textId="77777777" w:rsidTr="002565BB">
        <w:trPr>
          <w:trHeight w:val="300"/>
        </w:trPr>
        <w:tc>
          <w:tcPr>
            <w:tcW w:w="1700" w:type="dxa"/>
            <w:noWrap/>
            <w:vAlign w:val="bottom"/>
          </w:tcPr>
          <w:p w14:paraId="29FE9A65" w14:textId="7ACDEA88" w:rsidR="002565BB" w:rsidRPr="0036466D" w:rsidRDefault="002565BB">
            <w:pPr>
              <w:rPr>
                <w:szCs w:val="24"/>
              </w:rPr>
            </w:pPr>
            <w:r>
              <w:rPr>
                <w:rFonts w:ascii="Calibri" w:hAnsi="Calibri"/>
                <w:color w:val="000000"/>
                <w:szCs w:val="24"/>
              </w:rPr>
              <w:t>Russell</w:t>
            </w:r>
          </w:p>
        </w:tc>
        <w:tc>
          <w:tcPr>
            <w:tcW w:w="1825" w:type="dxa"/>
            <w:noWrap/>
            <w:vAlign w:val="bottom"/>
          </w:tcPr>
          <w:p w14:paraId="2775D595" w14:textId="48AB6F99" w:rsidR="002565BB" w:rsidRPr="0036466D" w:rsidRDefault="002565BB">
            <w:pPr>
              <w:rPr>
                <w:szCs w:val="24"/>
              </w:rPr>
            </w:pPr>
            <w:r>
              <w:rPr>
                <w:rFonts w:ascii="Calibri" w:hAnsi="Calibri"/>
                <w:color w:val="000000"/>
                <w:szCs w:val="24"/>
              </w:rPr>
              <w:t>Paul</w:t>
            </w:r>
          </w:p>
        </w:tc>
        <w:tc>
          <w:tcPr>
            <w:tcW w:w="6840" w:type="dxa"/>
            <w:noWrap/>
            <w:vAlign w:val="bottom"/>
          </w:tcPr>
          <w:p w14:paraId="6E8F8B25" w14:textId="73E514B9" w:rsidR="002565BB" w:rsidRPr="0036466D" w:rsidRDefault="002565BB">
            <w:pPr>
              <w:rPr>
                <w:szCs w:val="24"/>
              </w:rPr>
            </w:pPr>
            <w:proofErr w:type="spellStart"/>
            <w:r>
              <w:rPr>
                <w:rFonts w:ascii="Calibri" w:hAnsi="Calibri"/>
                <w:color w:val="000000"/>
                <w:szCs w:val="24"/>
              </w:rPr>
              <w:t>InterDigital</w:t>
            </w:r>
            <w:proofErr w:type="spellEnd"/>
            <w:r>
              <w:rPr>
                <w:rFonts w:ascii="Calibri" w:hAnsi="Calibri"/>
                <w:color w:val="000000"/>
                <w:szCs w:val="24"/>
              </w:rPr>
              <w:t>, Inc.</w:t>
            </w:r>
          </w:p>
        </w:tc>
      </w:tr>
      <w:tr w:rsidR="002565BB" w:rsidRPr="0036466D" w14:paraId="60BE6CA5" w14:textId="77777777" w:rsidTr="002565BB">
        <w:trPr>
          <w:trHeight w:val="300"/>
        </w:trPr>
        <w:tc>
          <w:tcPr>
            <w:tcW w:w="1700" w:type="dxa"/>
            <w:noWrap/>
            <w:vAlign w:val="bottom"/>
          </w:tcPr>
          <w:p w14:paraId="2C19CD3F" w14:textId="3658FCBC" w:rsidR="002565BB" w:rsidRPr="0036466D" w:rsidRDefault="002565BB">
            <w:pPr>
              <w:rPr>
                <w:szCs w:val="24"/>
              </w:rPr>
            </w:pPr>
            <w:proofErr w:type="spellStart"/>
            <w:r>
              <w:rPr>
                <w:rFonts w:ascii="Calibri" w:hAnsi="Calibri"/>
                <w:color w:val="000000"/>
                <w:szCs w:val="24"/>
              </w:rPr>
              <w:t>Sarikaya</w:t>
            </w:r>
            <w:proofErr w:type="spellEnd"/>
          </w:p>
        </w:tc>
        <w:tc>
          <w:tcPr>
            <w:tcW w:w="1825" w:type="dxa"/>
            <w:noWrap/>
            <w:vAlign w:val="bottom"/>
          </w:tcPr>
          <w:p w14:paraId="74E3ABF8" w14:textId="0EE49822" w:rsidR="002565BB" w:rsidRPr="0036466D" w:rsidRDefault="002565BB">
            <w:pPr>
              <w:rPr>
                <w:szCs w:val="24"/>
              </w:rPr>
            </w:pPr>
            <w:proofErr w:type="spellStart"/>
            <w:r>
              <w:rPr>
                <w:rFonts w:ascii="Calibri" w:hAnsi="Calibri"/>
                <w:color w:val="000000"/>
                <w:szCs w:val="24"/>
              </w:rPr>
              <w:t>Behcet</w:t>
            </w:r>
            <w:proofErr w:type="spellEnd"/>
          </w:p>
        </w:tc>
        <w:tc>
          <w:tcPr>
            <w:tcW w:w="6840" w:type="dxa"/>
            <w:noWrap/>
            <w:vAlign w:val="bottom"/>
          </w:tcPr>
          <w:p w14:paraId="5D49513D" w14:textId="72AD100A" w:rsidR="002565BB" w:rsidRPr="0036466D" w:rsidRDefault="002565BB">
            <w:pPr>
              <w:rPr>
                <w:szCs w:val="24"/>
              </w:rPr>
            </w:pPr>
            <w:r>
              <w:rPr>
                <w:rFonts w:ascii="Calibri" w:hAnsi="Calibri"/>
                <w:color w:val="000000"/>
                <w:szCs w:val="24"/>
              </w:rPr>
              <w:t>Huawei R&amp;D USA</w:t>
            </w:r>
          </w:p>
        </w:tc>
      </w:tr>
      <w:tr w:rsidR="002565BB" w:rsidRPr="0036466D" w14:paraId="2AA92BD1" w14:textId="77777777" w:rsidTr="002565BB">
        <w:trPr>
          <w:trHeight w:val="300"/>
        </w:trPr>
        <w:tc>
          <w:tcPr>
            <w:tcW w:w="1700" w:type="dxa"/>
            <w:noWrap/>
            <w:vAlign w:val="bottom"/>
          </w:tcPr>
          <w:p w14:paraId="045AEDD5" w14:textId="744D389B" w:rsidR="002565BB" w:rsidRPr="0036466D" w:rsidRDefault="002565BB">
            <w:pPr>
              <w:rPr>
                <w:szCs w:val="24"/>
              </w:rPr>
            </w:pPr>
            <w:r>
              <w:rPr>
                <w:rFonts w:ascii="Calibri" w:hAnsi="Calibri"/>
                <w:color w:val="000000"/>
                <w:szCs w:val="24"/>
              </w:rPr>
              <w:t>Sasaki</w:t>
            </w:r>
          </w:p>
        </w:tc>
        <w:tc>
          <w:tcPr>
            <w:tcW w:w="1825" w:type="dxa"/>
            <w:noWrap/>
            <w:vAlign w:val="bottom"/>
          </w:tcPr>
          <w:p w14:paraId="2F62A978" w14:textId="51817E94" w:rsidR="002565BB" w:rsidRPr="0036466D" w:rsidRDefault="002565BB">
            <w:pPr>
              <w:rPr>
                <w:szCs w:val="24"/>
              </w:rPr>
            </w:pPr>
            <w:proofErr w:type="spellStart"/>
            <w:r>
              <w:rPr>
                <w:rFonts w:ascii="Calibri" w:hAnsi="Calibri"/>
                <w:color w:val="000000"/>
                <w:szCs w:val="24"/>
              </w:rPr>
              <w:t>Shigenobu</w:t>
            </w:r>
            <w:proofErr w:type="spellEnd"/>
          </w:p>
        </w:tc>
        <w:tc>
          <w:tcPr>
            <w:tcW w:w="6840" w:type="dxa"/>
            <w:noWrap/>
            <w:vAlign w:val="bottom"/>
          </w:tcPr>
          <w:p w14:paraId="770C370F" w14:textId="6FE1DFBC" w:rsidR="002565BB" w:rsidRPr="0036466D" w:rsidRDefault="002565BB">
            <w:pPr>
              <w:rPr>
                <w:szCs w:val="24"/>
              </w:rPr>
            </w:pPr>
            <w:r>
              <w:rPr>
                <w:rFonts w:ascii="Calibri" w:hAnsi="Calibri"/>
                <w:color w:val="000000"/>
                <w:szCs w:val="24"/>
              </w:rPr>
              <w:t>Niigata University</w:t>
            </w:r>
          </w:p>
        </w:tc>
      </w:tr>
      <w:tr w:rsidR="002565BB" w:rsidRPr="0036466D" w14:paraId="3E5C1F2E" w14:textId="77777777" w:rsidTr="002565BB">
        <w:trPr>
          <w:trHeight w:val="300"/>
        </w:trPr>
        <w:tc>
          <w:tcPr>
            <w:tcW w:w="1700" w:type="dxa"/>
            <w:noWrap/>
            <w:vAlign w:val="bottom"/>
          </w:tcPr>
          <w:p w14:paraId="3702C406" w14:textId="475125AF" w:rsidR="002565BB" w:rsidRPr="0036466D" w:rsidRDefault="002565BB">
            <w:pPr>
              <w:rPr>
                <w:szCs w:val="24"/>
              </w:rPr>
            </w:pPr>
            <w:r>
              <w:rPr>
                <w:rFonts w:ascii="Calibri" w:hAnsi="Calibri"/>
                <w:color w:val="000000"/>
                <w:szCs w:val="24"/>
              </w:rPr>
              <w:t>Sato</w:t>
            </w:r>
          </w:p>
        </w:tc>
        <w:tc>
          <w:tcPr>
            <w:tcW w:w="1825" w:type="dxa"/>
            <w:noWrap/>
            <w:vAlign w:val="bottom"/>
          </w:tcPr>
          <w:p w14:paraId="0026DE85" w14:textId="0F1F841E" w:rsidR="002565BB" w:rsidRPr="0036466D" w:rsidRDefault="002565BB">
            <w:pPr>
              <w:rPr>
                <w:szCs w:val="24"/>
              </w:rPr>
            </w:pPr>
            <w:r>
              <w:rPr>
                <w:rFonts w:ascii="Calibri" w:hAnsi="Calibri"/>
                <w:color w:val="000000"/>
                <w:szCs w:val="24"/>
              </w:rPr>
              <w:t>Noriyuki</w:t>
            </w:r>
          </w:p>
        </w:tc>
        <w:tc>
          <w:tcPr>
            <w:tcW w:w="6840" w:type="dxa"/>
            <w:noWrap/>
            <w:vAlign w:val="bottom"/>
          </w:tcPr>
          <w:p w14:paraId="6E333A9A" w14:textId="471C28B2" w:rsidR="002565BB" w:rsidRPr="0036466D" w:rsidRDefault="002565BB">
            <w:pPr>
              <w:rPr>
                <w:szCs w:val="24"/>
              </w:rPr>
            </w:pPr>
            <w:r>
              <w:rPr>
                <w:rFonts w:ascii="Calibri" w:hAnsi="Calibri"/>
                <w:color w:val="000000"/>
                <w:szCs w:val="24"/>
              </w:rPr>
              <w:t>Oki Electric Industry Co., Ltd.</w:t>
            </w:r>
          </w:p>
        </w:tc>
      </w:tr>
      <w:tr w:rsidR="002565BB" w:rsidRPr="0036466D" w14:paraId="1576A76A" w14:textId="77777777" w:rsidTr="002565BB">
        <w:trPr>
          <w:trHeight w:val="300"/>
        </w:trPr>
        <w:tc>
          <w:tcPr>
            <w:tcW w:w="1700" w:type="dxa"/>
            <w:noWrap/>
            <w:vAlign w:val="bottom"/>
          </w:tcPr>
          <w:p w14:paraId="6F250BE3" w14:textId="1E521E8A" w:rsidR="002565BB" w:rsidRPr="0036466D" w:rsidRDefault="002565BB">
            <w:pPr>
              <w:rPr>
                <w:szCs w:val="24"/>
              </w:rPr>
            </w:pPr>
            <w:r>
              <w:rPr>
                <w:rFonts w:ascii="Calibri" w:hAnsi="Calibri"/>
                <w:color w:val="000000"/>
                <w:szCs w:val="24"/>
              </w:rPr>
              <w:t>Schwoerer</w:t>
            </w:r>
          </w:p>
        </w:tc>
        <w:tc>
          <w:tcPr>
            <w:tcW w:w="1825" w:type="dxa"/>
            <w:noWrap/>
            <w:vAlign w:val="bottom"/>
          </w:tcPr>
          <w:p w14:paraId="7B45FE0B" w14:textId="4F6A60DC" w:rsidR="002565BB" w:rsidRPr="0036466D" w:rsidRDefault="002565BB">
            <w:pPr>
              <w:rPr>
                <w:szCs w:val="24"/>
              </w:rPr>
            </w:pPr>
            <w:r>
              <w:rPr>
                <w:rFonts w:ascii="Calibri" w:hAnsi="Calibri"/>
                <w:color w:val="000000"/>
                <w:szCs w:val="24"/>
              </w:rPr>
              <w:t>Jean</w:t>
            </w:r>
          </w:p>
        </w:tc>
        <w:tc>
          <w:tcPr>
            <w:tcW w:w="6840" w:type="dxa"/>
            <w:noWrap/>
            <w:vAlign w:val="bottom"/>
          </w:tcPr>
          <w:p w14:paraId="472FF27E" w14:textId="3F12B1C3" w:rsidR="002565BB" w:rsidRPr="0036466D" w:rsidRDefault="002565BB">
            <w:pPr>
              <w:rPr>
                <w:szCs w:val="24"/>
              </w:rPr>
            </w:pPr>
            <w:r>
              <w:rPr>
                <w:rFonts w:ascii="Calibri" w:hAnsi="Calibri"/>
                <w:color w:val="000000"/>
                <w:szCs w:val="24"/>
              </w:rPr>
              <w:t>France Telecom</w:t>
            </w:r>
          </w:p>
        </w:tc>
      </w:tr>
      <w:tr w:rsidR="002565BB" w:rsidRPr="0036466D" w14:paraId="3C07DFBB" w14:textId="77777777" w:rsidTr="002565BB">
        <w:trPr>
          <w:trHeight w:val="300"/>
        </w:trPr>
        <w:tc>
          <w:tcPr>
            <w:tcW w:w="1700" w:type="dxa"/>
            <w:noWrap/>
            <w:vAlign w:val="bottom"/>
          </w:tcPr>
          <w:p w14:paraId="0401469B" w14:textId="4B3A5783" w:rsidR="002565BB" w:rsidRPr="0036466D" w:rsidRDefault="002565BB">
            <w:pPr>
              <w:rPr>
                <w:szCs w:val="24"/>
              </w:rPr>
            </w:pPr>
            <w:proofErr w:type="spellStart"/>
            <w:r>
              <w:rPr>
                <w:rFonts w:ascii="Calibri" w:hAnsi="Calibri"/>
                <w:color w:val="000000"/>
                <w:szCs w:val="24"/>
              </w:rPr>
              <w:t>seto</w:t>
            </w:r>
            <w:proofErr w:type="spellEnd"/>
          </w:p>
        </w:tc>
        <w:tc>
          <w:tcPr>
            <w:tcW w:w="1825" w:type="dxa"/>
            <w:noWrap/>
            <w:vAlign w:val="bottom"/>
          </w:tcPr>
          <w:p w14:paraId="3FFE6B85" w14:textId="183C15FB" w:rsidR="002565BB" w:rsidRPr="0036466D" w:rsidRDefault="002565BB">
            <w:pPr>
              <w:rPr>
                <w:szCs w:val="24"/>
              </w:rPr>
            </w:pPr>
            <w:proofErr w:type="spellStart"/>
            <w:r>
              <w:rPr>
                <w:rFonts w:ascii="Calibri" w:hAnsi="Calibri"/>
                <w:color w:val="000000"/>
                <w:szCs w:val="24"/>
              </w:rPr>
              <w:t>ichiro</w:t>
            </w:r>
            <w:proofErr w:type="spellEnd"/>
          </w:p>
        </w:tc>
        <w:tc>
          <w:tcPr>
            <w:tcW w:w="6840" w:type="dxa"/>
            <w:noWrap/>
            <w:vAlign w:val="bottom"/>
          </w:tcPr>
          <w:p w14:paraId="1E6FA489" w14:textId="54240C68" w:rsidR="002565BB" w:rsidRPr="0036466D" w:rsidRDefault="002565BB">
            <w:pPr>
              <w:rPr>
                <w:szCs w:val="24"/>
              </w:rPr>
            </w:pPr>
            <w:r>
              <w:rPr>
                <w:rFonts w:ascii="Calibri" w:hAnsi="Calibri"/>
                <w:color w:val="000000"/>
                <w:szCs w:val="24"/>
              </w:rPr>
              <w:t>TOSHIBA Corporation</w:t>
            </w:r>
          </w:p>
        </w:tc>
      </w:tr>
      <w:tr w:rsidR="002565BB" w:rsidRPr="0036466D" w14:paraId="68AFEF4F" w14:textId="77777777" w:rsidTr="002565BB">
        <w:trPr>
          <w:trHeight w:val="300"/>
        </w:trPr>
        <w:tc>
          <w:tcPr>
            <w:tcW w:w="1700" w:type="dxa"/>
            <w:noWrap/>
            <w:vAlign w:val="bottom"/>
          </w:tcPr>
          <w:p w14:paraId="151ED91C" w14:textId="05FCE3E7" w:rsidR="002565BB" w:rsidRPr="0036466D" w:rsidRDefault="002565BB">
            <w:pPr>
              <w:rPr>
                <w:szCs w:val="24"/>
              </w:rPr>
            </w:pPr>
            <w:r>
              <w:rPr>
                <w:rFonts w:ascii="Calibri" w:hAnsi="Calibri"/>
                <w:color w:val="000000"/>
                <w:szCs w:val="24"/>
              </w:rPr>
              <w:t>Shah</w:t>
            </w:r>
          </w:p>
        </w:tc>
        <w:tc>
          <w:tcPr>
            <w:tcW w:w="1825" w:type="dxa"/>
            <w:noWrap/>
            <w:vAlign w:val="bottom"/>
          </w:tcPr>
          <w:p w14:paraId="5B7BC849" w14:textId="51BFBA88" w:rsidR="002565BB" w:rsidRPr="0036466D" w:rsidRDefault="002565BB">
            <w:pPr>
              <w:rPr>
                <w:szCs w:val="24"/>
              </w:rPr>
            </w:pPr>
            <w:r>
              <w:rPr>
                <w:rFonts w:ascii="Calibri" w:hAnsi="Calibri"/>
                <w:color w:val="000000"/>
                <w:szCs w:val="24"/>
              </w:rPr>
              <w:t>Kunal</w:t>
            </w:r>
          </w:p>
        </w:tc>
        <w:tc>
          <w:tcPr>
            <w:tcW w:w="6840" w:type="dxa"/>
            <w:noWrap/>
            <w:vAlign w:val="bottom"/>
          </w:tcPr>
          <w:p w14:paraId="36BF6C71" w14:textId="4363D44A" w:rsidR="002565BB" w:rsidRPr="0036466D" w:rsidRDefault="002565BB">
            <w:pPr>
              <w:rPr>
                <w:szCs w:val="24"/>
              </w:rPr>
            </w:pPr>
            <w:r>
              <w:rPr>
                <w:rFonts w:ascii="Calibri" w:hAnsi="Calibri"/>
                <w:color w:val="000000"/>
                <w:szCs w:val="24"/>
              </w:rPr>
              <w:t>Silver Spring Networks Inc.</w:t>
            </w:r>
          </w:p>
        </w:tc>
      </w:tr>
      <w:tr w:rsidR="002565BB" w:rsidRPr="0036466D" w14:paraId="638DBE91" w14:textId="77777777" w:rsidTr="002565BB">
        <w:trPr>
          <w:trHeight w:val="300"/>
        </w:trPr>
        <w:tc>
          <w:tcPr>
            <w:tcW w:w="1700" w:type="dxa"/>
            <w:noWrap/>
            <w:vAlign w:val="bottom"/>
          </w:tcPr>
          <w:p w14:paraId="407C95BF" w14:textId="67D3EF66" w:rsidR="002565BB" w:rsidRPr="0036466D" w:rsidRDefault="002565BB">
            <w:pPr>
              <w:rPr>
                <w:szCs w:val="24"/>
              </w:rPr>
            </w:pPr>
            <w:proofErr w:type="spellStart"/>
            <w:r>
              <w:rPr>
                <w:rFonts w:ascii="Calibri" w:hAnsi="Calibri"/>
                <w:color w:val="000000"/>
                <w:szCs w:val="24"/>
              </w:rPr>
              <w:t>Shellhammer</w:t>
            </w:r>
            <w:proofErr w:type="spellEnd"/>
          </w:p>
        </w:tc>
        <w:tc>
          <w:tcPr>
            <w:tcW w:w="1825" w:type="dxa"/>
            <w:noWrap/>
            <w:vAlign w:val="bottom"/>
          </w:tcPr>
          <w:p w14:paraId="06899762" w14:textId="48941810" w:rsidR="002565BB" w:rsidRPr="0036466D" w:rsidRDefault="002565BB">
            <w:pPr>
              <w:rPr>
                <w:szCs w:val="24"/>
              </w:rPr>
            </w:pPr>
            <w:r>
              <w:rPr>
                <w:rFonts w:ascii="Calibri" w:hAnsi="Calibri"/>
                <w:color w:val="000000"/>
                <w:szCs w:val="24"/>
              </w:rPr>
              <w:t>Stephen</w:t>
            </w:r>
          </w:p>
        </w:tc>
        <w:tc>
          <w:tcPr>
            <w:tcW w:w="6840" w:type="dxa"/>
            <w:noWrap/>
            <w:vAlign w:val="bottom"/>
          </w:tcPr>
          <w:p w14:paraId="678139A8" w14:textId="746BE8E3" w:rsidR="002565BB" w:rsidRPr="0036466D" w:rsidRDefault="002565BB">
            <w:pPr>
              <w:rPr>
                <w:szCs w:val="24"/>
              </w:rPr>
            </w:pPr>
            <w:r>
              <w:rPr>
                <w:rFonts w:ascii="Calibri" w:hAnsi="Calibri"/>
                <w:color w:val="000000"/>
                <w:szCs w:val="24"/>
              </w:rPr>
              <w:t>Qualcomm Incorporated</w:t>
            </w:r>
          </w:p>
        </w:tc>
      </w:tr>
      <w:tr w:rsidR="002565BB" w:rsidRPr="0036466D" w14:paraId="2F9FB20B" w14:textId="77777777" w:rsidTr="002565BB">
        <w:trPr>
          <w:trHeight w:val="300"/>
        </w:trPr>
        <w:tc>
          <w:tcPr>
            <w:tcW w:w="1700" w:type="dxa"/>
            <w:noWrap/>
            <w:vAlign w:val="bottom"/>
          </w:tcPr>
          <w:p w14:paraId="4FD4A707" w14:textId="6AD24CD1" w:rsidR="002565BB" w:rsidRPr="0036466D" w:rsidRDefault="002565BB">
            <w:pPr>
              <w:rPr>
                <w:szCs w:val="24"/>
              </w:rPr>
            </w:pPr>
            <w:r>
              <w:rPr>
                <w:rFonts w:ascii="Calibri" w:hAnsi="Calibri"/>
                <w:color w:val="000000"/>
                <w:szCs w:val="24"/>
              </w:rPr>
              <w:t>Shimada</w:t>
            </w:r>
          </w:p>
        </w:tc>
        <w:tc>
          <w:tcPr>
            <w:tcW w:w="1825" w:type="dxa"/>
            <w:noWrap/>
            <w:vAlign w:val="bottom"/>
          </w:tcPr>
          <w:p w14:paraId="2C189607" w14:textId="20D9CD9D" w:rsidR="002565BB" w:rsidRPr="0036466D" w:rsidRDefault="002565BB">
            <w:pPr>
              <w:rPr>
                <w:szCs w:val="24"/>
              </w:rPr>
            </w:pPr>
            <w:r>
              <w:rPr>
                <w:rFonts w:ascii="Calibri" w:hAnsi="Calibri"/>
                <w:color w:val="000000"/>
                <w:szCs w:val="24"/>
              </w:rPr>
              <w:t>Shusaku</w:t>
            </w:r>
          </w:p>
        </w:tc>
        <w:tc>
          <w:tcPr>
            <w:tcW w:w="6840" w:type="dxa"/>
            <w:noWrap/>
            <w:vAlign w:val="bottom"/>
          </w:tcPr>
          <w:p w14:paraId="46406641" w14:textId="5EB1B1DC" w:rsidR="002565BB" w:rsidRPr="0036466D" w:rsidRDefault="002565BB">
            <w:pPr>
              <w:rPr>
                <w:szCs w:val="24"/>
              </w:rPr>
            </w:pPr>
            <w:proofErr w:type="spellStart"/>
            <w:r>
              <w:rPr>
                <w:rFonts w:ascii="Calibri" w:hAnsi="Calibri"/>
                <w:color w:val="000000"/>
                <w:szCs w:val="24"/>
              </w:rPr>
              <w:t>Schubiquist</w:t>
            </w:r>
            <w:proofErr w:type="spellEnd"/>
            <w:r>
              <w:rPr>
                <w:rFonts w:ascii="Calibri" w:hAnsi="Calibri"/>
                <w:color w:val="000000"/>
                <w:szCs w:val="24"/>
              </w:rPr>
              <w:t xml:space="preserve"> Technologies Guild</w:t>
            </w:r>
          </w:p>
        </w:tc>
      </w:tr>
      <w:tr w:rsidR="002565BB" w:rsidRPr="0036466D" w14:paraId="37F83A3C" w14:textId="77777777" w:rsidTr="002565BB">
        <w:trPr>
          <w:trHeight w:val="300"/>
        </w:trPr>
        <w:tc>
          <w:tcPr>
            <w:tcW w:w="1700" w:type="dxa"/>
            <w:noWrap/>
            <w:vAlign w:val="bottom"/>
          </w:tcPr>
          <w:p w14:paraId="38B00276" w14:textId="62013D1B" w:rsidR="002565BB" w:rsidRPr="0036466D" w:rsidRDefault="002565BB">
            <w:pPr>
              <w:rPr>
                <w:szCs w:val="24"/>
              </w:rPr>
            </w:pPr>
            <w:r>
              <w:rPr>
                <w:rFonts w:ascii="Calibri" w:hAnsi="Calibri"/>
                <w:color w:val="000000"/>
                <w:szCs w:val="24"/>
              </w:rPr>
              <w:t>Shimizu</w:t>
            </w:r>
          </w:p>
        </w:tc>
        <w:tc>
          <w:tcPr>
            <w:tcW w:w="1825" w:type="dxa"/>
            <w:noWrap/>
            <w:vAlign w:val="bottom"/>
          </w:tcPr>
          <w:p w14:paraId="535B3A50" w14:textId="64921C22" w:rsidR="002565BB" w:rsidRPr="0036466D" w:rsidRDefault="002565BB">
            <w:pPr>
              <w:rPr>
                <w:szCs w:val="24"/>
              </w:rPr>
            </w:pPr>
            <w:r>
              <w:rPr>
                <w:rFonts w:ascii="Calibri" w:hAnsi="Calibri"/>
                <w:color w:val="000000"/>
                <w:szCs w:val="24"/>
              </w:rPr>
              <w:t>Masashi</w:t>
            </w:r>
          </w:p>
        </w:tc>
        <w:tc>
          <w:tcPr>
            <w:tcW w:w="6840" w:type="dxa"/>
            <w:noWrap/>
            <w:vAlign w:val="bottom"/>
          </w:tcPr>
          <w:p w14:paraId="6DD8F9E8" w14:textId="544E30B2" w:rsidR="002565BB" w:rsidRPr="0036466D" w:rsidRDefault="002565BB">
            <w:pPr>
              <w:rPr>
                <w:szCs w:val="24"/>
              </w:rPr>
            </w:pPr>
            <w:r>
              <w:rPr>
                <w:rFonts w:ascii="Calibri" w:hAnsi="Calibri"/>
                <w:color w:val="000000"/>
                <w:szCs w:val="24"/>
              </w:rPr>
              <w:t>Nippon Telegraph and Telephone Corporation (NTT)</w:t>
            </w:r>
          </w:p>
        </w:tc>
      </w:tr>
      <w:tr w:rsidR="002565BB" w:rsidRPr="0036466D" w14:paraId="0430DAD4" w14:textId="77777777" w:rsidTr="002565BB">
        <w:trPr>
          <w:trHeight w:val="300"/>
        </w:trPr>
        <w:tc>
          <w:tcPr>
            <w:tcW w:w="1700" w:type="dxa"/>
            <w:noWrap/>
            <w:vAlign w:val="bottom"/>
          </w:tcPr>
          <w:p w14:paraId="48DEDA80" w14:textId="56AF0F87" w:rsidR="002565BB" w:rsidRPr="0036466D" w:rsidRDefault="002565BB">
            <w:pPr>
              <w:rPr>
                <w:szCs w:val="24"/>
              </w:rPr>
            </w:pPr>
            <w:proofErr w:type="spellStart"/>
            <w:r>
              <w:rPr>
                <w:rFonts w:ascii="Calibri" w:hAnsi="Calibri"/>
                <w:color w:val="000000"/>
                <w:szCs w:val="24"/>
              </w:rPr>
              <w:t>Smolinski</w:t>
            </w:r>
            <w:proofErr w:type="spellEnd"/>
          </w:p>
        </w:tc>
        <w:tc>
          <w:tcPr>
            <w:tcW w:w="1825" w:type="dxa"/>
            <w:noWrap/>
            <w:vAlign w:val="bottom"/>
          </w:tcPr>
          <w:p w14:paraId="28713E03" w14:textId="14F39958" w:rsidR="002565BB" w:rsidRPr="0036466D" w:rsidRDefault="002565BB">
            <w:pPr>
              <w:rPr>
                <w:szCs w:val="24"/>
              </w:rPr>
            </w:pPr>
            <w:r>
              <w:rPr>
                <w:rFonts w:ascii="Calibri" w:hAnsi="Calibri"/>
                <w:color w:val="000000"/>
                <w:szCs w:val="24"/>
              </w:rPr>
              <w:t>Daniel</w:t>
            </w:r>
          </w:p>
        </w:tc>
        <w:tc>
          <w:tcPr>
            <w:tcW w:w="6840" w:type="dxa"/>
            <w:noWrap/>
            <w:vAlign w:val="bottom"/>
          </w:tcPr>
          <w:p w14:paraId="1B64C6F1" w14:textId="604E7CA4" w:rsidR="002565BB" w:rsidRPr="0036466D" w:rsidRDefault="002565BB">
            <w:pPr>
              <w:rPr>
                <w:szCs w:val="24"/>
              </w:rPr>
            </w:pPr>
            <w:proofErr w:type="spellStart"/>
            <w:r>
              <w:rPr>
                <w:rFonts w:ascii="Calibri" w:hAnsi="Calibri"/>
                <w:color w:val="000000"/>
                <w:szCs w:val="24"/>
              </w:rPr>
              <w:t>Renesas</w:t>
            </w:r>
            <w:proofErr w:type="spellEnd"/>
            <w:r>
              <w:rPr>
                <w:rFonts w:ascii="Calibri" w:hAnsi="Calibri"/>
                <w:color w:val="000000"/>
                <w:szCs w:val="24"/>
              </w:rPr>
              <w:t xml:space="preserve"> Electronics Corporation</w:t>
            </w:r>
          </w:p>
        </w:tc>
      </w:tr>
      <w:tr w:rsidR="002565BB" w:rsidRPr="0036466D" w14:paraId="5074324F" w14:textId="77777777" w:rsidTr="002565BB">
        <w:trPr>
          <w:trHeight w:val="300"/>
        </w:trPr>
        <w:tc>
          <w:tcPr>
            <w:tcW w:w="1700" w:type="dxa"/>
            <w:noWrap/>
            <w:vAlign w:val="bottom"/>
          </w:tcPr>
          <w:p w14:paraId="6147B13C" w14:textId="3E1077D8" w:rsidR="002565BB" w:rsidRPr="0036466D" w:rsidRDefault="002565BB">
            <w:pPr>
              <w:rPr>
                <w:szCs w:val="24"/>
              </w:rPr>
            </w:pPr>
            <w:r>
              <w:rPr>
                <w:rFonts w:ascii="Calibri" w:hAnsi="Calibri"/>
                <w:color w:val="000000"/>
                <w:szCs w:val="24"/>
              </w:rPr>
              <w:t>Song</w:t>
            </w:r>
          </w:p>
        </w:tc>
        <w:tc>
          <w:tcPr>
            <w:tcW w:w="1825" w:type="dxa"/>
            <w:noWrap/>
            <w:vAlign w:val="bottom"/>
          </w:tcPr>
          <w:p w14:paraId="166729CF" w14:textId="18D27243" w:rsidR="002565BB" w:rsidRPr="0036466D" w:rsidRDefault="002565BB">
            <w:pPr>
              <w:rPr>
                <w:szCs w:val="24"/>
              </w:rPr>
            </w:pPr>
            <w:r>
              <w:rPr>
                <w:rFonts w:ascii="Calibri" w:hAnsi="Calibri"/>
                <w:color w:val="000000"/>
                <w:szCs w:val="24"/>
              </w:rPr>
              <w:t>Nah-Oak</w:t>
            </w:r>
          </w:p>
        </w:tc>
        <w:tc>
          <w:tcPr>
            <w:tcW w:w="6840" w:type="dxa"/>
            <w:noWrap/>
            <w:vAlign w:val="bottom"/>
          </w:tcPr>
          <w:p w14:paraId="0EBBA9F7" w14:textId="5C76312E" w:rsidR="002565BB" w:rsidRPr="0036466D" w:rsidRDefault="002565BB">
            <w:pPr>
              <w:rPr>
                <w:szCs w:val="24"/>
              </w:rPr>
            </w:pPr>
            <w:r>
              <w:rPr>
                <w:rFonts w:ascii="Calibri" w:hAnsi="Calibri"/>
                <w:color w:val="000000"/>
                <w:szCs w:val="24"/>
              </w:rPr>
              <w:t>Korea Advanced Institute of Science and Technology (KAIST)</w:t>
            </w:r>
          </w:p>
        </w:tc>
      </w:tr>
      <w:tr w:rsidR="002565BB" w:rsidRPr="0036466D" w14:paraId="42F0D6D2" w14:textId="77777777" w:rsidTr="002565BB">
        <w:trPr>
          <w:trHeight w:val="300"/>
        </w:trPr>
        <w:tc>
          <w:tcPr>
            <w:tcW w:w="1700" w:type="dxa"/>
            <w:noWrap/>
            <w:vAlign w:val="bottom"/>
          </w:tcPr>
          <w:p w14:paraId="14BAE8C7" w14:textId="3D499E6F" w:rsidR="002565BB" w:rsidRPr="0036466D" w:rsidRDefault="002565BB">
            <w:pPr>
              <w:rPr>
                <w:szCs w:val="24"/>
              </w:rPr>
            </w:pPr>
            <w:r>
              <w:rPr>
                <w:rFonts w:ascii="Calibri" w:hAnsi="Calibri"/>
                <w:color w:val="000000"/>
                <w:szCs w:val="24"/>
              </w:rPr>
              <w:t>Stuebing</w:t>
            </w:r>
          </w:p>
        </w:tc>
        <w:tc>
          <w:tcPr>
            <w:tcW w:w="1825" w:type="dxa"/>
            <w:noWrap/>
            <w:vAlign w:val="bottom"/>
          </w:tcPr>
          <w:p w14:paraId="6180D93B" w14:textId="4C4FD14E" w:rsidR="002565BB" w:rsidRPr="0036466D" w:rsidRDefault="002565BB">
            <w:pPr>
              <w:rPr>
                <w:szCs w:val="24"/>
              </w:rPr>
            </w:pPr>
            <w:r>
              <w:rPr>
                <w:rFonts w:ascii="Calibri" w:hAnsi="Calibri"/>
                <w:color w:val="000000"/>
                <w:szCs w:val="24"/>
              </w:rPr>
              <w:t>Gary</w:t>
            </w:r>
          </w:p>
        </w:tc>
        <w:tc>
          <w:tcPr>
            <w:tcW w:w="6840" w:type="dxa"/>
            <w:noWrap/>
            <w:vAlign w:val="bottom"/>
          </w:tcPr>
          <w:p w14:paraId="271A9C74" w14:textId="2D1D7408" w:rsidR="002565BB" w:rsidRPr="0036466D" w:rsidRDefault="002565BB">
            <w:pPr>
              <w:rPr>
                <w:szCs w:val="24"/>
              </w:rPr>
            </w:pPr>
            <w:r>
              <w:rPr>
                <w:rFonts w:ascii="Calibri" w:hAnsi="Calibri"/>
                <w:color w:val="000000"/>
                <w:szCs w:val="24"/>
              </w:rPr>
              <w:t>Cisco Systems, Inc.</w:t>
            </w:r>
          </w:p>
        </w:tc>
      </w:tr>
      <w:tr w:rsidR="002565BB" w:rsidRPr="0036466D" w14:paraId="4B57081E" w14:textId="77777777" w:rsidTr="002565BB">
        <w:trPr>
          <w:trHeight w:val="300"/>
        </w:trPr>
        <w:tc>
          <w:tcPr>
            <w:tcW w:w="1700" w:type="dxa"/>
            <w:noWrap/>
            <w:vAlign w:val="bottom"/>
          </w:tcPr>
          <w:p w14:paraId="2C6E1779" w14:textId="5DF91073" w:rsidR="002565BB" w:rsidRPr="0036466D" w:rsidRDefault="002565BB">
            <w:pPr>
              <w:rPr>
                <w:szCs w:val="24"/>
              </w:rPr>
            </w:pPr>
            <w:r>
              <w:rPr>
                <w:rFonts w:ascii="Calibri" w:hAnsi="Calibri"/>
                <w:color w:val="000000"/>
                <w:szCs w:val="24"/>
              </w:rPr>
              <w:t>Takada</w:t>
            </w:r>
          </w:p>
        </w:tc>
        <w:tc>
          <w:tcPr>
            <w:tcW w:w="1825" w:type="dxa"/>
            <w:noWrap/>
            <w:vAlign w:val="bottom"/>
          </w:tcPr>
          <w:p w14:paraId="168746FD" w14:textId="36F8F8CD" w:rsidR="002565BB" w:rsidRPr="0036466D" w:rsidRDefault="002565BB">
            <w:pPr>
              <w:rPr>
                <w:szCs w:val="24"/>
              </w:rPr>
            </w:pPr>
            <w:r>
              <w:rPr>
                <w:rFonts w:ascii="Calibri" w:hAnsi="Calibri"/>
                <w:color w:val="000000"/>
                <w:szCs w:val="24"/>
              </w:rPr>
              <w:t>Takuma</w:t>
            </w:r>
          </w:p>
        </w:tc>
        <w:tc>
          <w:tcPr>
            <w:tcW w:w="6840" w:type="dxa"/>
            <w:noWrap/>
            <w:vAlign w:val="bottom"/>
          </w:tcPr>
          <w:p w14:paraId="5EBB1D11" w14:textId="086D8EF7" w:rsidR="002565BB" w:rsidRPr="0036466D" w:rsidRDefault="002565BB">
            <w:pPr>
              <w:rPr>
                <w:szCs w:val="24"/>
              </w:rPr>
            </w:pPr>
            <w:r>
              <w:rPr>
                <w:rFonts w:ascii="Calibri" w:hAnsi="Calibri"/>
                <w:color w:val="000000"/>
                <w:szCs w:val="24"/>
              </w:rPr>
              <w:t>NTT DoCoMo, Inc.</w:t>
            </w:r>
          </w:p>
        </w:tc>
      </w:tr>
      <w:tr w:rsidR="002565BB" w:rsidRPr="0036466D" w14:paraId="0B71E195" w14:textId="77777777" w:rsidTr="002565BB">
        <w:trPr>
          <w:trHeight w:val="300"/>
        </w:trPr>
        <w:tc>
          <w:tcPr>
            <w:tcW w:w="1700" w:type="dxa"/>
            <w:noWrap/>
            <w:vAlign w:val="bottom"/>
          </w:tcPr>
          <w:p w14:paraId="64DF32CD" w14:textId="6E125FF0" w:rsidR="002565BB" w:rsidRPr="0036466D" w:rsidRDefault="002565BB">
            <w:pPr>
              <w:rPr>
                <w:szCs w:val="24"/>
              </w:rPr>
            </w:pPr>
            <w:proofErr w:type="spellStart"/>
            <w:r>
              <w:rPr>
                <w:rFonts w:ascii="Calibri" w:hAnsi="Calibri"/>
                <w:color w:val="000000"/>
                <w:szCs w:val="24"/>
              </w:rPr>
              <w:t>Takai</w:t>
            </w:r>
            <w:proofErr w:type="spellEnd"/>
          </w:p>
        </w:tc>
        <w:tc>
          <w:tcPr>
            <w:tcW w:w="1825" w:type="dxa"/>
            <w:noWrap/>
            <w:vAlign w:val="bottom"/>
          </w:tcPr>
          <w:p w14:paraId="61ACBC63" w14:textId="51F75B98" w:rsidR="002565BB" w:rsidRPr="0036466D" w:rsidRDefault="002565BB">
            <w:pPr>
              <w:rPr>
                <w:szCs w:val="24"/>
              </w:rPr>
            </w:pPr>
            <w:proofErr w:type="spellStart"/>
            <w:r>
              <w:rPr>
                <w:rFonts w:ascii="Calibri" w:hAnsi="Calibri"/>
                <w:color w:val="000000"/>
                <w:szCs w:val="24"/>
              </w:rPr>
              <w:t>Mineo</w:t>
            </w:r>
            <w:proofErr w:type="spellEnd"/>
          </w:p>
        </w:tc>
        <w:tc>
          <w:tcPr>
            <w:tcW w:w="6840" w:type="dxa"/>
            <w:noWrap/>
            <w:vAlign w:val="bottom"/>
          </w:tcPr>
          <w:p w14:paraId="3AC3FA9B" w14:textId="1981B528" w:rsidR="002565BB" w:rsidRPr="0036466D" w:rsidRDefault="002565BB">
            <w:pPr>
              <w:rPr>
                <w:szCs w:val="24"/>
              </w:rPr>
            </w:pPr>
            <w:r>
              <w:rPr>
                <w:rFonts w:ascii="Calibri" w:hAnsi="Calibri"/>
                <w:color w:val="000000"/>
                <w:szCs w:val="24"/>
              </w:rPr>
              <w:t>Space-Time Engineering</w:t>
            </w:r>
          </w:p>
        </w:tc>
      </w:tr>
      <w:tr w:rsidR="002565BB" w:rsidRPr="0036466D" w14:paraId="1F572C37" w14:textId="77777777" w:rsidTr="002565BB">
        <w:trPr>
          <w:trHeight w:val="300"/>
        </w:trPr>
        <w:tc>
          <w:tcPr>
            <w:tcW w:w="1700" w:type="dxa"/>
            <w:noWrap/>
            <w:vAlign w:val="bottom"/>
          </w:tcPr>
          <w:p w14:paraId="2AE7B95E" w14:textId="200F7854" w:rsidR="002565BB" w:rsidRPr="0036466D" w:rsidRDefault="002565BB">
            <w:pPr>
              <w:rPr>
                <w:szCs w:val="24"/>
              </w:rPr>
            </w:pPr>
            <w:proofErr w:type="spellStart"/>
            <w:r>
              <w:rPr>
                <w:rFonts w:ascii="Calibri" w:hAnsi="Calibri"/>
                <w:color w:val="000000"/>
                <w:szCs w:val="24"/>
              </w:rPr>
              <w:t>Toshimitsu</w:t>
            </w:r>
            <w:proofErr w:type="spellEnd"/>
          </w:p>
        </w:tc>
        <w:tc>
          <w:tcPr>
            <w:tcW w:w="1825" w:type="dxa"/>
            <w:noWrap/>
            <w:vAlign w:val="bottom"/>
          </w:tcPr>
          <w:p w14:paraId="16BF1362" w14:textId="0C87FC38" w:rsidR="002565BB" w:rsidRPr="0036466D" w:rsidRDefault="002565BB">
            <w:pPr>
              <w:rPr>
                <w:szCs w:val="24"/>
              </w:rPr>
            </w:pPr>
            <w:r>
              <w:rPr>
                <w:rFonts w:ascii="Calibri" w:hAnsi="Calibri"/>
                <w:color w:val="000000"/>
                <w:szCs w:val="24"/>
              </w:rPr>
              <w:t>Kiyoshi</w:t>
            </w:r>
          </w:p>
        </w:tc>
        <w:tc>
          <w:tcPr>
            <w:tcW w:w="6840" w:type="dxa"/>
            <w:noWrap/>
            <w:vAlign w:val="bottom"/>
          </w:tcPr>
          <w:p w14:paraId="3B574DF9" w14:textId="57E3B1AE" w:rsidR="002565BB" w:rsidRPr="0036466D" w:rsidRDefault="002565BB">
            <w:pPr>
              <w:rPr>
                <w:szCs w:val="24"/>
              </w:rPr>
            </w:pPr>
            <w:r>
              <w:rPr>
                <w:rFonts w:ascii="Calibri" w:hAnsi="Calibri"/>
                <w:color w:val="000000"/>
                <w:szCs w:val="24"/>
              </w:rPr>
              <w:t>TOSHIBA Corporation</w:t>
            </w:r>
          </w:p>
        </w:tc>
      </w:tr>
      <w:tr w:rsidR="002565BB" w:rsidRPr="0036466D" w14:paraId="09EFD0A9" w14:textId="77777777" w:rsidTr="002565BB">
        <w:trPr>
          <w:trHeight w:val="300"/>
        </w:trPr>
        <w:tc>
          <w:tcPr>
            <w:tcW w:w="1700" w:type="dxa"/>
            <w:noWrap/>
            <w:vAlign w:val="bottom"/>
          </w:tcPr>
          <w:p w14:paraId="6E47FCE4" w14:textId="55244909" w:rsidR="002565BB" w:rsidRPr="0036466D" w:rsidRDefault="002565BB">
            <w:pPr>
              <w:rPr>
                <w:szCs w:val="24"/>
              </w:rPr>
            </w:pPr>
            <w:r>
              <w:rPr>
                <w:rFonts w:ascii="Calibri" w:hAnsi="Calibri"/>
                <w:color w:val="000000"/>
                <w:szCs w:val="24"/>
              </w:rPr>
              <w:t>Verso</w:t>
            </w:r>
          </w:p>
        </w:tc>
        <w:tc>
          <w:tcPr>
            <w:tcW w:w="1825" w:type="dxa"/>
            <w:noWrap/>
            <w:vAlign w:val="bottom"/>
          </w:tcPr>
          <w:p w14:paraId="5ABD9889" w14:textId="6C12BC87" w:rsidR="002565BB" w:rsidRPr="0036466D" w:rsidRDefault="002565BB">
            <w:pPr>
              <w:rPr>
                <w:szCs w:val="24"/>
              </w:rPr>
            </w:pPr>
            <w:r>
              <w:rPr>
                <w:rFonts w:ascii="Calibri" w:hAnsi="Calibri"/>
                <w:color w:val="000000"/>
                <w:szCs w:val="24"/>
              </w:rPr>
              <w:t>Billy</w:t>
            </w:r>
          </w:p>
        </w:tc>
        <w:tc>
          <w:tcPr>
            <w:tcW w:w="6840" w:type="dxa"/>
            <w:noWrap/>
            <w:vAlign w:val="bottom"/>
          </w:tcPr>
          <w:p w14:paraId="36919437" w14:textId="25D77437" w:rsidR="002565BB" w:rsidRPr="0036466D" w:rsidRDefault="002565BB">
            <w:pPr>
              <w:rPr>
                <w:szCs w:val="24"/>
              </w:rPr>
            </w:pPr>
            <w:proofErr w:type="spellStart"/>
            <w:r>
              <w:rPr>
                <w:rFonts w:ascii="Calibri" w:hAnsi="Calibri"/>
                <w:color w:val="000000"/>
                <w:szCs w:val="24"/>
              </w:rPr>
              <w:t>DecaWave</w:t>
            </w:r>
            <w:proofErr w:type="spellEnd"/>
          </w:p>
        </w:tc>
      </w:tr>
      <w:tr w:rsidR="002565BB" w:rsidRPr="0036466D" w14:paraId="75F245B4" w14:textId="77777777" w:rsidTr="002565BB">
        <w:trPr>
          <w:trHeight w:val="300"/>
        </w:trPr>
        <w:tc>
          <w:tcPr>
            <w:tcW w:w="1700" w:type="dxa"/>
            <w:noWrap/>
            <w:vAlign w:val="bottom"/>
          </w:tcPr>
          <w:p w14:paraId="131E9992" w14:textId="6A7D90E7" w:rsidR="002565BB" w:rsidRDefault="002565BB">
            <w:pPr>
              <w:rPr>
                <w:rFonts w:ascii="Calibri" w:hAnsi="Calibri"/>
                <w:color w:val="000000"/>
                <w:szCs w:val="24"/>
              </w:rPr>
            </w:pPr>
            <w:r>
              <w:rPr>
                <w:rFonts w:ascii="Calibri" w:hAnsi="Calibri"/>
                <w:color w:val="000000"/>
                <w:szCs w:val="24"/>
              </w:rPr>
              <w:t>Victor</w:t>
            </w:r>
          </w:p>
        </w:tc>
        <w:tc>
          <w:tcPr>
            <w:tcW w:w="1825" w:type="dxa"/>
            <w:noWrap/>
            <w:vAlign w:val="bottom"/>
          </w:tcPr>
          <w:p w14:paraId="17F6319C" w14:textId="6E2CD504" w:rsidR="002565BB" w:rsidRDefault="002565BB">
            <w:pPr>
              <w:rPr>
                <w:rFonts w:ascii="Calibri" w:hAnsi="Calibri"/>
                <w:color w:val="000000"/>
                <w:szCs w:val="24"/>
              </w:rPr>
            </w:pPr>
            <w:r>
              <w:rPr>
                <w:rFonts w:ascii="Calibri" w:hAnsi="Calibri"/>
                <w:color w:val="000000"/>
                <w:szCs w:val="24"/>
              </w:rPr>
              <w:t>Dalton</w:t>
            </w:r>
          </w:p>
        </w:tc>
        <w:tc>
          <w:tcPr>
            <w:tcW w:w="6840" w:type="dxa"/>
            <w:noWrap/>
            <w:vAlign w:val="bottom"/>
          </w:tcPr>
          <w:p w14:paraId="5AD9F0A8" w14:textId="48F4F842" w:rsidR="002565BB" w:rsidRDefault="002565BB">
            <w:pPr>
              <w:rPr>
                <w:rFonts w:ascii="Calibri" w:hAnsi="Calibri"/>
                <w:color w:val="000000"/>
                <w:szCs w:val="24"/>
              </w:rPr>
            </w:pPr>
            <w:r>
              <w:rPr>
                <w:rFonts w:ascii="Calibri" w:hAnsi="Calibri"/>
                <w:color w:val="000000"/>
                <w:szCs w:val="24"/>
              </w:rPr>
              <w:t>Silver Spring Networks Inc.</w:t>
            </w:r>
          </w:p>
        </w:tc>
      </w:tr>
      <w:tr w:rsidR="002565BB" w:rsidRPr="0036466D" w14:paraId="32ED66D2" w14:textId="77777777" w:rsidTr="002565BB">
        <w:trPr>
          <w:trHeight w:val="300"/>
        </w:trPr>
        <w:tc>
          <w:tcPr>
            <w:tcW w:w="1700" w:type="dxa"/>
            <w:noWrap/>
            <w:vAlign w:val="bottom"/>
          </w:tcPr>
          <w:p w14:paraId="6A690113" w14:textId="78E4D4EA" w:rsidR="002565BB" w:rsidRDefault="002565BB">
            <w:pPr>
              <w:rPr>
                <w:rFonts w:ascii="Calibri" w:hAnsi="Calibri"/>
                <w:color w:val="000000"/>
                <w:szCs w:val="24"/>
              </w:rPr>
            </w:pPr>
            <w:proofErr w:type="spellStart"/>
            <w:r>
              <w:rPr>
                <w:rFonts w:ascii="Calibri" w:hAnsi="Calibri"/>
                <w:color w:val="000000"/>
                <w:szCs w:val="24"/>
              </w:rPr>
              <w:t>Villardi</w:t>
            </w:r>
            <w:proofErr w:type="spellEnd"/>
          </w:p>
        </w:tc>
        <w:tc>
          <w:tcPr>
            <w:tcW w:w="1825" w:type="dxa"/>
            <w:noWrap/>
            <w:vAlign w:val="bottom"/>
          </w:tcPr>
          <w:p w14:paraId="595B2B50" w14:textId="7DC90625" w:rsidR="002565BB" w:rsidRDefault="002565BB">
            <w:pPr>
              <w:rPr>
                <w:rFonts w:ascii="Calibri" w:hAnsi="Calibri"/>
                <w:color w:val="000000"/>
                <w:szCs w:val="24"/>
              </w:rPr>
            </w:pPr>
            <w:r>
              <w:rPr>
                <w:rFonts w:ascii="Calibri" w:hAnsi="Calibri"/>
                <w:color w:val="000000"/>
                <w:szCs w:val="24"/>
              </w:rPr>
              <w:t>Gabriel</w:t>
            </w:r>
          </w:p>
        </w:tc>
        <w:tc>
          <w:tcPr>
            <w:tcW w:w="6840" w:type="dxa"/>
            <w:noWrap/>
            <w:vAlign w:val="bottom"/>
          </w:tcPr>
          <w:p w14:paraId="19998E1B" w14:textId="23FDC46F" w:rsidR="002565BB" w:rsidRDefault="002565BB">
            <w:pPr>
              <w:rPr>
                <w:rFonts w:ascii="Calibri" w:hAnsi="Calibri"/>
                <w:color w:val="000000"/>
                <w:szCs w:val="24"/>
              </w:rPr>
            </w:pPr>
            <w:r>
              <w:rPr>
                <w:rFonts w:ascii="Calibri" w:hAnsi="Calibri"/>
                <w:color w:val="000000"/>
                <w:szCs w:val="24"/>
              </w:rPr>
              <w:t>National Institute of Information and Communications Technology (NICT)</w:t>
            </w:r>
          </w:p>
        </w:tc>
      </w:tr>
      <w:tr w:rsidR="002565BB" w:rsidRPr="0036466D" w14:paraId="660C2AA3" w14:textId="77777777" w:rsidTr="002565BB">
        <w:trPr>
          <w:trHeight w:val="300"/>
        </w:trPr>
        <w:tc>
          <w:tcPr>
            <w:tcW w:w="1700" w:type="dxa"/>
            <w:noWrap/>
            <w:vAlign w:val="bottom"/>
          </w:tcPr>
          <w:p w14:paraId="588E44EE" w14:textId="5965AE10" w:rsidR="002565BB" w:rsidRDefault="002565BB">
            <w:pPr>
              <w:rPr>
                <w:rFonts w:ascii="Calibri" w:hAnsi="Calibri"/>
                <w:color w:val="000000"/>
                <w:szCs w:val="24"/>
              </w:rPr>
            </w:pPr>
            <w:r>
              <w:rPr>
                <w:rFonts w:ascii="Calibri" w:hAnsi="Calibri"/>
                <w:color w:val="000000"/>
                <w:szCs w:val="24"/>
              </w:rPr>
              <w:t>Wei-Xia</w:t>
            </w:r>
          </w:p>
        </w:tc>
        <w:tc>
          <w:tcPr>
            <w:tcW w:w="1825" w:type="dxa"/>
            <w:noWrap/>
            <w:vAlign w:val="bottom"/>
          </w:tcPr>
          <w:p w14:paraId="64F7329A" w14:textId="2CD3908D" w:rsidR="002565BB" w:rsidRDefault="002565BB">
            <w:pPr>
              <w:rPr>
                <w:rFonts w:ascii="Calibri" w:hAnsi="Calibri"/>
                <w:color w:val="000000"/>
                <w:szCs w:val="24"/>
              </w:rPr>
            </w:pPr>
            <w:proofErr w:type="spellStart"/>
            <w:r>
              <w:rPr>
                <w:rFonts w:ascii="Calibri" w:hAnsi="Calibri"/>
                <w:color w:val="000000"/>
                <w:szCs w:val="24"/>
              </w:rPr>
              <w:t>Zou</w:t>
            </w:r>
            <w:proofErr w:type="spellEnd"/>
          </w:p>
        </w:tc>
        <w:tc>
          <w:tcPr>
            <w:tcW w:w="6840" w:type="dxa"/>
            <w:noWrap/>
            <w:vAlign w:val="bottom"/>
          </w:tcPr>
          <w:p w14:paraId="7A5D3D78" w14:textId="77777777" w:rsidR="002565BB" w:rsidRDefault="002565BB">
            <w:pPr>
              <w:rPr>
                <w:rFonts w:ascii="Calibri" w:hAnsi="Calibri"/>
                <w:color w:val="000000"/>
                <w:szCs w:val="24"/>
              </w:rPr>
            </w:pPr>
          </w:p>
        </w:tc>
      </w:tr>
      <w:tr w:rsidR="002565BB" w:rsidRPr="0036466D" w14:paraId="7ADA5C4D" w14:textId="77777777" w:rsidTr="002565BB">
        <w:trPr>
          <w:trHeight w:val="300"/>
        </w:trPr>
        <w:tc>
          <w:tcPr>
            <w:tcW w:w="1700" w:type="dxa"/>
            <w:noWrap/>
            <w:vAlign w:val="bottom"/>
          </w:tcPr>
          <w:p w14:paraId="7BCCADC4" w14:textId="4B5D4AE9" w:rsidR="002565BB" w:rsidRDefault="002565BB">
            <w:pPr>
              <w:rPr>
                <w:rFonts w:ascii="Calibri" w:hAnsi="Calibri"/>
                <w:color w:val="000000"/>
                <w:szCs w:val="24"/>
              </w:rPr>
            </w:pPr>
            <w:proofErr w:type="spellStart"/>
            <w:r>
              <w:rPr>
                <w:rFonts w:ascii="Calibri" w:hAnsi="Calibri"/>
                <w:color w:val="000000"/>
                <w:szCs w:val="24"/>
              </w:rPr>
              <w:t>Yaita</w:t>
            </w:r>
            <w:proofErr w:type="spellEnd"/>
          </w:p>
        </w:tc>
        <w:tc>
          <w:tcPr>
            <w:tcW w:w="1825" w:type="dxa"/>
            <w:noWrap/>
            <w:vAlign w:val="bottom"/>
          </w:tcPr>
          <w:p w14:paraId="76333063" w14:textId="550FB6BE" w:rsidR="002565BB" w:rsidRDefault="002565BB">
            <w:pPr>
              <w:rPr>
                <w:rFonts w:ascii="Calibri" w:hAnsi="Calibri"/>
                <w:color w:val="000000"/>
                <w:szCs w:val="24"/>
              </w:rPr>
            </w:pPr>
            <w:r>
              <w:rPr>
                <w:rFonts w:ascii="Calibri" w:hAnsi="Calibri"/>
                <w:color w:val="000000"/>
                <w:szCs w:val="24"/>
              </w:rPr>
              <w:t>Makoto</w:t>
            </w:r>
          </w:p>
        </w:tc>
        <w:tc>
          <w:tcPr>
            <w:tcW w:w="6840" w:type="dxa"/>
            <w:noWrap/>
            <w:vAlign w:val="bottom"/>
          </w:tcPr>
          <w:p w14:paraId="24D42D4B" w14:textId="56E278A7" w:rsidR="002565BB" w:rsidRDefault="002565BB">
            <w:pPr>
              <w:rPr>
                <w:rFonts w:ascii="Calibri" w:hAnsi="Calibri"/>
                <w:color w:val="000000"/>
                <w:szCs w:val="24"/>
              </w:rPr>
            </w:pPr>
            <w:r>
              <w:rPr>
                <w:rFonts w:ascii="Calibri" w:hAnsi="Calibri"/>
                <w:color w:val="000000"/>
                <w:szCs w:val="24"/>
              </w:rPr>
              <w:t>Microsystem Integration Laboratories NTT</w:t>
            </w:r>
          </w:p>
        </w:tc>
      </w:tr>
      <w:tr w:rsidR="002565BB" w:rsidRPr="0036466D" w14:paraId="74316506" w14:textId="77777777" w:rsidTr="002565BB">
        <w:trPr>
          <w:trHeight w:val="300"/>
        </w:trPr>
        <w:tc>
          <w:tcPr>
            <w:tcW w:w="1700" w:type="dxa"/>
            <w:noWrap/>
            <w:vAlign w:val="bottom"/>
          </w:tcPr>
          <w:p w14:paraId="2613EFCF" w14:textId="493B9282" w:rsidR="002565BB" w:rsidRDefault="002565BB">
            <w:pPr>
              <w:rPr>
                <w:rFonts w:ascii="Calibri" w:hAnsi="Calibri"/>
                <w:color w:val="000000"/>
                <w:szCs w:val="24"/>
              </w:rPr>
            </w:pPr>
            <w:r>
              <w:rPr>
                <w:rFonts w:ascii="Calibri" w:hAnsi="Calibri"/>
                <w:color w:val="000000"/>
                <w:szCs w:val="24"/>
              </w:rPr>
              <w:t>Yokota</w:t>
            </w:r>
          </w:p>
        </w:tc>
        <w:tc>
          <w:tcPr>
            <w:tcW w:w="1825" w:type="dxa"/>
            <w:noWrap/>
            <w:vAlign w:val="bottom"/>
          </w:tcPr>
          <w:p w14:paraId="65E39929" w14:textId="0D705807" w:rsidR="002565BB" w:rsidRDefault="002565BB">
            <w:pPr>
              <w:rPr>
                <w:rFonts w:ascii="Calibri" w:hAnsi="Calibri"/>
                <w:color w:val="000000"/>
                <w:szCs w:val="24"/>
              </w:rPr>
            </w:pPr>
            <w:r>
              <w:rPr>
                <w:rFonts w:ascii="Calibri" w:hAnsi="Calibri"/>
                <w:color w:val="000000"/>
                <w:szCs w:val="24"/>
              </w:rPr>
              <w:t>Hidetoshi</w:t>
            </w:r>
          </w:p>
        </w:tc>
        <w:tc>
          <w:tcPr>
            <w:tcW w:w="6840" w:type="dxa"/>
            <w:noWrap/>
            <w:vAlign w:val="bottom"/>
          </w:tcPr>
          <w:p w14:paraId="6777A63D" w14:textId="29EDAD02" w:rsidR="002565BB" w:rsidRDefault="002565BB">
            <w:pPr>
              <w:rPr>
                <w:rFonts w:ascii="Calibri" w:hAnsi="Calibri"/>
                <w:color w:val="000000"/>
                <w:szCs w:val="24"/>
              </w:rPr>
            </w:pPr>
            <w:r>
              <w:rPr>
                <w:rFonts w:ascii="Calibri" w:hAnsi="Calibri"/>
                <w:color w:val="000000"/>
                <w:szCs w:val="24"/>
              </w:rPr>
              <w:t>Landis Gyr Group Worldwide</w:t>
            </w:r>
          </w:p>
        </w:tc>
      </w:tr>
      <w:tr w:rsidR="002565BB" w:rsidRPr="0036466D" w14:paraId="780057F0" w14:textId="77777777" w:rsidTr="002565BB">
        <w:trPr>
          <w:trHeight w:val="300"/>
        </w:trPr>
        <w:tc>
          <w:tcPr>
            <w:tcW w:w="1700" w:type="dxa"/>
            <w:noWrap/>
            <w:vAlign w:val="bottom"/>
          </w:tcPr>
          <w:p w14:paraId="25FD827B" w14:textId="1E12DC80" w:rsidR="002565BB" w:rsidRDefault="002565BB">
            <w:pPr>
              <w:rPr>
                <w:rFonts w:ascii="Calibri" w:hAnsi="Calibri"/>
                <w:color w:val="000000"/>
                <w:szCs w:val="24"/>
              </w:rPr>
            </w:pPr>
            <w:r>
              <w:rPr>
                <w:rFonts w:ascii="Calibri" w:hAnsi="Calibri"/>
                <w:color w:val="000000"/>
                <w:szCs w:val="24"/>
              </w:rPr>
              <w:t>Yu</w:t>
            </w:r>
          </w:p>
        </w:tc>
        <w:tc>
          <w:tcPr>
            <w:tcW w:w="1825" w:type="dxa"/>
            <w:noWrap/>
            <w:vAlign w:val="bottom"/>
          </w:tcPr>
          <w:p w14:paraId="0983605C" w14:textId="54A1EBDF" w:rsidR="002565BB" w:rsidRDefault="002565BB">
            <w:pPr>
              <w:rPr>
                <w:rFonts w:ascii="Calibri" w:hAnsi="Calibri"/>
                <w:color w:val="000000"/>
                <w:szCs w:val="24"/>
              </w:rPr>
            </w:pPr>
            <w:proofErr w:type="spellStart"/>
            <w:r>
              <w:rPr>
                <w:rFonts w:ascii="Calibri" w:hAnsi="Calibri"/>
                <w:color w:val="000000"/>
                <w:szCs w:val="24"/>
              </w:rPr>
              <w:t>Jeongseok</w:t>
            </w:r>
            <w:proofErr w:type="spellEnd"/>
          </w:p>
        </w:tc>
        <w:tc>
          <w:tcPr>
            <w:tcW w:w="6840" w:type="dxa"/>
            <w:noWrap/>
            <w:vAlign w:val="bottom"/>
          </w:tcPr>
          <w:p w14:paraId="10145B54" w14:textId="62E2ADE4" w:rsidR="002565BB" w:rsidRDefault="002565BB">
            <w:pPr>
              <w:rPr>
                <w:rFonts w:ascii="Calibri" w:hAnsi="Calibri"/>
                <w:color w:val="000000"/>
                <w:szCs w:val="24"/>
              </w:rPr>
            </w:pPr>
            <w:r>
              <w:rPr>
                <w:rFonts w:ascii="Calibri" w:hAnsi="Calibri"/>
                <w:color w:val="000000"/>
                <w:szCs w:val="24"/>
              </w:rPr>
              <w:t>Chung-</w:t>
            </w:r>
            <w:proofErr w:type="spellStart"/>
            <w:r>
              <w:rPr>
                <w:rFonts w:ascii="Calibri" w:hAnsi="Calibri"/>
                <w:color w:val="000000"/>
                <w:szCs w:val="24"/>
              </w:rPr>
              <w:t>Ang</w:t>
            </w:r>
            <w:proofErr w:type="spellEnd"/>
            <w:r>
              <w:rPr>
                <w:rFonts w:ascii="Calibri" w:hAnsi="Calibri"/>
                <w:color w:val="000000"/>
                <w:szCs w:val="24"/>
              </w:rPr>
              <w:t xml:space="preserve"> University</w:t>
            </w:r>
          </w:p>
        </w:tc>
      </w:tr>
      <w:tr w:rsidR="002565BB" w:rsidRPr="0036466D" w14:paraId="763AE929" w14:textId="77777777" w:rsidTr="002565BB">
        <w:trPr>
          <w:trHeight w:val="300"/>
        </w:trPr>
        <w:tc>
          <w:tcPr>
            <w:tcW w:w="1700" w:type="dxa"/>
            <w:noWrap/>
            <w:vAlign w:val="bottom"/>
          </w:tcPr>
          <w:p w14:paraId="50248C3B" w14:textId="6C7A63CD" w:rsidR="002565BB" w:rsidRPr="0036466D" w:rsidRDefault="002565BB">
            <w:pPr>
              <w:rPr>
                <w:szCs w:val="24"/>
              </w:rPr>
            </w:pPr>
            <w:proofErr w:type="spellStart"/>
            <w:r>
              <w:rPr>
                <w:rFonts w:ascii="Calibri" w:hAnsi="Calibri"/>
                <w:color w:val="000000"/>
                <w:szCs w:val="24"/>
              </w:rPr>
              <w:t>Zeng</w:t>
            </w:r>
            <w:proofErr w:type="spellEnd"/>
          </w:p>
        </w:tc>
        <w:tc>
          <w:tcPr>
            <w:tcW w:w="1825" w:type="dxa"/>
            <w:noWrap/>
            <w:vAlign w:val="bottom"/>
          </w:tcPr>
          <w:p w14:paraId="25248D0D" w14:textId="2E53A45D" w:rsidR="002565BB" w:rsidRPr="0036466D" w:rsidRDefault="002565BB">
            <w:pPr>
              <w:rPr>
                <w:szCs w:val="24"/>
              </w:rPr>
            </w:pPr>
            <w:r>
              <w:rPr>
                <w:rFonts w:ascii="Calibri" w:hAnsi="Calibri"/>
                <w:color w:val="000000"/>
                <w:szCs w:val="24"/>
              </w:rPr>
              <w:t>Yu</w:t>
            </w:r>
          </w:p>
        </w:tc>
        <w:tc>
          <w:tcPr>
            <w:tcW w:w="6840" w:type="dxa"/>
            <w:noWrap/>
            <w:vAlign w:val="bottom"/>
          </w:tcPr>
          <w:p w14:paraId="0643E87E" w14:textId="59D5450C" w:rsidR="002565BB" w:rsidRPr="0036466D" w:rsidRDefault="002565BB">
            <w:pPr>
              <w:rPr>
                <w:szCs w:val="24"/>
              </w:rPr>
            </w:pPr>
            <w:r>
              <w:rPr>
                <w:rFonts w:ascii="Calibri" w:hAnsi="Calibri"/>
                <w:color w:val="000000"/>
                <w:szCs w:val="24"/>
              </w:rPr>
              <w:t>China Telecom</w:t>
            </w:r>
          </w:p>
        </w:tc>
      </w:tr>
      <w:tr w:rsidR="002565BB" w:rsidRPr="0036466D" w14:paraId="2993DD83" w14:textId="77777777" w:rsidTr="002565BB">
        <w:trPr>
          <w:trHeight w:val="300"/>
        </w:trPr>
        <w:tc>
          <w:tcPr>
            <w:tcW w:w="1700" w:type="dxa"/>
            <w:noWrap/>
            <w:vAlign w:val="bottom"/>
          </w:tcPr>
          <w:p w14:paraId="4D0FBD5C" w14:textId="65C6BF37" w:rsidR="002565BB" w:rsidRPr="0036466D" w:rsidRDefault="002565BB">
            <w:pPr>
              <w:rPr>
                <w:szCs w:val="24"/>
              </w:rPr>
            </w:pPr>
            <w:r>
              <w:rPr>
                <w:rFonts w:ascii="Calibri" w:hAnsi="Calibri"/>
                <w:color w:val="000000"/>
                <w:szCs w:val="24"/>
              </w:rPr>
              <w:t>Zhao</w:t>
            </w:r>
          </w:p>
        </w:tc>
        <w:tc>
          <w:tcPr>
            <w:tcW w:w="1825" w:type="dxa"/>
            <w:noWrap/>
            <w:vAlign w:val="bottom"/>
          </w:tcPr>
          <w:p w14:paraId="6FE048D0" w14:textId="14A2835D" w:rsidR="002565BB" w:rsidRPr="0036466D" w:rsidRDefault="002565BB">
            <w:pPr>
              <w:rPr>
                <w:szCs w:val="24"/>
              </w:rPr>
            </w:pPr>
            <w:r>
              <w:rPr>
                <w:rFonts w:ascii="Calibri" w:hAnsi="Calibri"/>
                <w:color w:val="000000"/>
                <w:szCs w:val="24"/>
              </w:rPr>
              <w:t>Mu</w:t>
            </w:r>
          </w:p>
        </w:tc>
        <w:tc>
          <w:tcPr>
            <w:tcW w:w="6840" w:type="dxa"/>
            <w:noWrap/>
            <w:vAlign w:val="bottom"/>
          </w:tcPr>
          <w:p w14:paraId="0A563DF7" w14:textId="39964D38" w:rsidR="002565BB" w:rsidRPr="0036466D" w:rsidRDefault="002565BB">
            <w:pPr>
              <w:rPr>
                <w:szCs w:val="24"/>
              </w:rPr>
            </w:pPr>
            <w:r>
              <w:rPr>
                <w:rFonts w:ascii="Calibri" w:hAnsi="Calibri"/>
                <w:color w:val="000000"/>
                <w:szCs w:val="24"/>
              </w:rPr>
              <w:t>Huawei Technologies Co. Ltd</w:t>
            </w:r>
          </w:p>
        </w:tc>
      </w:tr>
    </w:tbl>
    <w:p w14:paraId="0B9C9B13"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2565BB" w:rsidRDefault="002565BB">
      <w:r>
        <w:separator/>
      </w:r>
    </w:p>
  </w:endnote>
  <w:endnote w:type="continuationSeparator" w:id="0">
    <w:p w14:paraId="3ED28238" w14:textId="77777777" w:rsidR="002565BB" w:rsidRDefault="0025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0" w:usb1="09060000" w:usb2="00000010" w:usb3="00000000" w:csb0="0008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2565BB" w:rsidRDefault="002565B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2565BB" w:rsidRDefault="002565B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2565BB" w:rsidRDefault="002565BB">
      <w:r>
        <w:separator/>
      </w:r>
    </w:p>
  </w:footnote>
  <w:footnote w:type="continuationSeparator" w:id="0">
    <w:p w14:paraId="05B7D3EA" w14:textId="77777777" w:rsidR="002565BB" w:rsidRDefault="002565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2565BB" w:rsidRDefault="002565B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July, 2014</w:t>
    </w:r>
    <w:r>
      <w:rPr>
        <w:b/>
        <w:sz w:val="28"/>
      </w:rPr>
      <w:fldChar w:fldCharType="end"/>
    </w:r>
    <w:r>
      <w:rPr>
        <w:b/>
        <w:sz w:val="28"/>
      </w:rPr>
      <w:tab/>
      <w:t xml:space="preserve"> IEEE P802.15-</w:t>
    </w:r>
    <w:fldSimple w:instr=" DOCPROPERTY &quot;Category&quot;  \* MERGEFORMAT ">
      <w:r w:rsidRPr="001C4FC3">
        <w:rPr>
          <w:b/>
          <w:sz w:val="28"/>
        </w:rPr>
        <w:t>&lt;15-13-0420-00-0000&gt;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2565BB" w:rsidRDefault="002565B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42"/>
    <w:multiLevelType w:val="hybridMultilevel"/>
    <w:tmpl w:val="DA1AA492"/>
    <w:lvl w:ilvl="0" w:tplc="45842BD8">
      <w:start w:val="1"/>
      <w:numFmt w:val="bullet"/>
      <w:lvlText w:val="•"/>
      <w:lvlJc w:val="left"/>
      <w:pPr>
        <w:tabs>
          <w:tab w:val="num" w:pos="720"/>
        </w:tabs>
        <w:ind w:left="720" w:hanging="360"/>
      </w:pPr>
      <w:rPr>
        <w:rFonts w:ascii="Times" w:hAnsi="Times" w:hint="default"/>
      </w:rPr>
    </w:lvl>
    <w:lvl w:ilvl="1" w:tplc="59F4485C" w:tentative="1">
      <w:start w:val="1"/>
      <w:numFmt w:val="bullet"/>
      <w:lvlText w:val="•"/>
      <w:lvlJc w:val="left"/>
      <w:pPr>
        <w:tabs>
          <w:tab w:val="num" w:pos="1440"/>
        </w:tabs>
        <w:ind w:left="1440" w:hanging="360"/>
      </w:pPr>
      <w:rPr>
        <w:rFonts w:ascii="Times" w:hAnsi="Times" w:hint="default"/>
      </w:rPr>
    </w:lvl>
    <w:lvl w:ilvl="2" w:tplc="77A093A0" w:tentative="1">
      <w:start w:val="1"/>
      <w:numFmt w:val="bullet"/>
      <w:lvlText w:val="•"/>
      <w:lvlJc w:val="left"/>
      <w:pPr>
        <w:tabs>
          <w:tab w:val="num" w:pos="2160"/>
        </w:tabs>
        <w:ind w:left="2160" w:hanging="360"/>
      </w:pPr>
      <w:rPr>
        <w:rFonts w:ascii="Times" w:hAnsi="Times" w:hint="default"/>
      </w:rPr>
    </w:lvl>
    <w:lvl w:ilvl="3" w:tplc="E99EE95A" w:tentative="1">
      <w:start w:val="1"/>
      <w:numFmt w:val="bullet"/>
      <w:lvlText w:val="•"/>
      <w:lvlJc w:val="left"/>
      <w:pPr>
        <w:tabs>
          <w:tab w:val="num" w:pos="2880"/>
        </w:tabs>
        <w:ind w:left="2880" w:hanging="360"/>
      </w:pPr>
      <w:rPr>
        <w:rFonts w:ascii="Times" w:hAnsi="Times" w:hint="default"/>
      </w:rPr>
    </w:lvl>
    <w:lvl w:ilvl="4" w:tplc="E4C04EAA" w:tentative="1">
      <w:start w:val="1"/>
      <w:numFmt w:val="bullet"/>
      <w:lvlText w:val="•"/>
      <w:lvlJc w:val="left"/>
      <w:pPr>
        <w:tabs>
          <w:tab w:val="num" w:pos="3600"/>
        </w:tabs>
        <w:ind w:left="3600" w:hanging="360"/>
      </w:pPr>
      <w:rPr>
        <w:rFonts w:ascii="Times" w:hAnsi="Times" w:hint="default"/>
      </w:rPr>
    </w:lvl>
    <w:lvl w:ilvl="5" w:tplc="474A543A" w:tentative="1">
      <w:start w:val="1"/>
      <w:numFmt w:val="bullet"/>
      <w:lvlText w:val="•"/>
      <w:lvlJc w:val="left"/>
      <w:pPr>
        <w:tabs>
          <w:tab w:val="num" w:pos="4320"/>
        </w:tabs>
        <w:ind w:left="4320" w:hanging="360"/>
      </w:pPr>
      <w:rPr>
        <w:rFonts w:ascii="Times" w:hAnsi="Times" w:hint="default"/>
      </w:rPr>
    </w:lvl>
    <w:lvl w:ilvl="6" w:tplc="95205424" w:tentative="1">
      <w:start w:val="1"/>
      <w:numFmt w:val="bullet"/>
      <w:lvlText w:val="•"/>
      <w:lvlJc w:val="left"/>
      <w:pPr>
        <w:tabs>
          <w:tab w:val="num" w:pos="5040"/>
        </w:tabs>
        <w:ind w:left="5040" w:hanging="360"/>
      </w:pPr>
      <w:rPr>
        <w:rFonts w:ascii="Times" w:hAnsi="Times" w:hint="default"/>
      </w:rPr>
    </w:lvl>
    <w:lvl w:ilvl="7" w:tplc="77E4C7CC" w:tentative="1">
      <w:start w:val="1"/>
      <w:numFmt w:val="bullet"/>
      <w:lvlText w:val="•"/>
      <w:lvlJc w:val="left"/>
      <w:pPr>
        <w:tabs>
          <w:tab w:val="num" w:pos="5760"/>
        </w:tabs>
        <w:ind w:left="5760" w:hanging="360"/>
      </w:pPr>
      <w:rPr>
        <w:rFonts w:ascii="Times" w:hAnsi="Times" w:hint="default"/>
      </w:rPr>
    </w:lvl>
    <w:lvl w:ilvl="8" w:tplc="5C06DF70" w:tentative="1">
      <w:start w:val="1"/>
      <w:numFmt w:val="bullet"/>
      <w:lvlText w:val="•"/>
      <w:lvlJc w:val="left"/>
      <w:pPr>
        <w:tabs>
          <w:tab w:val="num" w:pos="6480"/>
        </w:tabs>
        <w:ind w:left="6480" w:hanging="360"/>
      </w:pPr>
      <w:rPr>
        <w:rFonts w:ascii="Times" w:hAnsi="Times" w:hint="default"/>
      </w:rPr>
    </w:lvl>
  </w:abstractNum>
  <w:abstractNum w:abstractNumId="1">
    <w:nsid w:val="06077500"/>
    <w:multiLevelType w:val="hybridMultilevel"/>
    <w:tmpl w:val="A4B2A9FA"/>
    <w:lvl w:ilvl="0" w:tplc="45842BD8">
      <w:start w:val="1"/>
      <w:numFmt w:val="bullet"/>
      <w:lvlText w:val="•"/>
      <w:lvlJc w:val="left"/>
      <w:pPr>
        <w:tabs>
          <w:tab w:val="num" w:pos="1800"/>
        </w:tabs>
        <w:ind w:left="1800" w:hanging="360"/>
      </w:pPr>
      <w:rPr>
        <w:rFonts w:ascii="Times" w:hAnsi="Time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853D70"/>
    <w:multiLevelType w:val="hybridMultilevel"/>
    <w:tmpl w:val="8FECD4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856718F"/>
    <w:multiLevelType w:val="hybridMultilevel"/>
    <w:tmpl w:val="9A206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B322D75"/>
    <w:multiLevelType w:val="hybridMultilevel"/>
    <w:tmpl w:val="6DA23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EB7B6A"/>
    <w:multiLevelType w:val="hybridMultilevel"/>
    <w:tmpl w:val="B602F5E6"/>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50F01"/>
    <w:multiLevelType w:val="hybridMultilevel"/>
    <w:tmpl w:val="9E22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771439"/>
    <w:multiLevelType w:val="hybridMultilevel"/>
    <w:tmpl w:val="F3DE2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FB1E2F"/>
    <w:multiLevelType w:val="hybridMultilevel"/>
    <w:tmpl w:val="1FBCDE4E"/>
    <w:lvl w:ilvl="0" w:tplc="DFA4409E">
      <w:start w:val="1"/>
      <w:numFmt w:val="bullet"/>
      <w:lvlText w:val="•"/>
      <w:lvlJc w:val="left"/>
      <w:pPr>
        <w:ind w:left="1800" w:hanging="360"/>
      </w:pPr>
      <w:rPr>
        <w:rFonts w:ascii="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97D5B23"/>
    <w:multiLevelType w:val="hybridMultilevel"/>
    <w:tmpl w:val="1720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2711C"/>
    <w:multiLevelType w:val="hybridMultilevel"/>
    <w:tmpl w:val="434E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72016D1"/>
    <w:multiLevelType w:val="hybridMultilevel"/>
    <w:tmpl w:val="030E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0222C8D"/>
    <w:multiLevelType w:val="hybridMultilevel"/>
    <w:tmpl w:val="D3748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2306483"/>
    <w:multiLevelType w:val="hybridMultilevel"/>
    <w:tmpl w:val="C5027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A822095"/>
    <w:multiLevelType w:val="hybridMultilevel"/>
    <w:tmpl w:val="09A44B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4806D8D"/>
    <w:multiLevelType w:val="hybridMultilevel"/>
    <w:tmpl w:val="98CE8B2E"/>
    <w:lvl w:ilvl="0" w:tplc="45842BD8">
      <w:start w:val="1"/>
      <w:numFmt w:val="bullet"/>
      <w:lvlText w:val="•"/>
      <w:lvlJc w:val="left"/>
      <w:pPr>
        <w:tabs>
          <w:tab w:val="num" w:pos="1800"/>
        </w:tabs>
        <w:ind w:left="1800" w:hanging="360"/>
      </w:pPr>
      <w:rPr>
        <w:rFonts w:ascii="Times" w:hAnsi="Time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6A52F6C"/>
    <w:multiLevelType w:val="hybridMultilevel"/>
    <w:tmpl w:val="FD16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7510E1"/>
    <w:multiLevelType w:val="hybridMultilevel"/>
    <w:tmpl w:val="733A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4"/>
  </w:num>
  <w:num w:numId="4">
    <w:abstractNumId w:val="21"/>
  </w:num>
  <w:num w:numId="5">
    <w:abstractNumId w:val="4"/>
  </w:num>
  <w:num w:numId="6">
    <w:abstractNumId w:val="8"/>
  </w:num>
  <w:num w:numId="7">
    <w:abstractNumId w:val="18"/>
  </w:num>
  <w:num w:numId="8">
    <w:abstractNumId w:val="23"/>
  </w:num>
  <w:num w:numId="9">
    <w:abstractNumId w:val="3"/>
  </w:num>
  <w:num w:numId="10">
    <w:abstractNumId w:val="5"/>
  </w:num>
  <w:num w:numId="11">
    <w:abstractNumId w:val="24"/>
  </w:num>
  <w:num w:numId="12">
    <w:abstractNumId w:val="13"/>
  </w:num>
  <w:num w:numId="13">
    <w:abstractNumId w:val="16"/>
  </w:num>
  <w:num w:numId="14">
    <w:abstractNumId w:val="15"/>
  </w:num>
  <w:num w:numId="15">
    <w:abstractNumId w:val="22"/>
  </w:num>
  <w:num w:numId="16">
    <w:abstractNumId w:val="11"/>
  </w:num>
  <w:num w:numId="17">
    <w:abstractNumId w:val="2"/>
  </w:num>
  <w:num w:numId="18">
    <w:abstractNumId w:val="9"/>
  </w:num>
  <w:num w:numId="19">
    <w:abstractNumId w:val="0"/>
  </w:num>
  <w:num w:numId="20">
    <w:abstractNumId w:val="12"/>
  </w:num>
  <w:num w:numId="21">
    <w:abstractNumId w:val="26"/>
  </w:num>
  <w:num w:numId="22">
    <w:abstractNumId w:val="10"/>
  </w:num>
  <w:num w:numId="23">
    <w:abstractNumId w:val="19"/>
  </w:num>
  <w:num w:numId="24">
    <w:abstractNumId w:val="1"/>
  </w:num>
  <w:num w:numId="25">
    <w:abstractNumId w:val="20"/>
  </w:num>
  <w:num w:numId="26">
    <w:abstractNumId w:val="6"/>
  </w:num>
  <w:num w:numId="2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127EE"/>
    <w:rsid w:val="00014E0D"/>
    <w:rsid w:val="0001500C"/>
    <w:rsid w:val="000214EC"/>
    <w:rsid w:val="00025E95"/>
    <w:rsid w:val="00035EAE"/>
    <w:rsid w:val="000361F1"/>
    <w:rsid w:val="0004294F"/>
    <w:rsid w:val="000502FA"/>
    <w:rsid w:val="000509F4"/>
    <w:rsid w:val="00052B72"/>
    <w:rsid w:val="000532CD"/>
    <w:rsid w:val="00055FE3"/>
    <w:rsid w:val="00066A66"/>
    <w:rsid w:val="00071A35"/>
    <w:rsid w:val="0007360B"/>
    <w:rsid w:val="00073C9A"/>
    <w:rsid w:val="00074D0B"/>
    <w:rsid w:val="00077D02"/>
    <w:rsid w:val="000835CF"/>
    <w:rsid w:val="00085E14"/>
    <w:rsid w:val="00091CAB"/>
    <w:rsid w:val="000965BE"/>
    <w:rsid w:val="0009687F"/>
    <w:rsid w:val="00097E4B"/>
    <w:rsid w:val="000A214B"/>
    <w:rsid w:val="000A22FA"/>
    <w:rsid w:val="000B111A"/>
    <w:rsid w:val="000B6349"/>
    <w:rsid w:val="000C1EA6"/>
    <w:rsid w:val="000C51C1"/>
    <w:rsid w:val="000D1EB0"/>
    <w:rsid w:val="000D7EEA"/>
    <w:rsid w:val="000E0341"/>
    <w:rsid w:val="000E408A"/>
    <w:rsid w:val="000E4432"/>
    <w:rsid w:val="000E62BF"/>
    <w:rsid w:val="000E6664"/>
    <w:rsid w:val="000F0C73"/>
    <w:rsid w:val="000F1F49"/>
    <w:rsid w:val="00103A35"/>
    <w:rsid w:val="0010436E"/>
    <w:rsid w:val="001048AD"/>
    <w:rsid w:val="00106959"/>
    <w:rsid w:val="001115A4"/>
    <w:rsid w:val="001132C6"/>
    <w:rsid w:val="001137BE"/>
    <w:rsid w:val="001166CC"/>
    <w:rsid w:val="00116A0C"/>
    <w:rsid w:val="00117079"/>
    <w:rsid w:val="00124983"/>
    <w:rsid w:val="0012638B"/>
    <w:rsid w:val="00134C53"/>
    <w:rsid w:val="00137570"/>
    <w:rsid w:val="001475F8"/>
    <w:rsid w:val="00147C33"/>
    <w:rsid w:val="0015381A"/>
    <w:rsid w:val="001557B1"/>
    <w:rsid w:val="0015657F"/>
    <w:rsid w:val="00160963"/>
    <w:rsid w:val="00161E37"/>
    <w:rsid w:val="00174058"/>
    <w:rsid w:val="001761C1"/>
    <w:rsid w:val="001764C7"/>
    <w:rsid w:val="00177A6B"/>
    <w:rsid w:val="00181CAB"/>
    <w:rsid w:val="00182663"/>
    <w:rsid w:val="00184E95"/>
    <w:rsid w:val="00185BA0"/>
    <w:rsid w:val="00187281"/>
    <w:rsid w:val="00187845"/>
    <w:rsid w:val="00187F65"/>
    <w:rsid w:val="00191376"/>
    <w:rsid w:val="00193AF3"/>
    <w:rsid w:val="001963BC"/>
    <w:rsid w:val="00196F67"/>
    <w:rsid w:val="00197839"/>
    <w:rsid w:val="001A42FC"/>
    <w:rsid w:val="001A5805"/>
    <w:rsid w:val="001B03B0"/>
    <w:rsid w:val="001B066F"/>
    <w:rsid w:val="001B46C1"/>
    <w:rsid w:val="001C22F3"/>
    <w:rsid w:val="001C3A46"/>
    <w:rsid w:val="001C4FC3"/>
    <w:rsid w:val="001D3206"/>
    <w:rsid w:val="001D4305"/>
    <w:rsid w:val="001D4AB9"/>
    <w:rsid w:val="001D54A3"/>
    <w:rsid w:val="001D76ED"/>
    <w:rsid w:val="001E484E"/>
    <w:rsid w:val="001F1A0A"/>
    <w:rsid w:val="001F44EC"/>
    <w:rsid w:val="001F739D"/>
    <w:rsid w:val="001F7EB9"/>
    <w:rsid w:val="0020041D"/>
    <w:rsid w:val="00200A41"/>
    <w:rsid w:val="0021134D"/>
    <w:rsid w:val="00214A8E"/>
    <w:rsid w:val="00215691"/>
    <w:rsid w:val="00215CAD"/>
    <w:rsid w:val="00216CBA"/>
    <w:rsid w:val="00221836"/>
    <w:rsid w:val="002227E8"/>
    <w:rsid w:val="00223A70"/>
    <w:rsid w:val="002346DC"/>
    <w:rsid w:val="00240108"/>
    <w:rsid w:val="00242AE4"/>
    <w:rsid w:val="00244ABB"/>
    <w:rsid w:val="002565BB"/>
    <w:rsid w:val="00262CC3"/>
    <w:rsid w:val="0026402B"/>
    <w:rsid w:val="00270E74"/>
    <w:rsid w:val="002754E0"/>
    <w:rsid w:val="00275B5A"/>
    <w:rsid w:val="002767AF"/>
    <w:rsid w:val="00276C99"/>
    <w:rsid w:val="00277279"/>
    <w:rsid w:val="0028524D"/>
    <w:rsid w:val="002863FD"/>
    <w:rsid w:val="0028742D"/>
    <w:rsid w:val="00290698"/>
    <w:rsid w:val="00291AD0"/>
    <w:rsid w:val="0029335C"/>
    <w:rsid w:val="00297F75"/>
    <w:rsid w:val="002A1185"/>
    <w:rsid w:val="002A2F3C"/>
    <w:rsid w:val="002B17F2"/>
    <w:rsid w:val="002B1ABE"/>
    <w:rsid w:val="002B2960"/>
    <w:rsid w:val="002B7674"/>
    <w:rsid w:val="002C2640"/>
    <w:rsid w:val="002C3F82"/>
    <w:rsid w:val="002C60C3"/>
    <w:rsid w:val="002C6681"/>
    <w:rsid w:val="002D2117"/>
    <w:rsid w:val="002D64DC"/>
    <w:rsid w:val="002E1811"/>
    <w:rsid w:val="002E2F00"/>
    <w:rsid w:val="002E4C65"/>
    <w:rsid w:val="002E4FCA"/>
    <w:rsid w:val="002F15EB"/>
    <w:rsid w:val="002F58CC"/>
    <w:rsid w:val="002F61CE"/>
    <w:rsid w:val="002F7384"/>
    <w:rsid w:val="00302BD5"/>
    <w:rsid w:val="00302CEF"/>
    <w:rsid w:val="00304FA8"/>
    <w:rsid w:val="003053D7"/>
    <w:rsid w:val="003067F9"/>
    <w:rsid w:val="00310CCE"/>
    <w:rsid w:val="003179F7"/>
    <w:rsid w:val="00317F78"/>
    <w:rsid w:val="00320124"/>
    <w:rsid w:val="00326D3F"/>
    <w:rsid w:val="00327C5A"/>
    <w:rsid w:val="00331D42"/>
    <w:rsid w:val="00333147"/>
    <w:rsid w:val="0033547F"/>
    <w:rsid w:val="00340EA4"/>
    <w:rsid w:val="00343B8F"/>
    <w:rsid w:val="0034577A"/>
    <w:rsid w:val="00346D02"/>
    <w:rsid w:val="00353908"/>
    <w:rsid w:val="003552A7"/>
    <w:rsid w:val="0035621E"/>
    <w:rsid w:val="00357D46"/>
    <w:rsid w:val="00360605"/>
    <w:rsid w:val="00361209"/>
    <w:rsid w:val="00361C81"/>
    <w:rsid w:val="0036364A"/>
    <w:rsid w:val="00363B6D"/>
    <w:rsid w:val="00363C23"/>
    <w:rsid w:val="0036466D"/>
    <w:rsid w:val="00376FDE"/>
    <w:rsid w:val="00380347"/>
    <w:rsid w:val="0038159B"/>
    <w:rsid w:val="00381F31"/>
    <w:rsid w:val="003827E8"/>
    <w:rsid w:val="00386710"/>
    <w:rsid w:val="00391954"/>
    <w:rsid w:val="00392A03"/>
    <w:rsid w:val="00393A99"/>
    <w:rsid w:val="003A1F71"/>
    <w:rsid w:val="003A3140"/>
    <w:rsid w:val="003A51DF"/>
    <w:rsid w:val="003B041C"/>
    <w:rsid w:val="003B28BC"/>
    <w:rsid w:val="003B2FC6"/>
    <w:rsid w:val="003B6C12"/>
    <w:rsid w:val="003B7119"/>
    <w:rsid w:val="003C11BB"/>
    <w:rsid w:val="003C24E3"/>
    <w:rsid w:val="003C27CB"/>
    <w:rsid w:val="003C3524"/>
    <w:rsid w:val="003C6D49"/>
    <w:rsid w:val="003C7986"/>
    <w:rsid w:val="003C7DA1"/>
    <w:rsid w:val="003D067F"/>
    <w:rsid w:val="003D4775"/>
    <w:rsid w:val="003E6880"/>
    <w:rsid w:val="003F02BB"/>
    <w:rsid w:val="003F08A9"/>
    <w:rsid w:val="003F5706"/>
    <w:rsid w:val="0040376E"/>
    <w:rsid w:val="00403DE2"/>
    <w:rsid w:val="004108D7"/>
    <w:rsid w:val="0041109B"/>
    <w:rsid w:val="00415A57"/>
    <w:rsid w:val="004330A8"/>
    <w:rsid w:val="00435041"/>
    <w:rsid w:val="00435D56"/>
    <w:rsid w:val="00440D27"/>
    <w:rsid w:val="00446662"/>
    <w:rsid w:val="00450267"/>
    <w:rsid w:val="00451BFA"/>
    <w:rsid w:val="00453566"/>
    <w:rsid w:val="004546A5"/>
    <w:rsid w:val="00456141"/>
    <w:rsid w:val="00456B7A"/>
    <w:rsid w:val="00460236"/>
    <w:rsid w:val="00460D81"/>
    <w:rsid w:val="004636B6"/>
    <w:rsid w:val="00463794"/>
    <w:rsid w:val="00467EF4"/>
    <w:rsid w:val="00474B24"/>
    <w:rsid w:val="00477493"/>
    <w:rsid w:val="00477AA8"/>
    <w:rsid w:val="00480B9B"/>
    <w:rsid w:val="00482E7A"/>
    <w:rsid w:val="0048759C"/>
    <w:rsid w:val="00491088"/>
    <w:rsid w:val="0049130E"/>
    <w:rsid w:val="00492E3D"/>
    <w:rsid w:val="004952E4"/>
    <w:rsid w:val="004962F6"/>
    <w:rsid w:val="004A59B0"/>
    <w:rsid w:val="004B287C"/>
    <w:rsid w:val="004B36B7"/>
    <w:rsid w:val="004B65FE"/>
    <w:rsid w:val="004C75CF"/>
    <w:rsid w:val="004D5C94"/>
    <w:rsid w:val="004E74E4"/>
    <w:rsid w:val="004F45FA"/>
    <w:rsid w:val="004F5A40"/>
    <w:rsid w:val="004F6462"/>
    <w:rsid w:val="004F6A6D"/>
    <w:rsid w:val="0050011B"/>
    <w:rsid w:val="0050629B"/>
    <w:rsid w:val="005114E8"/>
    <w:rsid w:val="00522022"/>
    <w:rsid w:val="0052279C"/>
    <w:rsid w:val="005262C5"/>
    <w:rsid w:val="00526FA4"/>
    <w:rsid w:val="005313D1"/>
    <w:rsid w:val="00531CF0"/>
    <w:rsid w:val="005331EE"/>
    <w:rsid w:val="0053458E"/>
    <w:rsid w:val="00534EDF"/>
    <w:rsid w:val="00537C98"/>
    <w:rsid w:val="0054069F"/>
    <w:rsid w:val="00540FD5"/>
    <w:rsid w:val="00541431"/>
    <w:rsid w:val="005429CB"/>
    <w:rsid w:val="00543B59"/>
    <w:rsid w:val="00544CFB"/>
    <w:rsid w:val="005541FE"/>
    <w:rsid w:val="005542A5"/>
    <w:rsid w:val="00564B2E"/>
    <w:rsid w:val="0056716B"/>
    <w:rsid w:val="00570D7D"/>
    <w:rsid w:val="00572297"/>
    <w:rsid w:val="005748AF"/>
    <w:rsid w:val="005750C5"/>
    <w:rsid w:val="00576F85"/>
    <w:rsid w:val="005774C8"/>
    <w:rsid w:val="0058379A"/>
    <w:rsid w:val="00586560"/>
    <w:rsid w:val="00586E1A"/>
    <w:rsid w:val="005878FC"/>
    <w:rsid w:val="00590152"/>
    <w:rsid w:val="005903A0"/>
    <w:rsid w:val="00594ADC"/>
    <w:rsid w:val="00595A50"/>
    <w:rsid w:val="005A6F4E"/>
    <w:rsid w:val="005B044C"/>
    <w:rsid w:val="005B1FB1"/>
    <w:rsid w:val="005B33F8"/>
    <w:rsid w:val="005B5F49"/>
    <w:rsid w:val="005B6FFF"/>
    <w:rsid w:val="005C14D0"/>
    <w:rsid w:val="005C17F1"/>
    <w:rsid w:val="005C42D2"/>
    <w:rsid w:val="005C48E3"/>
    <w:rsid w:val="005C5BAC"/>
    <w:rsid w:val="005C7DE7"/>
    <w:rsid w:val="005D2AA6"/>
    <w:rsid w:val="005E0351"/>
    <w:rsid w:val="005E0E4C"/>
    <w:rsid w:val="005E60E6"/>
    <w:rsid w:val="005F0196"/>
    <w:rsid w:val="005F1BFA"/>
    <w:rsid w:val="005F1FE0"/>
    <w:rsid w:val="005F4F6D"/>
    <w:rsid w:val="005F5ABC"/>
    <w:rsid w:val="005F6C7A"/>
    <w:rsid w:val="00606094"/>
    <w:rsid w:val="006100CB"/>
    <w:rsid w:val="0061030E"/>
    <w:rsid w:val="00612838"/>
    <w:rsid w:val="00613648"/>
    <w:rsid w:val="00617F3C"/>
    <w:rsid w:val="00617FD2"/>
    <w:rsid w:val="00626B37"/>
    <w:rsid w:val="0063111E"/>
    <w:rsid w:val="00632404"/>
    <w:rsid w:val="006325CC"/>
    <w:rsid w:val="00633353"/>
    <w:rsid w:val="006354B0"/>
    <w:rsid w:val="00635A7E"/>
    <w:rsid w:val="0063688E"/>
    <w:rsid w:val="00636F97"/>
    <w:rsid w:val="0064485B"/>
    <w:rsid w:val="00644A08"/>
    <w:rsid w:val="006465CE"/>
    <w:rsid w:val="00646A11"/>
    <w:rsid w:val="00651969"/>
    <w:rsid w:val="00652FE0"/>
    <w:rsid w:val="006565C0"/>
    <w:rsid w:val="00662BBA"/>
    <w:rsid w:val="0066613A"/>
    <w:rsid w:val="00670C21"/>
    <w:rsid w:val="006711C3"/>
    <w:rsid w:val="0067706B"/>
    <w:rsid w:val="00681C39"/>
    <w:rsid w:val="00683A2E"/>
    <w:rsid w:val="00687B2A"/>
    <w:rsid w:val="00694F3A"/>
    <w:rsid w:val="00697815"/>
    <w:rsid w:val="006A081E"/>
    <w:rsid w:val="006A15C9"/>
    <w:rsid w:val="006A22AD"/>
    <w:rsid w:val="006A312D"/>
    <w:rsid w:val="006A5F07"/>
    <w:rsid w:val="006B0F72"/>
    <w:rsid w:val="006B477C"/>
    <w:rsid w:val="006B5098"/>
    <w:rsid w:val="006C0ABF"/>
    <w:rsid w:val="006C0C1D"/>
    <w:rsid w:val="006C261D"/>
    <w:rsid w:val="006C6577"/>
    <w:rsid w:val="006D0EA5"/>
    <w:rsid w:val="006D0FB4"/>
    <w:rsid w:val="006D23BA"/>
    <w:rsid w:val="006D3A82"/>
    <w:rsid w:val="006D4910"/>
    <w:rsid w:val="006D6FD9"/>
    <w:rsid w:val="006E4AB7"/>
    <w:rsid w:val="006F0BC6"/>
    <w:rsid w:val="006F28F7"/>
    <w:rsid w:val="006F6037"/>
    <w:rsid w:val="006F656B"/>
    <w:rsid w:val="006F6D79"/>
    <w:rsid w:val="006F791C"/>
    <w:rsid w:val="00701068"/>
    <w:rsid w:val="007052CD"/>
    <w:rsid w:val="00705CF0"/>
    <w:rsid w:val="00707D89"/>
    <w:rsid w:val="007128DB"/>
    <w:rsid w:val="00713C58"/>
    <w:rsid w:val="007219AE"/>
    <w:rsid w:val="00724136"/>
    <w:rsid w:val="007246A4"/>
    <w:rsid w:val="007302B4"/>
    <w:rsid w:val="00730E54"/>
    <w:rsid w:val="007322BF"/>
    <w:rsid w:val="00732BA6"/>
    <w:rsid w:val="00733FF6"/>
    <w:rsid w:val="00734F09"/>
    <w:rsid w:val="007365E8"/>
    <w:rsid w:val="0074307E"/>
    <w:rsid w:val="00743FAD"/>
    <w:rsid w:val="00747158"/>
    <w:rsid w:val="00750994"/>
    <w:rsid w:val="00750D40"/>
    <w:rsid w:val="007522E5"/>
    <w:rsid w:val="007558ED"/>
    <w:rsid w:val="00757FD2"/>
    <w:rsid w:val="007678AB"/>
    <w:rsid w:val="00787E12"/>
    <w:rsid w:val="00792E8C"/>
    <w:rsid w:val="0079489A"/>
    <w:rsid w:val="00797DDA"/>
    <w:rsid w:val="007A21D2"/>
    <w:rsid w:val="007A57C9"/>
    <w:rsid w:val="007A5A2D"/>
    <w:rsid w:val="007B1133"/>
    <w:rsid w:val="007B1DC1"/>
    <w:rsid w:val="007B3FF6"/>
    <w:rsid w:val="007B4A79"/>
    <w:rsid w:val="007B5AC4"/>
    <w:rsid w:val="007B7BAE"/>
    <w:rsid w:val="007B7DFB"/>
    <w:rsid w:val="007C04AB"/>
    <w:rsid w:val="007C0DDD"/>
    <w:rsid w:val="007C5C78"/>
    <w:rsid w:val="007C7BED"/>
    <w:rsid w:val="007D1AB5"/>
    <w:rsid w:val="007D4DF8"/>
    <w:rsid w:val="007D5113"/>
    <w:rsid w:val="007D6846"/>
    <w:rsid w:val="007E33D0"/>
    <w:rsid w:val="007E6D0D"/>
    <w:rsid w:val="007E763F"/>
    <w:rsid w:val="007F29CE"/>
    <w:rsid w:val="007F4896"/>
    <w:rsid w:val="007F532C"/>
    <w:rsid w:val="00800CD1"/>
    <w:rsid w:val="00800F12"/>
    <w:rsid w:val="00801675"/>
    <w:rsid w:val="0080236D"/>
    <w:rsid w:val="008063B1"/>
    <w:rsid w:val="0080783A"/>
    <w:rsid w:val="008202AB"/>
    <w:rsid w:val="00820921"/>
    <w:rsid w:val="00820C0D"/>
    <w:rsid w:val="00821E55"/>
    <w:rsid w:val="00823656"/>
    <w:rsid w:val="0083042F"/>
    <w:rsid w:val="008338C1"/>
    <w:rsid w:val="00833D33"/>
    <w:rsid w:val="00835C96"/>
    <w:rsid w:val="00835DD7"/>
    <w:rsid w:val="008416CD"/>
    <w:rsid w:val="008455F5"/>
    <w:rsid w:val="00846679"/>
    <w:rsid w:val="00852965"/>
    <w:rsid w:val="008566C3"/>
    <w:rsid w:val="00857987"/>
    <w:rsid w:val="008627EA"/>
    <w:rsid w:val="00864F0A"/>
    <w:rsid w:val="0086508B"/>
    <w:rsid w:val="00866C77"/>
    <w:rsid w:val="00866E83"/>
    <w:rsid w:val="00871EA6"/>
    <w:rsid w:val="0087529A"/>
    <w:rsid w:val="008754CD"/>
    <w:rsid w:val="0087563C"/>
    <w:rsid w:val="00877400"/>
    <w:rsid w:val="00884D8D"/>
    <w:rsid w:val="00887DBB"/>
    <w:rsid w:val="0089250C"/>
    <w:rsid w:val="00892CEB"/>
    <w:rsid w:val="00896DF3"/>
    <w:rsid w:val="008977D0"/>
    <w:rsid w:val="008A22DA"/>
    <w:rsid w:val="008A4CF6"/>
    <w:rsid w:val="008A7A55"/>
    <w:rsid w:val="008B1C03"/>
    <w:rsid w:val="008B2CDC"/>
    <w:rsid w:val="008B440A"/>
    <w:rsid w:val="008C09DF"/>
    <w:rsid w:val="008C5C6B"/>
    <w:rsid w:val="008C7944"/>
    <w:rsid w:val="008D0DD4"/>
    <w:rsid w:val="008D3700"/>
    <w:rsid w:val="008D65B0"/>
    <w:rsid w:val="008F1950"/>
    <w:rsid w:val="008F1971"/>
    <w:rsid w:val="008F2E23"/>
    <w:rsid w:val="008F38DF"/>
    <w:rsid w:val="008F45B4"/>
    <w:rsid w:val="008F7222"/>
    <w:rsid w:val="008F723D"/>
    <w:rsid w:val="008F7494"/>
    <w:rsid w:val="008F7E6C"/>
    <w:rsid w:val="0090018A"/>
    <w:rsid w:val="0090703B"/>
    <w:rsid w:val="0091201E"/>
    <w:rsid w:val="009127FB"/>
    <w:rsid w:val="00914A6D"/>
    <w:rsid w:val="009154CD"/>
    <w:rsid w:val="00915A74"/>
    <w:rsid w:val="00920811"/>
    <w:rsid w:val="009242C9"/>
    <w:rsid w:val="009249BE"/>
    <w:rsid w:val="00924A5A"/>
    <w:rsid w:val="00924D54"/>
    <w:rsid w:val="0093577A"/>
    <w:rsid w:val="00935E58"/>
    <w:rsid w:val="00937FC8"/>
    <w:rsid w:val="00954DD5"/>
    <w:rsid w:val="00956812"/>
    <w:rsid w:val="00956B4D"/>
    <w:rsid w:val="00957554"/>
    <w:rsid w:val="0095786B"/>
    <w:rsid w:val="00964D06"/>
    <w:rsid w:val="00965E50"/>
    <w:rsid w:val="00971572"/>
    <w:rsid w:val="00972A24"/>
    <w:rsid w:val="00973878"/>
    <w:rsid w:val="00973CE2"/>
    <w:rsid w:val="00985460"/>
    <w:rsid w:val="00986B19"/>
    <w:rsid w:val="009962ED"/>
    <w:rsid w:val="00997ED7"/>
    <w:rsid w:val="009A2E3A"/>
    <w:rsid w:val="009A3815"/>
    <w:rsid w:val="009A4B94"/>
    <w:rsid w:val="009A6A66"/>
    <w:rsid w:val="009B2D64"/>
    <w:rsid w:val="009B3633"/>
    <w:rsid w:val="009B44E5"/>
    <w:rsid w:val="009B7CA1"/>
    <w:rsid w:val="009B7EBB"/>
    <w:rsid w:val="009C0674"/>
    <w:rsid w:val="009C30BE"/>
    <w:rsid w:val="009C56C6"/>
    <w:rsid w:val="009D1722"/>
    <w:rsid w:val="009D184A"/>
    <w:rsid w:val="009E3109"/>
    <w:rsid w:val="009E57B6"/>
    <w:rsid w:val="009F4476"/>
    <w:rsid w:val="009F4E36"/>
    <w:rsid w:val="00A00BA6"/>
    <w:rsid w:val="00A06D27"/>
    <w:rsid w:val="00A074BE"/>
    <w:rsid w:val="00A11211"/>
    <w:rsid w:val="00A121D5"/>
    <w:rsid w:val="00A13C2D"/>
    <w:rsid w:val="00A14261"/>
    <w:rsid w:val="00A14E3E"/>
    <w:rsid w:val="00A1655D"/>
    <w:rsid w:val="00A25A1B"/>
    <w:rsid w:val="00A25D5A"/>
    <w:rsid w:val="00A30AF6"/>
    <w:rsid w:val="00A32883"/>
    <w:rsid w:val="00A32D40"/>
    <w:rsid w:val="00A33D97"/>
    <w:rsid w:val="00A40340"/>
    <w:rsid w:val="00A40362"/>
    <w:rsid w:val="00A43D46"/>
    <w:rsid w:val="00A52139"/>
    <w:rsid w:val="00A528FB"/>
    <w:rsid w:val="00A5489F"/>
    <w:rsid w:val="00A557AE"/>
    <w:rsid w:val="00A55D1C"/>
    <w:rsid w:val="00A5669B"/>
    <w:rsid w:val="00A60AC4"/>
    <w:rsid w:val="00A62E77"/>
    <w:rsid w:val="00A64917"/>
    <w:rsid w:val="00A706EF"/>
    <w:rsid w:val="00A73735"/>
    <w:rsid w:val="00A73C3F"/>
    <w:rsid w:val="00A74EA7"/>
    <w:rsid w:val="00A75512"/>
    <w:rsid w:val="00A80475"/>
    <w:rsid w:val="00AA14EB"/>
    <w:rsid w:val="00AA2A6D"/>
    <w:rsid w:val="00AA71A0"/>
    <w:rsid w:val="00AA77F8"/>
    <w:rsid w:val="00AB0923"/>
    <w:rsid w:val="00AB5752"/>
    <w:rsid w:val="00AB5EE6"/>
    <w:rsid w:val="00AC199F"/>
    <w:rsid w:val="00AC530C"/>
    <w:rsid w:val="00AC646C"/>
    <w:rsid w:val="00AC659D"/>
    <w:rsid w:val="00AC7036"/>
    <w:rsid w:val="00AC7BF7"/>
    <w:rsid w:val="00AD4F13"/>
    <w:rsid w:val="00AD5CC4"/>
    <w:rsid w:val="00AD7764"/>
    <w:rsid w:val="00AE3617"/>
    <w:rsid w:val="00AE5A5D"/>
    <w:rsid w:val="00AF3B8E"/>
    <w:rsid w:val="00B05833"/>
    <w:rsid w:val="00B062CA"/>
    <w:rsid w:val="00B10392"/>
    <w:rsid w:val="00B11C66"/>
    <w:rsid w:val="00B14826"/>
    <w:rsid w:val="00B16048"/>
    <w:rsid w:val="00B22BB8"/>
    <w:rsid w:val="00B23300"/>
    <w:rsid w:val="00B234F6"/>
    <w:rsid w:val="00B236BE"/>
    <w:rsid w:val="00B23ACA"/>
    <w:rsid w:val="00B306A4"/>
    <w:rsid w:val="00B32256"/>
    <w:rsid w:val="00B32639"/>
    <w:rsid w:val="00B32776"/>
    <w:rsid w:val="00B361A3"/>
    <w:rsid w:val="00B41FBA"/>
    <w:rsid w:val="00B44868"/>
    <w:rsid w:val="00B44D5F"/>
    <w:rsid w:val="00B520A2"/>
    <w:rsid w:val="00B542C0"/>
    <w:rsid w:val="00B56885"/>
    <w:rsid w:val="00B56F9F"/>
    <w:rsid w:val="00B62F56"/>
    <w:rsid w:val="00B859A5"/>
    <w:rsid w:val="00B86002"/>
    <w:rsid w:val="00B87259"/>
    <w:rsid w:val="00B909C7"/>
    <w:rsid w:val="00B91A33"/>
    <w:rsid w:val="00B923FE"/>
    <w:rsid w:val="00B93BC7"/>
    <w:rsid w:val="00B97C55"/>
    <w:rsid w:val="00BA03C5"/>
    <w:rsid w:val="00BA12EC"/>
    <w:rsid w:val="00BA2E5A"/>
    <w:rsid w:val="00BA509A"/>
    <w:rsid w:val="00BB25CF"/>
    <w:rsid w:val="00BB6D0E"/>
    <w:rsid w:val="00BC2A81"/>
    <w:rsid w:val="00BC38CE"/>
    <w:rsid w:val="00BC3A78"/>
    <w:rsid w:val="00BC78BC"/>
    <w:rsid w:val="00BD09BB"/>
    <w:rsid w:val="00BD2B80"/>
    <w:rsid w:val="00BE2C56"/>
    <w:rsid w:val="00BE3A0A"/>
    <w:rsid w:val="00BF0177"/>
    <w:rsid w:val="00BF1E1E"/>
    <w:rsid w:val="00C009B6"/>
    <w:rsid w:val="00C01738"/>
    <w:rsid w:val="00C0372B"/>
    <w:rsid w:val="00C06F92"/>
    <w:rsid w:val="00C07C3B"/>
    <w:rsid w:val="00C11C85"/>
    <w:rsid w:val="00C11CBC"/>
    <w:rsid w:val="00C17A58"/>
    <w:rsid w:val="00C210A7"/>
    <w:rsid w:val="00C21C45"/>
    <w:rsid w:val="00C2471D"/>
    <w:rsid w:val="00C312E7"/>
    <w:rsid w:val="00C31D82"/>
    <w:rsid w:val="00C32B5F"/>
    <w:rsid w:val="00C330AC"/>
    <w:rsid w:val="00C365C4"/>
    <w:rsid w:val="00C43D4A"/>
    <w:rsid w:val="00C43F38"/>
    <w:rsid w:val="00C460C0"/>
    <w:rsid w:val="00C46907"/>
    <w:rsid w:val="00C47883"/>
    <w:rsid w:val="00C51EF8"/>
    <w:rsid w:val="00C53282"/>
    <w:rsid w:val="00C54301"/>
    <w:rsid w:val="00C56474"/>
    <w:rsid w:val="00C60B9D"/>
    <w:rsid w:val="00C61B66"/>
    <w:rsid w:val="00C61F3D"/>
    <w:rsid w:val="00C61F65"/>
    <w:rsid w:val="00C62083"/>
    <w:rsid w:val="00C660EC"/>
    <w:rsid w:val="00C70C7B"/>
    <w:rsid w:val="00C72BB4"/>
    <w:rsid w:val="00C731AA"/>
    <w:rsid w:val="00C74C1D"/>
    <w:rsid w:val="00C776A4"/>
    <w:rsid w:val="00C80156"/>
    <w:rsid w:val="00C81B87"/>
    <w:rsid w:val="00C83470"/>
    <w:rsid w:val="00C925CD"/>
    <w:rsid w:val="00C95B17"/>
    <w:rsid w:val="00C9714F"/>
    <w:rsid w:val="00C9774F"/>
    <w:rsid w:val="00C97ADA"/>
    <w:rsid w:val="00CA2D89"/>
    <w:rsid w:val="00CA5012"/>
    <w:rsid w:val="00CA7759"/>
    <w:rsid w:val="00CB03CE"/>
    <w:rsid w:val="00CB24B2"/>
    <w:rsid w:val="00CB36A0"/>
    <w:rsid w:val="00CB6AE8"/>
    <w:rsid w:val="00CB7639"/>
    <w:rsid w:val="00CC19F5"/>
    <w:rsid w:val="00CC210F"/>
    <w:rsid w:val="00CC2135"/>
    <w:rsid w:val="00CC25ED"/>
    <w:rsid w:val="00CC4ACC"/>
    <w:rsid w:val="00CD44EA"/>
    <w:rsid w:val="00CD64D6"/>
    <w:rsid w:val="00CD799E"/>
    <w:rsid w:val="00CE0235"/>
    <w:rsid w:val="00CE04A6"/>
    <w:rsid w:val="00CE0965"/>
    <w:rsid w:val="00CE113D"/>
    <w:rsid w:val="00CE1770"/>
    <w:rsid w:val="00CE3A9D"/>
    <w:rsid w:val="00CE44F7"/>
    <w:rsid w:val="00CE452D"/>
    <w:rsid w:val="00CF12C5"/>
    <w:rsid w:val="00CF58DA"/>
    <w:rsid w:val="00CF6C00"/>
    <w:rsid w:val="00D03F7F"/>
    <w:rsid w:val="00D04E35"/>
    <w:rsid w:val="00D06A94"/>
    <w:rsid w:val="00D06FF3"/>
    <w:rsid w:val="00D07AA1"/>
    <w:rsid w:val="00D10EDE"/>
    <w:rsid w:val="00D130A3"/>
    <w:rsid w:val="00D1522C"/>
    <w:rsid w:val="00D21985"/>
    <w:rsid w:val="00D248CB"/>
    <w:rsid w:val="00D265CF"/>
    <w:rsid w:val="00D269CC"/>
    <w:rsid w:val="00D26B77"/>
    <w:rsid w:val="00D36673"/>
    <w:rsid w:val="00D3689A"/>
    <w:rsid w:val="00D409E3"/>
    <w:rsid w:val="00D40C65"/>
    <w:rsid w:val="00D51E9E"/>
    <w:rsid w:val="00D52C6A"/>
    <w:rsid w:val="00D53202"/>
    <w:rsid w:val="00D63CD7"/>
    <w:rsid w:val="00D63DCC"/>
    <w:rsid w:val="00D74311"/>
    <w:rsid w:val="00D759AF"/>
    <w:rsid w:val="00D771F2"/>
    <w:rsid w:val="00D776A5"/>
    <w:rsid w:val="00D77881"/>
    <w:rsid w:val="00D804D8"/>
    <w:rsid w:val="00D9041C"/>
    <w:rsid w:val="00D912A7"/>
    <w:rsid w:val="00D9443C"/>
    <w:rsid w:val="00DA42E6"/>
    <w:rsid w:val="00DA524C"/>
    <w:rsid w:val="00DA7FBC"/>
    <w:rsid w:val="00DB3B24"/>
    <w:rsid w:val="00DB4B48"/>
    <w:rsid w:val="00DB4CB5"/>
    <w:rsid w:val="00DB6F1F"/>
    <w:rsid w:val="00DB74DA"/>
    <w:rsid w:val="00DC2054"/>
    <w:rsid w:val="00DC3D7C"/>
    <w:rsid w:val="00DC4316"/>
    <w:rsid w:val="00DC507B"/>
    <w:rsid w:val="00DD3904"/>
    <w:rsid w:val="00DD54BF"/>
    <w:rsid w:val="00DE2736"/>
    <w:rsid w:val="00DE2BEC"/>
    <w:rsid w:val="00DE439C"/>
    <w:rsid w:val="00DE45B0"/>
    <w:rsid w:val="00DE4B4C"/>
    <w:rsid w:val="00DE7ABA"/>
    <w:rsid w:val="00DF6CAE"/>
    <w:rsid w:val="00DF7B27"/>
    <w:rsid w:val="00E02969"/>
    <w:rsid w:val="00E0621C"/>
    <w:rsid w:val="00E11F7D"/>
    <w:rsid w:val="00E12EA8"/>
    <w:rsid w:val="00E14044"/>
    <w:rsid w:val="00E2228D"/>
    <w:rsid w:val="00E23628"/>
    <w:rsid w:val="00E23B5B"/>
    <w:rsid w:val="00E23D21"/>
    <w:rsid w:val="00E24E7B"/>
    <w:rsid w:val="00E26369"/>
    <w:rsid w:val="00E26A89"/>
    <w:rsid w:val="00E27079"/>
    <w:rsid w:val="00E27219"/>
    <w:rsid w:val="00E27698"/>
    <w:rsid w:val="00E31BA1"/>
    <w:rsid w:val="00E32A14"/>
    <w:rsid w:val="00E379BB"/>
    <w:rsid w:val="00E410DC"/>
    <w:rsid w:val="00E41846"/>
    <w:rsid w:val="00E44384"/>
    <w:rsid w:val="00E53432"/>
    <w:rsid w:val="00E56C8F"/>
    <w:rsid w:val="00E57EDC"/>
    <w:rsid w:val="00E601DE"/>
    <w:rsid w:val="00E620C2"/>
    <w:rsid w:val="00E6430F"/>
    <w:rsid w:val="00E73197"/>
    <w:rsid w:val="00E74F92"/>
    <w:rsid w:val="00E801FA"/>
    <w:rsid w:val="00E80272"/>
    <w:rsid w:val="00E80298"/>
    <w:rsid w:val="00E85141"/>
    <w:rsid w:val="00E875A8"/>
    <w:rsid w:val="00E9390A"/>
    <w:rsid w:val="00E93C2C"/>
    <w:rsid w:val="00E951C0"/>
    <w:rsid w:val="00EA2071"/>
    <w:rsid w:val="00EA2851"/>
    <w:rsid w:val="00EA6AB7"/>
    <w:rsid w:val="00EA74A9"/>
    <w:rsid w:val="00EA76F4"/>
    <w:rsid w:val="00EB1736"/>
    <w:rsid w:val="00EB1A4E"/>
    <w:rsid w:val="00EB2844"/>
    <w:rsid w:val="00EB2EA9"/>
    <w:rsid w:val="00EB4A0D"/>
    <w:rsid w:val="00EC269D"/>
    <w:rsid w:val="00EC4A15"/>
    <w:rsid w:val="00EC4BA3"/>
    <w:rsid w:val="00EC5448"/>
    <w:rsid w:val="00EC60DA"/>
    <w:rsid w:val="00EC72E4"/>
    <w:rsid w:val="00ED00D4"/>
    <w:rsid w:val="00EE1C76"/>
    <w:rsid w:val="00EE38DB"/>
    <w:rsid w:val="00EE4DE5"/>
    <w:rsid w:val="00EE55B7"/>
    <w:rsid w:val="00EE6B4F"/>
    <w:rsid w:val="00EF05AB"/>
    <w:rsid w:val="00EF0617"/>
    <w:rsid w:val="00F0057E"/>
    <w:rsid w:val="00F038EE"/>
    <w:rsid w:val="00F041B0"/>
    <w:rsid w:val="00F144F8"/>
    <w:rsid w:val="00F15936"/>
    <w:rsid w:val="00F17454"/>
    <w:rsid w:val="00F1798B"/>
    <w:rsid w:val="00F216E9"/>
    <w:rsid w:val="00F223AD"/>
    <w:rsid w:val="00F22589"/>
    <w:rsid w:val="00F226E6"/>
    <w:rsid w:val="00F25F01"/>
    <w:rsid w:val="00F26733"/>
    <w:rsid w:val="00F2686E"/>
    <w:rsid w:val="00F26DB1"/>
    <w:rsid w:val="00F32384"/>
    <w:rsid w:val="00F360B0"/>
    <w:rsid w:val="00F36DC9"/>
    <w:rsid w:val="00F37288"/>
    <w:rsid w:val="00F40D04"/>
    <w:rsid w:val="00F42317"/>
    <w:rsid w:val="00F4384B"/>
    <w:rsid w:val="00F552BC"/>
    <w:rsid w:val="00F55667"/>
    <w:rsid w:val="00F5599A"/>
    <w:rsid w:val="00F62249"/>
    <w:rsid w:val="00F63CDE"/>
    <w:rsid w:val="00F6469E"/>
    <w:rsid w:val="00F65AEF"/>
    <w:rsid w:val="00F71CCD"/>
    <w:rsid w:val="00F75B3C"/>
    <w:rsid w:val="00F8249B"/>
    <w:rsid w:val="00F936A7"/>
    <w:rsid w:val="00F943F9"/>
    <w:rsid w:val="00F979BD"/>
    <w:rsid w:val="00FA1D7A"/>
    <w:rsid w:val="00FA576B"/>
    <w:rsid w:val="00FB189E"/>
    <w:rsid w:val="00FB31F9"/>
    <w:rsid w:val="00FB3758"/>
    <w:rsid w:val="00FB5539"/>
    <w:rsid w:val="00FB6908"/>
    <w:rsid w:val="00FB6F53"/>
    <w:rsid w:val="00FC0180"/>
    <w:rsid w:val="00FC5B8E"/>
    <w:rsid w:val="00FC7065"/>
    <w:rsid w:val="00FC7EE3"/>
    <w:rsid w:val="00FD065F"/>
    <w:rsid w:val="00FD2AF2"/>
    <w:rsid w:val="00FE434F"/>
    <w:rsid w:val="00FE5E8A"/>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878127788">
          <w:marLeft w:val="547"/>
          <w:marRight w:val="0"/>
          <w:marTop w:val="96"/>
          <w:marBottom w:val="0"/>
          <w:divBdr>
            <w:top w:val="none" w:sz="0" w:space="0" w:color="auto"/>
            <w:left w:val="none" w:sz="0" w:space="0" w:color="auto"/>
            <w:bottom w:val="none" w:sz="0" w:space="0" w:color="auto"/>
            <w:right w:val="none" w:sz="0" w:space="0" w:color="auto"/>
          </w:divBdr>
        </w:div>
        <w:div w:id="127936569">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530608235">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44573529">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324122073">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113213048">
          <w:marLeft w:val="720"/>
          <w:marRight w:val="0"/>
          <w:marTop w:val="77"/>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2005014829">
          <w:marLeft w:val="547"/>
          <w:marRight w:val="0"/>
          <w:marTop w:val="96"/>
          <w:marBottom w:val="0"/>
          <w:divBdr>
            <w:top w:val="none" w:sz="0" w:space="0" w:color="auto"/>
            <w:left w:val="none" w:sz="0" w:space="0" w:color="auto"/>
            <w:bottom w:val="none" w:sz="0" w:space="0" w:color="auto"/>
            <w:right w:val="none" w:sz="0" w:space="0" w:color="auto"/>
          </w:divBdr>
        </w:div>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381295433">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985547555">
          <w:marLeft w:val="0"/>
          <w:marRight w:val="0"/>
          <w:marTop w:val="77"/>
          <w:marBottom w:val="0"/>
          <w:divBdr>
            <w:top w:val="none" w:sz="0" w:space="0" w:color="auto"/>
            <w:left w:val="none" w:sz="0" w:space="0" w:color="auto"/>
            <w:bottom w:val="none" w:sz="0" w:space="0" w:color="auto"/>
            <w:right w:val="none" w:sz="0" w:space="0" w:color="auto"/>
          </w:divBdr>
        </w:div>
        <w:div w:id="1646275388">
          <w:marLeft w:val="720"/>
          <w:marRight w:val="0"/>
          <w:marTop w:val="67"/>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1500929848">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 w:id="287472584">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sChild>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1780563484">
          <w:marLeft w:val="547"/>
          <w:marRight w:val="0"/>
          <w:marTop w:val="154"/>
          <w:marBottom w:val="0"/>
          <w:divBdr>
            <w:top w:val="none" w:sz="0" w:space="0" w:color="auto"/>
            <w:left w:val="none" w:sz="0" w:space="0" w:color="auto"/>
            <w:bottom w:val="none" w:sz="0" w:space="0" w:color="auto"/>
            <w:right w:val="none" w:sz="0" w:space="0" w:color="auto"/>
          </w:divBdr>
        </w:div>
        <w:div w:id="562450887">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 w:id="835992776">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651713301">
          <w:marLeft w:val="720"/>
          <w:marRight w:val="0"/>
          <w:marTop w:val="96"/>
          <w:marBottom w:val="0"/>
          <w:divBdr>
            <w:top w:val="none" w:sz="0" w:space="0" w:color="auto"/>
            <w:left w:val="none" w:sz="0" w:space="0" w:color="auto"/>
            <w:bottom w:val="none" w:sz="0" w:space="0" w:color="auto"/>
            <w:right w:val="none" w:sz="0" w:space="0" w:color="auto"/>
          </w:divBdr>
        </w:div>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871917110">
          <w:marLeft w:val="547"/>
          <w:marRight w:val="0"/>
          <w:marTop w:val="154"/>
          <w:marBottom w:val="0"/>
          <w:divBdr>
            <w:top w:val="none" w:sz="0" w:space="0" w:color="auto"/>
            <w:left w:val="none" w:sz="0" w:space="0" w:color="auto"/>
            <w:bottom w:val="none" w:sz="0" w:space="0" w:color="auto"/>
            <w:right w:val="none" w:sz="0" w:space="0" w:color="auto"/>
          </w:divBdr>
        </w:div>
        <w:div w:id="589318689">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942802834">
          <w:marLeft w:val="547"/>
          <w:marRight w:val="0"/>
          <w:marTop w:val="154"/>
          <w:marBottom w:val="0"/>
          <w:divBdr>
            <w:top w:val="none" w:sz="0" w:space="0" w:color="auto"/>
            <w:left w:val="none" w:sz="0" w:space="0" w:color="auto"/>
            <w:bottom w:val="none" w:sz="0" w:space="0" w:color="auto"/>
            <w:right w:val="none" w:sz="0" w:space="0" w:color="auto"/>
          </w:divBdr>
        </w:div>
        <w:div w:id="459615191">
          <w:marLeft w:val="547"/>
          <w:marRight w:val="0"/>
          <w:marTop w:val="154"/>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D2DF3-6820-FD4C-BBAE-836C3EAF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1001</TotalTime>
  <Pages>11</Pages>
  <Words>2468</Words>
  <Characters>14204</Characters>
  <Application>Microsoft Macintosh Word</Application>
  <DocSecurity>0</DocSecurity>
  <Lines>650</Lines>
  <Paragraphs>509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16289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40</cp:revision>
  <cp:lastPrinted>2012-01-19T21:14:00Z</cp:lastPrinted>
  <dcterms:created xsi:type="dcterms:W3CDTF">2014-07-14T17:59:00Z</dcterms:created>
  <dcterms:modified xsi:type="dcterms:W3CDTF">2014-07-18T17:45:00Z</dcterms:modified>
  <cp:category>&lt;15-13-0420-00-0000&gt;</cp:category>
</cp:coreProperties>
</file>