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rPr>
      </w:pPr>
      <w:r>
        <w:rPr>
          <w:b/>
          <w:sz w:val="28"/>
        </w:rPr>
        <w:t>IEEE P802.15</w:t>
      </w:r>
    </w:p>
    <w:p>
      <w:pPr>
        <w:pStyle w:val="Normal"/>
        <w:jc w:val="center"/>
        <w:rPr>
          <w:b/>
          <w:sz w:val="28"/>
        </w:rPr>
      </w:pPr>
      <w:r>
        <w:rPr>
          <w:b/>
          <w:sz w:val="28"/>
        </w:rPr>
        <w:t>Wireless Personal Area Networks</w:t>
      </w:r>
    </w:p>
    <w:p>
      <w:pPr>
        <w:pStyle w:val="Normal"/>
        <w:jc w:val="center"/>
        <w:rPr>
          <w:b/>
          <w:sz w:val="28"/>
        </w:rPr>
      </w:pPr>
      <w:r>
        <w:rPr>
          <w:b/>
          <w:sz w:val="28"/>
        </w:rPr>
      </w:r>
    </w:p>
    <w:tbl>
      <w:tblPr>
        <w:jc w:val="left"/>
        <w:tblInd w:w="108" w:type="dxa"/>
        <w:tblBorders>
          <w:top w:val="single" w:sz="6" w:space="0" w:color="000000"/>
          <w:left w:val="nil"/>
          <w:bottom w:val="nil"/>
          <w:insideH w:val="nil"/>
          <w:right w:val="nil"/>
          <w:insideV w:val="nil"/>
        </w:tblBorders>
        <w:tblCellMar>
          <w:top w:w="0" w:type="dxa"/>
          <w:left w:w="108" w:type="dxa"/>
          <w:bottom w:w="0" w:type="dxa"/>
          <w:right w:w="108" w:type="dxa"/>
        </w:tblCellMar>
      </w:tblPr>
      <w:tblGrid>
        <w:gridCol w:w="1260"/>
        <w:gridCol w:w="4050"/>
        <w:gridCol w:w="4140"/>
      </w:tblGrid>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Project</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pPr>
            <w:r>
              <w:rPr/>
              <w:t>IEEE P802.15 Working Group for Wireless Personal Area Networks (WPANs)</w:t>
            </w:r>
          </w:p>
        </w:tc>
      </w:tr>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Title</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b/>
                <w:sz w:val="28"/>
              </w:rPr>
            </w:pPr>
            <w:r>
              <w:rPr>
                <w:b/>
                <w:sz w:val="28"/>
              </w:rPr>
              <w:fldChar w:fldCharType="begin"/>
            </w:r>
            <w:r>
              <w:instrText> TITLE </w:instrText>
            </w:r>
            <w:r>
              <w:fldChar w:fldCharType="separate"/>
            </w:r>
            <w:r>
              <w:t>IG SEC Teleconference minutes May - June</w:t>
            </w:r>
            <w:r>
              <w:fldChar w:fldCharType="end"/>
            </w:r>
          </w:p>
        </w:tc>
      </w:tr>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Date Submitted</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pPr>
            <w:r>
              <w:rPr/>
              <w:t>1</w:t>
            </w:r>
            <w:r>
              <w:rPr/>
              <w:t>1</w:t>
            </w:r>
            <w:r>
              <w:rPr/>
              <w:t xml:space="preserve"> </w:t>
            </w:r>
            <w:r>
              <w:rPr/>
              <w:t>July</w:t>
            </w:r>
            <w:r>
              <w:rPr/>
              <w:t>, 2014</w:t>
            </w:r>
          </w:p>
        </w:tc>
      </w:tr>
      <w:tr>
        <w:trPr>
          <w:cantSplit w:val="false"/>
        </w:trPr>
        <w:tc>
          <w:tcPr>
            <w:tcW w:w="1260" w:type="dxa"/>
            <w:tcBorders>
              <w:top w:val="single" w:sz="4" w:space="0" w:color="000000"/>
              <w:left w:val="nil"/>
              <w:bottom w:val="single" w:sz="4" w:space="0" w:color="000000"/>
              <w:insideH w:val="single" w:sz="4" w:space="0" w:color="000000"/>
              <w:right w:val="nil"/>
              <w:insideV w:val="nil"/>
            </w:tcBorders>
            <w:shd w:fill="auto" w:val="clear"/>
          </w:tcPr>
          <w:p>
            <w:pPr>
              <w:pStyle w:val="Covertext"/>
              <w:spacing w:before="120" w:after="120"/>
              <w:rPr/>
            </w:pPr>
            <w:r>
              <w:rPr/>
              <w:t>Source</w:t>
            </w:r>
          </w:p>
        </w:tc>
        <w:tc>
          <w:tcPr>
            <w:tcW w:w="4050" w:type="dxa"/>
            <w:tcBorders>
              <w:top w:val="single" w:sz="4" w:space="0" w:color="000000"/>
              <w:left w:val="nil"/>
              <w:bottom w:val="single" w:sz="4" w:space="0" w:color="000000"/>
              <w:insideH w:val="single" w:sz="4" w:space="0" w:color="000000"/>
              <w:right w:val="nil"/>
              <w:insideV w:val="nil"/>
            </w:tcBorders>
            <w:shd w:fill="auto" w:val="clear"/>
          </w:tcPr>
          <w:p>
            <w:pPr>
              <w:pStyle w:val="Covertext"/>
              <w:spacing w:before="0" w:after="0"/>
              <w:rPr/>
            </w:pPr>
            <w:r>
              <w:rPr/>
              <w:fldChar w:fldCharType="begin"/>
            </w:r>
            <w:r>
              <w:instrText> AUTHOR </w:instrText>
            </w:r>
            <w:r>
              <w:fldChar w:fldCharType="separate"/>
            </w:r>
            <w:r>
              <w:t>Tero Kivinen</w:t>
            </w:r>
            <w:r>
              <w:fldChar w:fldCharType="end"/>
            </w:r>
            <w:r>
              <w:rPr/>
              <w:br/>
              <w:t>INSIDE Secure</w:t>
              <w:br/>
              <w:t>Eerikinkatu 28</w:t>
            </w:r>
          </w:p>
          <w:p>
            <w:pPr>
              <w:pStyle w:val="Covertext"/>
              <w:spacing w:before="0" w:after="0"/>
              <w:rPr/>
            </w:pPr>
            <w:r>
              <w:rPr/>
              <w:t>FI-00180 Helsinki</w:t>
            </w:r>
          </w:p>
          <w:p>
            <w:pPr>
              <w:pStyle w:val="Covertext"/>
              <w:spacing w:before="0" w:after="0"/>
              <w:rPr/>
            </w:pPr>
            <w:r>
              <w:rPr/>
              <w:t>Finland</w:t>
            </w:r>
          </w:p>
        </w:tc>
        <w:tc>
          <w:tcPr>
            <w:tcW w:w="4140" w:type="dxa"/>
            <w:tcBorders>
              <w:top w:val="single" w:sz="4" w:space="0" w:color="000000"/>
              <w:left w:val="nil"/>
              <w:bottom w:val="single" w:sz="4" w:space="0" w:color="000000"/>
              <w:insideH w:val="single" w:sz="4" w:space="0" w:color="000000"/>
              <w:right w:val="nil"/>
              <w:insideV w:val="nil"/>
            </w:tcBorders>
            <w:shd w:fill="auto" w:val="clear"/>
          </w:tcPr>
          <w:p>
            <w:pPr>
              <w:pStyle w:val="Covertext"/>
              <w:tabs>
                <w:tab w:val="left" w:pos="1152" w:leader="none"/>
              </w:tabs>
              <w:spacing w:before="0" w:after="0"/>
              <w:rPr/>
            </w:pPr>
            <w:r>
              <w:rPr/>
              <w:t>Voice:</w:t>
              <w:tab/>
              <w:t>+358 20 500 7800</w:t>
              <w:br/>
              <w:t>Fax:</w:t>
              <w:tab/>
              <w:t>+358 20 500 7801</w:t>
              <w:br/>
              <w:t>E-mail:</w:t>
              <w:tab/>
              <w:t>kivinen@iki.fi</w:t>
            </w:r>
          </w:p>
        </w:tc>
      </w:tr>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Re:</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pPr>
            <w:r>
              <w:rPr/>
              <w:t xml:space="preserve">IG SEC </w:t>
            </w:r>
            <w:r>
              <w:rPr/>
              <w:t xml:space="preserve">Teleconference </w:t>
            </w:r>
            <w:r>
              <w:rPr/>
              <w:t xml:space="preserve">Minutes of the May </w:t>
            </w:r>
            <w:r>
              <w:rPr/>
              <w:t xml:space="preserve">and June </w:t>
            </w:r>
            <w:r>
              <w:rPr/>
              <w:t>meeting</w:t>
            </w:r>
            <w:r>
              <w:rPr/>
              <w:t>s</w:t>
            </w:r>
          </w:p>
        </w:tc>
      </w:tr>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Abstract</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pPr>
            <w:r>
              <w:rPr/>
              <w:t xml:space="preserve">IG SEC </w:t>
            </w:r>
            <w:r>
              <w:rPr/>
              <w:t>Teleconference M</w:t>
            </w:r>
            <w:r>
              <w:rPr/>
              <w:t xml:space="preserve">inutes of the May </w:t>
            </w:r>
            <w:r>
              <w:rPr/>
              <w:t>and June meetings</w:t>
            </w:r>
          </w:p>
          <w:p>
            <w:pPr>
              <w:pStyle w:val="Covertext"/>
              <w:spacing w:before="120" w:after="120"/>
              <w:rPr/>
            </w:pPr>
            <w:r>
              <w:rPr/>
            </w:r>
          </w:p>
        </w:tc>
      </w:tr>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Purpose</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pPr>
            <w:r>
              <w:rPr/>
              <w:t>Official Minutes</w:t>
            </w:r>
          </w:p>
        </w:tc>
      </w:tr>
      <w:tr>
        <w:trPr>
          <w:cantSplit w:val="false"/>
        </w:trPr>
        <w:tc>
          <w:tcPr>
            <w:tcW w:w="1260" w:type="dxa"/>
            <w:tcBorders>
              <w:top w:val="single" w:sz="6" w:space="0" w:color="000000"/>
              <w:left w:val="nil"/>
              <w:bottom w:val="single" w:sz="6" w:space="0" w:color="000000"/>
              <w:insideH w:val="single" w:sz="6" w:space="0" w:color="000000"/>
              <w:right w:val="nil"/>
              <w:insideV w:val="nil"/>
            </w:tcBorders>
            <w:shd w:fill="auto" w:val="clear"/>
          </w:tcPr>
          <w:p>
            <w:pPr>
              <w:pStyle w:val="Covertext"/>
              <w:spacing w:before="120" w:after="120"/>
              <w:rPr/>
            </w:pPr>
            <w:r>
              <w:rPr/>
              <w:t>Notice</w:t>
            </w:r>
          </w:p>
        </w:tc>
        <w:tc>
          <w:tcPr>
            <w:tcW w:w="8190" w:type="dxa"/>
            <w:gridSpan w:val="2"/>
            <w:tcBorders>
              <w:top w:val="single" w:sz="6" w:space="0" w:color="000000"/>
              <w:left w:val="nil"/>
              <w:bottom w:val="single" w:sz="6" w:space="0" w:color="000000"/>
              <w:insideH w:val="single" w:sz="6" w:space="0" w:color="000000"/>
              <w:right w:val="nil"/>
              <w:insideV w:val="nil"/>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cantSplit w:val="false"/>
        </w:trPr>
        <w:tc>
          <w:tcPr>
            <w:tcW w:w="1260" w:type="dxa"/>
            <w:tcBorders>
              <w:top w:val="single" w:sz="6" w:space="0" w:color="000000"/>
              <w:left w:val="nil"/>
              <w:bottom w:val="single" w:sz="6" w:space="0" w:color="000000"/>
              <w:insideH w:val="single" w:sz="6" w:space="0" w:color="000000"/>
              <w:right w:val="nil"/>
              <w:insideV w:val="nil"/>
            </w:tcBorders>
            <w:shd w:fill="auto" w:val="clear"/>
          </w:tcPr>
          <w:p>
            <w:pPr>
              <w:pStyle w:val="Covertext"/>
              <w:spacing w:before="120" w:after="120"/>
              <w:rPr/>
            </w:pPr>
            <w:r>
              <w:rPr/>
              <w:t>Release</w:t>
            </w:r>
          </w:p>
        </w:tc>
        <w:tc>
          <w:tcPr>
            <w:tcW w:w="8190" w:type="dxa"/>
            <w:gridSpan w:val="2"/>
            <w:tcBorders>
              <w:top w:val="single" w:sz="6" w:space="0" w:color="000000"/>
              <w:left w:val="nil"/>
              <w:bottom w:val="single" w:sz="6" w:space="0" w:color="000000"/>
              <w:insideH w:val="single" w:sz="6" w:space="0" w:color="000000"/>
              <w:right w:val="nil"/>
              <w:insideV w:val="nil"/>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Heading1"/>
        <w:pageBreakBefore/>
        <w:numPr>
          <w:ilvl w:val="0"/>
          <w:numId w:val="1"/>
        </w:numPr>
        <w:rPr/>
      </w:pPr>
      <w:r>
        <w:rPr/>
        <w:t>Tuesday</w:t>
      </w:r>
      <w:r>
        <w:rPr/>
        <w:t xml:space="preserve"> May </w:t>
      </w:r>
      <w:r>
        <w:rPr/>
        <w:t>27</w:t>
      </w:r>
      <w:r>
        <w:rPr/>
        <w:t xml:space="preserve">th 2014, </w:t>
      </w:r>
      <w:r>
        <w:rPr/>
        <w:t>Teleconference</w:t>
      </w:r>
    </w:p>
    <w:p>
      <w:pPr>
        <w:pStyle w:val="TextBody"/>
        <w:rPr/>
      </w:pPr>
      <w:r>
        <w:rPr/>
      </w:r>
    </w:p>
    <w:p>
      <w:pPr>
        <w:pStyle w:val="TextBody"/>
        <w:rPr/>
      </w:pPr>
      <w:r>
        <w:rPr/>
        <w:t xml:space="preserve">Chair Tero Kivinen (INSIDE Secure) called the meeting to order at </w:t>
      </w:r>
      <w:r>
        <w:rPr/>
        <w:t>17</w:t>
      </w:r>
      <w:r>
        <w:rPr/>
        <w:t>:0</w:t>
      </w:r>
      <w:r>
        <w:rPr/>
        <w:t>3 UTC</w:t>
      </w:r>
      <w:r>
        <w:rPr/>
        <w:t xml:space="preserve">. </w:t>
      </w:r>
    </w:p>
    <w:p>
      <w:pPr>
        <w:pStyle w:val="TextBody"/>
        <w:rPr/>
      </w:pPr>
      <w:r>
        <w:rPr/>
      </w:r>
    </w:p>
    <w:p>
      <w:pPr>
        <w:pStyle w:val="TextBody"/>
        <w:rPr/>
      </w:pPr>
      <w:r>
        <w:rPr/>
        <w:t>Attendees: Kuor Hsin Chang, Robert Moskowitz, Tero Kivinen.</w:t>
      </w:r>
    </w:p>
    <w:p>
      <w:pPr>
        <w:pStyle w:val="TextBody"/>
        <w:rPr/>
      </w:pPr>
      <w:r>
        <w:rPr/>
      </w:r>
    </w:p>
    <w:p>
      <w:pPr>
        <w:pStyle w:val="TextBody"/>
        <w:rPr/>
      </w:pPr>
      <w:r>
        <w:rPr/>
        <w:t xml:space="preserve">Chair presented the </w:t>
      </w:r>
      <w:r>
        <w:rPr/>
        <w:t>some administrative</w:t>
      </w:r>
      <w:r>
        <w:rPr/>
        <w:t xml:space="preserve"> opening slides and called the group's attention to the IEEE patent policy and made a call for notification of essential patents. There were no responses in the meeting.</w:t>
      </w:r>
    </w:p>
    <w:p>
      <w:pPr>
        <w:pStyle w:val="TextBody"/>
        <w:rPr/>
      </w:pPr>
      <w:r>
        <w:rPr/>
      </w:r>
    </w:p>
    <w:p>
      <w:pPr>
        <w:pStyle w:val="TextBody"/>
        <w:rPr/>
      </w:pPr>
      <w:r>
        <w:rPr/>
        <w:t xml:space="preserve">Tero Kivinen </w:t>
      </w:r>
      <w:r>
        <w:rPr/>
        <w:t>asked whether there were any comments to the May meeting minutes (14-15-0326-00). There were one comment to it, and new version will be uploaded. Then Tero Kivinen presented the 14-15-0342-00 document, which presented the macFrameCounter for outbound state machine issue. There was some discussions about the state machine, but then there was was some technical problems which caused the difficulties. After the technical problems were solved the meeting agreed to have next meeting at 2014-06-10 at the same time as this meeting. The meeting was adjourned at 17:28 UTC.</w:t>
      </w:r>
    </w:p>
    <w:p>
      <w:pPr>
        <w:pStyle w:val="Heading1"/>
        <w:numPr>
          <w:ilvl w:val="0"/>
          <w:numId w:val="1"/>
        </w:numPr>
        <w:rPr/>
      </w:pPr>
      <w:r>
        <w:rPr/>
        <w:t>Tuesday</w:t>
      </w:r>
      <w:r>
        <w:rPr/>
        <w:t xml:space="preserve"> </w:t>
      </w:r>
      <w:r>
        <w:rPr/>
        <w:t>June</w:t>
      </w:r>
      <w:r>
        <w:rPr/>
        <w:t xml:space="preserve"> 1</w:t>
      </w:r>
      <w:r>
        <w:rPr/>
        <w:t>0</w:t>
      </w:r>
      <w:r>
        <w:rPr/>
        <w:t xml:space="preserve">th 2014, </w:t>
      </w:r>
      <w:r>
        <w:rPr/>
        <w:t>Teleconference</w:t>
      </w:r>
    </w:p>
    <w:p>
      <w:pPr>
        <w:pStyle w:val="TextBody"/>
        <w:rPr/>
      </w:pPr>
      <w:r>
        <w:rPr/>
      </w:r>
    </w:p>
    <w:p>
      <w:pPr>
        <w:pStyle w:val="TextBody"/>
        <w:rPr/>
      </w:pPr>
      <w:r>
        <w:rPr/>
        <w:t xml:space="preserve">Chair </w:t>
      </w:r>
      <w:r>
        <w:rPr/>
        <w:t>Tero Kivinen (INSIDE Secure)</w:t>
      </w:r>
      <w:r>
        <w:rPr/>
        <w:t xml:space="preserve"> called the meeting to order at 1</w:t>
      </w:r>
      <w:r>
        <w:rPr/>
        <w:t>7</w:t>
      </w:r>
      <w:r>
        <w:rPr/>
        <w:t>:02.</w:t>
      </w:r>
    </w:p>
    <w:p>
      <w:pPr>
        <w:pStyle w:val="TextBody"/>
        <w:rPr/>
      </w:pPr>
      <w:r>
        <w:rPr/>
      </w:r>
    </w:p>
    <w:p>
      <w:pPr>
        <w:pStyle w:val="TextBody"/>
        <w:rPr/>
      </w:pPr>
      <w:r>
        <w:rPr/>
        <w:t>Attendees: Kuor Hsin Chang, Peter Yee, Rene Struik, Tero Kivinen.</w:t>
      </w:r>
    </w:p>
    <w:p>
      <w:pPr>
        <w:pStyle w:val="TextBody"/>
        <w:rPr/>
      </w:pPr>
      <w:r>
        <w:rPr/>
      </w:r>
    </w:p>
    <w:p>
      <w:pPr>
        <w:pStyle w:val="TextBody"/>
        <w:rPr/>
      </w:pPr>
      <w:r>
        <w:rPr/>
        <w:t xml:space="preserve">Tero Kivinen </w:t>
      </w:r>
      <w:r>
        <w:rPr/>
        <w:t>asked whether people had comments to the outbound state machine processing document presented last time. Then Tero Kivinen continued with the presentation 14-15-0356-00 document. This document covers the inbound state machine processing parts. There was some discussion and we will continue working on these documents in the July meeting.</w:t>
      </w:r>
    </w:p>
    <w:p>
      <w:pPr>
        <w:pStyle w:val="TextBody"/>
        <w:rPr/>
      </w:pPr>
      <w:r>
        <w:rPr/>
      </w:r>
    </w:p>
    <w:p>
      <w:pPr>
        <w:pStyle w:val="TextBody"/>
        <w:rPr/>
      </w:pPr>
      <w:r>
        <w:rPr/>
        <w:t>The meeting was adjourned at 17:2</w:t>
      </w:r>
      <w:r>
        <w:rPr/>
        <w:t>8 UTC</w:t>
      </w:r>
      <w:r>
        <w:rPr/>
        <w:t>.</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Liberation Sans">
    <w:altName w:val="Arial"/>
    <w:charset w:val="00"/>
    <w:family w:val="swiss"/>
    <w:pitch w:val="variable"/>
  </w:font>
  <w:font w:name="Palatino">
    <w:charset w:val="00"/>
    <w:family w:val="roman"/>
    <w:pitch w:val="variable"/>
  </w:font>
  <w:font w:name="New Century Schlbk">
    <w:altName w:val="Century Schoolbook"/>
    <w:charset w:val="00"/>
    <w:family w:val="auto"/>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widowControl w:val="false"/>
      <w:pBdr>
        <w:top w:val="single" w:sz="6" w:space="0" w:color="000000"/>
        <w:left w:val="nil"/>
        <w:bottom w:val="nil"/>
        <w:right w:val="nil"/>
      </w:pBdr>
      <w:tabs>
        <w:tab w:val="center" w:pos="4680" w:leader="none"/>
        <w:tab w:val="right" w:pos="9360" w:leader="none"/>
      </w:tabs>
      <w:spacing w:before="240" w:after="0"/>
      <w:rPr/>
    </w:pPr>
    <w:r>
      <w:rPr/>
      <w:t>Submission</w:t>
      <w:tab/>
      <w:t xml:space="preserve">Page </w:t>
    </w:r>
    <w:r>
      <w:rPr/>
      <w:fldChar w:fldCharType="begin"/>
    </w:r>
    <w:r>
      <w:instrText> PAGE \*Arabic </w:instrText>
    </w:r>
    <w:r>
      <w:fldChar w:fldCharType="separate"/>
    </w:r>
    <w:r>
      <w:t>1</w:t>
    </w:r>
    <w:r>
      <w:fldChar w:fldCharType="end"/>
    </w:r>
    <w:r>
      <w:rPr/>
      <w:tab/>
    </w:r>
    <w:r>
      <w:rPr/>
      <w:fldChar w:fldCharType="begin"/>
    </w:r>
    <w:r>
      <w:instrText> AUTHOR </w:instrText>
    </w:r>
    <w:r>
      <w:fldChar w:fldCharType="separate"/>
    </w:r>
    <w:r>
      <w:t>Tero Kivinen</w:t>
    </w:r>
    <w:r>
      <w:fldChar w:fldCharType="end"/>
    </w:r>
    <w:r>
      <w:rPr/>
      <w:t xml:space="preserve">, </w:t>
    </w:r>
    <w:r>
      <w:rPr/>
      <w:fldChar w:fldCharType="begin"/>
    </w:r>
    <w:r>
      <w:instrText> DOCPROPERTY "Company"</w:instrText>
    </w:r>
    <w:r>
      <w:fldChar w:fldCharType="separate"/>
    </w:r>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widowControl w:val="false"/>
      <w:pBdr>
        <w:top w:val="nil"/>
        <w:left w:val="nil"/>
        <w:bottom w:val="single" w:sz="6" w:space="0" w:color="000000"/>
        <w:right w:val="nil"/>
      </w:pBdr>
      <w:tabs>
        <w:tab w:val="right" w:pos="9270" w:leader="none"/>
      </w:tabs>
      <w:spacing w:before="0" w:after="360"/>
      <w:jc w:val="both"/>
      <w:rPr>
        <w:b/>
        <w:sz w:val="28"/>
      </w:rPr>
    </w:pPr>
    <w:r>
      <w:rPr>
        <w:b/>
        <w:sz w:val="28"/>
      </w:rPr>
      <w:fldChar w:fldCharType="begin"/>
    </w:r>
    <w:r>
      <w:instrText> DATE \@"MMM\ yyyy" </w:instrText>
    </w:r>
    <w:r>
      <w:fldChar w:fldCharType="separate"/>
    </w:r>
    <w:r>
      <w:t>Jul 2014</w:t>
    </w:r>
    <w:r>
      <w:fldChar w:fldCharType="end"/>
    </w:r>
    <w:r>
      <w:rPr>
        <w:b/>
        <w:sz w:val="28"/>
      </w:rPr>
      <w:tab/>
      <w:t xml:space="preserve"> IEEE P802.15 - 15-14-03</w:t>
    </w:r>
    <w:r>
      <w:rPr>
        <w:b/>
        <w:sz w:val="28"/>
      </w:rPr>
      <w:t>97</w:t>
    </w:r>
    <w:r>
      <w:rPr>
        <w:b/>
        <w:sz w:val="28"/>
      </w:rPr>
      <w:t>-00-0sec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35"/>
  <w:defaultTabStop w:val="720"/>
</w:settings>
</file>

<file path=word/styles.xml><?xml version="1.0" encoding="utf-8"?>
<w:styles xmlns:w="http://schemas.openxmlformats.org/wordprocessingml/2006/main">
  <w:docDefaults>
    <w:rPrDefault>
      <w:rPr>
        <w:rFonts w:ascii="Liberation Serif" w:hAnsi="Liberation Serif" w:eastAsia="Droid Sans"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Times New Roman" w:hAnsi="Times New Roman" w:eastAsia="Times New Roman" w:cs="Times New Roman"/>
      <w:color w:val="auto"/>
      <w:sz w:val="24"/>
      <w:szCs w:val="20"/>
      <w:lang w:val="en-US" w:eastAsia="zh-CN" w:bidi="hi-IN"/>
    </w:rPr>
  </w:style>
  <w:style w:type="paragraph" w:styleId="Heading1">
    <w:name w:val="Heading 1"/>
    <w:basedOn w:val="Normal"/>
    <w:next w:val="Normal"/>
    <w:pPr>
      <w:keepNext/>
      <w:numPr>
        <w:ilvl w:val="0"/>
        <w:numId w:val="1"/>
      </w:numPr>
      <w:spacing w:before="240" w:after="60"/>
      <w:outlineLvl w:val="0"/>
      <w:outlineLvl w:val="0"/>
    </w:pPr>
    <w:rPr>
      <w:rFonts w:ascii="Arial" w:hAnsi="Arial" w:cs="Arial"/>
      <w:b/>
      <w:sz w:val="28"/>
      <w:u w:val="double"/>
    </w:rPr>
  </w:style>
  <w:style w:type="paragraph" w:styleId="Heading2">
    <w:name w:val="Heading 2"/>
    <w:basedOn w:val="Normal"/>
    <w:next w:val="Normal"/>
    <w:pPr>
      <w:keepNext/>
      <w:numPr>
        <w:ilvl w:val="1"/>
        <w:numId w:val="1"/>
      </w:numPr>
      <w:spacing w:before="240" w:after="60"/>
      <w:outlineLvl w:val="1"/>
      <w:outlineLvl w:val="1"/>
    </w:pPr>
    <w:rPr>
      <w:rFonts w:ascii="Arial" w:hAnsi="Arial" w:cs="Arial"/>
      <w:b/>
      <w:i/>
      <w:sz w:val="28"/>
      <w:u w:val="wave"/>
    </w:rPr>
  </w:style>
  <w:style w:type="paragraph" w:styleId="Heading3">
    <w:name w:val="Heading 3"/>
    <w:basedOn w:val="Normal"/>
    <w:next w:val="Normal"/>
    <w:pPr>
      <w:keepNext/>
      <w:numPr>
        <w:ilvl w:val="2"/>
        <w:numId w:val="1"/>
      </w:numPr>
      <w:tabs>
        <w:tab w:val="left" w:pos="792" w:leader="none"/>
      </w:tabs>
      <w:spacing w:before="240" w:after="60"/>
      <w:outlineLvl w:val="2"/>
      <w:outlineLvl w:val="2"/>
    </w:pPr>
    <w:rPr>
      <w:rFonts w:ascii="Arial" w:hAnsi="Arial" w:cs="Arial"/>
      <w:sz w:val="26"/>
    </w:rPr>
  </w:style>
  <w:style w:type="paragraph" w:styleId="Heading4">
    <w:name w:val="Heading 4"/>
    <w:basedOn w:val="Normal"/>
    <w:next w:val="Normal"/>
    <w:pPr>
      <w:numPr>
        <w:ilvl w:val="3"/>
        <w:numId w:val="1"/>
      </w:numPr>
      <w:spacing w:before="0" w:after="0"/>
      <w:ind w:left="360" w:right="0" w:hanging="0"/>
      <w:outlineLvl w:val="3"/>
      <w:outlineLvl w:val="3"/>
    </w:pPr>
    <w:rPr>
      <w:rFonts w:ascii="Times;Times New Roman" w:hAnsi="Times;Times New Roman" w:cs="Times;Times New Roman"/>
      <w:u w:val="single"/>
    </w:rPr>
  </w:style>
  <w:style w:type="paragraph" w:styleId="Heading5">
    <w:name w:val="Heading 5"/>
    <w:basedOn w:val="Normal"/>
    <w:next w:val="Normal"/>
    <w:pPr>
      <w:numPr>
        <w:ilvl w:val="4"/>
        <w:numId w:val="1"/>
      </w:numPr>
      <w:spacing w:before="240" w:after="60"/>
      <w:outlineLvl w:val="4"/>
      <w:outlineLvl w:val="4"/>
    </w:pPr>
    <w:rPr>
      <w:sz w:val="22"/>
      <w:u w:val="single"/>
    </w:rPr>
  </w:style>
  <w:style w:type="paragraph" w:styleId="Heading6">
    <w:name w:val="Heading 6"/>
    <w:basedOn w:val="Normal"/>
    <w:next w:val="Normal"/>
    <w:pPr>
      <w:numPr>
        <w:ilvl w:val="5"/>
        <w:numId w:val="1"/>
      </w:numPr>
      <w:spacing w:before="240" w:after="60"/>
      <w:outlineLvl w:val="5"/>
      <w:outlineLvl w:val="5"/>
    </w:pPr>
    <w:rPr>
      <w:i/>
      <w:sz w:val="22"/>
    </w:rPr>
  </w:style>
  <w:style w:type="paragraph" w:styleId="Heading7">
    <w:name w:val="Heading 7"/>
    <w:basedOn w:val="Normal"/>
    <w:next w:val="Normal"/>
    <w:pPr>
      <w:numPr>
        <w:ilvl w:val="6"/>
        <w:numId w:val="1"/>
      </w:numPr>
      <w:spacing w:before="240" w:after="60"/>
      <w:outlineLvl w:val="6"/>
      <w:outlineLvl w:val="6"/>
    </w:pPr>
    <w:rPr>
      <w:rFonts w:ascii="Arial" w:hAnsi="Arial" w:cs="Arial"/>
      <w:sz w:val="20"/>
    </w:rPr>
  </w:style>
  <w:style w:type="paragraph" w:styleId="Heading8">
    <w:name w:val="Heading 8"/>
    <w:basedOn w:val="Normal"/>
    <w:next w:val="Normal"/>
    <w:pPr>
      <w:numPr>
        <w:ilvl w:val="7"/>
        <w:numId w:val="1"/>
      </w:numPr>
      <w:spacing w:before="240" w:after="60"/>
      <w:outlineLvl w:val="7"/>
      <w:outlineLvl w:val="7"/>
    </w:pPr>
    <w:rPr>
      <w:rFonts w:ascii="Arial" w:hAnsi="Arial" w:cs="Arial"/>
      <w:i/>
      <w:sz w:val="20"/>
    </w:rPr>
  </w:style>
  <w:style w:type="paragraph" w:styleId="Heading9">
    <w:name w:val="Heading 9"/>
    <w:basedOn w:val="Normal"/>
    <w:next w:val="Normal"/>
    <w:pPr>
      <w:numPr>
        <w:ilvl w:val="8"/>
        <w:numId w:val="1"/>
      </w:numPr>
      <w:spacing w:before="240" w:after="60"/>
      <w:outlineLvl w:val="8"/>
      <w:outlineLvl w:val="8"/>
    </w:pPr>
    <w:rPr>
      <w:rFonts w:ascii="Arial" w:hAnsi="Arial" w:cs="Arial"/>
      <w:b/>
      <w:i/>
      <w:sz w:val="18"/>
    </w:rPr>
  </w:style>
  <w:style w:type="character" w:styleId="DefaultParagraphFont">
    <w:name w:val="Default Paragraph Font"/>
    <w:rPr/>
  </w:style>
  <w:style w:type="character" w:styleId="PageNumber">
    <w:name w:val="Page Number"/>
    <w:basedOn w:val="DefaultParagraphFont"/>
    <w:rPr/>
  </w:style>
  <w:style w:type="paragraph" w:styleId="Heading">
    <w:name w:val="Heading"/>
    <w:basedOn w:val="Normal"/>
    <w:next w:val="TextBody"/>
    <w:pPr>
      <w:keepNext/>
      <w:spacing w:before="240" w:after="120"/>
    </w:pPr>
    <w:rPr>
      <w:rFonts w:ascii="Liberation Sans" w:hAnsi="Liberation Sans" w:eastAsia="Droid Sans" w:cs="FreeSans"/>
      <w:sz w:val="28"/>
      <w:szCs w:val="28"/>
    </w:rPr>
  </w:style>
  <w:style w:type="paragraph" w:styleId="TextBody">
    <w:name w:val="Text Body"/>
    <w:basedOn w:val="Normal"/>
    <w:pPr/>
    <w:rPr>
      <w:color w:val="000000"/>
      <w:lang w:eastAsia="en-US"/>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ooter">
    <w:name w:val="Footer"/>
    <w:basedOn w:val="Normal"/>
    <w:pPr>
      <w:tabs>
        <w:tab w:val="center" w:pos="4320" w:leader="none"/>
        <w:tab w:val="right" w:pos="8640" w:leader="none"/>
      </w:tabs>
    </w:pPr>
    <w:rPr/>
  </w:style>
  <w:style w:type="paragraph" w:styleId="Header">
    <w:name w:val="Header"/>
    <w:basedOn w:val="Normal"/>
    <w:pPr>
      <w:tabs>
        <w:tab w:val="center" w:pos="4320" w:leader="none"/>
        <w:tab w:val="right" w:pos="8640" w:leader="none"/>
      </w:tabs>
    </w:pPr>
    <w:rPr/>
  </w:style>
  <w:style w:type="paragraph" w:styleId="BitHeading">
    <w:name w:val="Bit Heading"/>
    <w:basedOn w:val="Normal"/>
    <w:pPr>
      <w:spacing w:before="120" w:after="0"/>
      <w:jc w:val="both"/>
    </w:pPr>
    <w:rPr>
      <w:rFonts w:ascii="Palatino" w:hAnsi="Palatino" w:cs="Palatino"/>
      <w:i/>
    </w:rPr>
  </w:style>
  <w:style w:type="paragraph" w:styleId="BlockParagraph">
    <w:name w:val="BlockParagraph"/>
    <w:basedOn w:val="Normal"/>
    <w:pPr>
      <w:spacing w:before="120" w:after="0"/>
    </w:pPr>
    <w:rPr>
      <w:rFonts w:ascii="Palatino" w:hAnsi="Palatino" w:cs="Palatino"/>
    </w:rPr>
  </w:style>
  <w:style w:type="paragraph" w:styleId="Definition">
    <w:name w:val="Definition"/>
    <w:basedOn w:val="Normal"/>
    <w:pPr>
      <w:spacing w:before="0" w:after="200"/>
      <w:ind w:left="0" w:right="-720" w:hanging="0"/>
      <w:jc w:val="both"/>
    </w:pPr>
    <w:rPr>
      <w:rFonts w:ascii="New Century Schlbk;Century Schoolbook" w:hAnsi="New Century Schlbk;Century Schoolbook" w:cs="New Century Schlbk;Century Schoolbook"/>
      <w:sz w:val="20"/>
    </w:rPr>
  </w:style>
  <w:style w:type="paragraph" w:styleId="DocumentMap">
    <w:name w:val="Document Map"/>
    <w:basedOn w:val="Normal"/>
    <w:pPr>
      <w:shd w:fill="000080" w:val="clear"/>
    </w:pPr>
    <w:rPr>
      <w:rFonts w:ascii="Tahoma" w:hAnsi="Tahoma" w:cs="Tahoma"/>
    </w:rPr>
  </w:style>
  <w:style w:type="paragraph" w:styleId="Covertext">
    <w:name w:val="cover text"/>
    <w:basedOn w:val="Normal"/>
    <w:pPr>
      <w:spacing w:before="120" w:after="120"/>
    </w:pPr>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paragraph" w:styleId="ListIndent">
    <w:name w:val="List Indent"/>
    <w:basedOn w:val="TextBody"/>
    <w:pPr>
      <w:shd w:fill="auto" w:val="clear"/>
      <w:ind w:left="576" w:right="0" w:hanging="288"/>
    </w:pPr>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1154</TotalTime>
  <Application>LibreOffice/4.2.2.1$Linux_X86_64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2014-05-15T09:21:07Z</dcterms:created>
  <dc:creator>Tero Kivinen</dc:creator>
  <dc:language>en-US</dc:language>
  <cp:lastModifiedBy>Tero Kivinen</cp:lastModifiedBy>
  <dcterms:modified xsi:type="dcterms:W3CDTF">2014-07-11T15:01:12Z</dcterms:modified>
  <cp:revision>6</cp:revision>
  <dc:title>IG SEC Teleconference minutes May - June</dc:title>
</cp:coreProperties>
</file>