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Pr="00F94855" w:rsidRDefault="0098634B" w:rsidP="0098634B">
            <w:pPr>
              <w:pStyle w:val="covertext"/>
              <w:rPr>
                <w:rFonts w:hint="eastAsia"/>
                <w:b/>
                <w:sz w:val="28"/>
                <w:lang w:eastAsia="ja-JP"/>
              </w:rPr>
            </w:pPr>
            <w:r>
              <w:rPr>
                <w:rFonts w:hint="eastAsia"/>
                <w:b/>
                <w:sz w:val="28"/>
                <w:lang w:eastAsia="ja-JP"/>
              </w:rPr>
              <w:t>Comments</w:t>
            </w:r>
            <w:r>
              <w:rPr>
                <w:rFonts w:hint="eastAsia"/>
                <w:b/>
                <w:sz w:val="28"/>
                <w:lang w:eastAsia="ja-JP"/>
              </w:rPr>
              <w:t xml:space="preserve"> and m</w:t>
            </w:r>
            <w:r w:rsidR="00F94855">
              <w:rPr>
                <w:rFonts w:hint="eastAsia"/>
                <w:b/>
                <w:sz w:val="28"/>
                <w:lang w:eastAsia="ja-JP"/>
              </w:rPr>
              <w:t>odifications for</w:t>
            </w:r>
            <w:r w:rsidR="001A6BA3">
              <w:rPr>
                <w:rFonts w:hint="eastAsia"/>
                <w:b/>
                <w:sz w:val="28"/>
                <w:lang w:eastAsia="ja-JP"/>
              </w:rPr>
              <w:t xml:space="preserve"> </w:t>
            </w:r>
            <w:r w:rsidR="00AE1FF6">
              <w:rPr>
                <w:b/>
                <w:sz w:val="28"/>
              </w:rPr>
              <w:fldChar w:fldCharType="begin"/>
            </w:r>
            <w:r w:rsidR="00AE1FF6">
              <w:rPr>
                <w:b/>
                <w:sz w:val="28"/>
              </w:rPr>
              <w:instrText xml:space="preserve"> TITLE  \* MERGEFORMAT </w:instrText>
            </w:r>
            <w:r w:rsidR="00AE1FF6">
              <w:rPr>
                <w:b/>
                <w:sz w:val="28"/>
              </w:rPr>
              <w:fldChar w:fldCharType="separate"/>
            </w:r>
            <w:r w:rsidR="00A85C44">
              <w:rPr>
                <w:b/>
                <w:sz w:val="28"/>
              </w:rPr>
              <w:t>TG10 Scenario Parameters</w:t>
            </w:r>
            <w:r w:rsidR="00AE1FF6">
              <w:rPr>
                <w:b/>
                <w:sz w:val="28"/>
              </w:rPr>
              <w:fldChar w:fldCharType="end"/>
            </w:r>
            <w:r w:rsidR="00F94855">
              <w:rPr>
                <w:rFonts w:hint="eastAsia"/>
                <w:b/>
                <w:sz w:val="28"/>
                <w:lang w:eastAsia="ja-JP"/>
              </w:rPr>
              <w:t xml:space="preserve"> #338r6</w:t>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1A6BA3">
            <w:pPr>
              <w:pStyle w:val="covertext"/>
              <w:rPr>
                <w:lang w:eastAsia="ja-JP"/>
              </w:rPr>
            </w:pPr>
            <w:r>
              <w:rPr>
                <w:rFonts w:hint="eastAsia"/>
                <w:lang w:eastAsia="ja-JP"/>
              </w:rPr>
              <w:t>19</w:t>
            </w:r>
            <w:r w:rsidR="00FD1BFD">
              <w:rPr>
                <w:rFonts w:hint="eastAsia"/>
                <w:lang w:eastAsia="ja-JP"/>
              </w:rPr>
              <w:t xml:space="preserve"> June</w:t>
            </w:r>
            <w:r w:rsidR="000729F5">
              <w:rPr>
                <w:rFonts w:hint="eastAsia"/>
                <w:lang w:eastAsia="ja-JP"/>
              </w:rPr>
              <w:t>, 2014</w:t>
            </w:r>
          </w:p>
        </w:tc>
      </w:tr>
      <w:tr w:rsidR="001A6BA3">
        <w:tc>
          <w:tcPr>
            <w:tcW w:w="1260" w:type="dxa"/>
            <w:tcBorders>
              <w:top w:val="single" w:sz="4" w:space="0" w:color="auto"/>
              <w:bottom w:val="single" w:sz="4" w:space="0" w:color="auto"/>
            </w:tcBorders>
          </w:tcPr>
          <w:p w:rsidR="001A6BA3" w:rsidRDefault="001A6BA3">
            <w:pPr>
              <w:pStyle w:val="covertext"/>
            </w:pPr>
            <w:r>
              <w:t>Source</w:t>
            </w:r>
          </w:p>
        </w:tc>
        <w:tc>
          <w:tcPr>
            <w:tcW w:w="4050" w:type="dxa"/>
            <w:tcBorders>
              <w:top w:val="single" w:sz="4" w:space="0" w:color="auto"/>
              <w:bottom w:val="single" w:sz="4" w:space="0" w:color="auto"/>
            </w:tcBorders>
          </w:tcPr>
          <w:p w:rsidR="001A6BA3" w:rsidRPr="000729F5" w:rsidRDefault="001A6BA3" w:rsidP="002F66A5">
            <w:pPr>
              <w:pStyle w:val="covertext"/>
              <w:rPr>
                <w:lang w:eastAsia="ja-JP"/>
              </w:rPr>
            </w:pPr>
            <w:r w:rsidRPr="000729F5">
              <w:t xml:space="preserve"> [</w:t>
            </w:r>
            <w:r>
              <w:rPr>
                <w:rFonts w:hint="eastAsia"/>
                <w:lang w:eastAsia="ja-JP"/>
              </w:rPr>
              <w:t>Noriyuki Sato, Kiyoshi Fukui]</w:t>
            </w:r>
            <w:r w:rsidRPr="000729F5">
              <w:t xml:space="preserve"> </w:t>
            </w:r>
            <w:r>
              <w:br/>
              <w:t>[</w:t>
            </w:r>
            <w:r>
              <w:rPr>
                <w:rFonts w:hint="eastAsia"/>
                <w:lang w:eastAsia="ja-JP"/>
              </w:rPr>
              <w:t>OKI Electric Industry Co., Ltd.</w:t>
            </w:r>
            <w:r w:rsidRPr="000729F5">
              <w:t>]</w:t>
            </w:r>
            <w:r>
              <w:t xml:space="preserve"> </w:t>
            </w:r>
            <w:r>
              <w:br/>
            </w:r>
            <w:r w:rsidRPr="000729F5">
              <w:t>[</w:t>
            </w:r>
            <w:r>
              <w:rPr>
                <w:rFonts w:hint="eastAsia"/>
                <w:lang w:eastAsia="ja-JP"/>
              </w:rPr>
              <w:t xml:space="preserve">2-5-7 </w:t>
            </w:r>
            <w:proofErr w:type="spellStart"/>
            <w:r>
              <w:rPr>
                <w:rFonts w:hint="eastAsia"/>
                <w:lang w:eastAsia="ja-JP"/>
              </w:rPr>
              <w:t>Hommachi</w:t>
            </w:r>
            <w:proofErr w:type="spellEnd"/>
            <w:r>
              <w:rPr>
                <w:rFonts w:hint="eastAsia"/>
                <w:lang w:eastAsia="ja-JP"/>
              </w:rPr>
              <w:t>, Chuo-</w:t>
            </w:r>
            <w:proofErr w:type="spellStart"/>
            <w:r>
              <w:rPr>
                <w:rFonts w:hint="eastAsia"/>
                <w:lang w:eastAsia="ja-JP"/>
              </w:rPr>
              <w:t>ku</w:t>
            </w:r>
            <w:proofErr w:type="spellEnd"/>
            <w:r>
              <w:rPr>
                <w:rFonts w:hint="eastAsia"/>
                <w:lang w:eastAsia="ja-JP"/>
              </w:rPr>
              <w:t>, Osaka</w:t>
            </w:r>
            <w:r w:rsidRPr="000729F5">
              <w:rPr>
                <w:lang w:val="fi-FI"/>
              </w:rPr>
              <w:t xml:space="preserve">, </w:t>
            </w:r>
            <w:r>
              <w:rPr>
                <w:rFonts w:hint="eastAsia"/>
                <w:lang w:val="fi-FI" w:eastAsia="ja-JP"/>
              </w:rPr>
              <w:t>541-0053</w:t>
            </w:r>
            <w:r w:rsidRPr="000729F5">
              <w:rPr>
                <w:lang w:val="fi-FI"/>
              </w:rPr>
              <w:t xml:space="preserve"> Japan</w:t>
            </w:r>
            <w:r w:rsidRPr="000729F5">
              <w:t>]</w:t>
            </w:r>
          </w:p>
        </w:tc>
        <w:tc>
          <w:tcPr>
            <w:tcW w:w="4140" w:type="dxa"/>
            <w:tcBorders>
              <w:top w:val="single" w:sz="4" w:space="0" w:color="auto"/>
              <w:bottom w:val="single" w:sz="4" w:space="0" w:color="auto"/>
            </w:tcBorders>
          </w:tcPr>
          <w:p w:rsidR="001A6BA3" w:rsidRDefault="001A6BA3" w:rsidP="002F66A5">
            <w:pPr>
              <w:pStyle w:val="covertext"/>
              <w:tabs>
                <w:tab w:val="left" w:pos="1152"/>
              </w:tabs>
              <w:spacing w:before="0" w:after="0"/>
              <w:rPr>
                <w:sz w:val="18"/>
              </w:rPr>
            </w:pPr>
            <w:r>
              <w:t>Voice:</w:t>
            </w:r>
            <w:r>
              <w:tab/>
              <w:t>[+81-</w:t>
            </w:r>
            <w:r>
              <w:rPr>
                <w:rFonts w:hint="eastAsia"/>
                <w:lang w:eastAsia="ja-JP"/>
              </w:rPr>
              <w:t>6</w:t>
            </w:r>
            <w:r w:rsidRPr="000729F5">
              <w:t>-</w:t>
            </w:r>
            <w:r>
              <w:rPr>
                <w:rFonts w:hint="eastAsia"/>
                <w:lang w:eastAsia="ja-JP"/>
              </w:rPr>
              <w:t>6260</w:t>
            </w:r>
            <w:r w:rsidRPr="000729F5">
              <w:t>-</w:t>
            </w:r>
            <w:r>
              <w:rPr>
                <w:rFonts w:hint="eastAsia"/>
                <w:lang w:eastAsia="ja-JP"/>
              </w:rPr>
              <w:t>0700</w:t>
            </w:r>
            <w:r>
              <w:t>]</w:t>
            </w:r>
            <w:r>
              <w:br/>
              <w:t>Fax:</w:t>
            </w:r>
            <w:r>
              <w:tab/>
              <w:t>[+81-6-</w:t>
            </w:r>
            <w:r>
              <w:rPr>
                <w:rFonts w:hint="eastAsia"/>
                <w:lang w:eastAsia="ja-JP"/>
              </w:rPr>
              <w:t>6260</w:t>
            </w:r>
            <w:r w:rsidRPr="000729F5">
              <w:t>-</w:t>
            </w:r>
            <w:r>
              <w:rPr>
                <w:rFonts w:hint="eastAsia"/>
                <w:lang w:eastAsia="ja-JP"/>
              </w:rPr>
              <w:t>0770</w:t>
            </w:r>
            <w:r>
              <w:t>]</w:t>
            </w:r>
            <w:r>
              <w:br/>
              <w:t xml:space="preserve">E-mail: </w:t>
            </w:r>
            <w:r>
              <w:tab/>
              <w:t xml:space="preserve"> [</w:t>
            </w:r>
            <w:r>
              <w:rPr>
                <w:rFonts w:hint="eastAsia"/>
                <w:lang w:eastAsia="ja-JP"/>
              </w:rPr>
              <w:t>sato652@oki.com, fukui535@oki.com</w:t>
            </w:r>
            <w:r>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r w:rsidR="00F94855">
              <w:rPr>
                <w:rFonts w:eastAsia="ＭＳ 明朝"/>
                <w:lang w:eastAsia="ja-JP"/>
              </w:rPr>
              <w:t>TG10 Scenario parameters #338r</w:t>
            </w:r>
            <w:r w:rsidR="00F94855">
              <w:rPr>
                <w:rFonts w:eastAsia="ＭＳ 明朝" w:hint="eastAsia"/>
                <w:lang w:eastAsia="ja-JP"/>
              </w:rPr>
              <w:t>6</w:t>
            </w:r>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F94855">
              <w:rPr>
                <w:rFonts w:hint="eastAsia"/>
                <w:lang w:eastAsia="ja-JP"/>
              </w:rPr>
              <w:t xml:space="preserve">To discuss the </w:t>
            </w:r>
            <w:r w:rsidR="00F94855">
              <w:rPr>
                <w:lang w:eastAsia="ja-JP"/>
              </w:rPr>
              <w:t>parameter</w:t>
            </w:r>
            <w:r w:rsidR="00F94855">
              <w:rPr>
                <w:rFonts w:hint="eastAsia"/>
                <w:lang w:eastAsia="ja-JP"/>
              </w:rPr>
              <w:t xml:space="preserve"> table modification in #338</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Pr="002D1DD5" w:rsidRDefault="00B84CB4" w:rsidP="00B84CB4">
      <w:pPr>
        <w:widowControl w:val="0"/>
        <w:spacing w:before="120"/>
        <w:rPr>
          <w:szCs w:val="24"/>
          <w:lang w:eastAsia="ja-JP"/>
        </w:rPr>
      </w:pPr>
    </w:p>
    <w:p w:rsidR="000729F5" w:rsidRDefault="000729F5">
      <w:pPr>
        <w:widowControl w:val="0"/>
        <w:spacing w:before="120"/>
        <w:rPr>
          <w:rFonts w:hint="eastAsia"/>
          <w:lang w:eastAsia="ja-JP"/>
        </w:rPr>
      </w:pPr>
    </w:p>
    <w:p w:rsidR="00F94855" w:rsidRDefault="00F94855">
      <w:pPr>
        <w:widowControl w:val="0"/>
        <w:spacing w:before="120"/>
        <w:rPr>
          <w:rFonts w:hint="eastAsia"/>
          <w:lang w:eastAsia="ja-JP"/>
        </w:rPr>
      </w:pPr>
    </w:p>
    <w:p w:rsidR="00F46221" w:rsidRDefault="00F46221" w:rsidP="00F46221">
      <w:pPr>
        <w:widowControl w:val="0"/>
        <w:spacing w:before="120"/>
        <w:rPr>
          <w:b/>
          <w:sz w:val="28"/>
        </w:rPr>
      </w:pPr>
      <w:r>
        <w:rPr>
          <w:b/>
          <w:sz w:val="28"/>
        </w:rPr>
        <w:lastRenderedPageBreak/>
        <w:t>Introduction</w:t>
      </w:r>
    </w:p>
    <w:p w:rsidR="000659B8" w:rsidRPr="000659B8" w:rsidRDefault="000659B8" w:rsidP="000659B8">
      <w:pPr>
        <w:rPr>
          <w:sz w:val="20"/>
        </w:rPr>
      </w:pPr>
    </w:p>
    <w:p w:rsidR="00F46221" w:rsidRPr="000659B8" w:rsidRDefault="00DB5E6D">
      <w:pPr>
        <w:widowControl w:val="0"/>
        <w:spacing w:before="120"/>
        <w:rPr>
          <w:szCs w:val="24"/>
          <w:lang w:eastAsia="ja-JP"/>
        </w:rPr>
      </w:pPr>
      <w:r w:rsidRPr="000659B8">
        <w:rPr>
          <w:lang w:eastAsia="ja-JP"/>
        </w:rPr>
        <w:t>W</w:t>
      </w:r>
      <w:r w:rsidRPr="000659B8">
        <w:rPr>
          <w:szCs w:val="24"/>
          <w:lang w:eastAsia="ja-JP"/>
        </w:rPr>
        <w:t>e modified the parameter table to be reflected our comments sent to ML on July 17</w:t>
      </w:r>
      <w:r w:rsidRPr="000659B8">
        <w:rPr>
          <w:szCs w:val="24"/>
          <w:vertAlign w:val="superscript"/>
          <w:lang w:eastAsia="ja-JP"/>
        </w:rPr>
        <w:t>th</w:t>
      </w:r>
      <w:r w:rsidRPr="000659B8">
        <w:rPr>
          <w:szCs w:val="24"/>
          <w:lang w:eastAsia="ja-JP"/>
        </w:rPr>
        <w:t>.</w:t>
      </w:r>
      <w:r w:rsidR="0004423A" w:rsidRPr="000659B8">
        <w:rPr>
          <w:szCs w:val="24"/>
          <w:lang w:eastAsia="ja-JP"/>
        </w:rPr>
        <w:t xml:space="preserve"> Modification point is</w:t>
      </w:r>
      <w:r w:rsidR="0004423A" w:rsidRPr="000659B8">
        <w:rPr>
          <w:color w:val="0070C0"/>
          <w:szCs w:val="24"/>
          <w:lang w:eastAsia="ja-JP"/>
        </w:rPr>
        <w:t xml:space="preserve"> in blue</w:t>
      </w:r>
      <w:r w:rsidR="0004423A" w:rsidRPr="000659B8">
        <w:rPr>
          <w:szCs w:val="24"/>
          <w:lang w:eastAsia="ja-JP"/>
        </w:rPr>
        <w:t>. Followings are our comments already sent to ML and additional comments.</w:t>
      </w:r>
    </w:p>
    <w:p w:rsidR="0004423A" w:rsidRDefault="0004423A" w:rsidP="0004423A">
      <w:pPr>
        <w:rPr>
          <w:rFonts w:hint="eastAsia"/>
          <w:szCs w:val="24"/>
          <w:lang w:eastAsia="ja-JP"/>
        </w:rPr>
      </w:pPr>
    </w:p>
    <w:p w:rsidR="00752BE3" w:rsidRPr="000659B8" w:rsidRDefault="00752BE3" w:rsidP="0004423A">
      <w:pPr>
        <w:rPr>
          <w:szCs w:val="24"/>
          <w:lang w:eastAsia="ja-JP"/>
        </w:rPr>
      </w:pPr>
    </w:p>
    <w:p w:rsidR="0004423A" w:rsidRDefault="0004423A" w:rsidP="00752BE3">
      <w:pPr>
        <w:widowControl w:val="0"/>
        <w:spacing w:before="120"/>
        <w:rPr>
          <w:rFonts w:hint="eastAsia"/>
          <w:b/>
          <w:szCs w:val="24"/>
          <w:lang w:eastAsia="ja-JP"/>
        </w:rPr>
      </w:pPr>
      <w:r w:rsidRPr="00752BE3">
        <w:rPr>
          <w:b/>
          <w:szCs w:val="24"/>
        </w:rPr>
        <w:t>Comment 1: Link failure rate</w:t>
      </w:r>
    </w:p>
    <w:p w:rsidR="00752BE3" w:rsidRPr="00752BE3" w:rsidRDefault="00752BE3" w:rsidP="00752BE3">
      <w:pPr>
        <w:widowControl w:val="0"/>
        <w:spacing w:before="120"/>
        <w:rPr>
          <w:rFonts w:hint="eastAsia"/>
          <w:b/>
          <w:szCs w:val="24"/>
          <w:lang w:eastAsia="ja-JP"/>
        </w:rPr>
      </w:pPr>
    </w:p>
    <w:p w:rsidR="0004423A" w:rsidRPr="000659B8" w:rsidRDefault="0004423A" w:rsidP="007E3993">
      <w:pPr>
        <w:rPr>
          <w:rFonts w:hint="eastAsia"/>
          <w:szCs w:val="24"/>
          <w:lang w:eastAsia="ja-JP"/>
        </w:rPr>
      </w:pPr>
      <w:r w:rsidRPr="000659B8">
        <w:rPr>
          <w:szCs w:val="24"/>
        </w:rPr>
        <w:t xml:space="preserve">In practice, </w:t>
      </w:r>
      <w:r w:rsidRPr="000659B8">
        <w:rPr>
          <w:szCs w:val="24"/>
        </w:rPr>
        <w:t>link failure rates depend</w:t>
      </w:r>
      <w:r w:rsidRPr="000659B8">
        <w:rPr>
          <w:szCs w:val="24"/>
        </w:rPr>
        <w:t xml:space="preserve"> on a frame length and frame length of data/command frames may vary. For example a length of CSL wake-up frame is very short compared with a 100 bytes data frame. So, it is not reasonable to use same link f</w:t>
      </w:r>
      <w:r w:rsidR="007E3993">
        <w:rPr>
          <w:szCs w:val="24"/>
        </w:rPr>
        <w:t xml:space="preserve">ailure rate to all frames. So, </w:t>
      </w:r>
      <w:r w:rsidR="0087034D">
        <w:rPr>
          <w:rFonts w:hint="eastAsia"/>
          <w:szCs w:val="24"/>
          <w:lang w:eastAsia="ja-JP"/>
        </w:rPr>
        <w:t>I</w:t>
      </w:r>
      <w:r w:rsidRPr="000659B8">
        <w:rPr>
          <w:szCs w:val="24"/>
        </w:rPr>
        <w:t xml:space="preserve"> propose that instead of a link failure rate, a bit error rates on each link are defined.</w:t>
      </w:r>
      <w:r w:rsidR="007E3993">
        <w:rPr>
          <w:rFonts w:hint="eastAsia"/>
          <w:szCs w:val="24"/>
          <w:lang w:eastAsia="ja-JP"/>
        </w:rPr>
        <w:t xml:space="preserve"> </w:t>
      </w:r>
      <w:r w:rsidR="0087034D">
        <w:rPr>
          <w:rFonts w:hint="eastAsia"/>
          <w:lang w:eastAsia="ja-JP"/>
        </w:rPr>
        <w:t>I</w:t>
      </w:r>
      <w:r w:rsidR="007E3993">
        <w:rPr>
          <w:rFonts w:hint="eastAsia"/>
          <w:lang w:eastAsia="ja-JP"/>
        </w:rPr>
        <w:t xml:space="preserve"> propose each </w:t>
      </w:r>
      <w:r w:rsidR="007E3993">
        <w:rPr>
          <w:rFonts w:hint="eastAsia"/>
          <w:lang w:eastAsia="ja-JP"/>
        </w:rPr>
        <w:t xml:space="preserve">bit error rate </w:t>
      </w:r>
      <w:r w:rsidR="007E3993">
        <w:rPr>
          <w:rFonts w:hint="eastAsia"/>
          <w:lang w:eastAsia="ja-JP"/>
        </w:rPr>
        <w:t>is replaced to 1/1000 t</w:t>
      </w:r>
      <w:r w:rsidR="007E3993">
        <w:rPr>
          <w:rFonts w:hint="eastAsia"/>
          <w:lang w:eastAsia="ja-JP"/>
        </w:rPr>
        <w:t>imes link failure rate</w:t>
      </w:r>
      <w:r w:rsidR="007E3993">
        <w:rPr>
          <w:rFonts w:hint="eastAsia"/>
          <w:lang w:eastAsia="ja-JP"/>
        </w:rPr>
        <w:t xml:space="preserve"> so that the frame error rate of 100 bytes data frame is about same as original</w:t>
      </w:r>
      <w:r w:rsidR="007E3993">
        <w:rPr>
          <w:rFonts w:hint="eastAsia"/>
          <w:lang w:eastAsia="ja-JP"/>
        </w:rPr>
        <w:t>ly</w:t>
      </w:r>
      <w:r w:rsidR="007E3993">
        <w:rPr>
          <w:rFonts w:hint="eastAsia"/>
          <w:lang w:eastAsia="ja-JP"/>
        </w:rPr>
        <w:t xml:space="preserve"> defined link failure rate.</w:t>
      </w:r>
    </w:p>
    <w:p w:rsidR="0004423A" w:rsidRPr="0087034D" w:rsidRDefault="0004423A" w:rsidP="0004423A">
      <w:pPr>
        <w:rPr>
          <w:szCs w:val="24"/>
        </w:rPr>
      </w:pPr>
    </w:p>
    <w:p w:rsidR="0004423A" w:rsidRPr="000659B8" w:rsidRDefault="0004423A" w:rsidP="0004423A">
      <w:pPr>
        <w:rPr>
          <w:szCs w:val="24"/>
        </w:rPr>
      </w:pPr>
    </w:p>
    <w:p w:rsidR="0004423A" w:rsidRPr="00752BE3" w:rsidRDefault="0004423A" w:rsidP="0004423A">
      <w:pPr>
        <w:rPr>
          <w:b/>
          <w:szCs w:val="24"/>
        </w:rPr>
      </w:pPr>
      <w:r w:rsidRPr="00752BE3">
        <w:rPr>
          <w:b/>
          <w:szCs w:val="24"/>
        </w:rPr>
        <w:t>Comment 2: Duty cycle</w:t>
      </w:r>
    </w:p>
    <w:p w:rsidR="00752BE3" w:rsidRDefault="00752BE3" w:rsidP="0004423A">
      <w:pPr>
        <w:rPr>
          <w:rFonts w:hint="eastAsia"/>
          <w:szCs w:val="24"/>
          <w:lang w:eastAsia="ja-JP"/>
        </w:rPr>
      </w:pPr>
    </w:p>
    <w:p w:rsidR="007E3993" w:rsidRPr="000659B8" w:rsidRDefault="007E3993" w:rsidP="0004423A">
      <w:pPr>
        <w:rPr>
          <w:rFonts w:hint="eastAsia"/>
          <w:szCs w:val="24"/>
          <w:lang w:eastAsia="ja-JP"/>
        </w:rPr>
      </w:pPr>
      <w:r w:rsidRPr="007E3993">
        <w:rPr>
          <w:szCs w:val="24"/>
          <w:lang w:eastAsia="ja-JP"/>
        </w:rPr>
        <w:t xml:space="preserve">In the case of many low energy functions, duty cycle is highly related to data birth rate. If the data birth rate is low, duty cycle will be quite small. The duty cycle should not be a parameter of configuration of networks but it should be result value of operating a scenario. I recommend </w:t>
      </w:r>
      <w:r w:rsidR="0087034D" w:rsidRPr="007E3993">
        <w:rPr>
          <w:szCs w:val="24"/>
          <w:lang w:eastAsia="ja-JP"/>
        </w:rPr>
        <w:t>removing</w:t>
      </w:r>
      <w:r w:rsidRPr="007E3993">
        <w:rPr>
          <w:szCs w:val="24"/>
          <w:lang w:eastAsia="ja-JP"/>
        </w:rPr>
        <w:t xml:space="preserve"> this parameter since we use fixed value of data birth rate.</w:t>
      </w:r>
    </w:p>
    <w:p w:rsidR="0004423A" w:rsidRDefault="0004423A" w:rsidP="0004423A">
      <w:pPr>
        <w:rPr>
          <w:rFonts w:hint="eastAsia"/>
          <w:szCs w:val="24"/>
          <w:lang w:eastAsia="ja-JP"/>
        </w:rPr>
      </w:pPr>
    </w:p>
    <w:p w:rsidR="00752BE3" w:rsidRPr="000659B8" w:rsidRDefault="00752BE3" w:rsidP="0004423A">
      <w:pPr>
        <w:rPr>
          <w:rFonts w:hint="eastAsia"/>
          <w:szCs w:val="24"/>
          <w:lang w:eastAsia="ja-JP"/>
        </w:rPr>
      </w:pPr>
    </w:p>
    <w:p w:rsidR="0004423A" w:rsidRPr="00752BE3" w:rsidRDefault="0004423A" w:rsidP="0004423A">
      <w:pPr>
        <w:rPr>
          <w:b/>
          <w:szCs w:val="24"/>
        </w:rPr>
      </w:pPr>
      <w:r w:rsidRPr="00752BE3">
        <w:rPr>
          <w:b/>
          <w:szCs w:val="24"/>
        </w:rPr>
        <w:t>Comment 3: Reduction of simulation patterns</w:t>
      </w:r>
    </w:p>
    <w:p w:rsidR="00752BE3" w:rsidRDefault="00752BE3" w:rsidP="0004423A">
      <w:pPr>
        <w:rPr>
          <w:rFonts w:hint="eastAsia"/>
          <w:szCs w:val="24"/>
          <w:lang w:eastAsia="ja-JP"/>
        </w:rPr>
      </w:pPr>
    </w:p>
    <w:p w:rsidR="000659B8" w:rsidRDefault="0004423A" w:rsidP="0004423A">
      <w:pPr>
        <w:rPr>
          <w:rFonts w:hint="eastAsia"/>
          <w:szCs w:val="24"/>
          <w:lang w:eastAsia="ja-JP"/>
        </w:rPr>
      </w:pPr>
      <w:r w:rsidRPr="000659B8">
        <w:rPr>
          <w:szCs w:val="24"/>
        </w:rPr>
        <w:t xml:space="preserve">I think there are too many simulation patterns in the current scenarios because of some parameters have multi values. </w:t>
      </w:r>
      <w:r w:rsidR="000659B8" w:rsidRPr="000659B8">
        <w:rPr>
          <w:szCs w:val="24"/>
          <w:lang w:eastAsia="ja-JP"/>
        </w:rPr>
        <w:t>Do we really mandate to run simulation for all of combinations of these parameter</w:t>
      </w:r>
      <w:r w:rsidR="000659B8">
        <w:rPr>
          <w:rFonts w:hint="eastAsia"/>
          <w:szCs w:val="24"/>
          <w:lang w:eastAsia="ja-JP"/>
        </w:rPr>
        <w:t>s</w:t>
      </w:r>
      <w:r w:rsidR="000659B8" w:rsidRPr="000659B8">
        <w:rPr>
          <w:szCs w:val="24"/>
          <w:lang w:eastAsia="ja-JP"/>
        </w:rPr>
        <w:t xml:space="preserve">? It is not reasonable. </w:t>
      </w:r>
      <w:r w:rsidR="00752BE3">
        <w:rPr>
          <w:rFonts w:hint="eastAsia"/>
          <w:szCs w:val="24"/>
          <w:lang w:eastAsia="ja-JP"/>
        </w:rPr>
        <w:t>So</w:t>
      </w:r>
      <w:r w:rsidR="000659B8" w:rsidRPr="000659B8">
        <w:rPr>
          <w:szCs w:val="24"/>
          <w:lang w:eastAsia="ja-JP"/>
        </w:rPr>
        <w:t xml:space="preserve"> I recommend </w:t>
      </w:r>
      <w:r w:rsidR="00752BE3">
        <w:rPr>
          <w:rFonts w:hint="eastAsia"/>
          <w:szCs w:val="24"/>
          <w:lang w:eastAsia="ja-JP"/>
        </w:rPr>
        <w:t xml:space="preserve">reduce parameter sets or </w:t>
      </w:r>
      <w:r w:rsidR="00752BE3">
        <w:rPr>
          <w:szCs w:val="24"/>
          <w:lang w:eastAsia="ja-JP"/>
        </w:rPr>
        <w:t>make them</w:t>
      </w:r>
      <w:r w:rsidR="000659B8" w:rsidRPr="000659B8">
        <w:rPr>
          <w:szCs w:val="24"/>
          <w:lang w:eastAsia="ja-JP"/>
        </w:rPr>
        <w:t xml:space="preserve"> optional.</w:t>
      </w:r>
      <w:r w:rsidR="0087034D">
        <w:rPr>
          <w:rFonts w:hint="eastAsia"/>
          <w:szCs w:val="24"/>
          <w:lang w:eastAsia="ja-JP"/>
        </w:rPr>
        <w:t xml:space="preserve"> </w:t>
      </w:r>
    </w:p>
    <w:p w:rsidR="000659B8" w:rsidRDefault="000659B8" w:rsidP="0004423A">
      <w:pPr>
        <w:rPr>
          <w:rFonts w:hint="eastAsia"/>
          <w:szCs w:val="24"/>
          <w:lang w:eastAsia="ja-JP"/>
        </w:rPr>
      </w:pPr>
    </w:p>
    <w:p w:rsidR="000659B8" w:rsidRDefault="000659B8" w:rsidP="0004423A">
      <w:pPr>
        <w:rPr>
          <w:rFonts w:hint="eastAsia"/>
          <w:szCs w:val="24"/>
          <w:lang w:eastAsia="ja-JP"/>
        </w:rPr>
      </w:pPr>
    </w:p>
    <w:p w:rsidR="000659B8" w:rsidRPr="00752BE3" w:rsidRDefault="000659B8" w:rsidP="0004423A">
      <w:pPr>
        <w:rPr>
          <w:rFonts w:hint="eastAsia"/>
          <w:b/>
          <w:szCs w:val="24"/>
          <w:lang w:eastAsia="ja-JP"/>
        </w:rPr>
      </w:pPr>
      <w:r w:rsidRPr="00752BE3">
        <w:rPr>
          <w:rFonts w:hint="eastAsia"/>
          <w:b/>
          <w:szCs w:val="24"/>
          <w:lang w:eastAsia="ja-JP"/>
        </w:rPr>
        <w:t>Comment 4: Energy consumption</w:t>
      </w:r>
    </w:p>
    <w:p w:rsidR="00752BE3" w:rsidRDefault="00752BE3" w:rsidP="0004423A">
      <w:pPr>
        <w:rPr>
          <w:rFonts w:hint="eastAsia"/>
          <w:szCs w:val="24"/>
          <w:lang w:eastAsia="ja-JP"/>
        </w:rPr>
      </w:pPr>
    </w:p>
    <w:p w:rsidR="000659B8" w:rsidRPr="000659B8" w:rsidRDefault="00752BE3" w:rsidP="0004423A">
      <w:pPr>
        <w:rPr>
          <w:rFonts w:hint="eastAsia"/>
          <w:szCs w:val="24"/>
          <w:lang w:eastAsia="ja-JP"/>
        </w:rPr>
      </w:pPr>
      <w:r>
        <w:rPr>
          <w:rFonts w:hint="eastAsia"/>
          <w:szCs w:val="24"/>
          <w:lang w:eastAsia="ja-JP"/>
        </w:rPr>
        <w:t>I</w:t>
      </w:r>
      <w:r w:rsidR="000659B8" w:rsidRPr="000659B8">
        <w:rPr>
          <w:szCs w:val="24"/>
          <w:lang w:eastAsia="ja-JP"/>
        </w:rPr>
        <w:t xml:space="preserve"> cannot remember the reason why we use different parameters</w:t>
      </w:r>
      <w:r w:rsidR="000659B8">
        <w:rPr>
          <w:rFonts w:hint="eastAsia"/>
          <w:szCs w:val="24"/>
          <w:lang w:eastAsia="ja-JP"/>
        </w:rPr>
        <w:t xml:space="preserve"> for Many2One and M2M scenarios</w:t>
      </w:r>
      <w:r w:rsidR="000659B8" w:rsidRPr="000659B8">
        <w:rPr>
          <w:szCs w:val="24"/>
          <w:lang w:eastAsia="ja-JP"/>
        </w:rPr>
        <w:t>. Should we use same one?</w:t>
      </w:r>
    </w:p>
    <w:p w:rsidR="0004423A" w:rsidRPr="000659B8" w:rsidRDefault="0004423A">
      <w:pPr>
        <w:widowControl w:val="0"/>
        <w:spacing w:before="120"/>
        <w:rPr>
          <w:szCs w:val="24"/>
          <w:lang w:eastAsia="ja-JP"/>
        </w:rPr>
      </w:pPr>
    </w:p>
    <w:p w:rsidR="0004423A" w:rsidRPr="000659B8" w:rsidRDefault="0004423A">
      <w:pPr>
        <w:widowControl w:val="0"/>
        <w:spacing w:before="120"/>
        <w:rPr>
          <w:szCs w:val="24"/>
          <w:lang w:eastAsia="ja-JP"/>
        </w:rPr>
      </w:pPr>
    </w:p>
    <w:tbl>
      <w:tblPr>
        <w:tblStyle w:val="TableGrid1"/>
        <w:tblW w:w="8309" w:type="dxa"/>
        <w:tblLook w:val="04A0" w:firstRow="1" w:lastRow="0" w:firstColumn="1" w:lastColumn="0" w:noHBand="0" w:noVBand="1"/>
      </w:tblPr>
      <w:tblGrid>
        <w:gridCol w:w="1242"/>
        <w:gridCol w:w="225"/>
        <w:gridCol w:w="1571"/>
        <w:gridCol w:w="1411"/>
        <w:gridCol w:w="1717"/>
        <w:gridCol w:w="2143"/>
      </w:tblGrid>
      <w:tr w:rsidR="00713E22" w:rsidRPr="00713E22" w:rsidTr="00F41D03">
        <w:tc>
          <w:tcPr>
            <w:tcW w:w="3038" w:type="dxa"/>
            <w:gridSpan w:val="3"/>
            <w:tcBorders>
              <w:top w:val="nil"/>
              <w:left w:val="nil"/>
            </w:tcBorders>
          </w:tcPr>
          <w:p w:rsidR="00713E22" w:rsidRPr="00713E22" w:rsidRDefault="00713E22" w:rsidP="00713E22">
            <w:pPr>
              <w:jc w:val="center"/>
              <w:rPr>
                <w:rFonts w:ascii="Arial" w:eastAsia="Malgun Gothic" w:hAnsi="Arial" w:cs="Arial"/>
                <w:b/>
                <w:sz w:val="22"/>
                <w:szCs w:val="24"/>
                <w:lang w:eastAsia="ko-KR"/>
              </w:rPr>
            </w:pPr>
          </w:p>
        </w:tc>
        <w:tc>
          <w:tcPr>
            <w:tcW w:w="5271" w:type="dxa"/>
            <w:gridSpan w:val="3"/>
          </w:tcPr>
          <w:p w:rsidR="00713E22" w:rsidRPr="00713E22" w:rsidRDefault="00713E22" w:rsidP="00713E22">
            <w:pPr>
              <w:jc w:val="center"/>
              <w:rPr>
                <w:rFonts w:ascii="Arial" w:eastAsia="Malgun Gothic" w:hAnsi="Arial" w:cs="Arial"/>
                <w:b/>
                <w:sz w:val="32"/>
                <w:szCs w:val="24"/>
                <w:lang w:eastAsia="ko-KR"/>
              </w:rPr>
            </w:pPr>
            <w:r w:rsidRPr="00713E22">
              <w:rPr>
                <w:rFonts w:ascii="Arial" w:eastAsia="Malgun Gothic" w:hAnsi="Arial" w:cs="Arial"/>
                <w:b/>
                <w:sz w:val="32"/>
                <w:szCs w:val="24"/>
                <w:lang w:eastAsia="ko-KR"/>
              </w:rPr>
              <w:t>Scenarios</w:t>
            </w:r>
          </w:p>
        </w:tc>
      </w:tr>
      <w:tr w:rsidR="00724BBD" w:rsidRPr="00713E22" w:rsidTr="00F41D03">
        <w:tc>
          <w:tcPr>
            <w:tcW w:w="3038" w:type="dxa"/>
            <w:gridSpan w:val="3"/>
            <w:vAlign w:val="center"/>
          </w:tcPr>
          <w:p w:rsidR="00724BBD" w:rsidRPr="00713E22" w:rsidRDefault="00724BBD" w:rsidP="00724BBD">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Parameter</w:t>
            </w:r>
          </w:p>
        </w:tc>
        <w:tc>
          <w:tcPr>
            <w:tcW w:w="1411" w:type="dxa"/>
            <w:vAlign w:val="center"/>
          </w:tcPr>
          <w:p w:rsidR="00724BBD" w:rsidRPr="00373977" w:rsidRDefault="00724BBD" w:rsidP="00373977">
            <w:pPr>
              <w:jc w:val="center"/>
              <w:rPr>
                <w:rFonts w:ascii="Arial" w:hAnsi="Arial" w:cs="Arial"/>
                <w:b/>
                <w:sz w:val="22"/>
                <w:szCs w:val="24"/>
                <w:lang w:eastAsia="ja-JP"/>
              </w:rPr>
            </w:pPr>
            <w:r w:rsidRPr="00713E22">
              <w:rPr>
                <w:rFonts w:ascii="Arial" w:eastAsia="Malgun Gothic" w:hAnsi="Arial" w:cs="Arial"/>
                <w:b/>
                <w:sz w:val="22"/>
                <w:szCs w:val="24"/>
                <w:lang w:eastAsia="ko-KR"/>
              </w:rPr>
              <w:t>Upstream</w:t>
            </w:r>
          </w:p>
        </w:tc>
        <w:tc>
          <w:tcPr>
            <w:tcW w:w="1717" w:type="dxa"/>
            <w:vAlign w:val="center"/>
          </w:tcPr>
          <w:p w:rsidR="00724BBD" w:rsidRPr="00713E22" w:rsidRDefault="00724BBD" w:rsidP="00724BBD">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Downstream</w:t>
            </w:r>
          </w:p>
        </w:tc>
        <w:tc>
          <w:tcPr>
            <w:tcW w:w="2143" w:type="dxa"/>
          </w:tcPr>
          <w:p w:rsidR="00724BBD" w:rsidRPr="00724BBD" w:rsidRDefault="00724BBD" w:rsidP="00373977">
            <w:pPr>
              <w:jc w:val="center"/>
              <w:rPr>
                <w:rFonts w:ascii="Arial" w:hAnsi="Arial" w:cs="Arial"/>
                <w:b/>
                <w:sz w:val="22"/>
                <w:szCs w:val="24"/>
                <w:lang w:eastAsia="ja-JP"/>
              </w:rPr>
            </w:pPr>
            <w:r w:rsidRPr="00724BBD">
              <w:rPr>
                <w:rFonts w:ascii="Arial" w:hAnsi="Arial" w:cs="Arial" w:hint="eastAsia"/>
                <w:b/>
                <w:sz w:val="22"/>
                <w:szCs w:val="24"/>
                <w:lang w:eastAsia="ja-JP"/>
              </w:rPr>
              <w:t>P2P</w:t>
            </w:r>
          </w:p>
        </w:tc>
      </w:tr>
      <w:tr w:rsidR="00713E22" w:rsidRPr="00713E22" w:rsidTr="00F41D03">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lastRenderedPageBreak/>
              <w:t>Packet size</w:t>
            </w:r>
          </w:p>
        </w:tc>
        <w:tc>
          <w:tcPr>
            <w:tcW w:w="3128" w:type="dxa"/>
            <w:gridSpan w:val="2"/>
            <w:vAlign w:val="center"/>
          </w:tcPr>
          <w:p w:rsidR="00713E22" w:rsidRPr="00713E22" w:rsidRDefault="00713E22" w:rsidP="00BF0AA6">
            <w:pPr>
              <w:jc w:val="center"/>
              <w:rPr>
                <w:sz w:val="22"/>
                <w:szCs w:val="20"/>
                <w:lang w:eastAsia="ja-JP"/>
              </w:rPr>
            </w:pPr>
            <w:r w:rsidRPr="00713E22">
              <w:rPr>
                <w:rFonts w:hint="eastAsia"/>
                <w:sz w:val="22"/>
                <w:szCs w:val="20"/>
                <w:lang w:eastAsia="ja-JP"/>
              </w:rPr>
              <w:t>100 bytes</w:t>
            </w:r>
          </w:p>
        </w:tc>
        <w:tc>
          <w:tcPr>
            <w:tcW w:w="2143" w:type="dxa"/>
          </w:tcPr>
          <w:p w:rsidR="00713E22" w:rsidRPr="00724BBD" w:rsidRDefault="00713E22" w:rsidP="00713E22">
            <w:pPr>
              <w:jc w:val="center"/>
              <w:rPr>
                <w:sz w:val="22"/>
                <w:szCs w:val="20"/>
                <w:lang w:eastAsia="ja-JP"/>
              </w:rPr>
            </w:pPr>
            <w:r w:rsidRPr="00724BBD">
              <w:rPr>
                <w:sz w:val="22"/>
                <w:szCs w:val="20"/>
                <w:lang w:eastAsia="ja-JP"/>
              </w:rPr>
              <w:t>31 bytes</w:t>
            </w:r>
            <w:r w:rsidR="005E259B" w:rsidRPr="00F94855">
              <w:rPr>
                <w:rFonts w:hint="eastAsia"/>
                <w:color w:val="0070C0"/>
                <w:sz w:val="22"/>
                <w:szCs w:val="20"/>
                <w:lang w:eastAsia="ja-JP"/>
              </w:rPr>
              <w:t>*</w:t>
            </w:r>
            <w:r w:rsidRPr="00724BBD">
              <w:rPr>
                <w:sz w:val="22"/>
                <w:szCs w:val="20"/>
                <w:lang w:eastAsia="ja-JP"/>
              </w:rPr>
              <w:t xml:space="preserve">, </w:t>
            </w:r>
          </w:p>
          <w:p w:rsidR="00713E22" w:rsidRPr="00724BBD" w:rsidRDefault="00713E22" w:rsidP="00713E22">
            <w:pPr>
              <w:jc w:val="center"/>
              <w:rPr>
                <w:sz w:val="22"/>
                <w:szCs w:val="20"/>
                <w:lang w:eastAsia="ja-JP"/>
              </w:rPr>
            </w:pPr>
            <w:r w:rsidRPr="00724BBD">
              <w:rPr>
                <w:sz w:val="22"/>
                <w:szCs w:val="20"/>
                <w:lang w:eastAsia="ja-JP"/>
              </w:rPr>
              <w:t>255 bytes</w:t>
            </w:r>
            <w:r w:rsidR="005E259B" w:rsidRPr="00F94855">
              <w:rPr>
                <w:rFonts w:hint="eastAsia"/>
                <w:color w:val="0070C0"/>
                <w:sz w:val="22"/>
                <w:szCs w:val="20"/>
                <w:lang w:eastAsia="ja-JP"/>
              </w:rPr>
              <w:t>*</w:t>
            </w:r>
            <w:r w:rsidRPr="00724BBD">
              <w:rPr>
                <w:sz w:val="22"/>
                <w:szCs w:val="20"/>
                <w:lang w:eastAsia="ja-JP"/>
              </w:rPr>
              <w:t xml:space="preserve">, </w:t>
            </w:r>
          </w:p>
          <w:p w:rsidR="00713E22" w:rsidRPr="00724BBD" w:rsidRDefault="00713E22" w:rsidP="00713E22">
            <w:pPr>
              <w:jc w:val="center"/>
              <w:rPr>
                <w:sz w:val="22"/>
                <w:szCs w:val="20"/>
                <w:lang w:eastAsia="ja-JP"/>
              </w:rPr>
            </w:pPr>
            <w:r w:rsidRPr="00724BBD">
              <w:rPr>
                <w:sz w:val="22"/>
                <w:szCs w:val="20"/>
                <w:lang w:eastAsia="ja-JP"/>
              </w:rPr>
              <w:t>2047 bytes</w:t>
            </w:r>
            <w:r w:rsidR="005E259B" w:rsidRPr="00F94855">
              <w:rPr>
                <w:rFonts w:hint="eastAsia"/>
                <w:color w:val="0070C0"/>
                <w:sz w:val="22"/>
                <w:szCs w:val="20"/>
                <w:lang w:eastAsia="ja-JP"/>
              </w:rPr>
              <w:t>*</w:t>
            </w:r>
          </w:p>
        </w:tc>
      </w:tr>
      <w:tr w:rsidR="00713E22" w:rsidRPr="00713E22" w:rsidTr="00F41D03">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Data rate</w:t>
            </w:r>
          </w:p>
        </w:tc>
        <w:tc>
          <w:tcPr>
            <w:tcW w:w="3128" w:type="dxa"/>
            <w:gridSpan w:val="2"/>
            <w:vAlign w:val="center"/>
          </w:tcPr>
          <w:p w:rsidR="00713E22" w:rsidRPr="00713E22" w:rsidRDefault="00713E22" w:rsidP="00BF0AA6">
            <w:pPr>
              <w:jc w:val="center"/>
              <w:rPr>
                <w:sz w:val="22"/>
                <w:szCs w:val="20"/>
                <w:lang w:eastAsia="ja-JP"/>
              </w:rPr>
            </w:pPr>
            <w:r w:rsidRPr="00713E22">
              <w:rPr>
                <w:rFonts w:hint="eastAsia"/>
                <w:sz w:val="22"/>
                <w:szCs w:val="20"/>
                <w:lang w:eastAsia="ja-JP"/>
              </w:rPr>
              <w:t>100kbps, 250kbps</w:t>
            </w:r>
            <w:r w:rsidR="001169B0" w:rsidRPr="00F94855">
              <w:rPr>
                <w:rFonts w:hint="eastAsia"/>
                <w:color w:val="0070C0"/>
                <w:sz w:val="22"/>
                <w:szCs w:val="20"/>
                <w:lang w:eastAsia="ja-JP"/>
              </w:rPr>
              <w:t>*</w:t>
            </w:r>
            <w:r w:rsidRPr="00713E22">
              <w:rPr>
                <w:rFonts w:hint="eastAsia"/>
                <w:sz w:val="22"/>
                <w:szCs w:val="20"/>
                <w:lang w:eastAsia="ja-JP"/>
              </w:rPr>
              <w:t xml:space="preserve">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[1]</w:t>
            </w:r>
            <w:r w:rsidRPr="00713E22">
              <w:rPr>
                <w:sz w:val="22"/>
                <w:lang w:eastAsia="ja-JP"/>
              </w:rPr>
              <w:fldChar w:fldCharType="end"/>
            </w:r>
            <w:r w:rsidRPr="00713E22">
              <w:rPr>
                <w:sz w:val="22"/>
                <w:lang w:eastAsia="ja-JP"/>
              </w:rPr>
              <w:fldChar w:fldCharType="begin"/>
            </w:r>
            <w:r w:rsidRPr="00713E22">
              <w:rPr>
                <w:sz w:val="22"/>
                <w:szCs w:val="20"/>
                <w:lang w:eastAsia="ja-JP"/>
              </w:rPr>
              <w:instrText xml:space="preserve"> REF _Ref388974419 \r \h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c>
          <w:tcPr>
            <w:tcW w:w="2143" w:type="dxa"/>
            <w:vAlign w:val="center"/>
          </w:tcPr>
          <w:p w:rsidR="00713E22" w:rsidRPr="00724BBD" w:rsidRDefault="00713E22" w:rsidP="00713E22">
            <w:pPr>
              <w:jc w:val="center"/>
              <w:rPr>
                <w:sz w:val="22"/>
                <w:szCs w:val="20"/>
                <w:lang w:eastAsia="ja-JP"/>
              </w:rPr>
            </w:pPr>
            <w:r w:rsidRPr="00724BBD">
              <w:rPr>
                <w:rFonts w:hint="eastAsia"/>
                <w:sz w:val="22"/>
                <w:szCs w:val="20"/>
                <w:lang w:eastAsia="ja-JP"/>
              </w:rPr>
              <w:t>20kbps</w:t>
            </w:r>
            <w:r w:rsidR="00F94855" w:rsidRPr="00F94855">
              <w:rPr>
                <w:rFonts w:hint="eastAsia"/>
                <w:color w:val="0070C0"/>
                <w:sz w:val="22"/>
                <w:szCs w:val="20"/>
                <w:lang w:eastAsia="ja-JP"/>
              </w:rPr>
              <w:t>*</w:t>
            </w:r>
            <w:r w:rsidRPr="00724BBD">
              <w:rPr>
                <w:rFonts w:hint="eastAsia"/>
                <w:sz w:val="22"/>
                <w:szCs w:val="20"/>
                <w:lang w:eastAsia="ja-JP"/>
              </w:rPr>
              <w:t xml:space="preserve">, </w:t>
            </w:r>
            <w:r w:rsidRPr="00724BBD">
              <w:rPr>
                <w:sz w:val="22"/>
                <w:szCs w:val="20"/>
                <w:lang w:eastAsia="ja-JP"/>
              </w:rPr>
              <w:t>250kbps</w:t>
            </w:r>
            <w:r w:rsidR="005E259B" w:rsidRPr="00F94855">
              <w:rPr>
                <w:rFonts w:hint="eastAsia"/>
                <w:color w:val="0070C0"/>
                <w:sz w:val="22"/>
                <w:szCs w:val="20"/>
                <w:lang w:eastAsia="ja-JP"/>
              </w:rPr>
              <w:t>*</w:t>
            </w:r>
            <w:r w:rsidRPr="00724BBD">
              <w:rPr>
                <w:sz w:val="22"/>
                <w:lang w:eastAsia="ja-JP"/>
              </w:rPr>
              <w:fldChar w:fldCharType="begin"/>
            </w:r>
            <w:r w:rsidRPr="00724BBD">
              <w:rPr>
                <w:sz w:val="22"/>
                <w:szCs w:val="20"/>
                <w:lang w:eastAsia="ja-JP"/>
              </w:rPr>
              <w:instrText xml:space="preserve"> REF _Ref389136616 \r \h </w:instrText>
            </w:r>
            <w:r w:rsidR="00BF0AA6" w:rsidRPr="00724BBD">
              <w:rPr>
                <w:sz w:val="22"/>
                <w:szCs w:val="20"/>
                <w:lang w:eastAsia="ja-JP"/>
              </w:rPr>
              <w:instrText xml:space="preserve"> \* MERGEFORMAT </w:instrText>
            </w:r>
            <w:r w:rsidRPr="00724BBD">
              <w:rPr>
                <w:sz w:val="22"/>
                <w:lang w:eastAsia="ja-JP"/>
              </w:rPr>
            </w:r>
            <w:r w:rsidRPr="00724BBD">
              <w:rPr>
                <w:sz w:val="22"/>
                <w:lang w:eastAsia="ja-JP"/>
              </w:rPr>
              <w:fldChar w:fldCharType="separate"/>
            </w:r>
            <w:r w:rsidRPr="00724BBD">
              <w:rPr>
                <w:sz w:val="22"/>
                <w:szCs w:val="20"/>
                <w:lang w:eastAsia="ja-JP"/>
              </w:rPr>
              <w:t>[5]</w:t>
            </w:r>
            <w:r w:rsidRPr="00724BBD">
              <w:rPr>
                <w:sz w:val="22"/>
                <w:lang w:eastAsia="ja-JP"/>
              </w:rPr>
              <w:fldChar w:fldCharType="end"/>
            </w:r>
            <w:r w:rsidRPr="00724BBD">
              <w:rPr>
                <w:rFonts w:hint="eastAsia"/>
                <w:sz w:val="22"/>
                <w:szCs w:val="20"/>
                <w:lang w:eastAsia="ja-JP"/>
              </w:rPr>
              <w:t>, 2Mbps</w:t>
            </w:r>
            <w:r w:rsidR="005E259B" w:rsidRPr="00F94855">
              <w:rPr>
                <w:rFonts w:hint="eastAsia"/>
                <w:color w:val="0070C0"/>
                <w:sz w:val="22"/>
                <w:szCs w:val="20"/>
                <w:lang w:eastAsia="ja-JP"/>
              </w:rPr>
              <w:t>*</w:t>
            </w:r>
            <w:r w:rsidRPr="00724BBD">
              <w:rPr>
                <w:rFonts w:hint="eastAsia"/>
                <w:sz w:val="22"/>
                <w:szCs w:val="20"/>
                <w:lang w:eastAsia="ja-JP"/>
              </w:rPr>
              <w:t>[6]</w:t>
            </w:r>
          </w:p>
        </w:tc>
      </w:tr>
      <w:tr w:rsidR="00713E22" w:rsidRPr="00713E22" w:rsidTr="00F41D03">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birth rate</w:t>
            </w:r>
          </w:p>
        </w:tc>
        <w:tc>
          <w:tcPr>
            <w:tcW w:w="3128" w:type="dxa"/>
            <w:gridSpan w:val="2"/>
            <w:vAlign w:val="center"/>
          </w:tcPr>
          <w:p w:rsidR="00713E22" w:rsidRPr="00713E22" w:rsidRDefault="00713E22" w:rsidP="00BF0AA6">
            <w:pPr>
              <w:jc w:val="center"/>
              <w:rPr>
                <w:sz w:val="22"/>
                <w:szCs w:val="20"/>
                <w:lang w:eastAsia="ja-JP"/>
              </w:rPr>
            </w:pPr>
            <w:r w:rsidRPr="00724BBD">
              <w:rPr>
                <w:rFonts w:hint="eastAsia"/>
                <w:sz w:val="22"/>
                <w:szCs w:val="20"/>
                <w:lang w:eastAsia="ja-JP"/>
              </w:rPr>
              <w:t>1 packet every 30 min</w:t>
            </w:r>
          </w:p>
        </w:tc>
        <w:tc>
          <w:tcPr>
            <w:tcW w:w="2143" w:type="dxa"/>
          </w:tcPr>
          <w:p w:rsidR="00713E22" w:rsidRPr="00724BBD" w:rsidRDefault="00C13918" w:rsidP="00713E22">
            <w:pPr>
              <w:jc w:val="center"/>
              <w:rPr>
                <w:sz w:val="22"/>
                <w:szCs w:val="20"/>
                <w:lang w:eastAsia="ja-JP"/>
              </w:rPr>
            </w:pPr>
            <w:r w:rsidRPr="00724BBD">
              <w:rPr>
                <w:rFonts w:hint="eastAsia"/>
                <w:sz w:val="22"/>
                <w:szCs w:val="20"/>
                <w:lang w:eastAsia="ja-JP"/>
              </w:rPr>
              <w:t>1 packet</w:t>
            </w:r>
            <w:r w:rsidR="00713E22" w:rsidRPr="00724BBD">
              <w:rPr>
                <w:rFonts w:hint="eastAsia"/>
                <w:sz w:val="22"/>
                <w:szCs w:val="20"/>
                <w:lang w:eastAsia="ja-JP"/>
              </w:rPr>
              <w:t>/sec</w:t>
            </w:r>
            <w:r w:rsidR="00F743CE" w:rsidRPr="00724BBD">
              <w:rPr>
                <w:rStyle w:val="af2"/>
                <w:sz w:val="22"/>
                <w:szCs w:val="20"/>
                <w:lang w:eastAsia="ja-JP"/>
              </w:rPr>
              <w:footnoteReference w:id="1"/>
            </w:r>
            <w:r w:rsidR="005E259B" w:rsidRPr="00F94855">
              <w:rPr>
                <w:rFonts w:hint="eastAsia"/>
                <w:color w:val="0070C0"/>
                <w:sz w:val="22"/>
                <w:szCs w:val="20"/>
                <w:lang w:eastAsia="ja-JP"/>
              </w:rPr>
              <w:t>*</w:t>
            </w:r>
          </w:p>
          <w:p w:rsidR="00713E22" w:rsidRPr="00724BBD" w:rsidRDefault="00713E22" w:rsidP="00713E22">
            <w:pPr>
              <w:jc w:val="center"/>
              <w:rPr>
                <w:sz w:val="22"/>
                <w:szCs w:val="20"/>
                <w:lang w:eastAsia="ja-JP"/>
              </w:rPr>
            </w:pPr>
            <w:r w:rsidRPr="00724BBD">
              <w:rPr>
                <w:sz w:val="22"/>
                <w:szCs w:val="20"/>
                <w:lang w:eastAsia="ja-JP"/>
              </w:rPr>
              <w:t>1 packet/min</w:t>
            </w:r>
            <w:r w:rsidR="005E259B" w:rsidRPr="00F94855">
              <w:rPr>
                <w:rFonts w:hint="eastAsia"/>
                <w:color w:val="0070C0"/>
                <w:sz w:val="22"/>
                <w:szCs w:val="20"/>
                <w:lang w:eastAsia="ja-JP"/>
              </w:rPr>
              <w:t>*</w:t>
            </w:r>
            <w:r w:rsidRPr="00724BBD">
              <w:rPr>
                <w:sz w:val="22"/>
                <w:szCs w:val="20"/>
                <w:lang w:eastAsia="ja-JP"/>
              </w:rPr>
              <w:t xml:space="preserve">, </w:t>
            </w:r>
          </w:p>
          <w:p w:rsidR="00713E22" w:rsidRPr="00724BBD" w:rsidRDefault="00713E22" w:rsidP="00713E22">
            <w:pPr>
              <w:jc w:val="center"/>
              <w:rPr>
                <w:sz w:val="22"/>
                <w:szCs w:val="20"/>
                <w:lang w:eastAsia="ja-JP"/>
              </w:rPr>
            </w:pPr>
            <w:r w:rsidRPr="00724BBD">
              <w:rPr>
                <w:sz w:val="22"/>
                <w:szCs w:val="20"/>
                <w:lang w:eastAsia="ja-JP"/>
              </w:rPr>
              <w:t>1 packet/30min</w:t>
            </w:r>
            <w:r w:rsidR="005E259B" w:rsidRPr="00F94855">
              <w:rPr>
                <w:rFonts w:hint="eastAsia"/>
                <w:color w:val="0070C0"/>
                <w:sz w:val="22"/>
                <w:szCs w:val="20"/>
                <w:lang w:eastAsia="ja-JP"/>
              </w:rPr>
              <w:t>*</w:t>
            </w:r>
          </w:p>
        </w:tc>
      </w:tr>
      <w:tr w:rsidR="00713E22" w:rsidRPr="00713E22" w:rsidTr="00F41D03">
        <w:tc>
          <w:tcPr>
            <w:tcW w:w="3038" w:type="dxa"/>
            <w:gridSpan w:val="3"/>
          </w:tcPr>
          <w:p w:rsidR="00713E22" w:rsidRPr="00F94855" w:rsidRDefault="00713E22" w:rsidP="00713E22">
            <w:pPr>
              <w:rPr>
                <w:rFonts w:ascii="Times" w:hAnsi="Times"/>
                <w:strike/>
                <w:sz w:val="22"/>
                <w:szCs w:val="20"/>
                <w:lang w:eastAsia="ja-JP"/>
              </w:rPr>
            </w:pPr>
            <w:r w:rsidRPr="00F94855">
              <w:rPr>
                <w:rFonts w:ascii="Times" w:hAnsi="Times" w:hint="eastAsia"/>
                <w:strike/>
                <w:color w:val="0070C0"/>
                <w:sz w:val="22"/>
                <w:szCs w:val="20"/>
                <w:lang w:eastAsia="ja-JP"/>
              </w:rPr>
              <w:t>Duty cycle</w:t>
            </w:r>
          </w:p>
        </w:tc>
        <w:tc>
          <w:tcPr>
            <w:tcW w:w="5271" w:type="dxa"/>
            <w:gridSpan w:val="3"/>
          </w:tcPr>
          <w:p w:rsidR="00713E22" w:rsidRPr="00F94855" w:rsidRDefault="001A6BA3" w:rsidP="00713E22">
            <w:pPr>
              <w:jc w:val="center"/>
              <w:rPr>
                <w:rFonts w:ascii="Times" w:hAnsi="Times"/>
                <w:strike/>
                <w:color w:val="00B050"/>
                <w:sz w:val="22"/>
                <w:szCs w:val="20"/>
                <w:lang w:eastAsia="ja-JP"/>
              </w:rPr>
            </w:pPr>
            <w:r w:rsidRPr="00F94855">
              <w:rPr>
                <w:rFonts w:ascii="Times" w:hAnsi="Times" w:hint="eastAsia"/>
                <w:strike/>
                <w:color w:val="0070C0"/>
                <w:sz w:val="22"/>
                <w:szCs w:val="20"/>
                <w:lang w:eastAsia="ja-JP"/>
              </w:rPr>
              <w:t>100%, 1%</w:t>
            </w:r>
          </w:p>
        </w:tc>
      </w:tr>
      <w:tr w:rsidR="00713E22" w:rsidRPr="00713E22" w:rsidTr="00F41D03">
        <w:tc>
          <w:tcPr>
            <w:tcW w:w="3038" w:type="dxa"/>
            <w:gridSpan w:val="3"/>
            <w:vAlign w:val="center"/>
          </w:tcPr>
          <w:p w:rsidR="00713E22" w:rsidRPr="00713E22" w:rsidRDefault="00713E22" w:rsidP="00AD1963">
            <w:pPr>
              <w:rPr>
                <w:sz w:val="22"/>
                <w:szCs w:val="20"/>
                <w:lang w:val="fr-FR" w:eastAsia="ja-JP"/>
              </w:rPr>
            </w:pPr>
            <w:r w:rsidRPr="00713E22">
              <w:rPr>
                <w:rFonts w:hint="eastAsia"/>
                <w:sz w:val="22"/>
                <w:szCs w:val="20"/>
                <w:lang w:val="fr-FR" w:eastAsia="ja-JP"/>
              </w:rPr>
              <w:t xml:space="preserve">Mobile devices (Y/N) </w:t>
            </w:r>
          </w:p>
        </w:tc>
        <w:tc>
          <w:tcPr>
            <w:tcW w:w="3128" w:type="dxa"/>
            <w:gridSpan w:val="2"/>
            <w:vAlign w:val="center"/>
          </w:tcPr>
          <w:p w:rsidR="00713E22" w:rsidRPr="00713E22" w:rsidRDefault="00713E22" w:rsidP="00713E22">
            <w:pPr>
              <w:jc w:val="center"/>
              <w:rPr>
                <w:color w:val="00B050"/>
                <w:sz w:val="22"/>
                <w:szCs w:val="20"/>
                <w:lang w:eastAsia="ja-JP"/>
              </w:rPr>
            </w:pPr>
            <w:r w:rsidRPr="00713E22">
              <w:rPr>
                <w:rFonts w:hint="eastAsia"/>
                <w:sz w:val="22"/>
                <w:szCs w:val="20"/>
                <w:lang w:val="fr-FR" w:eastAsia="ja-JP"/>
              </w:rPr>
              <w:t>N</w:t>
            </w:r>
          </w:p>
        </w:tc>
        <w:tc>
          <w:tcPr>
            <w:tcW w:w="2143" w:type="dxa"/>
          </w:tcPr>
          <w:p w:rsidR="00713E22" w:rsidRPr="00713E22" w:rsidRDefault="00724BBD" w:rsidP="00724BBD">
            <w:pPr>
              <w:jc w:val="center"/>
              <w:rPr>
                <w:color w:val="00B050"/>
                <w:sz w:val="22"/>
                <w:szCs w:val="20"/>
                <w:lang w:eastAsia="ja-JP"/>
              </w:rPr>
            </w:pPr>
            <w:r w:rsidRPr="00724BBD">
              <w:rPr>
                <w:rFonts w:hint="eastAsia"/>
                <w:sz w:val="22"/>
                <w:szCs w:val="20"/>
                <w:lang w:eastAsia="ja-JP"/>
              </w:rPr>
              <w:t>Y</w:t>
            </w:r>
            <w:r w:rsidR="0040599B" w:rsidRPr="00724BBD">
              <w:rPr>
                <w:rFonts w:hint="eastAsia"/>
                <w:sz w:val="22"/>
                <w:szCs w:val="20"/>
                <w:lang w:eastAsia="ja-JP"/>
              </w:rPr>
              <w:t>*</w:t>
            </w:r>
            <w:r>
              <w:rPr>
                <w:rStyle w:val="af2"/>
                <w:color w:val="00B050"/>
                <w:sz w:val="22"/>
                <w:szCs w:val="20"/>
                <w:lang w:eastAsia="ja-JP"/>
              </w:rPr>
              <w:footnoteReference w:id="2"/>
            </w:r>
          </w:p>
        </w:tc>
      </w:tr>
      <w:tr w:rsidR="0040599B" w:rsidRPr="00713E22" w:rsidTr="00F41D03">
        <w:trPr>
          <w:trHeight w:val="163"/>
        </w:trPr>
        <w:tc>
          <w:tcPr>
            <w:tcW w:w="1242" w:type="dxa"/>
            <w:vMerge w:val="restart"/>
          </w:tcPr>
          <w:p w:rsidR="0040599B" w:rsidRPr="00713E22" w:rsidRDefault="0040599B" w:rsidP="00713E22">
            <w:pPr>
              <w:rPr>
                <w:sz w:val="22"/>
                <w:szCs w:val="20"/>
                <w:lang w:eastAsia="ja-JP"/>
              </w:rPr>
            </w:pPr>
            <w:r w:rsidRPr="00713E22">
              <w:rPr>
                <w:rFonts w:hint="eastAsia"/>
                <w:sz w:val="22"/>
                <w:szCs w:val="20"/>
                <w:lang w:eastAsia="ja-JP"/>
              </w:rPr>
              <w:t xml:space="preserve">PAN </w:t>
            </w:r>
            <w:proofErr w:type="spellStart"/>
            <w:r w:rsidRPr="00713E22">
              <w:rPr>
                <w:rFonts w:hint="eastAsia"/>
                <w:sz w:val="22"/>
                <w:szCs w:val="20"/>
                <w:lang w:eastAsia="ja-JP"/>
              </w:rPr>
              <w:t>Coord</w:t>
            </w:r>
            <w:proofErr w:type="spellEnd"/>
            <w:r w:rsidRPr="00713E22">
              <w:rPr>
                <w:rFonts w:hint="eastAsia"/>
                <w:sz w:val="22"/>
                <w:szCs w:val="20"/>
                <w:lang w:eastAsia="ja-JP"/>
              </w:rPr>
              <w:t xml:space="preserve"> to Device</w:t>
            </w: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Unicast</w:t>
            </w:r>
            <w:r>
              <w:rPr>
                <w:rStyle w:val="af2"/>
                <w:sz w:val="22"/>
                <w:szCs w:val="20"/>
                <w:lang w:eastAsia="ja-JP"/>
              </w:rPr>
              <w:footnoteReference w:id="3"/>
            </w:r>
            <w:r w:rsidRPr="00713E22">
              <w:rPr>
                <w:rFonts w:hint="eastAsia"/>
                <w:sz w:val="22"/>
                <w:szCs w:val="20"/>
                <w:lang w:eastAsia="ja-JP"/>
              </w:rPr>
              <w:t xml:space="preserve"> (Y/N)</w:t>
            </w:r>
          </w:p>
        </w:tc>
        <w:tc>
          <w:tcPr>
            <w:tcW w:w="3128" w:type="dxa"/>
            <w:gridSpan w:val="2"/>
            <w:vMerge w:val="restart"/>
            <w:vAlign w:val="center"/>
          </w:tcPr>
          <w:p w:rsidR="0040599B" w:rsidRPr="00713E22" w:rsidRDefault="0040599B" w:rsidP="0040599B">
            <w:pPr>
              <w:jc w:val="center"/>
              <w:rPr>
                <w:color w:val="00B050"/>
                <w:sz w:val="22"/>
                <w:lang w:eastAsia="ja-JP"/>
              </w:rPr>
            </w:pPr>
            <w:r w:rsidRPr="00713E22">
              <w:rPr>
                <w:rFonts w:hint="eastAsia"/>
                <w:sz w:val="22"/>
                <w:szCs w:val="20"/>
                <w:lang w:eastAsia="ja-JP"/>
              </w:rPr>
              <w:t>Y</w:t>
            </w:r>
          </w:p>
        </w:tc>
        <w:tc>
          <w:tcPr>
            <w:tcW w:w="2143" w:type="dxa"/>
            <w:vMerge w:val="restart"/>
            <w:vAlign w:val="center"/>
          </w:tcPr>
          <w:p w:rsidR="0040599B" w:rsidRPr="00373977" w:rsidRDefault="0040599B" w:rsidP="00713E22">
            <w:pPr>
              <w:jc w:val="center"/>
              <w:rPr>
                <w:sz w:val="22"/>
                <w:szCs w:val="20"/>
                <w:lang w:eastAsia="ja-JP"/>
              </w:rPr>
            </w:pPr>
            <w:r w:rsidRPr="00373977">
              <w:rPr>
                <w:rFonts w:hint="eastAsia"/>
                <w:sz w:val="22"/>
                <w:szCs w:val="20"/>
                <w:lang w:eastAsia="ja-JP"/>
              </w:rPr>
              <w:t>N</w:t>
            </w:r>
          </w:p>
        </w:tc>
      </w:tr>
      <w:tr w:rsidR="0040599B" w:rsidRPr="00713E22" w:rsidTr="00F41D03">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Multicast (Y/N)</w:t>
            </w:r>
          </w:p>
        </w:tc>
        <w:tc>
          <w:tcPr>
            <w:tcW w:w="3128"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40599B" w:rsidRPr="00713E22" w:rsidTr="00F41D03">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Broadcast (Y/N)</w:t>
            </w:r>
          </w:p>
        </w:tc>
        <w:tc>
          <w:tcPr>
            <w:tcW w:w="3128"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40599B" w:rsidRPr="00713E22" w:rsidTr="00F41D03">
        <w:trPr>
          <w:trHeight w:val="236"/>
        </w:trPr>
        <w:tc>
          <w:tcPr>
            <w:tcW w:w="3038" w:type="dxa"/>
            <w:gridSpan w:val="3"/>
          </w:tcPr>
          <w:p w:rsidR="0040599B" w:rsidRPr="00713E22" w:rsidRDefault="0040599B" w:rsidP="00713E22">
            <w:pPr>
              <w:rPr>
                <w:sz w:val="22"/>
                <w:szCs w:val="20"/>
                <w:lang w:eastAsia="ja-JP"/>
              </w:rPr>
            </w:pPr>
            <w:r w:rsidRPr="00713E22">
              <w:rPr>
                <w:rFonts w:hint="eastAsia"/>
                <w:sz w:val="22"/>
                <w:szCs w:val="20"/>
                <w:lang w:eastAsia="ja-JP"/>
              </w:rPr>
              <w:t xml:space="preserve">Device to PAN </w:t>
            </w:r>
            <w:proofErr w:type="spellStart"/>
            <w:r w:rsidRPr="00713E22">
              <w:rPr>
                <w:rFonts w:hint="eastAsia"/>
                <w:sz w:val="22"/>
                <w:szCs w:val="20"/>
                <w:lang w:eastAsia="ja-JP"/>
              </w:rPr>
              <w:t>Coord</w:t>
            </w:r>
            <w:proofErr w:type="spellEnd"/>
            <w:r>
              <w:rPr>
                <w:rStyle w:val="af2"/>
                <w:sz w:val="22"/>
                <w:szCs w:val="20"/>
                <w:lang w:eastAsia="ja-JP"/>
              </w:rPr>
              <w:footnoteReference w:id="4"/>
            </w:r>
          </w:p>
        </w:tc>
        <w:tc>
          <w:tcPr>
            <w:tcW w:w="3128"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713E22" w:rsidRPr="00713E22" w:rsidTr="00F41D03">
        <w:trPr>
          <w:trHeight w:val="83"/>
        </w:trPr>
        <w:tc>
          <w:tcPr>
            <w:tcW w:w="1242" w:type="dxa"/>
            <w:vMerge w:val="restart"/>
          </w:tcPr>
          <w:p w:rsidR="00713E22" w:rsidRPr="00713E22" w:rsidRDefault="00713E22" w:rsidP="00713E22">
            <w:pPr>
              <w:rPr>
                <w:sz w:val="22"/>
                <w:szCs w:val="20"/>
                <w:lang w:eastAsia="ja-JP"/>
              </w:rPr>
            </w:pPr>
            <w:r w:rsidRPr="00713E22">
              <w:rPr>
                <w:rFonts w:hint="eastAsia"/>
                <w:sz w:val="22"/>
                <w:szCs w:val="20"/>
                <w:lang w:eastAsia="ja-JP"/>
              </w:rPr>
              <w:t>Device to device</w:t>
            </w:r>
          </w:p>
        </w:tc>
        <w:tc>
          <w:tcPr>
            <w:tcW w:w="1796" w:type="dxa"/>
            <w:gridSpan w:val="2"/>
          </w:tcPr>
          <w:p w:rsidR="00713E22" w:rsidRPr="00713E22" w:rsidRDefault="00713E22" w:rsidP="00194D33">
            <w:pPr>
              <w:rPr>
                <w:sz w:val="22"/>
                <w:szCs w:val="20"/>
                <w:lang w:eastAsia="ja-JP"/>
              </w:rPr>
            </w:pPr>
            <w:r w:rsidRPr="00713E22">
              <w:rPr>
                <w:rFonts w:hint="eastAsia"/>
                <w:sz w:val="22"/>
                <w:szCs w:val="20"/>
                <w:lang w:eastAsia="ja-JP"/>
              </w:rPr>
              <w:t>Unicast (Y/N)</w:t>
            </w:r>
          </w:p>
        </w:tc>
        <w:tc>
          <w:tcPr>
            <w:tcW w:w="3128" w:type="dxa"/>
            <w:gridSpan w:val="2"/>
            <w:vMerge w:val="restart"/>
            <w:vAlign w:val="center"/>
          </w:tcPr>
          <w:p w:rsidR="00713E22" w:rsidRPr="00713E22" w:rsidRDefault="00713E22" w:rsidP="00713E22">
            <w:pPr>
              <w:jc w:val="center"/>
              <w:rPr>
                <w:color w:val="00B050"/>
                <w:sz w:val="22"/>
                <w:szCs w:val="20"/>
                <w:lang w:eastAsia="ja-JP"/>
              </w:rPr>
            </w:pPr>
            <w:r w:rsidRPr="00713E22">
              <w:rPr>
                <w:rFonts w:hint="eastAsia"/>
                <w:sz w:val="22"/>
                <w:szCs w:val="20"/>
                <w:lang w:eastAsia="ja-JP"/>
              </w:rPr>
              <w:t>N</w:t>
            </w:r>
          </w:p>
        </w:tc>
        <w:tc>
          <w:tcPr>
            <w:tcW w:w="2143" w:type="dxa"/>
            <w:vMerge w:val="restart"/>
            <w:vAlign w:val="center"/>
          </w:tcPr>
          <w:p w:rsidR="00713E22" w:rsidRPr="00373977" w:rsidRDefault="00713E22" w:rsidP="00713E22">
            <w:pPr>
              <w:jc w:val="center"/>
              <w:rPr>
                <w:sz w:val="22"/>
                <w:szCs w:val="20"/>
                <w:lang w:eastAsia="ja-JP"/>
              </w:rPr>
            </w:pPr>
            <w:r w:rsidRPr="00373977">
              <w:rPr>
                <w:rFonts w:hint="eastAsia"/>
                <w:sz w:val="22"/>
                <w:szCs w:val="20"/>
                <w:lang w:eastAsia="ja-JP"/>
              </w:rPr>
              <w:t>Y</w:t>
            </w:r>
          </w:p>
        </w:tc>
      </w:tr>
      <w:tr w:rsidR="00713E22" w:rsidRPr="00713E22" w:rsidTr="00F41D03">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Multicast (Y/N)</w:t>
            </w:r>
          </w:p>
        </w:tc>
        <w:tc>
          <w:tcPr>
            <w:tcW w:w="3128" w:type="dxa"/>
            <w:gridSpan w:val="2"/>
            <w:vMerge/>
          </w:tcPr>
          <w:p w:rsidR="00713E22" w:rsidRPr="00713E22" w:rsidRDefault="00713E22" w:rsidP="00713E22">
            <w:pPr>
              <w:jc w:val="center"/>
              <w:rPr>
                <w:color w:val="00B050"/>
                <w:sz w:val="22"/>
                <w:szCs w:val="20"/>
                <w:lang w:eastAsia="ja-JP"/>
              </w:rPr>
            </w:pPr>
          </w:p>
        </w:tc>
        <w:tc>
          <w:tcPr>
            <w:tcW w:w="2143" w:type="dxa"/>
            <w:vMerge/>
          </w:tcPr>
          <w:p w:rsidR="00713E22" w:rsidRPr="00713E22" w:rsidRDefault="00713E22" w:rsidP="00713E22">
            <w:pPr>
              <w:jc w:val="center"/>
              <w:rPr>
                <w:color w:val="00B050"/>
                <w:sz w:val="22"/>
                <w:szCs w:val="20"/>
                <w:lang w:eastAsia="ja-JP"/>
              </w:rPr>
            </w:pPr>
          </w:p>
        </w:tc>
      </w:tr>
      <w:tr w:rsidR="00713E22" w:rsidRPr="00713E22" w:rsidTr="00F41D03">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Broadcast (Y/N)</w:t>
            </w:r>
          </w:p>
        </w:tc>
        <w:tc>
          <w:tcPr>
            <w:tcW w:w="3128" w:type="dxa"/>
            <w:gridSpan w:val="2"/>
            <w:vMerge/>
          </w:tcPr>
          <w:p w:rsidR="00713E22" w:rsidRPr="00713E22" w:rsidRDefault="00713E22" w:rsidP="00713E22">
            <w:pPr>
              <w:jc w:val="center"/>
              <w:rPr>
                <w:color w:val="00B050"/>
                <w:sz w:val="22"/>
                <w:szCs w:val="20"/>
                <w:lang w:eastAsia="ja-JP"/>
              </w:rPr>
            </w:pPr>
          </w:p>
        </w:tc>
        <w:tc>
          <w:tcPr>
            <w:tcW w:w="2143" w:type="dxa"/>
            <w:vMerge/>
          </w:tcPr>
          <w:p w:rsidR="00713E22" w:rsidRPr="00713E22" w:rsidRDefault="00713E22" w:rsidP="00713E22">
            <w:pPr>
              <w:jc w:val="center"/>
              <w:rPr>
                <w:color w:val="00B050"/>
                <w:sz w:val="22"/>
                <w:szCs w:val="20"/>
                <w:lang w:eastAsia="ja-JP"/>
              </w:rPr>
            </w:pPr>
          </w:p>
        </w:tc>
      </w:tr>
      <w:tr w:rsidR="00713E22" w:rsidRPr="00FD1BFD" w:rsidTr="00F41D03">
        <w:tc>
          <w:tcPr>
            <w:tcW w:w="3038" w:type="dxa"/>
            <w:gridSpan w:val="3"/>
          </w:tcPr>
          <w:p w:rsidR="00713E22" w:rsidRPr="00713E22" w:rsidRDefault="00713E22" w:rsidP="00713E22">
            <w:pPr>
              <w:rPr>
                <w:sz w:val="22"/>
                <w:szCs w:val="20"/>
                <w:lang w:val="fr-FR" w:eastAsia="ja-JP"/>
              </w:rPr>
            </w:pPr>
            <w:r w:rsidRPr="00713E22">
              <w:rPr>
                <w:sz w:val="22"/>
                <w:szCs w:val="20"/>
                <w:lang w:val="fr-FR" w:eastAsia="ja-JP"/>
              </w:rPr>
              <w:t>Multiple devices to device (Y</w:t>
            </w:r>
            <w:r>
              <w:rPr>
                <w:rFonts w:hint="eastAsia"/>
                <w:sz w:val="22"/>
                <w:szCs w:val="20"/>
                <w:lang w:val="fr-FR" w:eastAsia="ja-JP"/>
              </w:rPr>
              <w:t>/N</w:t>
            </w:r>
            <w:r w:rsidRPr="00713E22">
              <w:rPr>
                <w:sz w:val="22"/>
                <w:szCs w:val="20"/>
                <w:lang w:val="fr-FR" w:eastAsia="ja-JP"/>
              </w:rPr>
              <w:t>)</w:t>
            </w:r>
            <w:r w:rsidRPr="00713E22">
              <w:rPr>
                <w:rFonts w:eastAsia="+mn-ea"/>
                <w:kern w:val="24"/>
                <w:sz w:val="22"/>
                <w:szCs w:val="20"/>
                <w:lang w:val="fr-FR"/>
              </w:rPr>
              <w:t xml:space="preserve"> </w:t>
            </w:r>
          </w:p>
        </w:tc>
        <w:tc>
          <w:tcPr>
            <w:tcW w:w="3128" w:type="dxa"/>
            <w:gridSpan w:val="2"/>
            <w:vMerge/>
          </w:tcPr>
          <w:p w:rsidR="00713E22" w:rsidRPr="00713E22" w:rsidRDefault="00713E22" w:rsidP="00713E22">
            <w:pPr>
              <w:jc w:val="center"/>
              <w:rPr>
                <w:color w:val="00B050"/>
                <w:sz w:val="22"/>
                <w:szCs w:val="20"/>
                <w:lang w:val="fr-FR" w:eastAsia="ja-JP"/>
              </w:rPr>
            </w:pPr>
          </w:p>
        </w:tc>
        <w:tc>
          <w:tcPr>
            <w:tcW w:w="2143" w:type="dxa"/>
            <w:vMerge/>
          </w:tcPr>
          <w:p w:rsidR="00713E22" w:rsidRPr="00713E22" w:rsidRDefault="00713E22" w:rsidP="00713E22">
            <w:pPr>
              <w:jc w:val="center"/>
              <w:rPr>
                <w:color w:val="00B050"/>
                <w:sz w:val="22"/>
                <w:szCs w:val="20"/>
                <w:lang w:val="fr-FR" w:eastAsia="ja-JP"/>
              </w:rPr>
            </w:pPr>
          </w:p>
        </w:tc>
      </w:tr>
      <w:tr w:rsidR="00713E22" w:rsidRPr="00713E22" w:rsidTr="00F41D03">
        <w:tc>
          <w:tcPr>
            <w:tcW w:w="3038" w:type="dxa"/>
            <w:gridSpan w:val="3"/>
          </w:tcPr>
          <w:p w:rsidR="00713E22" w:rsidRPr="00713E22" w:rsidRDefault="00713E22" w:rsidP="00713E22">
            <w:pPr>
              <w:rPr>
                <w:sz w:val="22"/>
                <w:szCs w:val="20"/>
                <w:lang w:eastAsia="ja-JP"/>
              </w:rPr>
            </w:pPr>
            <w:r w:rsidRPr="00713E22">
              <w:rPr>
                <w:sz w:val="22"/>
                <w:szCs w:val="20"/>
                <w:lang w:eastAsia="ja-JP"/>
              </w:rPr>
              <w:t xml:space="preserve">Number of  PAN coordinators </w:t>
            </w:r>
          </w:p>
        </w:tc>
        <w:tc>
          <w:tcPr>
            <w:tcW w:w="3128" w:type="dxa"/>
            <w:gridSpan w:val="2"/>
          </w:tcPr>
          <w:p w:rsidR="00713E22" w:rsidRPr="00713E22" w:rsidRDefault="00713E22" w:rsidP="00713E22">
            <w:pPr>
              <w:jc w:val="center"/>
              <w:rPr>
                <w:color w:val="00B050"/>
                <w:sz w:val="22"/>
                <w:szCs w:val="20"/>
                <w:lang w:eastAsia="ja-JP"/>
              </w:rPr>
            </w:pPr>
            <w:r w:rsidRPr="00713E22">
              <w:rPr>
                <w:rFonts w:hint="eastAsia"/>
                <w:sz w:val="22"/>
                <w:szCs w:val="20"/>
                <w:lang w:eastAsia="ja-JP"/>
              </w:rPr>
              <w:t>1</w:t>
            </w:r>
          </w:p>
        </w:tc>
        <w:tc>
          <w:tcPr>
            <w:tcW w:w="2143" w:type="dxa"/>
          </w:tcPr>
          <w:p w:rsidR="00713E22" w:rsidRPr="00713E22" w:rsidRDefault="00373977" w:rsidP="00713E22">
            <w:pPr>
              <w:jc w:val="center"/>
              <w:rPr>
                <w:color w:val="00B050"/>
                <w:sz w:val="22"/>
                <w:szCs w:val="20"/>
                <w:lang w:eastAsia="ja-JP"/>
              </w:rPr>
            </w:pPr>
            <w:r>
              <w:rPr>
                <w:sz w:val="22"/>
                <w:szCs w:val="20"/>
                <w:lang w:eastAsia="ja-JP"/>
              </w:rPr>
              <w:t xml:space="preserve">1, </w:t>
            </w:r>
            <w:r w:rsidRPr="00373977">
              <w:rPr>
                <w:rFonts w:hint="eastAsia"/>
                <w:color w:val="00B050"/>
                <w:sz w:val="22"/>
                <w:szCs w:val="20"/>
                <w:lang w:eastAsia="ja-JP"/>
              </w:rPr>
              <w:t>4</w:t>
            </w:r>
            <w:r w:rsidR="00D51A6F">
              <w:rPr>
                <w:rFonts w:hint="eastAsia"/>
                <w:color w:val="00B050"/>
                <w:sz w:val="22"/>
                <w:szCs w:val="20"/>
                <w:lang w:eastAsia="ja-JP"/>
              </w:rPr>
              <w:t xml:space="preserve"> (2 x2)</w:t>
            </w:r>
            <w:r w:rsidR="00713E22" w:rsidRPr="00373977">
              <w:rPr>
                <w:rFonts w:hint="eastAsia"/>
                <w:sz w:val="22"/>
                <w:szCs w:val="20"/>
                <w:lang w:eastAsia="ja-JP"/>
              </w:rPr>
              <w:t>*</w:t>
            </w:r>
            <w:r w:rsidR="00A00385">
              <w:rPr>
                <w:rStyle w:val="af2"/>
                <w:sz w:val="22"/>
                <w:szCs w:val="20"/>
                <w:lang w:eastAsia="ja-JP"/>
              </w:rPr>
              <w:footnoteReference w:id="5"/>
            </w:r>
          </w:p>
        </w:tc>
      </w:tr>
      <w:tr w:rsidR="00373977" w:rsidRPr="00713E22" w:rsidTr="00F41D03">
        <w:tc>
          <w:tcPr>
            <w:tcW w:w="3038" w:type="dxa"/>
            <w:gridSpan w:val="3"/>
          </w:tcPr>
          <w:p w:rsidR="00373977" w:rsidRPr="00713E22" w:rsidRDefault="00373977" w:rsidP="00713E22">
            <w:pPr>
              <w:rPr>
                <w:sz w:val="22"/>
                <w:szCs w:val="20"/>
                <w:lang w:eastAsia="ja-JP"/>
              </w:rPr>
            </w:pPr>
            <w:r w:rsidRPr="00713E22">
              <w:rPr>
                <w:rFonts w:hint="eastAsia"/>
                <w:sz w:val="22"/>
                <w:szCs w:val="20"/>
                <w:lang w:eastAsia="ja-JP"/>
              </w:rPr>
              <w:t>Linear Topology (Y/N)</w:t>
            </w:r>
            <w:r w:rsidRPr="002D10CD">
              <w:rPr>
                <w:rStyle w:val="af2"/>
                <w:color w:val="00B050"/>
                <w:sz w:val="22"/>
                <w:szCs w:val="20"/>
                <w:lang w:eastAsia="ja-JP"/>
              </w:rPr>
              <w:footnoteReference w:id="6"/>
            </w:r>
          </w:p>
        </w:tc>
        <w:tc>
          <w:tcPr>
            <w:tcW w:w="3128" w:type="dxa"/>
            <w:gridSpan w:val="2"/>
          </w:tcPr>
          <w:p w:rsidR="00373977" w:rsidRPr="00713E22" w:rsidRDefault="00373977" w:rsidP="00373977">
            <w:pPr>
              <w:jc w:val="center"/>
              <w:rPr>
                <w:color w:val="00B050"/>
                <w:sz w:val="22"/>
                <w:szCs w:val="20"/>
                <w:lang w:eastAsia="ja-JP"/>
              </w:rPr>
            </w:pPr>
            <w:r w:rsidRPr="00373977">
              <w:rPr>
                <w:rFonts w:hint="eastAsia"/>
                <w:color w:val="00B050"/>
                <w:sz w:val="22"/>
                <w:szCs w:val="20"/>
                <w:lang w:eastAsia="ja-JP"/>
              </w:rPr>
              <w:t>Y</w:t>
            </w:r>
          </w:p>
        </w:tc>
        <w:tc>
          <w:tcPr>
            <w:tcW w:w="2143" w:type="dxa"/>
          </w:tcPr>
          <w:p w:rsidR="00373977" w:rsidRPr="00713E22" w:rsidRDefault="00373977" w:rsidP="00713E22">
            <w:pPr>
              <w:jc w:val="center"/>
              <w:rPr>
                <w:color w:val="00B050"/>
                <w:sz w:val="22"/>
                <w:szCs w:val="20"/>
                <w:lang w:eastAsia="ja-JP"/>
              </w:rPr>
            </w:pPr>
            <w:r>
              <w:rPr>
                <w:rFonts w:hint="eastAsia"/>
                <w:color w:val="00B050"/>
                <w:sz w:val="22"/>
                <w:szCs w:val="20"/>
                <w:lang w:eastAsia="ja-JP"/>
              </w:rPr>
              <w:t>Y*</w:t>
            </w:r>
          </w:p>
        </w:tc>
      </w:tr>
      <w:tr w:rsidR="00713E22" w:rsidRPr="00713E22" w:rsidTr="00F41D03">
        <w:tc>
          <w:tcPr>
            <w:tcW w:w="1467" w:type="dxa"/>
            <w:gridSpan w:val="2"/>
            <w:vMerge w:val="restart"/>
          </w:tcPr>
          <w:p w:rsidR="00713E22" w:rsidRPr="00713E22" w:rsidRDefault="00713E22" w:rsidP="00713E22">
            <w:pPr>
              <w:rPr>
                <w:sz w:val="22"/>
                <w:szCs w:val="20"/>
                <w:lang w:eastAsia="ja-JP"/>
              </w:rPr>
            </w:pPr>
            <w:r w:rsidRPr="00713E22">
              <w:rPr>
                <w:rFonts w:hint="eastAsia"/>
                <w:sz w:val="22"/>
                <w:szCs w:val="20"/>
                <w:lang w:eastAsia="ja-JP"/>
              </w:rPr>
              <w:t>Energy consumption</w:t>
            </w:r>
          </w:p>
        </w:tc>
        <w:tc>
          <w:tcPr>
            <w:tcW w:w="1571" w:type="dxa"/>
          </w:tcPr>
          <w:p w:rsidR="00713E22" w:rsidRPr="00713E22" w:rsidRDefault="00713E22" w:rsidP="00713E22">
            <w:pPr>
              <w:rPr>
                <w:sz w:val="22"/>
                <w:szCs w:val="20"/>
                <w:lang w:eastAsia="ja-JP"/>
              </w:rPr>
            </w:pPr>
            <w:r w:rsidRPr="00713E22">
              <w:rPr>
                <w:rFonts w:hint="eastAsia"/>
                <w:sz w:val="22"/>
                <w:szCs w:val="20"/>
                <w:lang w:eastAsia="ja-JP"/>
              </w:rPr>
              <w:t>TX</w:t>
            </w:r>
          </w:p>
        </w:tc>
        <w:tc>
          <w:tcPr>
            <w:tcW w:w="3128" w:type="dxa"/>
            <w:gridSpan w:val="2"/>
          </w:tcPr>
          <w:p w:rsidR="00713E22" w:rsidRPr="00713E22" w:rsidRDefault="00713E22" w:rsidP="00713E22">
            <w:pPr>
              <w:jc w:val="center"/>
              <w:rPr>
                <w:sz w:val="22"/>
                <w:szCs w:val="20"/>
                <w:lang w:eastAsia="ja-JP"/>
              </w:rPr>
            </w:pPr>
            <w:r w:rsidRPr="00713E22">
              <w:rPr>
                <w:rFonts w:hint="eastAsia"/>
                <w:sz w:val="22"/>
                <w:szCs w:val="20"/>
                <w:lang w:eastAsia="ja-JP"/>
              </w:rPr>
              <w:t xml:space="preserve">28 mA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[1]</w:t>
            </w:r>
            <w:r w:rsidRPr="00713E22">
              <w:rPr>
                <w:sz w:val="22"/>
                <w:lang w:eastAsia="ja-JP"/>
              </w:rPr>
              <w:fldChar w:fldCharType="end"/>
            </w:r>
          </w:p>
        </w:tc>
        <w:tc>
          <w:tcPr>
            <w:tcW w:w="2143" w:type="dxa"/>
          </w:tcPr>
          <w:p w:rsidR="00713E22" w:rsidRPr="00713E22" w:rsidRDefault="00713E22" w:rsidP="00D27726">
            <w:pPr>
              <w:jc w:val="center"/>
              <w:rPr>
                <w:sz w:val="22"/>
                <w:szCs w:val="20"/>
                <w:lang w:eastAsia="ja-JP"/>
              </w:rPr>
            </w:pPr>
            <w:r w:rsidRPr="00713E22">
              <w:rPr>
                <w:rFonts w:hint="eastAsia"/>
                <w:sz w:val="22"/>
                <w:szCs w:val="20"/>
                <w:lang w:eastAsia="ja-JP"/>
              </w:rPr>
              <w:t xml:space="preserve">30 mA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_Ref388974419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r>
      <w:tr w:rsidR="00713E22" w:rsidRPr="00713E22" w:rsidTr="00F41D03">
        <w:tc>
          <w:tcPr>
            <w:tcW w:w="1467" w:type="dxa"/>
            <w:gridSpan w:val="2"/>
            <w:vMerge/>
          </w:tcPr>
          <w:p w:rsidR="00713E22" w:rsidRPr="00713E22" w:rsidRDefault="00713E22" w:rsidP="00713E22">
            <w:pPr>
              <w:rPr>
                <w:sz w:val="22"/>
                <w:szCs w:val="20"/>
                <w:lang w:eastAsia="ja-JP"/>
              </w:rPr>
            </w:pPr>
          </w:p>
        </w:tc>
        <w:tc>
          <w:tcPr>
            <w:tcW w:w="1571" w:type="dxa"/>
          </w:tcPr>
          <w:p w:rsidR="00713E22" w:rsidRPr="00713E22" w:rsidRDefault="00713E22" w:rsidP="00713E22">
            <w:pPr>
              <w:rPr>
                <w:sz w:val="22"/>
                <w:szCs w:val="20"/>
                <w:lang w:eastAsia="ja-JP"/>
              </w:rPr>
            </w:pPr>
            <w:r w:rsidRPr="00713E22">
              <w:rPr>
                <w:rFonts w:hint="eastAsia"/>
                <w:sz w:val="22"/>
                <w:szCs w:val="20"/>
                <w:lang w:eastAsia="ja-JP"/>
              </w:rPr>
              <w:t>RX</w:t>
            </w:r>
          </w:p>
        </w:tc>
        <w:tc>
          <w:tcPr>
            <w:tcW w:w="3128" w:type="dxa"/>
            <w:gridSpan w:val="2"/>
          </w:tcPr>
          <w:p w:rsidR="00713E22" w:rsidRPr="00713E22" w:rsidRDefault="00713E22" w:rsidP="00713E22">
            <w:pPr>
              <w:jc w:val="center"/>
              <w:rPr>
                <w:sz w:val="22"/>
                <w:szCs w:val="20"/>
                <w:lang w:val="fr-FR" w:eastAsia="ja-JP"/>
              </w:rPr>
            </w:pPr>
            <w:r w:rsidRPr="00713E22">
              <w:rPr>
                <w:rFonts w:hint="eastAsia"/>
                <w:sz w:val="22"/>
                <w:szCs w:val="20"/>
                <w:lang w:val="fr-FR" w:eastAsia="ja-JP"/>
              </w:rPr>
              <w:t xml:space="preserve">11.2 mA </w:t>
            </w:r>
            <w:r w:rsidRPr="00713E22">
              <w:rPr>
                <w:sz w:val="22"/>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_Ref388974127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val="fr-FR" w:eastAsia="ja-JP"/>
              </w:rPr>
              <w:t>[1]</w:t>
            </w:r>
            <w:r w:rsidRPr="00713E22">
              <w:rPr>
                <w:sz w:val="22"/>
                <w:lang w:eastAsia="ja-JP"/>
              </w:rPr>
              <w:fldChar w:fldCharType="end"/>
            </w:r>
          </w:p>
        </w:tc>
        <w:tc>
          <w:tcPr>
            <w:tcW w:w="2143" w:type="dxa"/>
          </w:tcPr>
          <w:p w:rsidR="00713E22" w:rsidRPr="00713E22" w:rsidRDefault="00713E22" w:rsidP="00D27726">
            <w:pPr>
              <w:jc w:val="center"/>
              <w:rPr>
                <w:sz w:val="22"/>
                <w:szCs w:val="20"/>
                <w:lang w:val="fr-FR" w:eastAsia="ja-JP"/>
              </w:rPr>
            </w:pPr>
            <w:r w:rsidRPr="00713E22">
              <w:rPr>
                <w:rFonts w:hint="eastAsia"/>
                <w:sz w:val="22"/>
                <w:szCs w:val="20"/>
                <w:lang w:val="fr-FR" w:eastAsia="ja-JP"/>
              </w:rPr>
              <w:t xml:space="preserve">37 mA </w:t>
            </w:r>
            <w:r w:rsidRPr="00713E22">
              <w:rPr>
                <w:sz w:val="22"/>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_Ref388974419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val="fr-FR" w:eastAsia="ja-JP"/>
              </w:rPr>
              <w:t>[2]</w:t>
            </w:r>
            <w:r w:rsidRPr="00713E22">
              <w:rPr>
                <w:sz w:val="22"/>
                <w:lang w:eastAsia="ja-JP"/>
              </w:rPr>
              <w:fldChar w:fldCharType="end"/>
            </w:r>
          </w:p>
        </w:tc>
      </w:tr>
      <w:tr w:rsidR="00713E22" w:rsidRPr="00713E22" w:rsidTr="00F41D03">
        <w:tc>
          <w:tcPr>
            <w:tcW w:w="1467" w:type="dxa"/>
            <w:gridSpan w:val="2"/>
            <w:vMerge/>
          </w:tcPr>
          <w:p w:rsidR="00713E22" w:rsidRPr="00713E22" w:rsidRDefault="00713E22" w:rsidP="00713E22">
            <w:pPr>
              <w:rPr>
                <w:sz w:val="22"/>
                <w:szCs w:val="20"/>
                <w:lang w:val="fr-FR" w:eastAsia="ja-JP"/>
              </w:rPr>
            </w:pPr>
          </w:p>
        </w:tc>
        <w:tc>
          <w:tcPr>
            <w:tcW w:w="1571" w:type="dxa"/>
          </w:tcPr>
          <w:p w:rsidR="00713E22" w:rsidRPr="00713E22" w:rsidRDefault="00713E22" w:rsidP="00713E22">
            <w:pPr>
              <w:rPr>
                <w:sz w:val="22"/>
                <w:szCs w:val="20"/>
                <w:lang w:val="fr-FR" w:eastAsia="ja-JP"/>
              </w:rPr>
            </w:pPr>
            <w:r w:rsidRPr="00713E22">
              <w:rPr>
                <w:rFonts w:hint="eastAsia"/>
                <w:sz w:val="22"/>
                <w:szCs w:val="20"/>
                <w:lang w:val="fr-FR" w:eastAsia="ja-JP"/>
              </w:rPr>
              <w:t>Idle</w:t>
            </w:r>
          </w:p>
        </w:tc>
        <w:tc>
          <w:tcPr>
            <w:tcW w:w="3128" w:type="dxa"/>
            <w:gridSpan w:val="2"/>
            <w:vAlign w:val="center"/>
          </w:tcPr>
          <w:p w:rsidR="00713E22" w:rsidRPr="00713E22" w:rsidRDefault="00713E22" w:rsidP="00713E22">
            <w:pPr>
              <w:jc w:val="center"/>
              <w:rPr>
                <w:sz w:val="22"/>
                <w:szCs w:val="20"/>
                <w:lang w:val="fr-FR" w:eastAsia="ja-JP"/>
              </w:rPr>
            </w:pPr>
            <w:r w:rsidRPr="00713E22">
              <w:rPr>
                <w:rFonts w:hint="eastAsia"/>
                <w:sz w:val="22"/>
                <w:szCs w:val="20"/>
                <w:lang w:val="fr-FR" w:eastAsia="ja-JP"/>
              </w:rPr>
              <w:t xml:space="preserve">1.5 uA </w:t>
            </w:r>
            <w:r w:rsidRPr="00713E22">
              <w:rPr>
                <w:sz w:val="22"/>
                <w:szCs w:val="20"/>
                <w:lang w:val="fr-FR" w:eastAsia="ja-JP"/>
              </w:rPr>
              <w:t>[1]</w:t>
            </w:r>
          </w:p>
        </w:tc>
        <w:tc>
          <w:tcPr>
            <w:tcW w:w="2143" w:type="dxa"/>
          </w:tcPr>
          <w:p w:rsidR="00713E22" w:rsidRPr="00713E22" w:rsidRDefault="00713E22" w:rsidP="00D27726">
            <w:pPr>
              <w:jc w:val="center"/>
              <w:rPr>
                <w:sz w:val="22"/>
                <w:szCs w:val="20"/>
                <w:lang w:val="fr-FR" w:eastAsia="ja-JP"/>
              </w:rPr>
            </w:pPr>
            <w:r w:rsidRPr="00713E22">
              <w:rPr>
                <w:rFonts w:hint="eastAsia"/>
                <w:sz w:val="22"/>
                <w:szCs w:val="20"/>
                <w:lang w:val="fr-FR" w:eastAsia="ja-JP"/>
              </w:rPr>
              <w:t xml:space="preserve">500 uA </w:t>
            </w:r>
            <w:r w:rsidRPr="00713E22">
              <w:rPr>
                <w:sz w:val="22"/>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_Ref388974419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val="fr-FR" w:eastAsia="ja-JP"/>
              </w:rPr>
              <w:t>[2]</w:t>
            </w:r>
            <w:r w:rsidRPr="00713E22">
              <w:rPr>
                <w:sz w:val="22"/>
                <w:lang w:eastAsia="ja-JP"/>
              </w:rPr>
              <w:fldChar w:fldCharType="end"/>
            </w:r>
          </w:p>
        </w:tc>
      </w:tr>
      <w:tr w:rsidR="00713E22" w:rsidRPr="00713E22" w:rsidTr="00F41D03">
        <w:tc>
          <w:tcPr>
            <w:tcW w:w="1467" w:type="dxa"/>
            <w:gridSpan w:val="2"/>
            <w:vMerge/>
          </w:tcPr>
          <w:p w:rsidR="00713E22" w:rsidRPr="00713E22" w:rsidRDefault="00713E22" w:rsidP="00713E22">
            <w:pPr>
              <w:rPr>
                <w:sz w:val="22"/>
                <w:szCs w:val="20"/>
                <w:lang w:val="fr-FR" w:eastAsia="ja-JP"/>
              </w:rPr>
            </w:pPr>
          </w:p>
        </w:tc>
        <w:tc>
          <w:tcPr>
            <w:tcW w:w="1571" w:type="dxa"/>
          </w:tcPr>
          <w:p w:rsidR="00713E22" w:rsidRPr="00713E22" w:rsidRDefault="00713E22" w:rsidP="00713E22">
            <w:pPr>
              <w:rPr>
                <w:sz w:val="22"/>
                <w:szCs w:val="20"/>
                <w:lang w:val="fr-FR" w:eastAsia="ja-JP"/>
              </w:rPr>
            </w:pPr>
            <w:r w:rsidRPr="00713E22">
              <w:rPr>
                <w:rFonts w:hint="eastAsia"/>
                <w:sz w:val="22"/>
                <w:szCs w:val="20"/>
                <w:lang w:val="fr-FR" w:eastAsia="ja-JP"/>
              </w:rPr>
              <w:t>Sleep</w:t>
            </w:r>
          </w:p>
        </w:tc>
        <w:tc>
          <w:tcPr>
            <w:tcW w:w="3128" w:type="dxa"/>
            <w:gridSpan w:val="2"/>
          </w:tcPr>
          <w:p w:rsidR="00713E22" w:rsidRPr="00713E22" w:rsidRDefault="00713E22" w:rsidP="00713E22">
            <w:pPr>
              <w:jc w:val="center"/>
              <w:rPr>
                <w:sz w:val="22"/>
                <w:szCs w:val="20"/>
                <w:lang w:eastAsia="ja-JP"/>
              </w:rPr>
            </w:pPr>
            <w:r w:rsidRPr="00713E22">
              <w:rPr>
                <w:rFonts w:hint="eastAsia"/>
                <w:sz w:val="22"/>
                <w:szCs w:val="20"/>
                <w:lang w:val="fr-FR" w:eastAsia="ja-JP"/>
              </w:rPr>
              <w:t xml:space="preserve">0.1 uA </w:t>
            </w:r>
            <w:r w:rsidRPr="00713E22">
              <w:rPr>
                <w:sz w:val="22"/>
                <w:szCs w:val="20"/>
                <w:lang w:val="fr-FR" w:eastAsia="ja-JP"/>
              </w:rPr>
              <w:t>[1]</w:t>
            </w:r>
          </w:p>
        </w:tc>
        <w:tc>
          <w:tcPr>
            <w:tcW w:w="2143" w:type="dxa"/>
          </w:tcPr>
          <w:p w:rsidR="00713E22" w:rsidRPr="00713E22" w:rsidRDefault="00713E22" w:rsidP="00D27726">
            <w:pPr>
              <w:jc w:val="center"/>
              <w:rPr>
                <w:sz w:val="22"/>
                <w:szCs w:val="20"/>
                <w:lang w:eastAsia="ja-JP"/>
              </w:rPr>
            </w:pPr>
            <w:r w:rsidRPr="00713E22">
              <w:rPr>
                <w:rFonts w:hint="eastAsia"/>
                <w:sz w:val="22"/>
                <w:szCs w:val="20"/>
                <w:lang w:eastAsia="ja-JP"/>
              </w:rPr>
              <w:t xml:space="preserve">0.2 </w:t>
            </w:r>
            <w:proofErr w:type="spellStart"/>
            <w:r w:rsidRPr="00713E22">
              <w:rPr>
                <w:rFonts w:hint="eastAsia"/>
                <w:sz w:val="22"/>
                <w:szCs w:val="20"/>
                <w:lang w:eastAsia="ja-JP"/>
              </w:rPr>
              <w:t>uA</w:t>
            </w:r>
            <w:proofErr w:type="spellEnd"/>
            <w:r w:rsidRPr="00713E22">
              <w:rPr>
                <w:rFonts w:hint="eastAsia"/>
                <w:sz w:val="22"/>
                <w:szCs w:val="20"/>
                <w:lang w:eastAsia="ja-JP"/>
              </w:rPr>
              <w:t xml:space="preserve">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_Ref388974419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r>
      <w:tr w:rsidR="00D020AB" w:rsidRPr="00713E22" w:rsidTr="00F41D03">
        <w:tc>
          <w:tcPr>
            <w:tcW w:w="3038" w:type="dxa"/>
            <w:gridSpan w:val="3"/>
          </w:tcPr>
          <w:p w:rsidR="00D020AB" w:rsidRPr="00713E22" w:rsidRDefault="00F94855" w:rsidP="00713E22">
            <w:pPr>
              <w:rPr>
                <w:sz w:val="22"/>
                <w:lang w:val="fr-FR" w:eastAsia="ja-JP"/>
              </w:rPr>
            </w:pPr>
            <w:r w:rsidRPr="00F94855">
              <w:rPr>
                <w:rFonts w:hint="eastAsia"/>
                <w:color w:val="0070C0"/>
                <w:sz w:val="22"/>
                <w:lang w:val="fr-FR" w:eastAsia="ja-JP"/>
              </w:rPr>
              <w:lastRenderedPageBreak/>
              <w:t>Bit Error Rate</w:t>
            </w:r>
          </w:p>
        </w:tc>
        <w:tc>
          <w:tcPr>
            <w:tcW w:w="5271" w:type="dxa"/>
            <w:gridSpan w:val="3"/>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tblGrid>
            <w:tr w:rsidR="00724BBD" w:rsidTr="00FE6852">
              <w:tc>
                <w:tcPr>
                  <w:tcW w:w="6794" w:type="dxa"/>
                </w:tcPr>
                <w:commentRangeStart w:id="0"/>
                <w:p w:rsidR="00724BBD" w:rsidRDefault="00D51A6F" w:rsidP="00D27726">
                  <w:pPr>
                    <w:widowControl w:val="0"/>
                    <w:spacing w:before="120"/>
                    <w:jc w:val="center"/>
                    <w:rPr>
                      <w:rFonts w:eastAsia="ＭＳ 明朝"/>
                      <w:b/>
                      <w:color w:val="0070C0"/>
                      <w:szCs w:val="24"/>
                      <w:lang w:eastAsia="ja-JP"/>
                    </w:rPr>
                  </w:pPr>
                  <w:r>
                    <w:rPr>
                      <w:szCs w:val="20"/>
                    </w:rPr>
                    <w:object w:dxaOrig="3745" w:dyaOrig="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3pt;height:185.55pt" o:ole="">
                        <v:imagedata r:id="rId9" o:title=""/>
                      </v:shape>
                      <o:OLEObject Type="Embed" ProgID="Visio.Drawing.11" ShapeID="_x0000_i1025" DrawAspect="Content" ObjectID="_1464706433" r:id="rId10"/>
                    </w:object>
                  </w:r>
                  <w:commentRangeEnd w:id="0"/>
                  <w:r w:rsidR="00F41D03">
                    <w:rPr>
                      <w:rStyle w:val="af4"/>
                    </w:rPr>
                    <w:commentReference w:id="0"/>
                  </w:r>
                </w:p>
                <w:p w:rsidR="00724BBD" w:rsidRDefault="00724BBD" w:rsidP="00D27726">
                  <w:pPr>
                    <w:widowControl w:val="0"/>
                    <w:spacing w:before="120"/>
                    <w:jc w:val="center"/>
                    <w:rPr>
                      <w:rFonts w:eastAsia="ＭＳ 明朝"/>
                      <w:b/>
                      <w:color w:val="0070C0"/>
                      <w:szCs w:val="24"/>
                      <w:lang w:eastAsia="ja-JP"/>
                    </w:rPr>
                  </w:pPr>
                </w:p>
              </w:tc>
            </w:tr>
          </w:tbl>
          <w:p w:rsidR="00D020AB" w:rsidRPr="00713E22" w:rsidRDefault="00D020AB" w:rsidP="00D27726">
            <w:pPr>
              <w:jc w:val="center"/>
              <w:rPr>
                <w:sz w:val="22"/>
                <w:lang w:eastAsia="ja-JP"/>
              </w:rPr>
            </w:pPr>
          </w:p>
        </w:tc>
        <w:bookmarkStart w:id="1" w:name="_GoBack"/>
        <w:bookmarkEnd w:id="1"/>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 xml:space="preserve">Packet birth rate: </w:t>
      </w:r>
      <w:r w:rsidRPr="00D020AB">
        <w:rPr>
          <w:lang w:eastAsia="ja-JP"/>
        </w:rPr>
        <w:t>rate at which packets are being generated</w:t>
      </w:r>
      <w:r w:rsidR="00DC67A5" w:rsidRPr="00D020AB">
        <w:rPr>
          <w:rFonts w:hint="eastAsia"/>
          <w:lang w:eastAsia="ja-JP"/>
        </w:rPr>
        <w:t xml:space="preserve"> at the application layer of the device</w:t>
      </w:r>
    </w:p>
    <w:p w:rsidR="00FF549B" w:rsidRDefault="00FF549B" w:rsidP="000729F5">
      <w:pPr>
        <w:spacing w:line="276" w:lineRule="auto"/>
        <w:rPr>
          <w:lang w:eastAsia="ja-JP"/>
        </w:rPr>
      </w:pPr>
      <w:r>
        <w:rPr>
          <w:lang w:eastAsia="ja-JP"/>
        </w:rPr>
        <w:t xml:space="preserve">Duty cycle: </w:t>
      </w:r>
      <w:r w:rsidR="00D020AB" w:rsidRPr="00373977">
        <w:rPr>
          <w:lang w:eastAsia="ja-JP"/>
        </w:rPr>
        <w:t xml:space="preserve">ratio of </w:t>
      </w:r>
      <w:r w:rsidR="00D020AB" w:rsidRPr="00373977">
        <w:rPr>
          <w:rFonts w:hint="eastAsia"/>
          <w:lang w:eastAsia="ja-JP"/>
        </w:rPr>
        <w:t>wake-up</w:t>
      </w:r>
      <w:r w:rsidR="00D020AB" w:rsidRPr="00373977">
        <w:rPr>
          <w:lang w:eastAsia="ja-JP"/>
        </w:rPr>
        <w:t xml:space="preserve"> time to total operational time including </w:t>
      </w:r>
      <w:r w:rsidR="00D020AB" w:rsidRPr="00373977">
        <w:rPr>
          <w:rFonts w:hint="eastAsia"/>
          <w:lang w:eastAsia="ja-JP"/>
        </w:rPr>
        <w:t>sleeping</w:t>
      </w:r>
      <w:r w:rsidR="00D020AB" w:rsidRPr="00373977">
        <w:rPr>
          <w:lang w:eastAsia="ja-JP"/>
        </w:rPr>
        <w:t xml:space="preserve"> </w:t>
      </w:r>
      <w:r w:rsidR="00D020AB" w:rsidRPr="00373977">
        <w:rPr>
          <w:rFonts w:hint="eastAsia"/>
          <w:lang w:eastAsia="ja-JP"/>
        </w:rPr>
        <w:t>time</w:t>
      </w:r>
      <w:r w:rsidR="00D020AB" w:rsidRPr="00373977">
        <w:rPr>
          <w:lang w:eastAsia="ja-JP"/>
        </w:rPr>
        <w:t xml:space="preserve"> of </w:t>
      </w:r>
      <w:r w:rsidR="00D020AB" w:rsidRPr="00373977">
        <w:rPr>
          <w:rFonts w:hint="eastAsia"/>
          <w:lang w:eastAsia="ja-JP"/>
        </w:rPr>
        <w:t xml:space="preserve">a </w:t>
      </w:r>
      <w:r w:rsidR="00D020AB" w:rsidRPr="00373977">
        <w:rPr>
          <w:lang w:eastAsia="ja-JP"/>
        </w:rPr>
        <w:t>device</w:t>
      </w:r>
    </w:p>
    <w:p w:rsidR="000729F5" w:rsidRDefault="000729F5" w:rsidP="000729F5">
      <w:pPr>
        <w:spacing w:line="276" w:lineRule="auto"/>
        <w:rPr>
          <w:lang w:eastAsia="ja-JP"/>
        </w:rPr>
      </w:pPr>
      <w:r>
        <w:rPr>
          <w:rFonts w:hint="eastAsia"/>
          <w:lang w:eastAsia="ja-JP"/>
        </w:rPr>
        <w:t>Device: node other than the PAN coordinator</w:t>
      </w:r>
    </w:p>
    <w:p w:rsidR="000729F5" w:rsidRPr="00D020AB" w:rsidRDefault="00DC67A5" w:rsidP="000729F5">
      <w:pPr>
        <w:spacing w:line="276" w:lineRule="auto"/>
        <w:rPr>
          <w:lang w:eastAsia="ja-JP"/>
        </w:rPr>
      </w:pPr>
      <w:r w:rsidRPr="00D020AB">
        <w:rPr>
          <w:rFonts w:hint="eastAsia"/>
          <w:lang w:eastAsia="ja-JP"/>
        </w:rPr>
        <w:t>M</w:t>
      </w:r>
      <w:r w:rsidR="000729F5" w:rsidRPr="00D020AB">
        <w:rPr>
          <w:rFonts w:hint="eastAsia"/>
          <w:lang w:eastAsia="ja-JP"/>
        </w:rPr>
        <w:t>: Number of nodes in the PAN</w:t>
      </w:r>
    </w:p>
    <w:p w:rsidR="00CD15C4" w:rsidRPr="00D020AB" w:rsidRDefault="00DC67A5" w:rsidP="00CD15C4">
      <w:pPr>
        <w:spacing w:line="276" w:lineRule="auto"/>
        <w:ind w:left="720"/>
        <w:rPr>
          <w:lang w:eastAsia="ja-JP"/>
        </w:rPr>
      </w:pPr>
      <w:r w:rsidRPr="00D020AB">
        <w:rPr>
          <w:rFonts w:hint="eastAsia"/>
          <w:lang w:eastAsia="ja-JP"/>
        </w:rPr>
        <w:t>M</w:t>
      </w:r>
      <w:r w:rsidR="00CD15C4" w:rsidRPr="00D020AB">
        <w:rPr>
          <w:lang w:eastAsia="ja-JP"/>
        </w:rPr>
        <w:t xml:space="preserve"> = 121 (11x11), </w:t>
      </w:r>
      <w:r w:rsidR="002052A4" w:rsidRPr="00D020AB">
        <w:rPr>
          <w:rFonts w:hint="eastAsia"/>
          <w:lang w:eastAsia="ja-JP"/>
        </w:rPr>
        <w:t>1089</w:t>
      </w:r>
      <w:r w:rsidR="00D020AB">
        <w:rPr>
          <w:lang w:eastAsia="ja-JP"/>
        </w:rPr>
        <w:t xml:space="preserve"> (33x33), 10</w:t>
      </w:r>
      <w:r w:rsidR="00CD15C4" w:rsidRPr="00D020AB">
        <w:rPr>
          <w:lang w:eastAsia="ja-JP"/>
        </w:rPr>
        <w:t>000 (100x100)</w:t>
      </w:r>
    </w:p>
    <w:p w:rsidR="00CD15C4" w:rsidRPr="00373977" w:rsidRDefault="00D020AB" w:rsidP="00CD15C4">
      <w:pPr>
        <w:spacing w:line="276" w:lineRule="auto"/>
        <w:ind w:left="720"/>
        <w:rPr>
          <w:lang w:eastAsia="ja-JP"/>
        </w:rPr>
      </w:pPr>
      <w:r w:rsidRPr="00373977">
        <w:rPr>
          <w:rFonts w:hint="eastAsia"/>
          <w:lang w:eastAsia="ja-JP"/>
        </w:rPr>
        <w:t xml:space="preserve">For linear topology, only 1 row of m nodes is </w:t>
      </w:r>
      <w:r w:rsidRPr="00373977">
        <w:rPr>
          <w:lang w:eastAsia="ja-JP"/>
        </w:rPr>
        <w:t>considered,</w:t>
      </w:r>
      <w:r w:rsidRPr="00373977">
        <w:rPr>
          <w:rFonts w:hint="eastAsia"/>
          <w:lang w:eastAsia="ja-JP"/>
        </w:rPr>
        <w:t xml:space="preserve"> with m = 100</w:t>
      </w:r>
    </w:p>
    <w:p w:rsidR="000729F5" w:rsidRPr="00D020AB" w:rsidRDefault="000729F5" w:rsidP="000729F5">
      <w:pPr>
        <w:spacing w:line="276" w:lineRule="auto"/>
        <w:rPr>
          <w:lang w:eastAsia="ja-JP"/>
        </w:rPr>
      </w:pPr>
      <w:r w:rsidRPr="00D020AB">
        <w:rPr>
          <w:rFonts w:hint="eastAsia"/>
          <w:lang w:eastAsia="ja-JP"/>
        </w:rPr>
        <w:t>Unicast: transmission from 1 source to 1 destination</w:t>
      </w:r>
    </w:p>
    <w:p w:rsidR="000729F5" w:rsidRPr="00D020AB" w:rsidRDefault="000729F5" w:rsidP="000729F5">
      <w:pPr>
        <w:spacing w:line="276" w:lineRule="auto"/>
        <w:rPr>
          <w:lang w:eastAsia="ja-JP"/>
        </w:rPr>
      </w:pPr>
      <w:r w:rsidRPr="00D020AB">
        <w:rPr>
          <w:rFonts w:hint="eastAsia"/>
          <w:lang w:eastAsia="ja-JP"/>
        </w:rPr>
        <w:t>Multicast:</w:t>
      </w:r>
      <w:r w:rsidR="00D020AB" w:rsidRPr="00D020AB">
        <w:rPr>
          <w:rFonts w:hint="eastAsia"/>
          <w:lang w:eastAsia="ja-JP"/>
        </w:rPr>
        <w:t xml:space="preserve"> transmission from 1 source to m</w:t>
      </w:r>
      <w:r w:rsidRPr="00D020AB">
        <w:rPr>
          <w:rFonts w:hint="eastAsia"/>
          <w:lang w:eastAsia="ja-JP"/>
        </w:rPr>
        <w:t xml:space="preserve"> destinations (</w:t>
      </w:r>
      <w:r w:rsidR="00DC67A5" w:rsidRPr="00D020AB">
        <w:rPr>
          <w:rFonts w:hint="eastAsia"/>
          <w:lang w:eastAsia="ja-JP"/>
        </w:rPr>
        <w:t>m</w:t>
      </w:r>
      <w:r w:rsidRPr="00D020AB">
        <w:rPr>
          <w:rFonts w:hint="eastAsia"/>
          <w:lang w:eastAsia="ja-JP"/>
        </w:rPr>
        <w:t xml:space="preserve"> &lt; </w:t>
      </w:r>
      <w:r w:rsidR="00DC67A5" w:rsidRPr="00D020AB">
        <w:rPr>
          <w:rFonts w:hint="eastAsia"/>
          <w:lang w:eastAsia="ja-JP"/>
        </w:rPr>
        <w:t xml:space="preserve">M </w:t>
      </w:r>
      <w:r w:rsidRPr="00D020AB">
        <w:rPr>
          <w:rFonts w:hint="eastAsia"/>
          <w:lang w:eastAsia="ja-JP"/>
        </w:rPr>
        <w:t>-1)</w:t>
      </w:r>
    </w:p>
    <w:p w:rsidR="00632619" w:rsidRPr="00D020AB" w:rsidRDefault="00632619" w:rsidP="000729F5">
      <w:pPr>
        <w:spacing w:line="276" w:lineRule="auto"/>
        <w:rPr>
          <w:lang w:eastAsia="ja-JP"/>
        </w:rPr>
      </w:pPr>
      <w:r w:rsidRPr="00D020AB">
        <w:rPr>
          <w:rFonts w:hint="eastAsia"/>
          <w:lang w:eastAsia="ja-JP"/>
        </w:rPr>
        <w:tab/>
      </w:r>
      <w:r w:rsidR="00DC67A5" w:rsidRPr="00D020AB">
        <w:rPr>
          <w:rFonts w:hint="eastAsia"/>
          <w:lang w:eastAsia="ja-JP"/>
        </w:rPr>
        <w:t>m</w:t>
      </w:r>
      <w:r w:rsidRPr="00D020AB">
        <w:rPr>
          <w:lang w:eastAsia="ja-JP"/>
        </w:rPr>
        <w:t>=</w:t>
      </w:r>
      <w:r w:rsidR="00E82D39" w:rsidRPr="00E82D39">
        <w:rPr>
          <w:rFonts w:hint="eastAsia"/>
          <w:color w:val="00B050"/>
          <w:lang w:eastAsia="ja-JP"/>
        </w:rPr>
        <w:t>5</w:t>
      </w:r>
      <w:r w:rsidRPr="00D020AB">
        <w:rPr>
          <w:lang w:eastAsia="ja-JP"/>
        </w:rPr>
        <w:t xml:space="preserve"> for </w:t>
      </w:r>
      <w:r w:rsidR="00DC67A5" w:rsidRPr="00D020AB">
        <w:rPr>
          <w:rFonts w:hint="eastAsia"/>
          <w:lang w:eastAsia="ja-JP"/>
        </w:rPr>
        <w:t>M</w:t>
      </w:r>
      <w:r w:rsidRPr="00D020AB">
        <w:rPr>
          <w:lang w:eastAsia="ja-JP"/>
        </w:rPr>
        <w:t xml:space="preserve">=121, </w:t>
      </w:r>
      <w:r w:rsidR="00DC67A5" w:rsidRPr="00D020AB">
        <w:rPr>
          <w:rFonts w:hint="eastAsia"/>
          <w:lang w:eastAsia="ja-JP"/>
        </w:rPr>
        <w:t>m</w:t>
      </w:r>
      <w:r w:rsidRPr="00D020AB">
        <w:rPr>
          <w:lang w:eastAsia="ja-JP"/>
        </w:rPr>
        <w:t>=</w:t>
      </w:r>
      <w:r w:rsidR="00E82D39" w:rsidRPr="00E82D39">
        <w:rPr>
          <w:rFonts w:hint="eastAsia"/>
          <w:color w:val="00B050"/>
          <w:lang w:eastAsia="ja-JP"/>
        </w:rPr>
        <w:t>10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w:t>
      </w:r>
      <w:r w:rsidR="002052A4" w:rsidRPr="00D020AB">
        <w:rPr>
          <w:rFonts w:hint="eastAsia"/>
          <w:lang w:eastAsia="ja-JP"/>
        </w:rPr>
        <w:t>1089</w:t>
      </w:r>
      <w:r w:rsidRPr="00D020AB">
        <w:rPr>
          <w:lang w:eastAsia="ja-JP"/>
        </w:rPr>
        <w:t xml:space="preserve">, and </w:t>
      </w:r>
      <w:r w:rsidR="00DC67A5" w:rsidRPr="00D020AB">
        <w:rPr>
          <w:rFonts w:hint="eastAsia"/>
          <w:lang w:eastAsia="ja-JP"/>
        </w:rPr>
        <w:t>m</w:t>
      </w:r>
      <w:r w:rsidRPr="00D020AB">
        <w:rPr>
          <w:lang w:eastAsia="ja-JP"/>
        </w:rPr>
        <w:t>=</w:t>
      </w:r>
      <w:r w:rsidR="00E82D39" w:rsidRPr="00E82D39">
        <w:rPr>
          <w:rFonts w:hint="eastAsia"/>
          <w:color w:val="00B050"/>
          <w:lang w:eastAsia="ja-JP"/>
        </w:rPr>
        <w:t>20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=10000</w:t>
      </w:r>
    </w:p>
    <w:p w:rsidR="000729F5" w:rsidRPr="00D020AB" w:rsidRDefault="000729F5" w:rsidP="00CD15C4">
      <w:pPr>
        <w:spacing w:line="276" w:lineRule="auto"/>
        <w:rPr>
          <w:lang w:eastAsia="ja-JP"/>
        </w:rPr>
      </w:pPr>
      <w:r w:rsidRPr="00D020AB">
        <w:rPr>
          <w:rFonts w:hint="eastAsia"/>
          <w:lang w:eastAsia="ja-JP"/>
        </w:rPr>
        <w:t xml:space="preserve">Broadcast: transmission from 1 source to </w:t>
      </w:r>
      <w:r w:rsidR="00DC67A5" w:rsidRPr="00D020AB">
        <w:rPr>
          <w:rFonts w:hint="eastAsia"/>
          <w:lang w:eastAsia="ja-JP"/>
        </w:rPr>
        <w:t xml:space="preserve">M </w:t>
      </w:r>
      <w:r w:rsidRPr="00D020AB">
        <w:rPr>
          <w:rFonts w:hint="eastAsia"/>
          <w:lang w:eastAsia="ja-JP"/>
        </w:rPr>
        <w:t xml:space="preserve">-1 destinations </w:t>
      </w:r>
    </w:p>
    <w:p w:rsidR="00632619" w:rsidRPr="00D020AB" w:rsidRDefault="00632619" w:rsidP="00632619">
      <w:pPr>
        <w:spacing w:line="276" w:lineRule="auto"/>
        <w:rPr>
          <w:lang w:eastAsia="ja-JP"/>
        </w:rPr>
      </w:pPr>
      <w:r w:rsidRPr="00D020AB">
        <w:rPr>
          <w:lang w:eastAsia="ja-JP"/>
        </w:rPr>
        <w:t>Multiple devices t</w:t>
      </w:r>
      <w:r w:rsidR="002D10CD">
        <w:rPr>
          <w:lang w:eastAsia="ja-JP"/>
        </w:rPr>
        <w:t xml:space="preserve">o device: transmission from </w:t>
      </w:r>
      <w:r w:rsidR="002D10CD">
        <w:rPr>
          <w:rFonts w:hint="eastAsia"/>
          <w:lang w:eastAsia="ja-JP"/>
        </w:rPr>
        <w:t>m</w:t>
      </w:r>
      <w:r w:rsidRPr="00D020AB">
        <w:rPr>
          <w:lang w:eastAsia="ja-JP"/>
        </w:rPr>
        <w:t xml:space="preserve"> devices to one device</w:t>
      </w:r>
    </w:p>
    <w:p w:rsidR="00030397" w:rsidRDefault="00632619" w:rsidP="00876D32">
      <w:pPr>
        <w:spacing w:line="276" w:lineRule="auto"/>
        <w:rPr>
          <w:lang w:eastAsia="ja-JP"/>
        </w:rPr>
      </w:pPr>
      <w:r w:rsidRPr="00D020AB">
        <w:rPr>
          <w:lang w:eastAsia="ja-JP"/>
        </w:rPr>
        <w:tab/>
      </w:r>
      <w:r w:rsidR="00DC67A5" w:rsidRPr="00D020AB">
        <w:rPr>
          <w:rFonts w:hint="eastAsia"/>
          <w:lang w:eastAsia="ja-JP"/>
        </w:rPr>
        <w:t>m</w:t>
      </w:r>
      <w:r w:rsidRPr="00D020AB">
        <w:rPr>
          <w:lang w:eastAsia="ja-JP"/>
        </w:rPr>
        <w:t>=</w:t>
      </w:r>
      <w:r w:rsidR="00E82D39" w:rsidRPr="00E82D39">
        <w:rPr>
          <w:rFonts w:hint="eastAsia"/>
          <w:color w:val="00B050"/>
          <w:lang w:eastAsia="ja-JP"/>
        </w:rPr>
        <w:t>5</w:t>
      </w:r>
      <w:r w:rsidRPr="00D020AB">
        <w:rPr>
          <w:lang w:eastAsia="ja-JP"/>
        </w:rPr>
        <w:t xml:space="preserve"> for </w:t>
      </w:r>
      <w:r w:rsidR="00DC67A5" w:rsidRPr="00D020AB">
        <w:rPr>
          <w:rFonts w:hint="eastAsia"/>
          <w:lang w:eastAsia="ja-JP"/>
        </w:rPr>
        <w:t>M</w:t>
      </w:r>
      <w:r w:rsidR="00DC67A5" w:rsidRPr="00D020AB">
        <w:rPr>
          <w:lang w:eastAsia="ja-JP"/>
        </w:rPr>
        <w:t xml:space="preserve"> =121, </w:t>
      </w:r>
      <w:r w:rsidR="00DC67A5" w:rsidRPr="00D020AB">
        <w:rPr>
          <w:rFonts w:hint="eastAsia"/>
          <w:lang w:eastAsia="ja-JP"/>
        </w:rPr>
        <w:t>m</w:t>
      </w:r>
      <w:r w:rsidRPr="00D020AB">
        <w:rPr>
          <w:lang w:eastAsia="ja-JP"/>
        </w:rPr>
        <w:t>=</w:t>
      </w:r>
      <w:r w:rsidR="00E82D39" w:rsidRPr="00E82D39">
        <w:rPr>
          <w:rFonts w:hint="eastAsia"/>
          <w:color w:val="00B050"/>
          <w:lang w:eastAsia="ja-JP"/>
        </w:rPr>
        <w:t>10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002052A4" w:rsidRPr="00D020AB">
        <w:rPr>
          <w:rFonts w:hint="eastAsia"/>
          <w:lang w:eastAsia="ja-JP"/>
        </w:rPr>
        <w:t>1089</w:t>
      </w:r>
      <w:r w:rsidR="00DC67A5" w:rsidRPr="00D020AB">
        <w:rPr>
          <w:lang w:eastAsia="ja-JP"/>
        </w:rPr>
        <w:t xml:space="preserve">, and </w:t>
      </w:r>
      <w:r w:rsidR="00DC67A5" w:rsidRPr="00D020AB">
        <w:rPr>
          <w:rFonts w:hint="eastAsia"/>
          <w:lang w:eastAsia="ja-JP"/>
        </w:rPr>
        <w:t>m</w:t>
      </w:r>
      <w:r w:rsidRPr="00D020AB">
        <w:rPr>
          <w:lang w:eastAsia="ja-JP"/>
        </w:rPr>
        <w:t>=</w:t>
      </w:r>
      <w:r w:rsidR="00E82D39" w:rsidRPr="00E82D39">
        <w:rPr>
          <w:rFonts w:hint="eastAsia"/>
          <w:color w:val="00B050"/>
          <w:lang w:eastAsia="ja-JP"/>
        </w:rPr>
        <w:t>20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=10000</w:t>
      </w:r>
    </w:p>
    <w:p w:rsidR="002D10CD" w:rsidRDefault="002D10CD" w:rsidP="00876D32">
      <w:pPr>
        <w:spacing w:line="276" w:lineRule="auto"/>
        <w:rPr>
          <w:lang w:eastAsia="ja-JP"/>
        </w:rPr>
      </w:pPr>
    </w:p>
    <w:p w:rsidR="002D10CD" w:rsidRDefault="00A00385" w:rsidP="00876D32">
      <w:pPr>
        <w:spacing w:line="276" w:lineRule="auto"/>
        <w:rPr>
          <w:b/>
          <w:u w:val="single"/>
          <w:lang w:eastAsia="ja-JP"/>
        </w:rPr>
      </w:pPr>
      <w:r w:rsidRPr="00A00385">
        <w:rPr>
          <w:rFonts w:hint="eastAsia"/>
          <w:b/>
          <w:color w:val="00B050"/>
          <w:u w:val="single"/>
          <w:lang w:eastAsia="ja-JP"/>
        </w:rPr>
        <w:t>Special cases of</w:t>
      </w:r>
      <w:r w:rsidR="002D10CD" w:rsidRPr="00A00385">
        <w:rPr>
          <w:rFonts w:hint="eastAsia"/>
          <w:b/>
          <w:color w:val="00B050"/>
          <w:u w:val="single"/>
          <w:lang w:eastAsia="ja-JP"/>
        </w:rPr>
        <w:t xml:space="preserve"> source(s) and destination(s) </w:t>
      </w:r>
      <w:r>
        <w:rPr>
          <w:rFonts w:hint="eastAsia"/>
          <w:b/>
          <w:color w:val="00B050"/>
          <w:u w:val="single"/>
          <w:lang w:eastAsia="ja-JP"/>
        </w:rPr>
        <w:t>placement</w:t>
      </w:r>
    </w:p>
    <w:p w:rsidR="002D10CD" w:rsidRDefault="002D10CD" w:rsidP="00876D32">
      <w:pPr>
        <w:spacing w:line="276" w:lineRule="auto"/>
        <w:rPr>
          <w:b/>
          <w:u w:val="single"/>
          <w:lang w:eastAsia="ja-JP"/>
        </w:rPr>
      </w:pPr>
    </w:p>
    <w:p w:rsidR="002D10CD" w:rsidRDefault="00A00385" w:rsidP="00876D32">
      <w:pPr>
        <w:spacing w:line="276" w:lineRule="auto"/>
        <w:rPr>
          <w:b/>
          <w:u w:val="single"/>
          <w:lang w:eastAsia="ja-JP"/>
        </w:rPr>
      </w:pPr>
      <w:r>
        <w:object w:dxaOrig="2519" w:dyaOrig="1506">
          <v:shape id="_x0000_i1026" type="#_x0000_t75" style="width:125.85pt;height:75.5pt" o:ole="">
            <v:imagedata r:id="rId12" o:title=""/>
          </v:shape>
          <o:OLEObject Type="Embed" ProgID="Visio.Drawing.11" ShapeID="_x0000_i1026" DrawAspect="Content" ObjectID="_1464706434" r:id="rId13"/>
        </w:object>
      </w:r>
    </w:p>
    <w:tbl>
      <w:tblPr>
        <w:tblStyle w:val="a9"/>
        <w:tblW w:w="0" w:type="auto"/>
        <w:tblLook w:val="04A0" w:firstRow="1" w:lastRow="0" w:firstColumn="1" w:lastColumn="0" w:noHBand="0" w:noVBand="1"/>
      </w:tblPr>
      <w:tblGrid>
        <w:gridCol w:w="3227"/>
        <w:gridCol w:w="6349"/>
      </w:tblGrid>
      <w:tr w:rsidR="00A00385" w:rsidRPr="00A00385" w:rsidTr="002D10CD">
        <w:tc>
          <w:tcPr>
            <w:tcW w:w="3227" w:type="dxa"/>
          </w:tcPr>
          <w:p w:rsidR="002D10CD" w:rsidRPr="00A00385" w:rsidRDefault="002D10CD" w:rsidP="00876D32">
            <w:pPr>
              <w:spacing w:line="276" w:lineRule="auto"/>
              <w:rPr>
                <w:color w:val="00B050"/>
                <w:lang w:eastAsia="ja-JP"/>
              </w:rPr>
            </w:pPr>
            <w:r w:rsidRPr="00A00385">
              <w:rPr>
                <w:rFonts w:hint="eastAsia"/>
                <w:color w:val="00B050"/>
                <w:lang w:eastAsia="ja-JP"/>
              </w:rPr>
              <w:lastRenderedPageBreak/>
              <w:t>PAN coordinator to device, multicast</w:t>
            </w:r>
          </w:p>
        </w:tc>
        <w:tc>
          <w:tcPr>
            <w:tcW w:w="6349" w:type="dxa"/>
          </w:tcPr>
          <w:p w:rsidR="002D10CD" w:rsidRPr="00A00385" w:rsidRDefault="00A00385" w:rsidP="00A00385">
            <w:pPr>
              <w:spacing w:line="276" w:lineRule="auto"/>
              <w:jc w:val="center"/>
              <w:rPr>
                <w:color w:val="00B050"/>
                <w:lang w:eastAsia="ja-JP"/>
              </w:rPr>
            </w:pPr>
            <w:r w:rsidRPr="00A00385">
              <w:rPr>
                <w:color w:val="00B050"/>
                <w:szCs w:val="20"/>
              </w:rPr>
              <w:object w:dxaOrig="2547" w:dyaOrig="3115">
                <v:shape id="_x0000_i1027" type="#_x0000_t75" style="width:127pt;height:156.3pt" o:ole="">
                  <v:imagedata r:id="rId14" o:title=""/>
                </v:shape>
                <o:OLEObject Type="Embed" ProgID="Visio.Drawing.11" ShapeID="_x0000_i1027" DrawAspect="Content" ObjectID="_1464706435" r:id="rId15"/>
              </w:object>
            </w:r>
          </w:p>
        </w:tc>
      </w:tr>
      <w:tr w:rsidR="00A00385" w:rsidRPr="00A00385" w:rsidTr="002D10CD">
        <w:tc>
          <w:tcPr>
            <w:tcW w:w="3227" w:type="dxa"/>
          </w:tcPr>
          <w:p w:rsidR="002D10CD" w:rsidRPr="00A00385" w:rsidRDefault="00A00385" w:rsidP="00876D32">
            <w:pPr>
              <w:spacing w:line="276" w:lineRule="auto"/>
              <w:rPr>
                <w:color w:val="00B050"/>
                <w:lang w:eastAsia="ja-JP"/>
              </w:rPr>
            </w:pPr>
            <w:r w:rsidRPr="00A00385">
              <w:rPr>
                <w:color w:val="00B050"/>
                <w:lang w:eastAsia="ja-JP"/>
              </w:rPr>
              <w:t>Device to device, unicast</w:t>
            </w:r>
          </w:p>
        </w:tc>
        <w:tc>
          <w:tcPr>
            <w:tcW w:w="6349" w:type="dxa"/>
          </w:tcPr>
          <w:p w:rsidR="002D10CD" w:rsidRPr="00A00385" w:rsidRDefault="00A00385" w:rsidP="00A00385">
            <w:pPr>
              <w:spacing w:line="276" w:lineRule="auto"/>
              <w:jc w:val="center"/>
              <w:rPr>
                <w:color w:val="00B050"/>
                <w:lang w:eastAsia="ja-JP"/>
              </w:rPr>
            </w:pPr>
            <w:r w:rsidRPr="00A00385">
              <w:rPr>
                <w:color w:val="00B050"/>
                <w:szCs w:val="20"/>
              </w:rPr>
              <w:object w:dxaOrig="2531" w:dyaOrig="2595">
                <v:shape id="_x0000_i1028" type="#_x0000_t75" style="width:126.45pt;height:129.35pt" o:ole="">
                  <v:imagedata r:id="rId16" o:title=""/>
                </v:shape>
                <o:OLEObject Type="Embed" ProgID="Visio.Drawing.11" ShapeID="_x0000_i1028" DrawAspect="Content" ObjectID="_1464706436" r:id="rId17"/>
              </w:object>
            </w:r>
          </w:p>
        </w:tc>
      </w:tr>
      <w:tr w:rsidR="00A00385" w:rsidRPr="00A00385" w:rsidTr="00A00385">
        <w:tc>
          <w:tcPr>
            <w:tcW w:w="3227" w:type="dxa"/>
          </w:tcPr>
          <w:p w:rsidR="00A00385" w:rsidRPr="00A00385" w:rsidRDefault="00A00385" w:rsidP="00A00385">
            <w:pPr>
              <w:spacing w:line="276" w:lineRule="auto"/>
              <w:rPr>
                <w:color w:val="00B050"/>
                <w:lang w:eastAsia="ja-JP"/>
              </w:rPr>
            </w:pPr>
            <w:r w:rsidRPr="00A00385">
              <w:rPr>
                <w:color w:val="00B050"/>
                <w:lang w:eastAsia="ja-JP"/>
              </w:rPr>
              <w:t xml:space="preserve">Device to device, </w:t>
            </w:r>
            <w:r w:rsidRPr="00A00385">
              <w:rPr>
                <w:rFonts w:hint="eastAsia"/>
                <w:color w:val="00B050"/>
                <w:lang w:eastAsia="ja-JP"/>
              </w:rPr>
              <w:t>multicast</w:t>
            </w:r>
          </w:p>
        </w:tc>
        <w:tc>
          <w:tcPr>
            <w:tcW w:w="6349" w:type="dxa"/>
          </w:tcPr>
          <w:p w:rsidR="00A00385" w:rsidRPr="00A00385" w:rsidRDefault="00A00385" w:rsidP="00A00385">
            <w:pPr>
              <w:spacing w:line="276" w:lineRule="auto"/>
              <w:jc w:val="center"/>
              <w:rPr>
                <w:color w:val="00B050"/>
                <w:lang w:eastAsia="ja-JP"/>
              </w:rPr>
            </w:pPr>
            <w:r w:rsidRPr="00A00385">
              <w:rPr>
                <w:color w:val="00B050"/>
                <w:szCs w:val="20"/>
              </w:rPr>
              <w:object w:dxaOrig="2547" w:dyaOrig="3115">
                <v:shape id="_x0000_i1029" type="#_x0000_t75" style="width:127pt;height:156.3pt" o:ole="">
                  <v:imagedata r:id="rId18" o:title=""/>
                </v:shape>
                <o:OLEObject Type="Embed" ProgID="Visio.Drawing.11" ShapeID="_x0000_i1029" DrawAspect="Content" ObjectID="_1464706437" r:id="rId19"/>
              </w:object>
            </w:r>
          </w:p>
        </w:tc>
      </w:tr>
      <w:tr w:rsidR="00A00385" w:rsidRPr="00A00385" w:rsidTr="00A00385">
        <w:tc>
          <w:tcPr>
            <w:tcW w:w="3227" w:type="dxa"/>
          </w:tcPr>
          <w:p w:rsidR="00A00385" w:rsidRPr="00A00385" w:rsidRDefault="00A00385" w:rsidP="00A00385">
            <w:pPr>
              <w:spacing w:line="276" w:lineRule="auto"/>
              <w:rPr>
                <w:color w:val="00B050"/>
                <w:lang w:eastAsia="ja-JP"/>
              </w:rPr>
            </w:pPr>
            <w:r>
              <w:rPr>
                <w:rFonts w:hint="eastAsia"/>
                <w:color w:val="00B050"/>
                <w:lang w:eastAsia="ja-JP"/>
              </w:rPr>
              <w:t xml:space="preserve">Multiple devices to device </w:t>
            </w:r>
          </w:p>
        </w:tc>
        <w:tc>
          <w:tcPr>
            <w:tcW w:w="6349" w:type="dxa"/>
          </w:tcPr>
          <w:p w:rsidR="00A00385" w:rsidRPr="00A00385" w:rsidRDefault="00A00385" w:rsidP="00A00385">
            <w:pPr>
              <w:spacing w:line="276" w:lineRule="auto"/>
              <w:jc w:val="center"/>
              <w:rPr>
                <w:color w:val="00B050"/>
              </w:rPr>
            </w:pPr>
            <w:r>
              <w:rPr>
                <w:szCs w:val="20"/>
              </w:rPr>
              <w:object w:dxaOrig="2545" w:dyaOrig="2967">
                <v:shape id="_x0000_i1030" type="#_x0000_t75" style="width:127pt;height:148.1pt" o:ole="">
                  <v:imagedata r:id="rId20" o:title=""/>
                </v:shape>
                <o:OLEObject Type="Embed" ProgID="Visio.Drawing.11" ShapeID="_x0000_i1030" DrawAspect="Content" ObjectID="_1464706438" r:id="rId21"/>
              </w:object>
            </w:r>
          </w:p>
        </w:tc>
      </w:tr>
    </w:tbl>
    <w:p w:rsidR="002D10CD" w:rsidRDefault="002D10CD" w:rsidP="00876D32">
      <w:pPr>
        <w:spacing w:line="276" w:lineRule="auto"/>
        <w:rPr>
          <w:b/>
          <w:u w:val="single"/>
          <w:lang w:eastAsia="ja-JP"/>
        </w:rPr>
      </w:pPr>
    </w:p>
    <w:p w:rsidR="002D10CD" w:rsidRPr="002D10CD" w:rsidRDefault="002D10CD" w:rsidP="002D10CD">
      <w:pPr>
        <w:spacing w:line="276" w:lineRule="auto"/>
        <w:rPr>
          <w:lang w:eastAsia="ja-JP"/>
        </w:rPr>
      </w:pP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2"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a8"/>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2"/>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lang w:eastAsia="ja-JP"/>
        </w:rPr>
      </w:pPr>
      <w:bookmarkStart w:id="3" w:name="_Ref388975782"/>
      <w:r w:rsidRPr="00030397">
        <w:rPr>
          <w:rFonts w:hint="eastAsia"/>
          <w:lang w:eastAsia="ja-JP"/>
        </w:rPr>
        <w:t xml:space="preserve">Tokyo statistical yearbook, Population and Households, </w:t>
      </w:r>
      <w:hyperlink r:id="rId22" w:history="1">
        <w:r w:rsidR="00632619" w:rsidRPr="00E25FB4">
          <w:rPr>
            <w:rStyle w:val="a8"/>
            <w:color w:val="auto"/>
            <w:u w:val="none"/>
            <w:lang w:eastAsia="ja-JP"/>
          </w:rPr>
          <w:t>http://www.toukei.metro.tokyo.jp/tnenkan/2012/tn12qa021000.xls</w:t>
        </w:r>
      </w:hyperlink>
      <w:bookmarkEnd w:id="3"/>
    </w:p>
    <w:p w:rsidR="00632619" w:rsidRDefault="00632619" w:rsidP="00632619">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lang w:eastAsia="ja-JP"/>
        </w:rPr>
      </w:pPr>
      <w:bookmarkStart w:id="4"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4"/>
    </w:p>
    <w:p w:rsidR="00E25FB4" w:rsidRPr="00030397" w:rsidRDefault="003B40A9" w:rsidP="00E25FB4">
      <w:pPr>
        <w:widowControl w:val="0"/>
        <w:numPr>
          <w:ilvl w:val="0"/>
          <w:numId w:val="2"/>
        </w:numPr>
        <w:spacing w:before="120"/>
        <w:contextualSpacing/>
        <w:rPr>
          <w:lang w:eastAsia="ja-JP"/>
        </w:rPr>
      </w:pPr>
      <w:bookmarkStart w:id="5" w:name="_Ref389136623"/>
      <w:r w:rsidRPr="003B40A9">
        <w:rPr>
          <w:lang w:eastAsia="ja-JP"/>
        </w:rPr>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5"/>
    </w:p>
    <w:p w:rsidR="000729F5" w:rsidRDefault="000729F5">
      <w:pPr>
        <w:widowControl w:val="0"/>
        <w:spacing w:before="120"/>
        <w:rPr>
          <w:lang w:eastAsia="ja-JP"/>
        </w:rPr>
      </w:pPr>
    </w:p>
    <w:sectPr w:rsidR="000729F5">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福井 潔" w:date="2014-06-19T18:07:00Z" w:initials="福井">
    <w:p w:rsidR="00F41D03" w:rsidRDefault="00F41D03">
      <w:pPr>
        <w:pStyle w:val="af5"/>
        <w:rPr>
          <w:rFonts w:hint="eastAsia"/>
          <w:lang w:eastAsia="ja-JP"/>
        </w:rPr>
      </w:pPr>
      <w:r>
        <w:rPr>
          <w:rStyle w:val="af4"/>
        </w:rPr>
        <w:annotationRef/>
      </w:r>
      <w:r w:rsidR="00366C53">
        <w:rPr>
          <w:rFonts w:hint="eastAsia"/>
          <w:lang w:eastAsia="ja-JP"/>
        </w:rPr>
        <w:t>I propose each bit error rate is replaced to 1/1000 times link failure rate so that the frame error rate of 100 bytes data frame is about same as originally defined link failure 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C8" w:rsidRDefault="00B816C8">
      <w:r>
        <w:separator/>
      </w:r>
    </w:p>
  </w:endnote>
  <w:endnote w:type="continuationSeparator" w:id="0">
    <w:p w:rsidR="00B816C8" w:rsidRDefault="00B8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1A6BA3">
    <w:pPr>
      <w:pStyle w:val="a3"/>
      <w:widowControl w:val="0"/>
      <w:pBdr>
        <w:top w:val="single" w:sz="6" w:space="0" w:color="auto"/>
      </w:pBdr>
      <w:tabs>
        <w:tab w:val="clear" w:pos="4320"/>
        <w:tab w:val="clear" w:pos="8640"/>
        <w:tab w:val="center" w:pos="4680"/>
        <w:tab w:val="right" w:pos="9360"/>
      </w:tabs>
      <w:jc w:val="right"/>
      <w:rPr>
        <w:rFonts w:hint="eastAsia"/>
        <w:lang w:eastAsia="ja-JP"/>
      </w:rPr>
    </w:pPr>
    <w:r>
      <w:t>Submission</w:t>
    </w:r>
    <w:r>
      <w:tab/>
      <w:t xml:space="preserve">Page </w:t>
    </w:r>
    <w:r>
      <w:pgNum/>
    </w:r>
    <w:r>
      <w:tab/>
    </w:r>
    <w:r w:rsidR="00B816C8">
      <w:fldChar w:fldCharType="begin"/>
    </w:r>
    <w:r w:rsidR="00B816C8">
      <w:instrText xml:space="preserve"> AUTHOR  \* MERGEFORMAT </w:instrText>
    </w:r>
    <w:r w:rsidR="00B816C8">
      <w:fldChar w:fldCharType="separate"/>
    </w:r>
    <w:r w:rsidR="001A6BA3">
      <w:rPr>
        <w:rFonts w:hint="eastAsia"/>
        <w:noProof/>
        <w:lang w:eastAsia="ja-JP"/>
      </w:rPr>
      <w:t>Noriyuki Sato, Kiyoshi Fukui</w:t>
    </w:r>
    <w:r w:rsidR="00B816C8">
      <w:rPr>
        <w:noProof/>
      </w:rPr>
      <w:fldChar w:fldCharType="end"/>
    </w:r>
    <w:r>
      <w:rPr>
        <w:rFonts w:hint="eastAsia"/>
        <w:noProof/>
        <w:lang w:eastAsia="ja-JP"/>
      </w:rPr>
      <w:t xml:space="preserve"> </w:t>
    </w:r>
    <w:r w:rsidR="001A6BA3">
      <w:rPr>
        <w:rFonts w:hint="eastAsia"/>
        <w:noProof/>
        <w:lang w:eastAsia="ja-JP"/>
      </w:rPr>
      <w:t>[OKI]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C8" w:rsidRDefault="00B816C8">
      <w:r>
        <w:separator/>
      </w:r>
    </w:p>
  </w:footnote>
  <w:footnote w:type="continuationSeparator" w:id="0">
    <w:p w:rsidR="00B816C8" w:rsidRDefault="00B816C8">
      <w:r>
        <w:continuationSeparator/>
      </w:r>
    </w:p>
  </w:footnote>
  <w:footnote w:id="1">
    <w:p w:rsidR="00F743CE" w:rsidRPr="00194D33" w:rsidRDefault="00F743CE">
      <w:pPr>
        <w:pStyle w:val="af0"/>
        <w:rPr>
          <w:color w:val="00B050"/>
          <w:sz w:val="21"/>
          <w:lang w:eastAsia="ja-JP"/>
        </w:rPr>
      </w:pPr>
      <w:r w:rsidRPr="00373977">
        <w:rPr>
          <w:rStyle w:val="af2"/>
          <w:sz w:val="21"/>
        </w:rPr>
        <w:footnoteRef/>
      </w:r>
      <w:r w:rsidRPr="00373977">
        <w:rPr>
          <w:sz w:val="21"/>
        </w:rPr>
        <w:t xml:space="preserve"> </w:t>
      </w:r>
      <w:r w:rsidRPr="00373977">
        <w:rPr>
          <w:rFonts w:hint="eastAsia"/>
          <w:sz w:val="21"/>
          <w:lang w:eastAsia="ja-JP"/>
        </w:rPr>
        <w:t xml:space="preserve">This data rate is to be simulated </w:t>
      </w:r>
      <w:r w:rsidR="000F6C54" w:rsidRPr="00373977">
        <w:rPr>
          <w:rFonts w:hint="eastAsia"/>
          <w:sz w:val="21"/>
          <w:lang w:eastAsia="ja-JP"/>
        </w:rPr>
        <w:t xml:space="preserve">only </w:t>
      </w:r>
      <w:r w:rsidRPr="00373977">
        <w:rPr>
          <w:rFonts w:hint="eastAsia"/>
          <w:sz w:val="21"/>
          <w:lang w:eastAsia="ja-JP"/>
        </w:rPr>
        <w:t>with data rates of 250 kbps and 2 Mbps</w:t>
      </w:r>
    </w:p>
  </w:footnote>
  <w:footnote w:id="2">
    <w:p w:rsidR="00724BBD" w:rsidRPr="00373977" w:rsidRDefault="00724BBD">
      <w:pPr>
        <w:pStyle w:val="af0"/>
        <w:rPr>
          <w:color w:val="00B050"/>
          <w:lang w:eastAsia="ja-JP"/>
        </w:rPr>
      </w:pPr>
      <w:r w:rsidRPr="00373977">
        <w:rPr>
          <w:rStyle w:val="af2"/>
          <w:color w:val="00B050"/>
        </w:rPr>
        <w:footnoteRef/>
      </w:r>
      <w:r w:rsidRPr="00373977">
        <w:rPr>
          <w:color w:val="00B050"/>
        </w:rPr>
        <w:t xml:space="preserve"> </w:t>
      </w:r>
      <w:r w:rsidR="00373977" w:rsidRPr="00373977">
        <w:rPr>
          <w:rFonts w:hint="eastAsia"/>
          <w:color w:val="00B050"/>
          <w:lang w:eastAsia="ja-JP"/>
        </w:rPr>
        <w:t>If the proposers include mobility, they shall describe the behavior</w:t>
      </w:r>
    </w:p>
  </w:footnote>
  <w:footnote w:id="3">
    <w:p w:rsidR="0040599B" w:rsidRPr="00373977" w:rsidRDefault="0040599B">
      <w:pPr>
        <w:pStyle w:val="af0"/>
        <w:rPr>
          <w:sz w:val="21"/>
          <w:lang w:eastAsia="ja-JP"/>
        </w:rPr>
      </w:pPr>
      <w:r w:rsidRPr="00373977">
        <w:rPr>
          <w:rStyle w:val="af2"/>
          <w:sz w:val="21"/>
        </w:rPr>
        <w:footnoteRef/>
      </w:r>
      <w:r w:rsidRPr="00373977">
        <w:rPr>
          <w:sz w:val="21"/>
        </w:rPr>
        <w:t xml:space="preserve"> </w:t>
      </w:r>
      <w:r w:rsidRPr="00373977">
        <w:rPr>
          <w:rFonts w:hint="eastAsia"/>
          <w:sz w:val="21"/>
          <w:lang w:eastAsia="ja-JP"/>
        </w:rPr>
        <w:t xml:space="preserve">In a PAN </w:t>
      </w:r>
      <w:proofErr w:type="spellStart"/>
      <w:r w:rsidRPr="00373977">
        <w:rPr>
          <w:rFonts w:hint="eastAsia"/>
          <w:sz w:val="21"/>
          <w:lang w:eastAsia="ja-JP"/>
        </w:rPr>
        <w:t>coord</w:t>
      </w:r>
      <w:proofErr w:type="spellEnd"/>
      <w:r w:rsidRPr="00373977">
        <w:rPr>
          <w:rFonts w:hint="eastAsia"/>
          <w:sz w:val="21"/>
          <w:lang w:eastAsia="ja-JP"/>
        </w:rPr>
        <w:t xml:space="preserve"> to device unicast communication, the PAN </w:t>
      </w:r>
      <w:proofErr w:type="spellStart"/>
      <w:r w:rsidRPr="00373977">
        <w:rPr>
          <w:rFonts w:hint="eastAsia"/>
          <w:sz w:val="21"/>
          <w:lang w:eastAsia="ja-JP"/>
        </w:rPr>
        <w:t>coord</w:t>
      </w:r>
      <w:proofErr w:type="spellEnd"/>
      <w:r w:rsidRPr="00373977">
        <w:rPr>
          <w:rFonts w:hint="eastAsia"/>
          <w:sz w:val="21"/>
          <w:lang w:eastAsia="ja-JP"/>
        </w:rPr>
        <w:t xml:space="preserve"> shall send a packet to every devices (M-1) alternately</w:t>
      </w:r>
    </w:p>
  </w:footnote>
  <w:footnote w:id="4">
    <w:p w:rsidR="00194D33" w:rsidRPr="00373977" w:rsidRDefault="0040599B">
      <w:pPr>
        <w:pStyle w:val="af0"/>
        <w:rPr>
          <w:color w:val="00B050"/>
          <w:sz w:val="21"/>
          <w:lang w:eastAsia="ja-JP"/>
        </w:rPr>
      </w:pPr>
      <w:r w:rsidRPr="00373977">
        <w:rPr>
          <w:rStyle w:val="af2"/>
          <w:sz w:val="21"/>
        </w:rPr>
        <w:footnoteRef/>
      </w:r>
      <w:r w:rsidRPr="00373977">
        <w:rPr>
          <w:sz w:val="21"/>
        </w:rPr>
        <w:t xml:space="preserve"> </w:t>
      </w:r>
      <w:r w:rsidRPr="00373977">
        <w:rPr>
          <w:rFonts w:hint="eastAsia"/>
          <w:sz w:val="21"/>
          <w:lang w:eastAsia="ja-JP"/>
        </w:rPr>
        <w:t xml:space="preserve">In a device to PAN coordinator communication, all the devices (M-1) shall send a packet to the PAN coordinator with the packet </w:t>
      </w:r>
      <w:r w:rsidR="008000B6" w:rsidRPr="00373977">
        <w:rPr>
          <w:rFonts w:hint="eastAsia"/>
          <w:sz w:val="21"/>
          <w:lang w:eastAsia="ja-JP"/>
        </w:rPr>
        <w:t>birth rate specified in the table</w:t>
      </w:r>
    </w:p>
  </w:footnote>
  <w:footnote w:id="5">
    <w:p w:rsidR="00A00385" w:rsidRPr="00A00385" w:rsidRDefault="00A00385">
      <w:pPr>
        <w:pStyle w:val="af0"/>
        <w:rPr>
          <w:lang w:eastAsia="ja-JP"/>
        </w:rPr>
      </w:pPr>
      <w:r w:rsidRPr="00A00385">
        <w:rPr>
          <w:rStyle w:val="af2"/>
          <w:color w:val="00B050"/>
        </w:rPr>
        <w:footnoteRef/>
      </w:r>
      <w:r w:rsidRPr="00A00385">
        <w:rPr>
          <w:color w:val="00B050"/>
        </w:rPr>
        <w:t xml:space="preserve"> </w:t>
      </w:r>
      <w:r w:rsidRPr="00A00385">
        <w:rPr>
          <w:rFonts w:hint="eastAsia"/>
          <w:color w:val="00B050"/>
          <w:lang w:eastAsia="ja-JP"/>
        </w:rPr>
        <w:t>A Multi-PAN scenario shall be simulated using the unicast device to device traffic pattern</w:t>
      </w:r>
    </w:p>
  </w:footnote>
  <w:footnote w:id="6">
    <w:p w:rsidR="00373977" w:rsidRDefault="00373977">
      <w:pPr>
        <w:pStyle w:val="af0"/>
        <w:rPr>
          <w:lang w:eastAsia="ja-JP"/>
        </w:rPr>
      </w:pPr>
      <w:r w:rsidRPr="00373977">
        <w:rPr>
          <w:rStyle w:val="af2"/>
          <w:color w:val="00B050"/>
        </w:rPr>
        <w:footnoteRef/>
      </w:r>
      <w:r w:rsidRPr="00373977">
        <w:rPr>
          <w:color w:val="00B050"/>
        </w:rPr>
        <w:t xml:space="preserve"> </w:t>
      </w:r>
      <w:r w:rsidRPr="00373977">
        <w:rPr>
          <w:rFonts w:hint="eastAsia"/>
          <w:color w:val="00B050"/>
          <w:lang w:eastAsia="ja-JP"/>
        </w:rPr>
        <w:t>Unicast and broadcast PAN coordinator to device, and unicast device to PAN coordinator traffic patterns shall be simulated in a linear topology. The device to device traffic pattern may optionally be simulated.</w:t>
      </w:r>
      <w:r>
        <w:rPr>
          <w:rFonts w:hint="eastAsia"/>
          <w:lang w:eastAsia="ja-JP"/>
        </w:rPr>
        <w:t xml:space="preserve"> </w:t>
      </w:r>
    </w:p>
    <w:p w:rsidR="002D10CD" w:rsidRDefault="002D10CD">
      <w:pPr>
        <w:pStyle w:val="af0"/>
        <w:rPr>
          <w:lang w:eastAsia="ja-JP"/>
        </w:rPr>
      </w:pPr>
      <w:r w:rsidRPr="002D10CD">
        <w:rPr>
          <w:lang w:eastAsia="ja-JP"/>
        </w:rPr>
        <w:t xml:space="preserve">* Values followed by “*” are optional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A6BA3">
      <w:rPr>
        <w:b/>
        <w:noProof/>
        <w:sz w:val="28"/>
        <w:lang w:eastAsia="ja-JP"/>
      </w:rPr>
      <w:t>June</w:t>
    </w:r>
    <w:r w:rsidR="001A6BA3">
      <w:rPr>
        <w:b/>
        <w:noProof/>
        <w:sz w:val="28"/>
      </w:rPr>
      <w:t>, 2014</w:t>
    </w:r>
    <w:r>
      <w:rPr>
        <w:b/>
        <w:sz w:val="28"/>
      </w:rPr>
      <w:fldChar w:fldCharType="end"/>
    </w:r>
    <w:r w:rsidR="001A6BA3">
      <w:rPr>
        <w:b/>
        <w:sz w:val="28"/>
      </w:rPr>
      <w:tab/>
      <w:t xml:space="preserve"> IEEE P802.15- 14-0</w:t>
    </w:r>
    <w:r w:rsidR="00366C53">
      <w:rPr>
        <w:rFonts w:hint="eastAsia"/>
        <w:b/>
        <w:sz w:val="28"/>
        <w:lang w:eastAsia="ja-JP"/>
      </w:rPr>
      <w:t>375</w:t>
    </w:r>
    <w:r>
      <w:rPr>
        <w:b/>
        <w:sz w:val="28"/>
      </w:rPr>
      <w:t>-0</w:t>
    </w:r>
    <w:r w:rsidR="001A6BA3">
      <w:rPr>
        <w:rFonts w:hint="eastAsia"/>
        <w:b/>
        <w:sz w:val="28"/>
        <w:lang w:eastAsia="ja-JP"/>
      </w:rPr>
      <w:t>0</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75FCF"/>
    <w:multiLevelType w:val="hybridMultilevel"/>
    <w:tmpl w:val="0450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4423A"/>
    <w:rsid w:val="000659B8"/>
    <w:rsid w:val="000729E1"/>
    <w:rsid w:val="000729F5"/>
    <w:rsid w:val="000A33E0"/>
    <w:rsid w:val="000A7703"/>
    <w:rsid w:val="000F6C54"/>
    <w:rsid w:val="00100F36"/>
    <w:rsid w:val="001169B0"/>
    <w:rsid w:val="001368E8"/>
    <w:rsid w:val="00186CA2"/>
    <w:rsid w:val="00194D33"/>
    <w:rsid w:val="001A6BA3"/>
    <w:rsid w:val="001E6A9D"/>
    <w:rsid w:val="002052A4"/>
    <w:rsid w:val="002322D1"/>
    <w:rsid w:val="00234921"/>
    <w:rsid w:val="00267B2C"/>
    <w:rsid w:val="002C4531"/>
    <w:rsid w:val="002D10CD"/>
    <w:rsid w:val="002D1DD5"/>
    <w:rsid w:val="00341356"/>
    <w:rsid w:val="00346CDA"/>
    <w:rsid w:val="00366C53"/>
    <w:rsid w:val="00373977"/>
    <w:rsid w:val="00374AEE"/>
    <w:rsid w:val="0037717B"/>
    <w:rsid w:val="003879FF"/>
    <w:rsid w:val="003B0020"/>
    <w:rsid w:val="003B08F9"/>
    <w:rsid w:val="003B40A9"/>
    <w:rsid w:val="0040599B"/>
    <w:rsid w:val="00416F2C"/>
    <w:rsid w:val="004559B6"/>
    <w:rsid w:val="004665C0"/>
    <w:rsid w:val="004A4382"/>
    <w:rsid w:val="00503380"/>
    <w:rsid w:val="00504E35"/>
    <w:rsid w:val="00525DE7"/>
    <w:rsid w:val="00576B57"/>
    <w:rsid w:val="00585C41"/>
    <w:rsid w:val="005E259B"/>
    <w:rsid w:val="00632619"/>
    <w:rsid w:val="006E4818"/>
    <w:rsid w:val="00713E22"/>
    <w:rsid w:val="00724BBD"/>
    <w:rsid w:val="00741341"/>
    <w:rsid w:val="00744985"/>
    <w:rsid w:val="00752BE3"/>
    <w:rsid w:val="007852CA"/>
    <w:rsid w:val="007C5E05"/>
    <w:rsid w:val="007E3993"/>
    <w:rsid w:val="008000B6"/>
    <w:rsid w:val="00831DB7"/>
    <w:rsid w:val="00865D0C"/>
    <w:rsid w:val="0087034D"/>
    <w:rsid w:val="00876D32"/>
    <w:rsid w:val="008D3CA8"/>
    <w:rsid w:val="008F2CD5"/>
    <w:rsid w:val="00930C86"/>
    <w:rsid w:val="0098634B"/>
    <w:rsid w:val="009E4603"/>
    <w:rsid w:val="00A00385"/>
    <w:rsid w:val="00A21536"/>
    <w:rsid w:val="00A40523"/>
    <w:rsid w:val="00A85C44"/>
    <w:rsid w:val="00AA48AE"/>
    <w:rsid w:val="00AD1963"/>
    <w:rsid w:val="00AE1FF6"/>
    <w:rsid w:val="00AE4F3A"/>
    <w:rsid w:val="00B816C8"/>
    <w:rsid w:val="00B84CB4"/>
    <w:rsid w:val="00B91AAB"/>
    <w:rsid w:val="00BA5E7F"/>
    <w:rsid w:val="00BF0AA6"/>
    <w:rsid w:val="00C13918"/>
    <w:rsid w:val="00CB093F"/>
    <w:rsid w:val="00CD15C4"/>
    <w:rsid w:val="00CF3C20"/>
    <w:rsid w:val="00D020AB"/>
    <w:rsid w:val="00D51A6F"/>
    <w:rsid w:val="00D92EFE"/>
    <w:rsid w:val="00DA6EE8"/>
    <w:rsid w:val="00DB1A40"/>
    <w:rsid w:val="00DB1BDF"/>
    <w:rsid w:val="00DB4015"/>
    <w:rsid w:val="00DB5E6D"/>
    <w:rsid w:val="00DC67A5"/>
    <w:rsid w:val="00E06803"/>
    <w:rsid w:val="00E155D1"/>
    <w:rsid w:val="00E25FB4"/>
    <w:rsid w:val="00E82D39"/>
    <w:rsid w:val="00EE0B88"/>
    <w:rsid w:val="00F27C27"/>
    <w:rsid w:val="00F41D03"/>
    <w:rsid w:val="00F46221"/>
    <w:rsid w:val="00F743CE"/>
    <w:rsid w:val="00F80FF5"/>
    <w:rsid w:val="00F94855"/>
    <w:rsid w:val="00FD1BFD"/>
    <w:rsid w:val="00FE0DCF"/>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0729F5"/>
    <w:rPr>
      <w:color w:val="0000FF" w:themeColor="hyperlink"/>
      <w:u w:val="single"/>
    </w:rPr>
  </w:style>
  <w:style w:type="paragraph" w:styleId="Web">
    <w:name w:val="Normal (Web)"/>
    <w:basedOn w:val="a"/>
    <w:uiPriority w:val="99"/>
    <w:semiHidden/>
    <w:unhideWhenUsed/>
    <w:rsid w:val="000729F5"/>
    <w:pPr>
      <w:spacing w:before="100" w:beforeAutospacing="1" w:after="100" w:afterAutospacing="1"/>
    </w:pPr>
    <w:rPr>
      <w:rFonts w:eastAsia="Times New Roman"/>
      <w:szCs w:val="24"/>
    </w:rPr>
  </w:style>
  <w:style w:type="table" w:styleId="a9">
    <w:name w:val="Table Grid"/>
    <w:basedOn w:val="a1"/>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2EFE"/>
    <w:rPr>
      <w:rFonts w:ascii="Tahoma" w:hAnsi="Tahoma" w:cs="Tahoma"/>
      <w:sz w:val="16"/>
      <w:szCs w:val="16"/>
    </w:rPr>
  </w:style>
  <w:style w:type="character" w:customStyle="1" w:styleId="ab">
    <w:name w:val="吹き出し (文字)"/>
    <w:basedOn w:val="a0"/>
    <w:link w:val="aa"/>
    <w:uiPriority w:val="99"/>
    <w:semiHidden/>
    <w:rsid w:val="00D92EFE"/>
    <w:rPr>
      <w:rFonts w:ascii="Tahoma" w:hAnsi="Tahoma" w:cs="Tahoma"/>
      <w:sz w:val="16"/>
      <w:szCs w:val="16"/>
    </w:rPr>
  </w:style>
  <w:style w:type="character" w:styleId="ac">
    <w:name w:val="FollowedHyperlink"/>
    <w:basedOn w:val="a0"/>
    <w:uiPriority w:val="99"/>
    <w:semiHidden/>
    <w:unhideWhenUsed/>
    <w:rsid w:val="00DB1A40"/>
    <w:rPr>
      <w:color w:val="800080" w:themeColor="followedHyperlink"/>
      <w:u w:val="single"/>
    </w:rPr>
  </w:style>
  <w:style w:type="paragraph" w:styleId="ad">
    <w:name w:val="endnote text"/>
    <w:basedOn w:val="a"/>
    <w:link w:val="ae"/>
    <w:uiPriority w:val="99"/>
    <w:semiHidden/>
    <w:unhideWhenUsed/>
    <w:rsid w:val="00713E22"/>
    <w:rPr>
      <w:sz w:val="20"/>
    </w:rPr>
  </w:style>
  <w:style w:type="character" w:customStyle="1" w:styleId="ae">
    <w:name w:val="文末脚注文字列 (文字)"/>
    <w:basedOn w:val="a0"/>
    <w:link w:val="ad"/>
    <w:uiPriority w:val="99"/>
    <w:semiHidden/>
    <w:rsid w:val="00713E22"/>
    <w:rPr>
      <w:rFonts w:ascii="Times New Roman" w:hAnsi="Times New Roman"/>
    </w:rPr>
  </w:style>
  <w:style w:type="table" w:customStyle="1" w:styleId="TableGrid1">
    <w:name w:val="Table Grid1"/>
    <w:basedOn w:val="a1"/>
    <w:next w:val="a9"/>
    <w:uiPriority w:val="59"/>
    <w:rsid w:val="00713E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rsid w:val="00713E22"/>
    <w:rPr>
      <w:vertAlign w:val="superscript"/>
    </w:rPr>
  </w:style>
  <w:style w:type="paragraph" w:styleId="af0">
    <w:name w:val="footnote text"/>
    <w:basedOn w:val="a"/>
    <w:link w:val="af1"/>
    <w:uiPriority w:val="99"/>
    <w:semiHidden/>
    <w:unhideWhenUsed/>
    <w:rsid w:val="0040599B"/>
    <w:rPr>
      <w:sz w:val="20"/>
    </w:rPr>
  </w:style>
  <w:style w:type="character" w:customStyle="1" w:styleId="af1">
    <w:name w:val="脚注文字列 (文字)"/>
    <w:basedOn w:val="a0"/>
    <w:link w:val="af0"/>
    <w:uiPriority w:val="99"/>
    <w:semiHidden/>
    <w:rsid w:val="0040599B"/>
    <w:rPr>
      <w:rFonts w:ascii="Times New Roman" w:hAnsi="Times New Roman"/>
    </w:rPr>
  </w:style>
  <w:style w:type="character" w:styleId="af2">
    <w:name w:val="footnote reference"/>
    <w:basedOn w:val="a0"/>
    <w:uiPriority w:val="99"/>
    <w:semiHidden/>
    <w:unhideWhenUsed/>
    <w:rsid w:val="0040599B"/>
    <w:rPr>
      <w:vertAlign w:val="superscript"/>
    </w:rPr>
  </w:style>
  <w:style w:type="paragraph" w:styleId="af3">
    <w:name w:val="List Paragraph"/>
    <w:basedOn w:val="a"/>
    <w:uiPriority w:val="34"/>
    <w:qFormat/>
    <w:rsid w:val="002D10CD"/>
    <w:pPr>
      <w:ind w:left="720"/>
      <w:contextualSpacing/>
    </w:pPr>
  </w:style>
  <w:style w:type="character" w:styleId="af4">
    <w:name w:val="annotation reference"/>
    <w:basedOn w:val="a0"/>
    <w:uiPriority w:val="99"/>
    <w:semiHidden/>
    <w:unhideWhenUsed/>
    <w:rsid w:val="005E259B"/>
    <w:rPr>
      <w:sz w:val="18"/>
      <w:szCs w:val="18"/>
    </w:rPr>
  </w:style>
  <w:style w:type="paragraph" w:styleId="af5">
    <w:name w:val="annotation text"/>
    <w:basedOn w:val="a"/>
    <w:link w:val="af6"/>
    <w:uiPriority w:val="99"/>
    <w:semiHidden/>
    <w:unhideWhenUsed/>
    <w:rsid w:val="005E259B"/>
  </w:style>
  <w:style w:type="character" w:customStyle="1" w:styleId="af6">
    <w:name w:val="コメント文字列 (文字)"/>
    <w:basedOn w:val="a0"/>
    <w:link w:val="af5"/>
    <w:uiPriority w:val="99"/>
    <w:semiHidden/>
    <w:rsid w:val="005E259B"/>
    <w:rPr>
      <w:rFonts w:ascii="Times New Roman" w:hAnsi="Times New Roman"/>
      <w:sz w:val="24"/>
    </w:rPr>
  </w:style>
  <w:style w:type="paragraph" w:styleId="af7">
    <w:name w:val="annotation subject"/>
    <w:basedOn w:val="af5"/>
    <w:next w:val="af5"/>
    <w:link w:val="af8"/>
    <w:uiPriority w:val="99"/>
    <w:semiHidden/>
    <w:unhideWhenUsed/>
    <w:rsid w:val="005E259B"/>
    <w:rPr>
      <w:b/>
      <w:bCs/>
    </w:rPr>
  </w:style>
  <w:style w:type="character" w:customStyle="1" w:styleId="af8">
    <w:name w:val="コメント内容 (文字)"/>
    <w:basedOn w:val="af6"/>
    <w:link w:val="af7"/>
    <w:uiPriority w:val="99"/>
    <w:semiHidden/>
    <w:rsid w:val="005E259B"/>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0729F5"/>
    <w:rPr>
      <w:color w:val="0000FF" w:themeColor="hyperlink"/>
      <w:u w:val="single"/>
    </w:rPr>
  </w:style>
  <w:style w:type="paragraph" w:styleId="Web">
    <w:name w:val="Normal (Web)"/>
    <w:basedOn w:val="a"/>
    <w:uiPriority w:val="99"/>
    <w:semiHidden/>
    <w:unhideWhenUsed/>
    <w:rsid w:val="000729F5"/>
    <w:pPr>
      <w:spacing w:before="100" w:beforeAutospacing="1" w:after="100" w:afterAutospacing="1"/>
    </w:pPr>
    <w:rPr>
      <w:rFonts w:eastAsia="Times New Roman"/>
      <w:szCs w:val="24"/>
    </w:rPr>
  </w:style>
  <w:style w:type="table" w:styleId="a9">
    <w:name w:val="Table Grid"/>
    <w:basedOn w:val="a1"/>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2EFE"/>
    <w:rPr>
      <w:rFonts w:ascii="Tahoma" w:hAnsi="Tahoma" w:cs="Tahoma"/>
      <w:sz w:val="16"/>
      <w:szCs w:val="16"/>
    </w:rPr>
  </w:style>
  <w:style w:type="character" w:customStyle="1" w:styleId="ab">
    <w:name w:val="吹き出し (文字)"/>
    <w:basedOn w:val="a0"/>
    <w:link w:val="aa"/>
    <w:uiPriority w:val="99"/>
    <w:semiHidden/>
    <w:rsid w:val="00D92EFE"/>
    <w:rPr>
      <w:rFonts w:ascii="Tahoma" w:hAnsi="Tahoma" w:cs="Tahoma"/>
      <w:sz w:val="16"/>
      <w:szCs w:val="16"/>
    </w:rPr>
  </w:style>
  <w:style w:type="character" w:styleId="ac">
    <w:name w:val="FollowedHyperlink"/>
    <w:basedOn w:val="a0"/>
    <w:uiPriority w:val="99"/>
    <w:semiHidden/>
    <w:unhideWhenUsed/>
    <w:rsid w:val="00DB1A40"/>
    <w:rPr>
      <w:color w:val="800080" w:themeColor="followedHyperlink"/>
      <w:u w:val="single"/>
    </w:rPr>
  </w:style>
  <w:style w:type="paragraph" w:styleId="ad">
    <w:name w:val="endnote text"/>
    <w:basedOn w:val="a"/>
    <w:link w:val="ae"/>
    <w:uiPriority w:val="99"/>
    <w:semiHidden/>
    <w:unhideWhenUsed/>
    <w:rsid w:val="00713E22"/>
    <w:rPr>
      <w:sz w:val="20"/>
    </w:rPr>
  </w:style>
  <w:style w:type="character" w:customStyle="1" w:styleId="ae">
    <w:name w:val="文末脚注文字列 (文字)"/>
    <w:basedOn w:val="a0"/>
    <w:link w:val="ad"/>
    <w:uiPriority w:val="99"/>
    <w:semiHidden/>
    <w:rsid w:val="00713E22"/>
    <w:rPr>
      <w:rFonts w:ascii="Times New Roman" w:hAnsi="Times New Roman"/>
    </w:rPr>
  </w:style>
  <w:style w:type="table" w:customStyle="1" w:styleId="TableGrid1">
    <w:name w:val="Table Grid1"/>
    <w:basedOn w:val="a1"/>
    <w:next w:val="a9"/>
    <w:uiPriority w:val="59"/>
    <w:rsid w:val="00713E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rsid w:val="00713E22"/>
    <w:rPr>
      <w:vertAlign w:val="superscript"/>
    </w:rPr>
  </w:style>
  <w:style w:type="paragraph" w:styleId="af0">
    <w:name w:val="footnote text"/>
    <w:basedOn w:val="a"/>
    <w:link w:val="af1"/>
    <w:uiPriority w:val="99"/>
    <w:semiHidden/>
    <w:unhideWhenUsed/>
    <w:rsid w:val="0040599B"/>
    <w:rPr>
      <w:sz w:val="20"/>
    </w:rPr>
  </w:style>
  <w:style w:type="character" w:customStyle="1" w:styleId="af1">
    <w:name w:val="脚注文字列 (文字)"/>
    <w:basedOn w:val="a0"/>
    <w:link w:val="af0"/>
    <w:uiPriority w:val="99"/>
    <w:semiHidden/>
    <w:rsid w:val="0040599B"/>
    <w:rPr>
      <w:rFonts w:ascii="Times New Roman" w:hAnsi="Times New Roman"/>
    </w:rPr>
  </w:style>
  <w:style w:type="character" w:styleId="af2">
    <w:name w:val="footnote reference"/>
    <w:basedOn w:val="a0"/>
    <w:uiPriority w:val="99"/>
    <w:semiHidden/>
    <w:unhideWhenUsed/>
    <w:rsid w:val="0040599B"/>
    <w:rPr>
      <w:vertAlign w:val="superscript"/>
    </w:rPr>
  </w:style>
  <w:style w:type="paragraph" w:styleId="af3">
    <w:name w:val="List Paragraph"/>
    <w:basedOn w:val="a"/>
    <w:uiPriority w:val="34"/>
    <w:qFormat/>
    <w:rsid w:val="002D10CD"/>
    <w:pPr>
      <w:ind w:left="720"/>
      <w:contextualSpacing/>
    </w:pPr>
  </w:style>
  <w:style w:type="character" w:styleId="af4">
    <w:name w:val="annotation reference"/>
    <w:basedOn w:val="a0"/>
    <w:uiPriority w:val="99"/>
    <w:semiHidden/>
    <w:unhideWhenUsed/>
    <w:rsid w:val="005E259B"/>
    <w:rPr>
      <w:sz w:val="18"/>
      <w:szCs w:val="18"/>
    </w:rPr>
  </w:style>
  <w:style w:type="paragraph" w:styleId="af5">
    <w:name w:val="annotation text"/>
    <w:basedOn w:val="a"/>
    <w:link w:val="af6"/>
    <w:uiPriority w:val="99"/>
    <w:semiHidden/>
    <w:unhideWhenUsed/>
    <w:rsid w:val="005E259B"/>
  </w:style>
  <w:style w:type="character" w:customStyle="1" w:styleId="af6">
    <w:name w:val="コメント文字列 (文字)"/>
    <w:basedOn w:val="a0"/>
    <w:link w:val="af5"/>
    <w:uiPriority w:val="99"/>
    <w:semiHidden/>
    <w:rsid w:val="005E259B"/>
    <w:rPr>
      <w:rFonts w:ascii="Times New Roman" w:hAnsi="Times New Roman"/>
      <w:sz w:val="24"/>
    </w:rPr>
  </w:style>
  <w:style w:type="paragraph" w:styleId="af7">
    <w:name w:val="annotation subject"/>
    <w:basedOn w:val="af5"/>
    <w:next w:val="af5"/>
    <w:link w:val="af8"/>
    <w:uiPriority w:val="99"/>
    <w:semiHidden/>
    <w:unhideWhenUsed/>
    <w:rsid w:val="005E259B"/>
    <w:rPr>
      <w:b/>
      <w:bCs/>
    </w:rPr>
  </w:style>
  <w:style w:type="character" w:customStyle="1" w:styleId="af8">
    <w:name w:val="コメント内容 (文字)"/>
    <w:basedOn w:val="af6"/>
    <w:link w:val="af7"/>
    <w:uiPriority w:val="99"/>
    <w:semiHidden/>
    <w:rsid w:val="005E25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061">
      <w:bodyDiv w:val="1"/>
      <w:marLeft w:val="0"/>
      <w:marRight w:val="0"/>
      <w:marTop w:val="0"/>
      <w:marBottom w:val="0"/>
      <w:divBdr>
        <w:top w:val="none" w:sz="0" w:space="0" w:color="auto"/>
        <w:left w:val="none" w:sz="0" w:space="0" w:color="auto"/>
        <w:bottom w:val="none" w:sz="0" w:space="0" w:color="auto"/>
        <w:right w:val="none" w:sz="0" w:space="0" w:color="auto"/>
      </w:divBdr>
    </w:div>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0017376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yperlink" Target="http://www.toukei.metro.tokyo.jp/tnenkan/2012/tn12qa021000.xl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40A9-C96A-4F57-A93C-A75B5E4A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TotalTime>
  <Pages>6</Pages>
  <Words>902</Words>
  <Characters>5143</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TG10 Scenario Parameters</vt:lpstr>
      <vt:lpstr>TG10 Scenario Parameters</vt:lpstr>
    </vt:vector>
  </TitlesOfParts>
  <Company>NICT, Kyoto University</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福井 潔</cp:lastModifiedBy>
  <cp:revision>4</cp:revision>
  <cp:lastPrinted>2014-05-27T09:37:00Z</cp:lastPrinted>
  <dcterms:created xsi:type="dcterms:W3CDTF">2014-06-19T09:03:00Z</dcterms:created>
  <dcterms:modified xsi:type="dcterms:W3CDTF">2014-06-19T09:07:00Z</dcterms:modified>
  <cp:category>14-0338-00-0010</cp:category>
</cp:coreProperties>
</file>