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4B" w:rsidRDefault="00EA580F">
      <w:pPr>
        <w:jc w:val="center"/>
        <w:rPr>
          <w:b/>
          <w:sz w:val="28"/>
        </w:rPr>
      </w:pPr>
      <w:r>
        <w:rPr>
          <w:b/>
          <w:sz w:val="28"/>
        </w:rPr>
        <w:t>IEEE P802.15</w:t>
      </w:r>
    </w:p>
    <w:p w:rsidR="00D3254B" w:rsidRDefault="00EA580F">
      <w:pPr>
        <w:jc w:val="center"/>
        <w:rPr>
          <w:b/>
          <w:sz w:val="28"/>
        </w:rPr>
      </w:pPr>
      <w:r>
        <w:rPr>
          <w:b/>
          <w:sz w:val="28"/>
        </w:rPr>
        <w:t>Wireless Personal Area Networks</w:t>
      </w:r>
    </w:p>
    <w:p w:rsidR="00D3254B" w:rsidRDefault="00D3254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A1CFB" w:rsidRPr="00BA1CFB" w:rsidTr="00D27726">
        <w:tc>
          <w:tcPr>
            <w:tcW w:w="1260" w:type="dxa"/>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Project</w:t>
            </w:r>
          </w:p>
        </w:tc>
        <w:tc>
          <w:tcPr>
            <w:tcW w:w="8190" w:type="dxa"/>
            <w:gridSpan w:val="2"/>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IEEE P802.15 Working Group for Wireless Personal Area Networks (WPANs)</w:t>
            </w:r>
          </w:p>
        </w:tc>
      </w:tr>
      <w:tr w:rsidR="00BA1CFB" w:rsidRPr="00BA1CFB" w:rsidTr="00D27726">
        <w:tc>
          <w:tcPr>
            <w:tcW w:w="1260" w:type="dxa"/>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Title</w:t>
            </w:r>
          </w:p>
        </w:tc>
        <w:tc>
          <w:tcPr>
            <w:tcW w:w="8190" w:type="dxa"/>
            <w:gridSpan w:val="2"/>
            <w:tcBorders>
              <w:top w:val="single" w:sz="6" w:space="0" w:color="auto"/>
            </w:tcBorders>
          </w:tcPr>
          <w:p w:rsidR="00BA1CFB" w:rsidRPr="00BA1CFB" w:rsidRDefault="00BA1CFB" w:rsidP="00BA1CFB">
            <w:pPr>
              <w:spacing w:before="120" w:after="120" w:line="276" w:lineRule="auto"/>
              <w:rPr>
                <w:rFonts w:eastAsia="ＭＳ 明朝"/>
                <w:lang w:eastAsia="ja-JP"/>
              </w:rPr>
            </w:pPr>
            <w:r w:rsidRPr="00BA1CFB">
              <w:rPr>
                <w:rFonts w:eastAsia="ＭＳ 明朝"/>
                <w:b/>
                <w:sz w:val="28"/>
              </w:rPr>
              <w:fldChar w:fldCharType="begin"/>
            </w:r>
            <w:r w:rsidRPr="00BA1CFB">
              <w:rPr>
                <w:rFonts w:eastAsia="ＭＳ 明朝"/>
                <w:b/>
                <w:sz w:val="28"/>
              </w:rPr>
              <w:instrText xml:space="preserve"> TITLE  \* MERGEFORMAT </w:instrText>
            </w:r>
            <w:r w:rsidRPr="00BA1CFB">
              <w:rPr>
                <w:rFonts w:eastAsia="ＭＳ 明朝"/>
                <w:b/>
                <w:sz w:val="28"/>
              </w:rPr>
              <w:fldChar w:fldCharType="separate"/>
            </w:r>
            <w:r w:rsidRPr="00BA1CFB">
              <w:rPr>
                <w:rFonts w:eastAsia="ＭＳ 明朝"/>
                <w:b/>
                <w:sz w:val="28"/>
              </w:rPr>
              <w:t>Comments regarding documents #338</w:t>
            </w:r>
            <w:r w:rsidRPr="00BA1CFB">
              <w:rPr>
                <w:rFonts w:eastAsia="ＭＳ 明朝"/>
                <w:b/>
                <w:sz w:val="28"/>
              </w:rPr>
              <w:fldChar w:fldCharType="end"/>
            </w:r>
            <w:r>
              <w:rPr>
                <w:rFonts w:eastAsia="ＭＳ 明朝" w:hint="eastAsia"/>
                <w:b/>
                <w:sz w:val="28"/>
                <w:lang w:eastAsia="ja-JP"/>
              </w:rPr>
              <w:t>r5</w:t>
            </w:r>
          </w:p>
        </w:tc>
      </w:tr>
      <w:tr w:rsidR="00BA1CFB" w:rsidRPr="00BA1CFB" w:rsidTr="00D27726">
        <w:tc>
          <w:tcPr>
            <w:tcW w:w="1260" w:type="dxa"/>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Date Submitted</w:t>
            </w:r>
          </w:p>
        </w:tc>
        <w:tc>
          <w:tcPr>
            <w:tcW w:w="8190" w:type="dxa"/>
            <w:gridSpan w:val="2"/>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w:t>
            </w:r>
            <w:r w:rsidR="009C17BA">
              <w:rPr>
                <w:rFonts w:eastAsia="ＭＳ 明朝" w:hint="eastAsia"/>
                <w:lang w:eastAsia="ja-JP"/>
              </w:rPr>
              <w:t>10</w:t>
            </w:r>
            <w:r w:rsidRPr="00BA1CFB">
              <w:rPr>
                <w:rFonts w:eastAsia="ＭＳ 明朝" w:hint="eastAsia"/>
                <w:lang w:eastAsia="ja-JP"/>
              </w:rPr>
              <w:t xml:space="preserve"> June, 2014</w:t>
            </w:r>
            <w:r w:rsidRPr="00BA1CFB">
              <w:rPr>
                <w:rFonts w:eastAsia="ＭＳ 明朝"/>
              </w:rPr>
              <w:t>]</w:t>
            </w:r>
          </w:p>
        </w:tc>
      </w:tr>
      <w:tr w:rsidR="00BA1CFB" w:rsidRPr="00BA1CFB" w:rsidTr="00D27726">
        <w:tc>
          <w:tcPr>
            <w:tcW w:w="1260" w:type="dxa"/>
            <w:tcBorders>
              <w:top w:val="single" w:sz="4" w:space="0" w:color="auto"/>
              <w:bottom w:val="single" w:sz="4" w:space="0" w:color="auto"/>
            </w:tcBorders>
          </w:tcPr>
          <w:p w:rsidR="00BA1CFB" w:rsidRPr="00BA1CFB" w:rsidRDefault="00BA1CFB" w:rsidP="00BA1CFB">
            <w:pPr>
              <w:spacing w:before="120" w:after="120" w:line="276" w:lineRule="auto"/>
              <w:rPr>
                <w:rFonts w:eastAsia="ＭＳ 明朝"/>
              </w:rPr>
            </w:pPr>
            <w:r w:rsidRPr="00BA1CFB">
              <w:rPr>
                <w:rFonts w:eastAsia="ＭＳ 明朝"/>
              </w:rPr>
              <w:t>Source</w:t>
            </w:r>
          </w:p>
        </w:tc>
        <w:tc>
          <w:tcPr>
            <w:tcW w:w="4050" w:type="dxa"/>
            <w:tcBorders>
              <w:top w:val="single" w:sz="4" w:space="0" w:color="auto"/>
              <w:bottom w:val="single" w:sz="4" w:space="0" w:color="auto"/>
            </w:tcBorders>
          </w:tcPr>
          <w:p w:rsidR="00BA1CFB" w:rsidRPr="00BA1CFB" w:rsidRDefault="00BA1CFB" w:rsidP="00BA1CFB">
            <w:pPr>
              <w:spacing w:line="276" w:lineRule="auto"/>
              <w:rPr>
                <w:rFonts w:eastAsia="ＭＳ 明朝"/>
              </w:rPr>
            </w:pPr>
            <w:r w:rsidRPr="00BA1CFB">
              <w:rPr>
                <w:rFonts w:eastAsia="ＭＳ 明朝"/>
              </w:rPr>
              <w:t>*[Verotiana Rabarijaona, Fumihide Kojima], †[Hiroshi Harada]</w:t>
            </w:r>
            <w:r w:rsidRPr="00BA1CFB">
              <w:rPr>
                <w:rFonts w:eastAsia="ＭＳ 明朝"/>
              </w:rPr>
              <w:br/>
              <w:t>*[NICT], †[Kyoto University]</w:t>
            </w:r>
            <w:r w:rsidRPr="00BA1CFB">
              <w:rPr>
                <w:rFonts w:eastAsia="ＭＳ 明朝"/>
              </w:rPr>
              <w:br/>
              <w:t>*[3-4, Hikarino-oka, Yokosuka, 239-0847 Japan], †[36-1 Yoshida-Honmachi, Sakyo-ku, Kyoto 606-8501 Japan]</w:t>
            </w:r>
          </w:p>
        </w:tc>
        <w:tc>
          <w:tcPr>
            <w:tcW w:w="4140" w:type="dxa"/>
            <w:tcBorders>
              <w:top w:val="single" w:sz="4" w:space="0" w:color="auto"/>
              <w:bottom w:val="single" w:sz="4" w:space="0" w:color="auto"/>
            </w:tcBorders>
          </w:tcPr>
          <w:p w:rsidR="00BA1CFB" w:rsidRPr="00BA1CFB" w:rsidRDefault="00BA1CFB" w:rsidP="00BA1CFB">
            <w:pPr>
              <w:tabs>
                <w:tab w:val="left" w:pos="1152"/>
              </w:tabs>
              <w:spacing w:line="276" w:lineRule="auto"/>
              <w:rPr>
                <w:rFonts w:eastAsia="ＭＳ 明朝"/>
                <w:sz w:val="18"/>
              </w:rPr>
            </w:pPr>
            <w:r w:rsidRPr="00BA1CFB">
              <w:rPr>
                <w:rFonts w:eastAsia="ＭＳ 明朝"/>
              </w:rPr>
              <w:t>Voice:</w:t>
            </w:r>
            <w:r w:rsidRPr="00BA1CFB">
              <w:rPr>
                <w:rFonts w:eastAsia="ＭＳ 明朝"/>
              </w:rPr>
              <w:tab/>
              <w:t>[+81-46-847-5075]</w:t>
            </w:r>
            <w:r w:rsidRPr="00BA1CFB">
              <w:rPr>
                <w:rFonts w:eastAsia="ＭＳ 明朝"/>
              </w:rPr>
              <w:br/>
              <w:t>Fax:</w:t>
            </w:r>
            <w:r w:rsidRPr="00BA1CFB">
              <w:rPr>
                <w:rFonts w:eastAsia="ＭＳ 明朝"/>
              </w:rPr>
              <w:tab/>
              <w:t>[+81-46-847-5089]</w:t>
            </w:r>
            <w:r w:rsidRPr="00BA1CFB">
              <w:rPr>
                <w:rFonts w:eastAsia="ＭＳ 明朝"/>
              </w:rPr>
              <w:br/>
              <w:t>E-mail:</w:t>
            </w:r>
            <w:r w:rsidRPr="00BA1CFB">
              <w:rPr>
                <w:rFonts w:eastAsia="ＭＳ 明朝"/>
              </w:rPr>
              <w:tab/>
              <w:t>[rverotiana@nict.go.jp]</w:t>
            </w:r>
          </w:p>
        </w:tc>
      </w:tr>
      <w:tr w:rsidR="00BA1CFB" w:rsidRPr="00BA1CFB" w:rsidTr="00D27726">
        <w:tc>
          <w:tcPr>
            <w:tcW w:w="1260" w:type="dxa"/>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Re:</w:t>
            </w:r>
          </w:p>
        </w:tc>
        <w:tc>
          <w:tcPr>
            <w:tcW w:w="8190" w:type="dxa"/>
            <w:gridSpan w:val="2"/>
            <w:tcBorders>
              <w:top w:val="single" w:sz="6" w:space="0" w:color="auto"/>
            </w:tcBorders>
          </w:tcPr>
          <w:p w:rsidR="00BA1CFB" w:rsidRPr="00BA1CFB" w:rsidRDefault="00BA1CFB" w:rsidP="00BA1CFB">
            <w:pPr>
              <w:spacing w:before="120" w:after="120" w:line="276" w:lineRule="auto"/>
              <w:rPr>
                <w:rFonts w:eastAsia="ＭＳ 明朝"/>
                <w:lang w:eastAsia="ja-JP"/>
              </w:rPr>
            </w:pPr>
            <w:r w:rsidRPr="00BA1CFB">
              <w:rPr>
                <w:rFonts w:eastAsia="ＭＳ 明朝"/>
              </w:rPr>
              <w:t>[</w:t>
            </w:r>
            <w:r w:rsidRPr="00BA1CFB">
              <w:rPr>
                <w:rFonts w:eastAsia="ＭＳ 明朝" w:hint="eastAsia"/>
                <w:lang w:eastAsia="ja-JP"/>
              </w:rPr>
              <w:t>TG10 Scenario parameters #338r</w:t>
            </w:r>
            <w:r>
              <w:rPr>
                <w:rFonts w:eastAsia="ＭＳ 明朝" w:hint="eastAsia"/>
                <w:lang w:eastAsia="ja-JP"/>
              </w:rPr>
              <w:t>5</w:t>
            </w:r>
            <w:r w:rsidRPr="00BA1CFB">
              <w:rPr>
                <w:rFonts w:eastAsia="ＭＳ 明朝"/>
              </w:rPr>
              <w:t>]</w:t>
            </w:r>
          </w:p>
        </w:tc>
      </w:tr>
      <w:tr w:rsidR="00BA1CFB" w:rsidRPr="00BA1CFB" w:rsidTr="00D27726">
        <w:tc>
          <w:tcPr>
            <w:tcW w:w="1260" w:type="dxa"/>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Abstract</w:t>
            </w:r>
          </w:p>
        </w:tc>
        <w:tc>
          <w:tcPr>
            <w:tcW w:w="8190" w:type="dxa"/>
            <w:gridSpan w:val="2"/>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w:t>
            </w:r>
            <w:r w:rsidRPr="00BA1CFB">
              <w:rPr>
                <w:rFonts w:eastAsia="ＭＳ 明朝" w:hint="eastAsia"/>
                <w:lang w:eastAsia="ja-JP"/>
              </w:rPr>
              <w:t xml:space="preserve">This documents gives comments on the current </w:t>
            </w:r>
            <w:r w:rsidRPr="00BA1CFB">
              <w:rPr>
                <w:rFonts w:eastAsia="ＭＳ 明朝"/>
                <w:lang w:eastAsia="ja-JP"/>
              </w:rPr>
              <w:t>scenario</w:t>
            </w:r>
            <w:r>
              <w:rPr>
                <w:rFonts w:eastAsia="ＭＳ 明朝" w:hint="eastAsia"/>
                <w:lang w:eastAsia="ja-JP"/>
              </w:rPr>
              <w:t xml:space="preserve"> description in document #338r5</w:t>
            </w:r>
            <w:r w:rsidRPr="00BA1CFB">
              <w:rPr>
                <w:rFonts w:eastAsia="ＭＳ 明朝"/>
              </w:rPr>
              <w:t>]</w:t>
            </w:r>
          </w:p>
        </w:tc>
      </w:tr>
      <w:tr w:rsidR="00BA1CFB" w:rsidRPr="00BA1CFB" w:rsidTr="00D27726">
        <w:tc>
          <w:tcPr>
            <w:tcW w:w="1260" w:type="dxa"/>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Purpose</w:t>
            </w:r>
          </w:p>
        </w:tc>
        <w:tc>
          <w:tcPr>
            <w:tcW w:w="8190" w:type="dxa"/>
            <w:gridSpan w:val="2"/>
            <w:tcBorders>
              <w:top w:val="single" w:sz="6" w:space="0" w:color="auto"/>
            </w:tcBorders>
          </w:tcPr>
          <w:p w:rsidR="00BA1CFB" w:rsidRPr="00BA1CFB" w:rsidRDefault="00BA1CFB" w:rsidP="00BA1CFB">
            <w:pPr>
              <w:spacing w:before="120" w:after="120" w:line="276" w:lineRule="auto"/>
              <w:rPr>
                <w:rFonts w:eastAsia="ＭＳ 明朝"/>
                <w:lang w:eastAsia="ja-JP"/>
              </w:rPr>
            </w:pPr>
            <w:r w:rsidRPr="00BA1CFB">
              <w:rPr>
                <w:rFonts w:eastAsia="ＭＳ 明朝"/>
              </w:rPr>
              <w:t>[</w:t>
            </w:r>
            <w:r w:rsidRPr="00BA1CFB">
              <w:rPr>
                <w:rFonts w:eastAsia="ＭＳ 明朝" w:hint="eastAsia"/>
                <w:lang w:eastAsia="ja-JP"/>
              </w:rPr>
              <w:t>The comments herein are to be used to define the scenarios</w:t>
            </w:r>
            <w:bookmarkStart w:id="0" w:name="_GoBack"/>
            <w:bookmarkEnd w:id="0"/>
            <w:r w:rsidRPr="00BA1CFB">
              <w:rPr>
                <w:rFonts w:eastAsia="ＭＳ 明朝" w:hint="eastAsia"/>
                <w:lang w:eastAsia="ja-JP"/>
              </w:rPr>
              <w:t>]</w:t>
            </w:r>
          </w:p>
        </w:tc>
      </w:tr>
      <w:tr w:rsidR="00BA1CFB" w:rsidRPr="00BA1CFB" w:rsidTr="00D27726">
        <w:tc>
          <w:tcPr>
            <w:tcW w:w="1260" w:type="dxa"/>
            <w:tcBorders>
              <w:top w:val="single" w:sz="6" w:space="0" w:color="auto"/>
              <w:bottom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Notice</w:t>
            </w:r>
          </w:p>
        </w:tc>
        <w:tc>
          <w:tcPr>
            <w:tcW w:w="8190" w:type="dxa"/>
            <w:gridSpan w:val="2"/>
            <w:tcBorders>
              <w:top w:val="single" w:sz="6" w:space="0" w:color="auto"/>
              <w:bottom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1CFB" w:rsidRPr="00BA1CFB" w:rsidTr="00D27726">
        <w:tc>
          <w:tcPr>
            <w:tcW w:w="1260" w:type="dxa"/>
            <w:tcBorders>
              <w:top w:val="single" w:sz="6" w:space="0" w:color="auto"/>
              <w:bottom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Release</w:t>
            </w:r>
          </w:p>
        </w:tc>
        <w:tc>
          <w:tcPr>
            <w:tcW w:w="8190" w:type="dxa"/>
            <w:gridSpan w:val="2"/>
            <w:tcBorders>
              <w:top w:val="single" w:sz="6" w:space="0" w:color="auto"/>
              <w:bottom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The contributor acknowledges and accepts that this contribution becomes the property of IEEE and may be made publicly available by P802.15.</w:t>
            </w:r>
          </w:p>
        </w:tc>
      </w:tr>
    </w:tbl>
    <w:p w:rsidR="00BA1CFB" w:rsidRPr="00BA1CFB" w:rsidRDefault="00EA580F" w:rsidP="00BA1CFB">
      <w:pPr>
        <w:widowControl w:val="0"/>
        <w:spacing w:before="120" w:line="276" w:lineRule="auto"/>
        <w:rPr>
          <w:b/>
          <w:szCs w:val="24"/>
          <w:lang w:eastAsia="ja-JP"/>
        </w:rPr>
      </w:pPr>
      <w:r>
        <w:rPr>
          <w:b/>
          <w:sz w:val="28"/>
        </w:rPr>
        <w:br w:type="page"/>
      </w:r>
      <w:r w:rsidR="00BA1CFB" w:rsidRPr="00BA1CFB">
        <w:rPr>
          <w:rFonts w:hint="eastAsia"/>
          <w:b/>
          <w:szCs w:val="24"/>
          <w:lang w:eastAsia="ja-JP"/>
        </w:rPr>
        <w:lastRenderedPageBreak/>
        <w:t>Introduction</w:t>
      </w:r>
    </w:p>
    <w:p w:rsidR="00BA1CFB" w:rsidRDefault="00BA1CFB" w:rsidP="00BA1CFB">
      <w:pPr>
        <w:widowControl w:val="0"/>
        <w:spacing w:before="120"/>
        <w:rPr>
          <w:szCs w:val="24"/>
          <w:lang w:eastAsia="ja-JP"/>
        </w:rPr>
      </w:pPr>
      <w:r w:rsidRPr="00BA1CFB">
        <w:rPr>
          <w:rFonts w:hint="eastAsia"/>
          <w:szCs w:val="24"/>
          <w:lang w:eastAsia="ja-JP"/>
        </w:rPr>
        <w:t xml:space="preserve">This document contains comments </w:t>
      </w:r>
      <w:r w:rsidR="00642BA8">
        <w:rPr>
          <w:rFonts w:hint="eastAsia"/>
          <w:szCs w:val="24"/>
          <w:lang w:eastAsia="ja-JP"/>
        </w:rPr>
        <w:t xml:space="preserve">and questions </w:t>
      </w:r>
      <w:r w:rsidRPr="00BA1CFB">
        <w:rPr>
          <w:rFonts w:hint="eastAsia"/>
          <w:szCs w:val="24"/>
          <w:lang w:eastAsia="ja-JP"/>
        </w:rPr>
        <w:t xml:space="preserve">regarding the scenario parameters </w:t>
      </w:r>
      <w:r w:rsidRPr="00BA1CFB">
        <w:rPr>
          <w:szCs w:val="24"/>
          <w:lang w:eastAsia="ja-JP"/>
        </w:rPr>
        <w:fldChar w:fldCharType="begin"/>
      </w:r>
      <w:r w:rsidRPr="00BA1CFB">
        <w:rPr>
          <w:szCs w:val="24"/>
          <w:lang w:eastAsia="ja-JP"/>
        </w:rPr>
        <w:instrText xml:space="preserve"> </w:instrText>
      </w:r>
      <w:r w:rsidRPr="00BA1CFB">
        <w:rPr>
          <w:rFonts w:hint="eastAsia"/>
          <w:szCs w:val="24"/>
          <w:lang w:eastAsia="ja-JP"/>
        </w:rPr>
        <w:instrText>REF _Ref389233075 \r \h</w:instrText>
      </w:r>
      <w:r w:rsidRPr="00BA1CFB">
        <w:rPr>
          <w:szCs w:val="24"/>
          <w:lang w:eastAsia="ja-JP"/>
        </w:rPr>
        <w:instrText xml:space="preserve"> </w:instrText>
      </w:r>
      <w:r w:rsidRPr="00BA1CFB">
        <w:rPr>
          <w:szCs w:val="24"/>
          <w:lang w:eastAsia="ja-JP"/>
        </w:rPr>
      </w:r>
      <w:r w:rsidRPr="00BA1CFB">
        <w:rPr>
          <w:szCs w:val="24"/>
          <w:lang w:eastAsia="ja-JP"/>
        </w:rPr>
        <w:fldChar w:fldCharType="separate"/>
      </w:r>
      <w:r w:rsidRPr="00BA1CFB">
        <w:rPr>
          <w:szCs w:val="24"/>
          <w:lang w:eastAsia="ja-JP"/>
        </w:rPr>
        <w:t>[1]</w:t>
      </w:r>
      <w:r w:rsidRPr="00BA1CFB">
        <w:rPr>
          <w:szCs w:val="24"/>
          <w:lang w:eastAsia="ja-JP"/>
        </w:rPr>
        <w:fldChar w:fldCharType="end"/>
      </w:r>
      <w:r>
        <w:rPr>
          <w:rFonts w:hint="eastAsia"/>
          <w:szCs w:val="24"/>
          <w:lang w:eastAsia="ja-JP"/>
        </w:rPr>
        <w:t>. The comments are to be used to complete scenario matrix that will be used for the CfFP.</w:t>
      </w:r>
    </w:p>
    <w:p w:rsidR="00AD69C4" w:rsidRDefault="00AD69C4" w:rsidP="00BA1CFB">
      <w:pPr>
        <w:widowControl w:val="0"/>
        <w:spacing w:before="120"/>
        <w:rPr>
          <w:szCs w:val="24"/>
          <w:lang w:eastAsia="ja-JP"/>
        </w:rPr>
      </w:pPr>
    </w:p>
    <w:p w:rsidR="00BA1CFB" w:rsidRPr="00642BA8" w:rsidRDefault="00BA1CFB" w:rsidP="00BA1CFB">
      <w:pPr>
        <w:widowControl w:val="0"/>
        <w:spacing w:before="120"/>
        <w:rPr>
          <w:b/>
          <w:szCs w:val="24"/>
          <w:u w:val="single"/>
          <w:lang w:eastAsia="ja-JP"/>
        </w:rPr>
      </w:pPr>
      <w:r w:rsidRPr="00642BA8">
        <w:rPr>
          <w:rFonts w:hint="eastAsia"/>
          <w:b/>
          <w:szCs w:val="24"/>
          <w:u w:val="single"/>
          <w:lang w:eastAsia="ja-JP"/>
        </w:rPr>
        <w:t>Comment 1: Upstream and downstream scenario</w:t>
      </w:r>
    </w:p>
    <w:p w:rsidR="00D43901" w:rsidRDefault="00BA1CFB" w:rsidP="00642BA8">
      <w:pPr>
        <w:widowControl w:val="0"/>
        <w:spacing w:before="120"/>
        <w:rPr>
          <w:szCs w:val="24"/>
          <w:lang w:eastAsia="ja-JP"/>
        </w:rPr>
      </w:pPr>
      <w:r>
        <w:rPr>
          <w:rFonts w:hint="eastAsia"/>
          <w:szCs w:val="24"/>
          <w:lang w:eastAsia="ja-JP"/>
        </w:rPr>
        <w:t>We wo</w:t>
      </w:r>
      <w:r w:rsidR="00D43901">
        <w:rPr>
          <w:rFonts w:hint="eastAsia"/>
          <w:szCs w:val="24"/>
          <w:lang w:eastAsia="ja-JP"/>
        </w:rPr>
        <w:t>uld like to suggest deleting the 3</w:t>
      </w:r>
      <w:r w:rsidR="00D43901" w:rsidRPr="00D43901">
        <w:rPr>
          <w:rFonts w:hint="eastAsia"/>
          <w:szCs w:val="24"/>
          <w:vertAlign w:val="superscript"/>
          <w:lang w:eastAsia="ja-JP"/>
        </w:rPr>
        <w:t>rd</w:t>
      </w:r>
      <w:r w:rsidR="00D43901">
        <w:rPr>
          <w:rFonts w:hint="eastAsia"/>
          <w:szCs w:val="24"/>
          <w:lang w:eastAsia="ja-JP"/>
        </w:rPr>
        <w:t xml:space="preserve"> scenario (Balanced upstream and downstream) since the upstream traffic is already addressed in the first scenario and the downstream is already addressed in the second scenario. </w:t>
      </w:r>
    </w:p>
    <w:p w:rsidR="00AD69C4" w:rsidRDefault="00AD69C4" w:rsidP="00642BA8">
      <w:pPr>
        <w:widowControl w:val="0"/>
        <w:spacing w:before="120"/>
        <w:rPr>
          <w:szCs w:val="24"/>
          <w:lang w:eastAsia="ja-JP"/>
        </w:rPr>
      </w:pPr>
    </w:p>
    <w:p w:rsidR="00642BA8" w:rsidRPr="00642BA8" w:rsidRDefault="00642BA8" w:rsidP="00642BA8">
      <w:pPr>
        <w:widowControl w:val="0"/>
        <w:spacing w:before="120"/>
        <w:rPr>
          <w:b/>
          <w:szCs w:val="24"/>
          <w:u w:val="single"/>
          <w:lang w:eastAsia="ja-JP"/>
        </w:rPr>
      </w:pPr>
      <w:r w:rsidRPr="00642BA8">
        <w:rPr>
          <w:rFonts w:hint="eastAsia"/>
          <w:b/>
          <w:szCs w:val="24"/>
          <w:u w:val="single"/>
          <w:lang w:eastAsia="ja-JP"/>
        </w:rPr>
        <w:t>Comment 2: Linear topology</w:t>
      </w:r>
    </w:p>
    <w:p w:rsidR="00642BA8" w:rsidRDefault="00642BA8" w:rsidP="00642BA8">
      <w:pPr>
        <w:widowControl w:val="0"/>
        <w:numPr>
          <w:ilvl w:val="0"/>
          <w:numId w:val="5"/>
        </w:numPr>
        <w:spacing w:before="120"/>
        <w:rPr>
          <w:szCs w:val="24"/>
          <w:lang w:eastAsia="ja-JP"/>
        </w:rPr>
      </w:pPr>
      <w:r>
        <w:rPr>
          <w:rFonts w:hint="eastAsia"/>
          <w:szCs w:val="24"/>
          <w:lang w:eastAsia="ja-JP"/>
        </w:rPr>
        <w:t>We should define the position of the PAN coord in the line. We suggest placing the PAN coordinator at the center of the line.</w:t>
      </w:r>
    </w:p>
    <w:p w:rsidR="00642BA8" w:rsidRDefault="00642BA8" w:rsidP="00642BA8">
      <w:pPr>
        <w:widowControl w:val="0"/>
        <w:numPr>
          <w:ilvl w:val="0"/>
          <w:numId w:val="5"/>
        </w:numPr>
        <w:spacing w:before="120"/>
        <w:rPr>
          <w:szCs w:val="24"/>
          <w:lang w:eastAsia="ja-JP"/>
        </w:rPr>
      </w:pPr>
      <w:r>
        <w:rPr>
          <w:rFonts w:hint="eastAsia"/>
          <w:szCs w:val="24"/>
          <w:lang w:eastAsia="ja-JP"/>
        </w:rPr>
        <w:t>What is the traffic pattern to be used in a linear topology: Unicast, Multicast, Broadcast? PAN coord to device / device to PAN coord?</w:t>
      </w:r>
    </w:p>
    <w:p w:rsidR="00642BA8" w:rsidRDefault="00642BA8" w:rsidP="00B906CF">
      <w:pPr>
        <w:widowControl w:val="0"/>
        <w:spacing w:before="120"/>
        <w:ind w:firstLine="720"/>
        <w:rPr>
          <w:szCs w:val="24"/>
          <w:lang w:eastAsia="ja-JP"/>
        </w:rPr>
      </w:pPr>
      <w:r>
        <w:rPr>
          <w:rFonts w:hint="eastAsia"/>
          <w:szCs w:val="24"/>
          <w:lang w:eastAsia="ja-JP"/>
        </w:rPr>
        <w:t>We suggest using PAN coord to device, broadcast: for the use case of street lighting of an entire road</w:t>
      </w:r>
    </w:p>
    <w:p w:rsidR="00AD69C4" w:rsidRDefault="00AD69C4" w:rsidP="00AD69C4">
      <w:pPr>
        <w:widowControl w:val="0"/>
        <w:spacing w:before="120"/>
        <w:ind w:left="1080"/>
        <w:rPr>
          <w:szCs w:val="24"/>
          <w:lang w:eastAsia="ja-JP"/>
        </w:rPr>
      </w:pPr>
    </w:p>
    <w:p w:rsidR="00A56CC9" w:rsidRPr="00B906CF" w:rsidRDefault="00A56CC9" w:rsidP="00642BA8">
      <w:pPr>
        <w:widowControl w:val="0"/>
        <w:spacing w:before="120"/>
        <w:rPr>
          <w:b/>
          <w:szCs w:val="24"/>
          <w:u w:val="single"/>
          <w:lang w:eastAsia="ja-JP"/>
        </w:rPr>
      </w:pPr>
      <w:r w:rsidRPr="00B906CF">
        <w:rPr>
          <w:rFonts w:hint="eastAsia"/>
          <w:b/>
          <w:szCs w:val="24"/>
          <w:u w:val="single"/>
          <w:lang w:eastAsia="ja-JP"/>
        </w:rPr>
        <w:t>Comment</w:t>
      </w:r>
      <w:r w:rsidR="00AD69C4" w:rsidRPr="00B906CF">
        <w:rPr>
          <w:rFonts w:hint="eastAsia"/>
          <w:b/>
          <w:szCs w:val="24"/>
          <w:u w:val="single"/>
          <w:lang w:eastAsia="ja-JP"/>
        </w:rPr>
        <w:t xml:space="preserve"> 3</w:t>
      </w:r>
      <w:r w:rsidRPr="00B906CF">
        <w:rPr>
          <w:rFonts w:hint="eastAsia"/>
          <w:b/>
          <w:szCs w:val="24"/>
          <w:u w:val="single"/>
          <w:lang w:eastAsia="ja-JP"/>
        </w:rPr>
        <w:t>: Device to device communication</w:t>
      </w:r>
    </w:p>
    <w:p w:rsidR="00A56CC9" w:rsidRDefault="00A56CC9" w:rsidP="00B906CF">
      <w:pPr>
        <w:widowControl w:val="0"/>
        <w:spacing w:before="120" w:line="276" w:lineRule="auto"/>
        <w:rPr>
          <w:szCs w:val="24"/>
          <w:lang w:eastAsia="ja-JP"/>
        </w:rPr>
      </w:pPr>
      <w:r>
        <w:rPr>
          <w:rFonts w:hint="eastAsia"/>
          <w:szCs w:val="24"/>
          <w:lang w:eastAsia="ja-JP"/>
        </w:rPr>
        <w:t>We should define the placement of the source and the destination in the D2D commu</w:t>
      </w:r>
      <w:r w:rsidR="00B906CF">
        <w:rPr>
          <w:rFonts w:hint="eastAsia"/>
          <w:szCs w:val="24"/>
          <w:lang w:eastAsia="ja-JP"/>
        </w:rPr>
        <w:t>nication. We suggest using the</w:t>
      </w:r>
      <w:r>
        <w:rPr>
          <w:rFonts w:hint="eastAsia"/>
          <w:szCs w:val="24"/>
          <w:lang w:eastAsia="ja-JP"/>
        </w:rPr>
        <w:t xml:space="preserve"> </w:t>
      </w:r>
      <w:r w:rsidR="00B906CF">
        <w:rPr>
          <w:rFonts w:hint="eastAsia"/>
          <w:szCs w:val="24"/>
          <w:lang w:eastAsia="ja-JP"/>
        </w:rPr>
        <w:t>case depicted below</w:t>
      </w:r>
      <w:r>
        <w:rPr>
          <w:rFonts w:hint="eastAsia"/>
          <w:szCs w:val="24"/>
          <w:lang w:eastAsia="ja-JP"/>
        </w:rPr>
        <w:t>:</w:t>
      </w:r>
    </w:p>
    <w:p w:rsidR="00A56CC9" w:rsidRDefault="00A56CC9" w:rsidP="00B906CF">
      <w:pPr>
        <w:widowControl w:val="0"/>
        <w:spacing w:line="276" w:lineRule="auto"/>
        <w:rPr>
          <w:szCs w:val="24"/>
          <w:lang w:eastAsia="ja-JP"/>
        </w:rPr>
      </w:pPr>
      <w:r>
        <w:rPr>
          <w:szCs w:val="24"/>
          <w:lang w:eastAsia="ja-JP"/>
        </w:rPr>
        <w:t>F</w:t>
      </w:r>
      <w:r>
        <w:rPr>
          <w:rFonts w:hint="eastAsia"/>
          <w:szCs w:val="24"/>
          <w:lang w:eastAsia="ja-JP"/>
        </w:rPr>
        <w:t>rom the upper left corner device to the lower right corner device</w:t>
      </w:r>
    </w:p>
    <w:p w:rsidR="00B906CF" w:rsidRDefault="00B906CF" w:rsidP="00B906CF">
      <w:pPr>
        <w:widowControl w:val="0"/>
        <w:spacing w:before="120"/>
        <w:rPr>
          <w:szCs w:val="24"/>
          <w:lang w:eastAsia="ja-JP"/>
        </w:rPr>
      </w:pPr>
    </w:p>
    <w:p w:rsidR="00A56CC9" w:rsidRDefault="00B906CF" w:rsidP="00B906CF">
      <w:pPr>
        <w:widowControl w:val="0"/>
        <w:spacing w:before="120"/>
        <w:jc w:val="center"/>
        <w:rPr>
          <w:szCs w:val="24"/>
          <w:lang w:eastAsia="ja-JP"/>
        </w:rPr>
      </w:pPr>
      <w:r>
        <w:object w:dxaOrig="2531"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129.6pt" o:ole="">
            <v:imagedata r:id="rId8" o:title=""/>
          </v:shape>
          <o:OLEObject Type="Embed" ProgID="Visio.Drawing.11" ShapeID="_x0000_i1025" DrawAspect="Content" ObjectID="_1463915145" r:id="rId9"/>
        </w:object>
      </w:r>
      <w:r>
        <w:rPr>
          <w:rFonts w:hint="eastAsia"/>
          <w:lang w:eastAsia="ja-JP"/>
        </w:rPr>
        <w:tab/>
      </w:r>
      <w:r>
        <w:rPr>
          <w:rFonts w:hint="eastAsia"/>
          <w:lang w:eastAsia="ja-JP"/>
        </w:rPr>
        <w:tab/>
      </w:r>
      <w:r>
        <w:rPr>
          <w:rFonts w:hint="eastAsia"/>
          <w:lang w:eastAsia="ja-JP"/>
        </w:rPr>
        <w:tab/>
      </w:r>
      <w:r>
        <w:rPr>
          <w:rFonts w:hint="eastAsia"/>
          <w:lang w:eastAsia="ja-JP"/>
        </w:rPr>
        <w:tab/>
      </w:r>
      <w:r>
        <w:object w:dxaOrig="2477" w:dyaOrig="999">
          <v:shape id="_x0000_i1026" type="#_x0000_t75" style="width:123.95pt;height:50.1pt" o:ole="">
            <v:imagedata r:id="rId10" o:title=""/>
          </v:shape>
          <o:OLEObject Type="Embed" ProgID="Visio.Drawing.11" ShapeID="_x0000_i1026" DrawAspect="Content" ObjectID="_1463915146" r:id="rId11"/>
        </w:object>
      </w:r>
    </w:p>
    <w:p w:rsidR="00A56CC9" w:rsidRDefault="00A56CC9" w:rsidP="00A56CC9">
      <w:pPr>
        <w:widowControl w:val="0"/>
        <w:spacing w:before="120"/>
        <w:ind w:left="720"/>
        <w:rPr>
          <w:szCs w:val="24"/>
          <w:lang w:eastAsia="ja-JP"/>
        </w:rPr>
      </w:pPr>
    </w:p>
    <w:p w:rsidR="00AD69C4" w:rsidRDefault="00AD69C4" w:rsidP="00A56CC9">
      <w:pPr>
        <w:widowControl w:val="0"/>
        <w:spacing w:before="120"/>
        <w:ind w:left="720"/>
        <w:rPr>
          <w:szCs w:val="24"/>
          <w:lang w:eastAsia="ja-JP"/>
        </w:rPr>
      </w:pPr>
    </w:p>
    <w:p w:rsidR="00AD69C4" w:rsidRDefault="00AD69C4" w:rsidP="00A56CC9">
      <w:pPr>
        <w:widowControl w:val="0"/>
        <w:spacing w:before="120"/>
        <w:rPr>
          <w:b/>
          <w:szCs w:val="24"/>
          <w:lang w:eastAsia="ja-JP"/>
        </w:rPr>
      </w:pPr>
    </w:p>
    <w:p w:rsidR="00AD69C4" w:rsidRDefault="00AD69C4" w:rsidP="00A56CC9">
      <w:pPr>
        <w:widowControl w:val="0"/>
        <w:spacing w:before="120"/>
        <w:rPr>
          <w:b/>
          <w:szCs w:val="24"/>
          <w:lang w:eastAsia="ja-JP"/>
        </w:rPr>
      </w:pPr>
      <w:r>
        <w:rPr>
          <w:rFonts w:hint="eastAsia"/>
          <w:b/>
          <w:szCs w:val="24"/>
          <w:lang w:eastAsia="ja-JP"/>
        </w:rPr>
        <w:lastRenderedPageBreak/>
        <w:t>Open comments</w:t>
      </w:r>
      <w:r w:rsidR="00BD6A71">
        <w:rPr>
          <w:rFonts w:hint="eastAsia"/>
          <w:b/>
          <w:szCs w:val="24"/>
          <w:lang w:eastAsia="ja-JP"/>
        </w:rPr>
        <w:t xml:space="preserve"> to the group</w:t>
      </w:r>
    </w:p>
    <w:p w:rsidR="00AD69C4" w:rsidRDefault="00AD69C4" w:rsidP="00AD69C4">
      <w:pPr>
        <w:widowControl w:val="0"/>
        <w:spacing w:before="120"/>
        <w:rPr>
          <w:b/>
          <w:szCs w:val="24"/>
          <w:u w:val="single"/>
          <w:lang w:eastAsia="ja-JP"/>
        </w:rPr>
      </w:pPr>
      <w:r w:rsidRPr="00642BA8">
        <w:rPr>
          <w:rFonts w:hint="eastAsia"/>
          <w:b/>
          <w:szCs w:val="24"/>
          <w:u w:val="single"/>
          <w:lang w:eastAsia="ja-JP"/>
        </w:rPr>
        <w:t>Comment</w:t>
      </w:r>
      <w:r>
        <w:rPr>
          <w:rFonts w:hint="eastAsia"/>
          <w:b/>
          <w:szCs w:val="24"/>
          <w:u w:val="single"/>
          <w:lang w:eastAsia="ja-JP"/>
        </w:rPr>
        <w:t xml:space="preserve"> 4: Link failure rates</w:t>
      </w:r>
    </w:p>
    <w:p w:rsidR="00AD69C4" w:rsidRDefault="00AD69C4" w:rsidP="00AD69C4">
      <w:pPr>
        <w:widowControl w:val="0"/>
        <w:spacing w:before="120"/>
        <w:rPr>
          <w:rFonts w:hint="eastAsia"/>
          <w:szCs w:val="24"/>
          <w:lang w:eastAsia="ja-JP"/>
        </w:rPr>
      </w:pPr>
      <w:r>
        <w:rPr>
          <w:rFonts w:hint="eastAsia"/>
          <w:szCs w:val="24"/>
          <w:lang w:eastAsia="ja-JP"/>
        </w:rPr>
        <w:t>The group needs to assign values to the link failure rates of each link describe in figure</w:t>
      </w:r>
      <w:r w:rsidR="00A90849">
        <w:rPr>
          <w:rFonts w:hint="eastAsia"/>
          <w:szCs w:val="24"/>
          <w:lang w:eastAsia="ja-JP"/>
        </w:rPr>
        <w:t>s</w:t>
      </w:r>
      <w:r>
        <w:rPr>
          <w:rFonts w:hint="eastAsia"/>
          <w:szCs w:val="24"/>
          <w:lang w:eastAsia="ja-JP"/>
        </w:rPr>
        <w:t xml:space="preserve"> a) and b)</w:t>
      </w:r>
      <w:r w:rsidR="00A90849">
        <w:rPr>
          <w:rFonts w:hint="eastAsia"/>
          <w:szCs w:val="24"/>
          <w:lang w:eastAsia="ja-JP"/>
        </w:rPr>
        <w:t>.</w:t>
      </w:r>
    </w:p>
    <w:p w:rsidR="00A90849" w:rsidRPr="00A90849" w:rsidRDefault="00A90849" w:rsidP="00A90849">
      <w:pPr>
        <w:widowControl w:val="0"/>
        <w:spacing w:before="120"/>
        <w:jc w:val="center"/>
        <w:rPr>
          <w:szCs w:val="24"/>
          <w:lang w:eastAsia="ja-JP"/>
        </w:rPr>
      </w:pPr>
    </w:p>
    <w:tbl>
      <w:tblPr>
        <w:tblStyle w:val="TableGrid"/>
        <w:tblW w:w="0" w:type="auto"/>
        <w:tblLook w:val="04A0" w:firstRow="1" w:lastRow="0" w:firstColumn="1" w:lastColumn="0" w:noHBand="0" w:noVBand="1"/>
      </w:tblPr>
      <w:tblGrid>
        <w:gridCol w:w="4788"/>
        <w:gridCol w:w="4788"/>
      </w:tblGrid>
      <w:tr w:rsidR="00A90849" w:rsidTr="00A90849">
        <w:tc>
          <w:tcPr>
            <w:tcW w:w="4788" w:type="dxa"/>
          </w:tcPr>
          <w:p w:rsidR="00A90849" w:rsidRDefault="00A90849" w:rsidP="00A90849">
            <w:pPr>
              <w:widowControl w:val="0"/>
              <w:spacing w:before="120"/>
              <w:jc w:val="center"/>
              <w:rPr>
                <w:szCs w:val="24"/>
                <w:lang w:eastAsia="ja-JP"/>
              </w:rPr>
            </w:pPr>
            <w:r>
              <w:object w:dxaOrig="3745" w:dyaOrig="3716">
                <v:shape id="_x0000_i1030" type="#_x0000_t75" style="width:187.2pt;height:185.95pt" o:ole="">
                  <v:imagedata r:id="rId12" o:title=""/>
                </v:shape>
                <o:OLEObject Type="Embed" ProgID="Visio.Drawing.11" ShapeID="_x0000_i1030" DrawAspect="Content" ObjectID="_1463915147" r:id="rId13"/>
              </w:object>
            </w:r>
          </w:p>
        </w:tc>
        <w:tc>
          <w:tcPr>
            <w:tcW w:w="4788" w:type="dxa"/>
          </w:tcPr>
          <w:p w:rsidR="00A90849" w:rsidRDefault="00A90849" w:rsidP="00A90849">
            <w:pPr>
              <w:widowControl w:val="0"/>
              <w:spacing w:before="120"/>
              <w:jc w:val="center"/>
              <w:rPr>
                <w:rFonts w:hint="eastAsia"/>
                <w:lang w:eastAsia="ja-JP"/>
              </w:rPr>
            </w:pPr>
          </w:p>
          <w:p w:rsidR="00A90849" w:rsidRDefault="00A90849" w:rsidP="00A90849">
            <w:pPr>
              <w:widowControl w:val="0"/>
              <w:spacing w:before="120"/>
              <w:jc w:val="center"/>
              <w:rPr>
                <w:szCs w:val="24"/>
                <w:lang w:eastAsia="ja-JP"/>
              </w:rPr>
            </w:pPr>
            <w:r>
              <w:object w:dxaOrig="2611" w:dyaOrig="2582">
                <v:shape id="_x0000_i1031" type="#_x0000_t75" style="width:130.85pt;height:128.95pt" o:ole="">
                  <v:imagedata r:id="rId14" o:title=""/>
                </v:shape>
                <o:OLEObject Type="Embed" ProgID="Visio.Drawing.11" ShapeID="_x0000_i1031" DrawAspect="Content" ObjectID="_1463915148" r:id="rId15"/>
              </w:object>
            </w:r>
          </w:p>
        </w:tc>
      </w:tr>
      <w:tr w:rsidR="00A90849" w:rsidTr="00A90849">
        <w:tc>
          <w:tcPr>
            <w:tcW w:w="4788" w:type="dxa"/>
          </w:tcPr>
          <w:p w:rsidR="00A90849" w:rsidRDefault="00A90849" w:rsidP="00A90849">
            <w:pPr>
              <w:widowControl w:val="0"/>
              <w:spacing w:before="120"/>
              <w:jc w:val="center"/>
              <w:rPr>
                <w:szCs w:val="24"/>
                <w:lang w:eastAsia="ja-JP"/>
              </w:rPr>
            </w:pPr>
            <w:r w:rsidRPr="00A90849">
              <w:rPr>
                <w:szCs w:val="24"/>
                <w:lang w:eastAsia="ja-JP"/>
              </w:rPr>
              <w:t>a)</w:t>
            </w:r>
          </w:p>
        </w:tc>
        <w:tc>
          <w:tcPr>
            <w:tcW w:w="4788" w:type="dxa"/>
          </w:tcPr>
          <w:p w:rsidR="00A90849" w:rsidRDefault="00A90849" w:rsidP="00A90849">
            <w:pPr>
              <w:widowControl w:val="0"/>
              <w:spacing w:before="120"/>
              <w:jc w:val="center"/>
              <w:rPr>
                <w:szCs w:val="24"/>
                <w:lang w:eastAsia="ja-JP"/>
              </w:rPr>
            </w:pPr>
            <w:r w:rsidRPr="00A90849">
              <w:rPr>
                <w:szCs w:val="24"/>
                <w:lang w:eastAsia="ja-JP"/>
              </w:rPr>
              <w:t>b)</w:t>
            </w:r>
          </w:p>
        </w:tc>
      </w:tr>
    </w:tbl>
    <w:p w:rsidR="00A90849" w:rsidRPr="00A90849" w:rsidRDefault="00A90849" w:rsidP="00A90849">
      <w:pPr>
        <w:widowControl w:val="0"/>
        <w:spacing w:before="120"/>
        <w:jc w:val="center"/>
        <w:rPr>
          <w:szCs w:val="24"/>
          <w:lang w:eastAsia="ja-JP"/>
        </w:rPr>
      </w:pPr>
    </w:p>
    <w:p w:rsidR="00AD69C4" w:rsidRDefault="00AD69C4" w:rsidP="00A90849">
      <w:pPr>
        <w:widowControl w:val="0"/>
        <w:spacing w:before="120"/>
        <w:jc w:val="center"/>
        <w:rPr>
          <w:szCs w:val="24"/>
          <w:u w:val="single"/>
          <w:lang w:eastAsia="ja-JP"/>
        </w:rPr>
      </w:pPr>
    </w:p>
    <w:p w:rsidR="00AD69C4" w:rsidRDefault="00AD69C4" w:rsidP="00A56CC9">
      <w:pPr>
        <w:widowControl w:val="0"/>
        <w:spacing w:before="120"/>
        <w:rPr>
          <w:b/>
          <w:szCs w:val="24"/>
          <w:u w:val="single"/>
          <w:lang w:eastAsia="ja-JP"/>
        </w:rPr>
      </w:pPr>
      <w:r w:rsidRPr="00AD69C4">
        <w:rPr>
          <w:rFonts w:hint="eastAsia"/>
          <w:b/>
          <w:szCs w:val="24"/>
          <w:u w:val="single"/>
          <w:lang w:eastAsia="ja-JP"/>
        </w:rPr>
        <w:t>Comment 5</w:t>
      </w:r>
      <w:r>
        <w:rPr>
          <w:rFonts w:hint="eastAsia"/>
          <w:b/>
          <w:szCs w:val="24"/>
          <w:u w:val="single"/>
          <w:lang w:eastAsia="ja-JP"/>
        </w:rPr>
        <w:t>: Multicast</w:t>
      </w:r>
    </w:p>
    <w:p w:rsidR="00AD69C4" w:rsidRDefault="00AD69C4" w:rsidP="00AD69C4">
      <w:pPr>
        <w:widowControl w:val="0"/>
        <w:spacing w:before="120"/>
        <w:rPr>
          <w:szCs w:val="24"/>
          <w:lang w:eastAsia="ja-JP"/>
        </w:rPr>
      </w:pPr>
      <w:r>
        <w:rPr>
          <w:rFonts w:hint="eastAsia"/>
          <w:szCs w:val="24"/>
          <w:lang w:eastAsia="ja-JP"/>
        </w:rPr>
        <w:t xml:space="preserve">The group needs to decide on the placement of the devices belonging to the multicast group. </w:t>
      </w:r>
    </w:p>
    <w:p w:rsidR="00AD69C4" w:rsidRDefault="00AD69C4" w:rsidP="00A56CC9">
      <w:pPr>
        <w:widowControl w:val="0"/>
        <w:spacing w:before="120"/>
        <w:rPr>
          <w:szCs w:val="24"/>
          <w:lang w:eastAsia="ja-JP"/>
        </w:rPr>
      </w:pPr>
    </w:p>
    <w:p w:rsidR="00AD69C4" w:rsidRDefault="00AD69C4" w:rsidP="00A56CC9">
      <w:pPr>
        <w:widowControl w:val="0"/>
        <w:spacing w:before="120"/>
        <w:rPr>
          <w:b/>
          <w:szCs w:val="24"/>
          <w:u w:val="single"/>
          <w:lang w:eastAsia="ja-JP"/>
        </w:rPr>
      </w:pPr>
      <w:r>
        <w:rPr>
          <w:rFonts w:hint="eastAsia"/>
          <w:b/>
          <w:szCs w:val="24"/>
          <w:u w:val="single"/>
          <w:lang w:eastAsia="ja-JP"/>
        </w:rPr>
        <w:t>Comment 6: Multiple devices to device</w:t>
      </w:r>
    </w:p>
    <w:p w:rsidR="00AD69C4" w:rsidRDefault="00AD69C4" w:rsidP="00AD69C4">
      <w:pPr>
        <w:widowControl w:val="0"/>
        <w:spacing w:before="120"/>
        <w:rPr>
          <w:szCs w:val="24"/>
          <w:lang w:eastAsia="ja-JP"/>
        </w:rPr>
      </w:pPr>
      <w:r>
        <w:rPr>
          <w:rFonts w:hint="eastAsia"/>
          <w:szCs w:val="24"/>
          <w:lang w:eastAsia="ja-JP"/>
        </w:rPr>
        <w:t>The group needs to decide on the placement of the multiple source devices and destination.</w:t>
      </w:r>
    </w:p>
    <w:p w:rsidR="00AD69C4" w:rsidRDefault="00AD69C4" w:rsidP="00AD69C4">
      <w:pPr>
        <w:widowControl w:val="0"/>
        <w:spacing w:before="120"/>
        <w:rPr>
          <w:szCs w:val="24"/>
          <w:lang w:eastAsia="ja-JP"/>
        </w:rPr>
      </w:pPr>
    </w:p>
    <w:p w:rsidR="00AD69C4" w:rsidRDefault="00AD69C4" w:rsidP="00AD69C4">
      <w:pPr>
        <w:widowControl w:val="0"/>
        <w:spacing w:before="120"/>
        <w:rPr>
          <w:b/>
          <w:szCs w:val="24"/>
          <w:u w:val="single"/>
          <w:lang w:eastAsia="ja-JP"/>
        </w:rPr>
      </w:pPr>
      <w:r>
        <w:rPr>
          <w:rFonts w:hint="eastAsia"/>
          <w:b/>
          <w:szCs w:val="24"/>
          <w:u w:val="single"/>
          <w:lang w:eastAsia="ja-JP"/>
        </w:rPr>
        <w:t>Comment 7: Number of PAN coordinators</w:t>
      </w:r>
    </w:p>
    <w:p w:rsidR="00AD69C4" w:rsidRPr="00AD69C4" w:rsidRDefault="00AD69C4" w:rsidP="00AD69C4">
      <w:pPr>
        <w:widowControl w:val="0"/>
        <w:spacing w:before="120"/>
        <w:rPr>
          <w:szCs w:val="24"/>
          <w:lang w:eastAsia="ja-JP"/>
        </w:rPr>
      </w:pPr>
      <w:r w:rsidRPr="00AD69C4">
        <w:rPr>
          <w:rFonts w:hint="eastAsia"/>
          <w:szCs w:val="24"/>
          <w:lang w:eastAsia="ja-JP"/>
        </w:rPr>
        <w:t>W</w:t>
      </w:r>
      <w:r w:rsidRPr="00AD69C4">
        <w:rPr>
          <w:szCs w:val="24"/>
          <w:lang w:eastAsia="ja-JP"/>
        </w:rPr>
        <w:t xml:space="preserve">hen we have 3 PAN coordinators </w:t>
      </w:r>
      <w:r w:rsidR="00BD0BA3">
        <w:rPr>
          <w:rFonts w:hint="eastAsia"/>
          <w:szCs w:val="24"/>
          <w:lang w:eastAsia="ja-JP"/>
        </w:rPr>
        <w:t xml:space="preserve">in the P2P scenario </w:t>
      </w:r>
      <w:r w:rsidRPr="00AD69C4">
        <w:rPr>
          <w:szCs w:val="24"/>
          <w:lang w:eastAsia="ja-JP"/>
        </w:rPr>
        <w:t>does this mean that:</w:t>
      </w:r>
    </w:p>
    <w:p w:rsidR="00AD69C4" w:rsidRDefault="00AD69C4" w:rsidP="00AD69C4">
      <w:pPr>
        <w:widowControl w:val="0"/>
        <w:numPr>
          <w:ilvl w:val="2"/>
          <w:numId w:val="7"/>
        </w:numPr>
        <w:spacing w:before="120"/>
        <w:rPr>
          <w:szCs w:val="24"/>
          <w:lang w:eastAsia="ja-JP"/>
        </w:rPr>
      </w:pPr>
      <w:r w:rsidRPr="00AD69C4">
        <w:rPr>
          <w:rFonts w:hint="eastAsia"/>
          <w:szCs w:val="24"/>
          <w:lang w:eastAsia="ja-JP"/>
        </w:rPr>
        <w:t xml:space="preserve">We still have </w:t>
      </w:r>
      <w:r w:rsidR="008A238E">
        <w:rPr>
          <w:rFonts w:hint="eastAsia"/>
          <w:szCs w:val="24"/>
          <w:lang w:eastAsia="ja-JP"/>
        </w:rPr>
        <w:t>1</w:t>
      </w:r>
      <w:r w:rsidRPr="00AD69C4">
        <w:rPr>
          <w:rFonts w:hint="eastAsia"/>
          <w:szCs w:val="24"/>
          <w:lang w:eastAsia="ja-JP"/>
        </w:rPr>
        <w:t xml:space="preserve"> grid node placement with </w:t>
      </w:r>
      <w:r w:rsidR="008A238E">
        <w:rPr>
          <w:rFonts w:hint="eastAsia"/>
          <w:szCs w:val="24"/>
          <w:lang w:eastAsia="ja-JP"/>
        </w:rPr>
        <w:t xml:space="preserve">3 </w:t>
      </w:r>
      <w:r w:rsidRPr="00AD69C4">
        <w:rPr>
          <w:rFonts w:hint="eastAsia"/>
          <w:szCs w:val="24"/>
          <w:lang w:eastAsia="ja-JP"/>
        </w:rPr>
        <w:t>PAN coordinator</w:t>
      </w:r>
      <w:r w:rsidR="008A238E">
        <w:rPr>
          <w:rFonts w:hint="eastAsia"/>
          <w:szCs w:val="24"/>
          <w:lang w:eastAsia="ja-JP"/>
        </w:rPr>
        <w:t>s and that each device will associate with the most suitable PAN</w:t>
      </w:r>
      <w:r w:rsidRPr="00AD69C4">
        <w:rPr>
          <w:rFonts w:hint="eastAsia"/>
          <w:szCs w:val="24"/>
          <w:lang w:eastAsia="ja-JP"/>
        </w:rPr>
        <w:t>?</w:t>
      </w:r>
    </w:p>
    <w:p w:rsidR="008A238E" w:rsidRPr="00AD69C4" w:rsidRDefault="008A238E" w:rsidP="008A238E">
      <w:pPr>
        <w:widowControl w:val="0"/>
        <w:spacing w:before="120"/>
        <w:ind w:left="1080"/>
        <w:jc w:val="center"/>
        <w:rPr>
          <w:szCs w:val="24"/>
          <w:lang w:eastAsia="ja-JP"/>
        </w:rPr>
      </w:pPr>
      <w:r>
        <w:object w:dxaOrig="2536" w:dyaOrig="2945">
          <v:shape id="_x0000_i1027" type="#_x0000_t75" style="width:127.1pt;height:147.15pt" o:ole="">
            <v:imagedata r:id="rId16" o:title=""/>
          </v:shape>
          <o:OLEObject Type="Embed" ProgID="Visio.Drawing.11" ShapeID="_x0000_i1027" DrawAspect="Content" ObjectID="_1463915149" r:id="rId17"/>
        </w:object>
      </w:r>
    </w:p>
    <w:p w:rsidR="00AD69C4" w:rsidRDefault="00AD69C4" w:rsidP="00AD69C4">
      <w:pPr>
        <w:widowControl w:val="0"/>
        <w:numPr>
          <w:ilvl w:val="2"/>
          <w:numId w:val="7"/>
        </w:numPr>
        <w:spacing w:before="120"/>
        <w:rPr>
          <w:szCs w:val="24"/>
          <w:lang w:eastAsia="ja-JP"/>
        </w:rPr>
      </w:pPr>
      <w:r w:rsidRPr="00AD69C4">
        <w:rPr>
          <w:rFonts w:hint="eastAsia"/>
          <w:szCs w:val="24"/>
          <w:lang w:eastAsia="ja-JP"/>
        </w:rPr>
        <w:t>We have 3 grids of M nodes each and 1 PAN coordinator in each grid? However, in this case in the largest scenario, we would end up with 30000 nodes to simulate.</w:t>
      </w:r>
    </w:p>
    <w:p w:rsidR="008A238E" w:rsidRDefault="00BD6A71" w:rsidP="008A238E">
      <w:pPr>
        <w:widowControl w:val="0"/>
        <w:spacing w:before="120"/>
        <w:ind w:left="1080"/>
        <w:jc w:val="center"/>
        <w:rPr>
          <w:lang w:eastAsia="ja-JP"/>
        </w:rPr>
      </w:pPr>
      <w:r>
        <w:rPr>
          <w:noProof/>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-571500</wp:posOffset>
                </wp:positionV>
                <wp:extent cx="198755" cy="5088255"/>
                <wp:effectExtent l="0" t="0" r="0" b="0"/>
                <wp:wrapNone/>
                <wp:docPr id="3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98755" cy="5088255"/>
                        </a:xfrm>
                        <a:prstGeom prst="leftBrace">
                          <a:avLst>
                            <a:gd name="adj1" fmla="val 2133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6" o:spid="_x0000_s1026" type="#_x0000_t87" style="position:absolute;margin-left:252pt;margin-top:-45pt;width:15.65pt;height:400.6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"/>
            </w:pict>
          </mc:Fallback>
        </mc:AlternateContent>
      </w:r>
      <w:r w:rsidR="008A238E">
        <w:object w:dxaOrig="8160" w:dyaOrig="3013">
          <v:shape id="_x0000_i1028" type="#_x0000_t75" style="width:408.2pt;height:150.9pt" o:ole="">
            <v:imagedata r:id="rId18" o:title=""/>
          </v:shape>
          <o:OLEObject Type="Embed" ProgID="Visio.Drawing.11" ShapeID="_x0000_i1028" DrawAspect="Content" ObjectID="_1463915150" r:id="rId19"/>
        </w:object>
      </w:r>
    </w:p>
    <w:p w:rsidR="00BD0BA3" w:rsidRDefault="00BD0BA3" w:rsidP="008A238E">
      <w:pPr>
        <w:widowControl w:val="0"/>
        <w:spacing w:before="120"/>
        <w:ind w:left="1080"/>
        <w:jc w:val="center"/>
        <w:rPr>
          <w:szCs w:val="24"/>
          <w:lang w:eastAsia="ja-JP"/>
        </w:rPr>
      </w:pPr>
    </w:p>
    <w:p w:rsidR="008A238E" w:rsidRDefault="008A238E" w:rsidP="008A238E">
      <w:pPr>
        <w:widowControl w:val="0"/>
        <w:spacing w:before="120"/>
        <w:ind w:left="1080"/>
        <w:jc w:val="center"/>
        <w:rPr>
          <w:szCs w:val="24"/>
          <w:lang w:eastAsia="ja-JP"/>
        </w:rPr>
      </w:pPr>
      <w:r>
        <w:rPr>
          <w:rFonts w:hint="eastAsia"/>
          <w:szCs w:val="24"/>
          <w:lang w:eastAsia="ja-JP"/>
        </w:rPr>
        <w:t>(M x 3) nodes</w:t>
      </w:r>
    </w:p>
    <w:p w:rsidR="00BD0BA3" w:rsidRPr="00AD69C4" w:rsidRDefault="00BD0BA3" w:rsidP="008A238E">
      <w:pPr>
        <w:widowControl w:val="0"/>
        <w:spacing w:before="120"/>
        <w:ind w:left="1080"/>
        <w:jc w:val="center"/>
        <w:rPr>
          <w:szCs w:val="24"/>
          <w:lang w:eastAsia="ja-JP"/>
        </w:rPr>
      </w:pPr>
    </w:p>
    <w:p w:rsidR="00AD69C4" w:rsidRDefault="00AD69C4" w:rsidP="00AD69C4">
      <w:pPr>
        <w:widowControl w:val="0"/>
        <w:numPr>
          <w:ilvl w:val="2"/>
          <w:numId w:val="7"/>
        </w:numPr>
        <w:spacing w:before="120"/>
        <w:rPr>
          <w:szCs w:val="24"/>
          <w:lang w:eastAsia="ja-JP"/>
        </w:rPr>
      </w:pPr>
      <w:r w:rsidRPr="00AD69C4">
        <w:rPr>
          <w:rFonts w:hint="eastAsia"/>
          <w:szCs w:val="24"/>
          <w:lang w:eastAsia="ja-JP"/>
        </w:rPr>
        <w:t>We have 3 grids of M/3 nodes and 1 PAN coordinator in each grid?</w:t>
      </w:r>
    </w:p>
    <w:p w:rsidR="00BD6A71" w:rsidRDefault="00BD6A71" w:rsidP="00BD6A71">
      <w:pPr>
        <w:widowControl w:val="0"/>
        <w:spacing w:before="120"/>
        <w:ind w:left="1080"/>
        <w:rPr>
          <w:lang w:eastAsia="ja-JP"/>
        </w:rPr>
      </w:pPr>
      <w:r>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-556895</wp:posOffset>
                </wp:positionV>
                <wp:extent cx="198755" cy="5088255"/>
                <wp:effectExtent l="0" t="0" r="0" b="0"/>
                <wp:wrapNone/>
                <wp:docPr id="3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98755" cy="5088255"/>
                        </a:xfrm>
                        <a:prstGeom prst="leftBrace">
                          <a:avLst>
                            <a:gd name="adj1" fmla="val 2133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87" style="position:absolute;margin-left:252pt;margin-top:-43.85pt;width:15.65pt;height:400.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"/>
            </w:pict>
          </mc:Fallback>
        </mc:AlternateContent>
      </w:r>
      <w:r>
        <w:object w:dxaOrig="8159" w:dyaOrig="3013">
          <v:shape id="_x0000_i1029" type="#_x0000_t75" style="width:408.2pt;height:150.9pt" o:ole="">
            <v:imagedata r:id="rId20" o:title=""/>
          </v:shape>
          <o:OLEObject Type="Embed" ProgID="Visio.Drawing.11" ShapeID="_x0000_i1029" DrawAspect="Content" ObjectID="_1463915151" r:id="rId21"/>
        </w:object>
      </w:r>
    </w:p>
    <w:p w:rsidR="00BD6A71" w:rsidRDefault="00BD6A71" w:rsidP="00BD6A71">
      <w:pPr>
        <w:widowControl w:val="0"/>
        <w:spacing w:before="120"/>
        <w:ind w:left="1080"/>
        <w:jc w:val="center"/>
        <w:rPr>
          <w:szCs w:val="24"/>
          <w:lang w:eastAsia="ja-JP"/>
        </w:rPr>
      </w:pPr>
      <w:r>
        <w:rPr>
          <w:rFonts w:hint="eastAsia"/>
          <w:szCs w:val="24"/>
          <w:lang w:eastAsia="ja-JP"/>
        </w:rPr>
        <w:t>M nodes</w:t>
      </w:r>
    </w:p>
    <w:p w:rsidR="008A238E" w:rsidRDefault="008A238E" w:rsidP="008A238E">
      <w:pPr>
        <w:widowControl w:val="0"/>
        <w:spacing w:before="120"/>
        <w:rPr>
          <w:szCs w:val="24"/>
          <w:lang w:eastAsia="ja-JP"/>
        </w:rPr>
      </w:pPr>
      <w:r>
        <w:rPr>
          <w:rFonts w:hint="eastAsia"/>
          <w:szCs w:val="24"/>
          <w:lang w:eastAsia="ja-JP"/>
        </w:rPr>
        <w:lastRenderedPageBreak/>
        <w:t xml:space="preserve">In the case </w:t>
      </w:r>
      <w:r w:rsidR="00BD0BA3">
        <w:rPr>
          <w:rFonts w:hint="eastAsia"/>
          <w:szCs w:val="24"/>
          <w:lang w:eastAsia="ja-JP"/>
        </w:rPr>
        <w:t xml:space="preserve">where </w:t>
      </w:r>
      <w:r>
        <w:rPr>
          <w:rFonts w:hint="eastAsia"/>
          <w:szCs w:val="24"/>
          <w:lang w:eastAsia="ja-JP"/>
        </w:rPr>
        <w:t>we have 3 grids, how is the grids</w:t>
      </w:r>
      <w:r>
        <w:rPr>
          <w:szCs w:val="24"/>
          <w:lang w:eastAsia="ja-JP"/>
        </w:rPr>
        <w:t>’</w:t>
      </w:r>
      <w:r>
        <w:rPr>
          <w:rFonts w:hint="eastAsia"/>
          <w:szCs w:val="24"/>
          <w:lang w:eastAsia="ja-JP"/>
        </w:rPr>
        <w:t xml:space="preserve"> position?</w:t>
      </w:r>
      <w:r w:rsidR="00BD6A71">
        <w:rPr>
          <w:rFonts w:hint="eastAsia"/>
          <w:szCs w:val="24"/>
          <w:lang w:eastAsia="ja-JP"/>
        </w:rPr>
        <w:t xml:space="preserve"> </w:t>
      </w:r>
      <w:r w:rsidR="00A90849">
        <w:rPr>
          <w:szCs w:val="24"/>
          <w:lang w:eastAsia="ja-JP"/>
        </w:rPr>
        <w:t>E.g.</w:t>
      </w:r>
      <w:r w:rsidR="00BD6A71">
        <w:rPr>
          <w:rFonts w:hint="eastAsia"/>
          <w:szCs w:val="24"/>
          <w:lang w:eastAsia="ja-JP"/>
        </w:rPr>
        <w:t>: In the figures above, the PANs are lined up horizontally.</w:t>
      </w:r>
    </w:p>
    <w:p w:rsidR="00BD6A71" w:rsidRDefault="00BD6A71" w:rsidP="008A238E">
      <w:pPr>
        <w:widowControl w:val="0"/>
        <w:spacing w:before="120"/>
        <w:rPr>
          <w:szCs w:val="24"/>
          <w:lang w:eastAsia="ja-JP"/>
        </w:rPr>
      </w:pPr>
      <w:r>
        <w:rPr>
          <w:rFonts w:hint="eastAsia"/>
          <w:szCs w:val="24"/>
          <w:lang w:eastAsia="ja-JP"/>
        </w:rPr>
        <w:t>When there are multiple PANs, which devices should be the source and the destination?</w:t>
      </w:r>
    </w:p>
    <w:p w:rsidR="00BD6A71" w:rsidRDefault="00BD6A71" w:rsidP="008A238E">
      <w:pPr>
        <w:widowControl w:val="0"/>
        <w:spacing w:before="120"/>
        <w:rPr>
          <w:szCs w:val="24"/>
          <w:lang w:eastAsia="ja-JP"/>
        </w:rPr>
      </w:pPr>
      <w:r>
        <w:rPr>
          <w:rFonts w:hint="eastAsia"/>
          <w:szCs w:val="24"/>
          <w:lang w:eastAsia="ja-JP"/>
        </w:rPr>
        <w:t>We suggest to avoid multicast, broadcast and multiple devices to device traffic patterns in a multiple PAN scenario and to only focus on the D2D unicast case.</w:t>
      </w:r>
    </w:p>
    <w:p w:rsidR="00BD6A71" w:rsidRDefault="00BD6A71" w:rsidP="008A238E">
      <w:pPr>
        <w:widowControl w:val="0"/>
        <w:spacing w:before="120"/>
        <w:rPr>
          <w:b/>
          <w:szCs w:val="24"/>
          <w:u w:val="single"/>
          <w:lang w:eastAsia="ja-JP"/>
        </w:rPr>
      </w:pPr>
      <w:r>
        <w:rPr>
          <w:rFonts w:hint="eastAsia"/>
          <w:b/>
          <w:szCs w:val="24"/>
          <w:u w:val="single"/>
          <w:lang w:eastAsia="ja-JP"/>
        </w:rPr>
        <w:t>Comment 8: multiple entry/exit point</w:t>
      </w:r>
    </w:p>
    <w:p w:rsidR="00BD6A71" w:rsidRPr="00AD69C4" w:rsidRDefault="00BD6A71" w:rsidP="008A238E">
      <w:pPr>
        <w:widowControl w:val="0"/>
        <w:spacing w:before="120"/>
        <w:rPr>
          <w:szCs w:val="24"/>
          <w:lang w:eastAsia="ja-JP"/>
        </w:rPr>
      </w:pPr>
      <w:r>
        <w:rPr>
          <w:rFonts w:hint="eastAsia"/>
          <w:szCs w:val="24"/>
          <w:lang w:eastAsia="ja-JP"/>
        </w:rPr>
        <w:t>How are we supposed to use the multiple entry/exit point?</w:t>
      </w:r>
    </w:p>
    <w:p w:rsidR="00AD69C4" w:rsidRDefault="00BD6A71" w:rsidP="00AD69C4">
      <w:pPr>
        <w:widowControl w:val="0"/>
        <w:spacing w:before="120"/>
        <w:rPr>
          <w:b/>
          <w:szCs w:val="24"/>
          <w:u w:val="single"/>
          <w:lang w:eastAsia="ja-JP"/>
        </w:rPr>
      </w:pPr>
      <w:r>
        <w:rPr>
          <w:rFonts w:hint="eastAsia"/>
          <w:b/>
          <w:szCs w:val="24"/>
          <w:u w:val="single"/>
          <w:lang w:eastAsia="ja-JP"/>
        </w:rPr>
        <w:t>Comment 9: mobility</w:t>
      </w:r>
    </w:p>
    <w:p w:rsidR="00BD6A71" w:rsidRPr="00BD6A71" w:rsidRDefault="00BD6A71" w:rsidP="00AD69C4">
      <w:pPr>
        <w:widowControl w:val="0"/>
        <w:spacing w:before="120"/>
        <w:rPr>
          <w:szCs w:val="24"/>
          <w:lang w:eastAsia="ja-JP"/>
        </w:rPr>
      </w:pPr>
      <w:r>
        <w:rPr>
          <w:rFonts w:hint="eastAsia"/>
          <w:szCs w:val="24"/>
          <w:lang w:eastAsia="ja-JP"/>
        </w:rPr>
        <w:t xml:space="preserve">How many nodes should be mobile if mobility is applied in the P2P scenario? All of them? Only the source or the destination, both? </w:t>
      </w:r>
      <w:r>
        <w:rPr>
          <w:szCs w:val="24"/>
          <w:lang w:eastAsia="ja-JP"/>
        </w:rPr>
        <w:t>…</w:t>
      </w:r>
    </w:p>
    <w:p w:rsidR="00BA1CFB" w:rsidRPr="00BA1CFB" w:rsidRDefault="00BA1CFB" w:rsidP="00BA1CFB">
      <w:pPr>
        <w:widowControl w:val="0"/>
        <w:spacing w:before="120" w:line="276" w:lineRule="auto"/>
        <w:rPr>
          <w:b/>
          <w:szCs w:val="24"/>
          <w:lang w:eastAsia="ja-JP"/>
        </w:rPr>
      </w:pPr>
      <w:r w:rsidRPr="00BA1CFB">
        <w:rPr>
          <w:rFonts w:hint="eastAsia"/>
          <w:b/>
          <w:szCs w:val="24"/>
          <w:lang w:eastAsia="ja-JP"/>
        </w:rPr>
        <w:t>References</w:t>
      </w:r>
    </w:p>
    <w:p w:rsidR="00BA1CFB" w:rsidRPr="00BA1CFB" w:rsidRDefault="00BD6A71" w:rsidP="00BA1CFB">
      <w:pPr>
        <w:widowControl w:val="0"/>
        <w:numPr>
          <w:ilvl w:val="0"/>
          <w:numId w:val="2"/>
        </w:numPr>
        <w:spacing w:before="120" w:line="276" w:lineRule="auto"/>
        <w:rPr>
          <w:szCs w:val="24"/>
          <w:lang w:eastAsia="ja-JP"/>
        </w:rPr>
      </w:pPr>
      <w:bookmarkStart w:id="1" w:name="_Ref389233075"/>
      <w:r>
        <w:rPr>
          <w:szCs w:val="24"/>
          <w:lang w:eastAsia="ja-JP"/>
        </w:rPr>
        <w:t>15- 14-0338-0</w:t>
      </w:r>
      <w:r>
        <w:rPr>
          <w:rFonts w:hint="eastAsia"/>
          <w:szCs w:val="24"/>
          <w:lang w:eastAsia="ja-JP"/>
        </w:rPr>
        <w:t>5</w:t>
      </w:r>
      <w:r w:rsidR="00BA1CFB" w:rsidRPr="00BA1CFB">
        <w:rPr>
          <w:rFonts w:hint="eastAsia"/>
          <w:szCs w:val="24"/>
          <w:lang w:eastAsia="ja-JP"/>
        </w:rPr>
        <w:t xml:space="preserve"> TG10 Scenario parameters</w:t>
      </w:r>
      <w:bookmarkEnd w:id="1"/>
    </w:p>
    <w:p w:rsidR="00BA1CFB" w:rsidRDefault="00BA1CFB" w:rsidP="00BA1CFB">
      <w:pPr>
        <w:widowControl w:val="0"/>
        <w:spacing w:before="120"/>
      </w:pPr>
    </w:p>
    <w:sectPr w:rsidR="00BA1CFB">
      <w:headerReference w:type="default" r:id="rId22"/>
      <w:footerReference w:type="default" r:id="rId23"/>
      <w:headerReference w:type="first" r:id="rId24"/>
      <w:footerReference w:type="first" r:id="rId2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CD4" w:rsidRDefault="00957CD4">
      <w:r>
        <w:separator/>
      </w:r>
    </w:p>
  </w:endnote>
  <w:endnote w:type="continuationSeparator" w:id="0">
    <w:p w:rsidR="00957CD4" w:rsidRDefault="0095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54B" w:rsidRDefault="00EA580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957CD4">
      <w:fldChar w:fldCharType="begin"/>
    </w:r>
    <w:r w:rsidR="00957CD4">
      <w:instrText xml:space="preserve"> AUTHOR  \* MERGEFORMAT </w:instrText>
    </w:r>
    <w:r w:rsidR="00957CD4">
      <w:fldChar w:fldCharType="separate"/>
    </w:r>
    <w:r w:rsidR="00BA1CFB">
      <w:rPr>
        <w:noProof/>
      </w:rPr>
      <w:t>Verotiana</w:t>
    </w:r>
    <w:r w:rsidR="00957CD4">
      <w:rPr>
        <w:noProof/>
      </w:rPr>
      <w:fldChar w:fldCharType="end"/>
    </w:r>
    <w:r>
      <w:t xml:space="preserve">, </w:t>
    </w:r>
    <w:r w:rsidR="00957CD4">
      <w:fldChar w:fldCharType="begin"/>
    </w:r>
    <w:r w:rsidR="00957CD4">
      <w:instrText xml:space="preserve"> DOCPROPERTY "Company"  \* MERGEFORMAT </w:instrText>
    </w:r>
    <w:r w:rsidR="00957CD4">
      <w:fldChar w:fldCharType="separate"/>
    </w:r>
    <w:r w:rsidR="00BA1CFB">
      <w:t>&lt;company&gt;</w:t>
    </w:r>
    <w:r w:rsidR="00957CD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54B" w:rsidRPr="00BA1CFB" w:rsidRDefault="00EA580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BA1CFB">
      <w:rPr>
        <w:lang w:val="fr-FR"/>
      </w:rPr>
      <w:t>Submission</w:t>
    </w:r>
    <w:r w:rsidRPr="00BA1CFB">
      <w:rPr>
        <w:lang w:val="fr-FR"/>
      </w:rPr>
      <w:tab/>
      <w:t xml:space="preserve">Page </w:t>
    </w:r>
    <w:r>
      <w:pgNum/>
    </w:r>
    <w:r w:rsidRPr="00BA1CFB">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CD4" w:rsidRDefault="00957CD4">
      <w:r>
        <w:separator/>
      </w:r>
    </w:p>
  </w:footnote>
  <w:footnote w:type="continuationSeparator" w:id="0">
    <w:p w:rsidR="00957CD4" w:rsidRDefault="00957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54B" w:rsidRDefault="00BA1CF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June, 2014</w:t>
    </w:r>
    <w:r w:rsidR="00EA580F">
      <w:rPr>
        <w:b/>
        <w:sz w:val="28"/>
      </w:rPr>
      <w:tab/>
      <w:t xml:space="preserve"> IEEE P802.15-</w:t>
    </w:r>
    <w:r w:rsidR="009C17BA" w:rsidRPr="009C17BA">
      <w:t xml:space="preserve"> </w:t>
    </w:r>
    <w:r w:rsidR="009C17BA" w:rsidRPr="009C17BA">
      <w:rPr>
        <w:b/>
        <w:sz w:val="28"/>
      </w:rPr>
      <w:t>14-0355-00-0010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54B" w:rsidRDefault="00EA580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354B"/>
    <w:multiLevelType w:val="hybridMultilevel"/>
    <w:tmpl w:val="188C1568"/>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A72A59"/>
    <w:multiLevelType w:val="hybridMultilevel"/>
    <w:tmpl w:val="DD06CD5E"/>
    <w:lvl w:ilvl="0" w:tplc="BC9C1D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D81BF8"/>
    <w:multiLevelType w:val="hybridMultilevel"/>
    <w:tmpl w:val="D694A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0F4B74"/>
    <w:multiLevelType w:val="hybridMultilevel"/>
    <w:tmpl w:val="7B341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89B2B71"/>
    <w:multiLevelType w:val="hybridMultilevel"/>
    <w:tmpl w:val="A3349B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7B5D70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FB"/>
    <w:rsid w:val="00080B0C"/>
    <w:rsid w:val="005122D9"/>
    <w:rsid w:val="00642BA8"/>
    <w:rsid w:val="008A238E"/>
    <w:rsid w:val="00957CD4"/>
    <w:rsid w:val="009C17BA"/>
    <w:rsid w:val="00A56CC9"/>
    <w:rsid w:val="00A90849"/>
    <w:rsid w:val="00AD69C4"/>
    <w:rsid w:val="00B906CF"/>
    <w:rsid w:val="00BA1CFB"/>
    <w:rsid w:val="00BD0BA3"/>
    <w:rsid w:val="00BD6A71"/>
    <w:rsid w:val="00D3254B"/>
    <w:rsid w:val="00D43901"/>
    <w:rsid w:val="00EA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56C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56C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84</TotalTime>
  <Pages>5</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5</cp:revision>
  <cp:lastPrinted>1900-12-31T15:00:00Z</cp:lastPrinted>
  <dcterms:created xsi:type="dcterms:W3CDTF">2014-06-06T08:10:00Z</dcterms:created>
  <dcterms:modified xsi:type="dcterms:W3CDTF">2014-06-10T05:19:00Z</dcterms:modified>
  <cp:category>&lt;doc#&gt;</cp:category>
</cp:coreProperties>
</file>