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258" w:rsidRDefault="0055701B" w:rsidP="00F40246">
      <w:pPr>
        <w:spacing w:line="276" w:lineRule="auto"/>
        <w:jc w:val="center"/>
        <w:rPr>
          <w:b/>
          <w:sz w:val="28"/>
        </w:rPr>
      </w:pPr>
      <w:bookmarkStart w:id="0" w:name="_GoBack"/>
      <w:bookmarkEnd w:id="0"/>
      <w:r>
        <w:rPr>
          <w:b/>
          <w:sz w:val="28"/>
        </w:rPr>
        <w:t>IEEE P802.15</w:t>
      </w:r>
    </w:p>
    <w:p w:rsidR="00E36258" w:rsidRDefault="0055701B" w:rsidP="00F40246">
      <w:pPr>
        <w:spacing w:line="276" w:lineRule="auto"/>
        <w:jc w:val="center"/>
        <w:rPr>
          <w:b/>
          <w:sz w:val="28"/>
        </w:rPr>
      </w:pPr>
      <w:r>
        <w:rPr>
          <w:b/>
          <w:sz w:val="28"/>
        </w:rPr>
        <w:t>Wireless Personal Area Networks</w:t>
      </w:r>
    </w:p>
    <w:p w:rsidR="00E36258" w:rsidRDefault="00E36258" w:rsidP="00F40246">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36258">
        <w:tc>
          <w:tcPr>
            <w:tcW w:w="1260" w:type="dxa"/>
            <w:tcBorders>
              <w:top w:val="single" w:sz="6" w:space="0" w:color="auto"/>
            </w:tcBorders>
          </w:tcPr>
          <w:p w:rsidR="00E36258" w:rsidRDefault="0055701B" w:rsidP="00F40246">
            <w:pPr>
              <w:pStyle w:val="covertext"/>
              <w:spacing w:line="276" w:lineRule="auto"/>
            </w:pPr>
            <w:r>
              <w:t>Project</w:t>
            </w:r>
          </w:p>
        </w:tc>
        <w:tc>
          <w:tcPr>
            <w:tcW w:w="8190" w:type="dxa"/>
            <w:gridSpan w:val="2"/>
            <w:tcBorders>
              <w:top w:val="single" w:sz="6" w:space="0" w:color="auto"/>
            </w:tcBorders>
          </w:tcPr>
          <w:p w:rsidR="00E36258" w:rsidRDefault="0055701B" w:rsidP="00F40246">
            <w:pPr>
              <w:pStyle w:val="covertext"/>
              <w:spacing w:line="276" w:lineRule="auto"/>
            </w:pPr>
            <w:r>
              <w:t>IEEE P802.15 Working Group for Wireless Personal Area Networks (WPANs)</w:t>
            </w:r>
          </w:p>
        </w:tc>
      </w:tr>
      <w:tr w:rsidR="00E36258">
        <w:tc>
          <w:tcPr>
            <w:tcW w:w="1260" w:type="dxa"/>
            <w:tcBorders>
              <w:top w:val="single" w:sz="6" w:space="0" w:color="auto"/>
            </w:tcBorders>
          </w:tcPr>
          <w:p w:rsidR="00E36258" w:rsidRDefault="0055701B" w:rsidP="00F40246">
            <w:pPr>
              <w:pStyle w:val="covertext"/>
              <w:spacing w:line="276" w:lineRule="auto"/>
            </w:pPr>
            <w:r>
              <w:t>Title</w:t>
            </w:r>
          </w:p>
        </w:tc>
        <w:tc>
          <w:tcPr>
            <w:tcW w:w="8190" w:type="dxa"/>
            <w:gridSpan w:val="2"/>
            <w:tcBorders>
              <w:top w:val="single" w:sz="6" w:space="0" w:color="auto"/>
            </w:tcBorders>
          </w:tcPr>
          <w:p w:rsidR="00E36258" w:rsidRDefault="0055701B" w:rsidP="00F40246">
            <w:pPr>
              <w:pStyle w:val="covertext"/>
              <w:spacing w:line="276" w:lineRule="auto"/>
            </w:pPr>
            <w:r>
              <w:rPr>
                <w:b/>
                <w:sz w:val="28"/>
              </w:rPr>
              <w:fldChar w:fldCharType="begin"/>
            </w:r>
            <w:r>
              <w:rPr>
                <w:b/>
                <w:sz w:val="28"/>
              </w:rPr>
              <w:instrText xml:space="preserve"> TITLE  \* MERGEFORMAT </w:instrText>
            </w:r>
            <w:r>
              <w:rPr>
                <w:b/>
                <w:sz w:val="28"/>
              </w:rPr>
              <w:fldChar w:fldCharType="separate"/>
            </w:r>
            <w:r w:rsidR="00CA6DFA">
              <w:rPr>
                <w:b/>
                <w:sz w:val="28"/>
              </w:rPr>
              <w:t>Comments regarding documents #338 and #753</w:t>
            </w:r>
            <w:r>
              <w:rPr>
                <w:b/>
                <w:sz w:val="28"/>
              </w:rPr>
              <w:fldChar w:fldCharType="end"/>
            </w:r>
          </w:p>
        </w:tc>
      </w:tr>
      <w:tr w:rsidR="00E36258">
        <w:tc>
          <w:tcPr>
            <w:tcW w:w="1260" w:type="dxa"/>
            <w:tcBorders>
              <w:top w:val="single" w:sz="6" w:space="0" w:color="auto"/>
            </w:tcBorders>
          </w:tcPr>
          <w:p w:rsidR="00E36258" w:rsidRDefault="0055701B" w:rsidP="00F40246">
            <w:pPr>
              <w:pStyle w:val="covertext"/>
              <w:spacing w:line="276" w:lineRule="auto"/>
            </w:pPr>
            <w:r>
              <w:t>Date Submitted</w:t>
            </w:r>
          </w:p>
        </w:tc>
        <w:tc>
          <w:tcPr>
            <w:tcW w:w="8190" w:type="dxa"/>
            <w:gridSpan w:val="2"/>
            <w:tcBorders>
              <w:top w:val="single" w:sz="6" w:space="0" w:color="auto"/>
            </w:tcBorders>
          </w:tcPr>
          <w:p w:rsidR="00E36258" w:rsidRDefault="0055701B" w:rsidP="00F40246">
            <w:pPr>
              <w:pStyle w:val="covertext"/>
              <w:spacing w:line="276" w:lineRule="auto"/>
            </w:pPr>
            <w:r>
              <w:t>[</w:t>
            </w:r>
            <w:r w:rsidR="000A0411">
              <w:rPr>
                <w:rFonts w:hint="eastAsia"/>
                <w:lang w:eastAsia="ja-JP"/>
              </w:rPr>
              <w:t>2 June, 2014</w:t>
            </w:r>
            <w:r>
              <w:t>]</w:t>
            </w:r>
          </w:p>
        </w:tc>
      </w:tr>
      <w:tr w:rsidR="00E36258">
        <w:tc>
          <w:tcPr>
            <w:tcW w:w="1260" w:type="dxa"/>
            <w:tcBorders>
              <w:top w:val="single" w:sz="4" w:space="0" w:color="auto"/>
              <w:bottom w:val="single" w:sz="4" w:space="0" w:color="auto"/>
            </w:tcBorders>
          </w:tcPr>
          <w:p w:rsidR="00E36258" w:rsidRDefault="0055701B" w:rsidP="00F40246">
            <w:pPr>
              <w:pStyle w:val="covertext"/>
              <w:spacing w:line="276" w:lineRule="auto"/>
            </w:pPr>
            <w:r>
              <w:t>Source</w:t>
            </w:r>
          </w:p>
        </w:tc>
        <w:tc>
          <w:tcPr>
            <w:tcW w:w="4050" w:type="dxa"/>
            <w:tcBorders>
              <w:top w:val="single" w:sz="4" w:space="0" w:color="auto"/>
              <w:bottom w:val="single" w:sz="4" w:space="0" w:color="auto"/>
            </w:tcBorders>
          </w:tcPr>
          <w:p w:rsidR="00E36258" w:rsidRDefault="00CA6DFA" w:rsidP="00F40246">
            <w:pPr>
              <w:pStyle w:val="covertext"/>
              <w:spacing w:before="0" w:after="0" w:line="276" w:lineRule="auto"/>
            </w:pPr>
            <w:r w:rsidRPr="00CA6DFA">
              <w:t>*[Verotiana Rabarijaona, Fumihide Kojima], †[Hiroshi Harada]</w:t>
            </w:r>
            <w:r w:rsidR="0055701B">
              <w:br/>
            </w:r>
            <w:r w:rsidRPr="00CA6DFA">
              <w:t>*[NICT], †[Kyoto University]</w:t>
            </w:r>
            <w:r w:rsidR="0055701B">
              <w:br/>
            </w:r>
            <w:r w:rsidRPr="00CA6DFA">
              <w:t>*[3-4, Hikarino-oka, Yokosuka, 239-0847 Japan], †[36-1 Yoshida-</w:t>
            </w:r>
            <w:proofErr w:type="spellStart"/>
            <w:r w:rsidRPr="00CA6DFA">
              <w:t>Honmachi</w:t>
            </w:r>
            <w:proofErr w:type="spellEnd"/>
            <w:r w:rsidRPr="00CA6DFA">
              <w:t>, Sakyo-</w:t>
            </w:r>
            <w:proofErr w:type="spellStart"/>
            <w:r w:rsidRPr="00CA6DFA">
              <w:t>ku</w:t>
            </w:r>
            <w:proofErr w:type="spellEnd"/>
            <w:r w:rsidRPr="00CA6DFA">
              <w:t>, Kyoto 606-8501 Japan]</w:t>
            </w:r>
          </w:p>
        </w:tc>
        <w:tc>
          <w:tcPr>
            <w:tcW w:w="4140" w:type="dxa"/>
            <w:tcBorders>
              <w:top w:val="single" w:sz="4" w:space="0" w:color="auto"/>
              <w:bottom w:val="single" w:sz="4" w:space="0" w:color="auto"/>
            </w:tcBorders>
          </w:tcPr>
          <w:p w:rsidR="00E36258" w:rsidRDefault="0055701B" w:rsidP="00F40246">
            <w:pPr>
              <w:pStyle w:val="covertext"/>
              <w:tabs>
                <w:tab w:val="left" w:pos="1152"/>
              </w:tabs>
              <w:spacing w:before="0" w:after="0" w:line="276" w:lineRule="auto"/>
              <w:rPr>
                <w:sz w:val="18"/>
              </w:rPr>
            </w:pPr>
            <w:r>
              <w:t>Voice:</w:t>
            </w:r>
            <w:r>
              <w:tab/>
            </w:r>
            <w:r w:rsidR="00CA6DFA" w:rsidRPr="00CA6DFA">
              <w:t>[+81-46-847-5075]</w:t>
            </w:r>
            <w:r>
              <w:br/>
              <w:t>Fax:</w:t>
            </w:r>
            <w:r>
              <w:tab/>
            </w:r>
            <w:r w:rsidR="00CA6DFA" w:rsidRPr="00CA6DFA">
              <w:t>[+81-46-847-5089]</w:t>
            </w:r>
            <w:r>
              <w:br/>
              <w:t>E-mail:</w:t>
            </w:r>
            <w:r>
              <w:tab/>
            </w:r>
            <w:r w:rsidR="00CA6DFA" w:rsidRPr="00CA6DFA">
              <w:t>[rverotiana@nict.go.jp]</w:t>
            </w:r>
          </w:p>
        </w:tc>
      </w:tr>
      <w:tr w:rsidR="00E36258">
        <w:tc>
          <w:tcPr>
            <w:tcW w:w="1260" w:type="dxa"/>
            <w:tcBorders>
              <w:top w:val="single" w:sz="6" w:space="0" w:color="auto"/>
            </w:tcBorders>
          </w:tcPr>
          <w:p w:rsidR="00E36258" w:rsidRDefault="0055701B" w:rsidP="00F40246">
            <w:pPr>
              <w:pStyle w:val="covertext"/>
              <w:spacing w:line="276" w:lineRule="auto"/>
            </w:pPr>
            <w:r>
              <w:t>Re:</w:t>
            </w:r>
          </w:p>
        </w:tc>
        <w:tc>
          <w:tcPr>
            <w:tcW w:w="8190" w:type="dxa"/>
            <w:gridSpan w:val="2"/>
            <w:tcBorders>
              <w:top w:val="single" w:sz="6" w:space="0" w:color="auto"/>
            </w:tcBorders>
          </w:tcPr>
          <w:p w:rsidR="00E36258" w:rsidRDefault="0055701B" w:rsidP="00F40246">
            <w:pPr>
              <w:pStyle w:val="covertext"/>
              <w:spacing w:line="276" w:lineRule="auto"/>
              <w:rPr>
                <w:lang w:eastAsia="ja-JP"/>
              </w:rPr>
            </w:pPr>
            <w:r>
              <w:t>[</w:t>
            </w:r>
            <w:r w:rsidR="00CA6DFA">
              <w:rPr>
                <w:rFonts w:hint="eastAsia"/>
                <w:lang w:eastAsia="ja-JP"/>
              </w:rPr>
              <w:t>TG10 Scenario parameters #338r4</w:t>
            </w:r>
            <w:r w:rsidR="000A0411">
              <w:t>]</w:t>
            </w:r>
          </w:p>
        </w:tc>
      </w:tr>
      <w:tr w:rsidR="00E36258">
        <w:tc>
          <w:tcPr>
            <w:tcW w:w="1260" w:type="dxa"/>
            <w:tcBorders>
              <w:top w:val="single" w:sz="6" w:space="0" w:color="auto"/>
            </w:tcBorders>
          </w:tcPr>
          <w:p w:rsidR="00E36258" w:rsidRDefault="0055701B" w:rsidP="00F40246">
            <w:pPr>
              <w:pStyle w:val="covertext"/>
              <w:spacing w:line="276" w:lineRule="auto"/>
            </w:pPr>
            <w:r>
              <w:t>Abstract</w:t>
            </w:r>
          </w:p>
        </w:tc>
        <w:tc>
          <w:tcPr>
            <w:tcW w:w="8190" w:type="dxa"/>
            <w:gridSpan w:val="2"/>
            <w:tcBorders>
              <w:top w:val="single" w:sz="6" w:space="0" w:color="auto"/>
            </w:tcBorders>
          </w:tcPr>
          <w:p w:rsidR="00E36258" w:rsidRDefault="0055701B" w:rsidP="00F40246">
            <w:pPr>
              <w:pStyle w:val="covertext"/>
              <w:spacing w:line="276" w:lineRule="auto"/>
            </w:pPr>
            <w:r>
              <w:t>[</w:t>
            </w:r>
            <w:r w:rsidR="000A0411">
              <w:rPr>
                <w:rFonts w:hint="eastAsia"/>
                <w:lang w:eastAsia="ja-JP"/>
              </w:rPr>
              <w:t xml:space="preserve">This documents gives comments on the current </w:t>
            </w:r>
            <w:r w:rsidR="000A0411">
              <w:rPr>
                <w:lang w:eastAsia="ja-JP"/>
              </w:rPr>
              <w:t>scenario</w:t>
            </w:r>
            <w:r w:rsidR="000A0411">
              <w:rPr>
                <w:rFonts w:hint="eastAsia"/>
                <w:lang w:eastAsia="ja-JP"/>
              </w:rPr>
              <w:t xml:space="preserve"> description in document #338r4</w:t>
            </w:r>
            <w:r>
              <w:t>]</w:t>
            </w:r>
          </w:p>
          <w:p w:rsidR="00E36258" w:rsidRDefault="00E36258" w:rsidP="00F40246">
            <w:pPr>
              <w:pStyle w:val="covertext"/>
              <w:spacing w:line="276" w:lineRule="auto"/>
            </w:pPr>
          </w:p>
        </w:tc>
      </w:tr>
      <w:tr w:rsidR="00E36258">
        <w:tc>
          <w:tcPr>
            <w:tcW w:w="1260" w:type="dxa"/>
            <w:tcBorders>
              <w:top w:val="single" w:sz="6" w:space="0" w:color="auto"/>
            </w:tcBorders>
          </w:tcPr>
          <w:p w:rsidR="00E36258" w:rsidRDefault="0055701B" w:rsidP="00F40246">
            <w:pPr>
              <w:pStyle w:val="covertext"/>
              <w:spacing w:line="276" w:lineRule="auto"/>
            </w:pPr>
            <w:r>
              <w:t>Purpose</w:t>
            </w:r>
          </w:p>
        </w:tc>
        <w:tc>
          <w:tcPr>
            <w:tcW w:w="8190" w:type="dxa"/>
            <w:gridSpan w:val="2"/>
            <w:tcBorders>
              <w:top w:val="single" w:sz="6" w:space="0" w:color="auto"/>
            </w:tcBorders>
          </w:tcPr>
          <w:p w:rsidR="00E36258" w:rsidRDefault="0055701B" w:rsidP="00F40246">
            <w:pPr>
              <w:pStyle w:val="covertext"/>
              <w:spacing w:line="276" w:lineRule="auto"/>
              <w:rPr>
                <w:lang w:eastAsia="ja-JP"/>
              </w:rPr>
            </w:pPr>
            <w:r>
              <w:t>[</w:t>
            </w:r>
            <w:r w:rsidR="000A0411">
              <w:rPr>
                <w:rFonts w:hint="eastAsia"/>
                <w:lang w:eastAsia="ja-JP"/>
              </w:rPr>
              <w:t>The comments herein are to be used to define the scenarios]</w:t>
            </w:r>
          </w:p>
        </w:tc>
      </w:tr>
      <w:tr w:rsidR="00E36258">
        <w:tc>
          <w:tcPr>
            <w:tcW w:w="1260" w:type="dxa"/>
            <w:tcBorders>
              <w:top w:val="single" w:sz="6" w:space="0" w:color="auto"/>
              <w:bottom w:val="single" w:sz="6" w:space="0" w:color="auto"/>
            </w:tcBorders>
          </w:tcPr>
          <w:p w:rsidR="00E36258" w:rsidRDefault="0055701B" w:rsidP="00F40246">
            <w:pPr>
              <w:pStyle w:val="covertext"/>
              <w:spacing w:line="276" w:lineRule="auto"/>
            </w:pPr>
            <w:r>
              <w:t>Notice</w:t>
            </w:r>
          </w:p>
        </w:tc>
        <w:tc>
          <w:tcPr>
            <w:tcW w:w="8190" w:type="dxa"/>
            <w:gridSpan w:val="2"/>
            <w:tcBorders>
              <w:top w:val="single" w:sz="6" w:space="0" w:color="auto"/>
              <w:bottom w:val="single" w:sz="6" w:space="0" w:color="auto"/>
            </w:tcBorders>
          </w:tcPr>
          <w:p w:rsidR="00E36258" w:rsidRDefault="0055701B" w:rsidP="00F40246">
            <w:pPr>
              <w:pStyle w:val="covertext"/>
              <w:spacing w:line="276" w:lineRule="auto"/>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36258">
        <w:tc>
          <w:tcPr>
            <w:tcW w:w="1260" w:type="dxa"/>
            <w:tcBorders>
              <w:top w:val="single" w:sz="6" w:space="0" w:color="auto"/>
              <w:bottom w:val="single" w:sz="6" w:space="0" w:color="auto"/>
            </w:tcBorders>
          </w:tcPr>
          <w:p w:rsidR="00E36258" w:rsidRDefault="0055701B" w:rsidP="00F40246">
            <w:pPr>
              <w:pStyle w:val="covertext"/>
              <w:spacing w:line="276" w:lineRule="auto"/>
            </w:pPr>
            <w:r>
              <w:t>Release</w:t>
            </w:r>
          </w:p>
        </w:tc>
        <w:tc>
          <w:tcPr>
            <w:tcW w:w="8190" w:type="dxa"/>
            <w:gridSpan w:val="2"/>
            <w:tcBorders>
              <w:top w:val="single" w:sz="6" w:space="0" w:color="auto"/>
              <w:bottom w:val="single" w:sz="6" w:space="0" w:color="auto"/>
            </w:tcBorders>
          </w:tcPr>
          <w:p w:rsidR="00E36258" w:rsidRDefault="0055701B" w:rsidP="00F40246">
            <w:pPr>
              <w:pStyle w:val="covertext"/>
              <w:spacing w:line="276" w:lineRule="auto"/>
            </w:pPr>
            <w:r>
              <w:t>The contributor acknowledges and accepts that this contribution becomes the property of IEEE and may be made publicly available by P802.15.</w:t>
            </w:r>
          </w:p>
        </w:tc>
      </w:tr>
    </w:tbl>
    <w:p w:rsidR="00CA6DFA" w:rsidRPr="008E36F5" w:rsidRDefault="0055701B" w:rsidP="00F40246">
      <w:pPr>
        <w:widowControl w:val="0"/>
        <w:spacing w:before="120" w:line="276" w:lineRule="auto"/>
        <w:rPr>
          <w:b/>
          <w:szCs w:val="24"/>
          <w:lang w:eastAsia="ja-JP"/>
        </w:rPr>
      </w:pPr>
      <w:r>
        <w:rPr>
          <w:b/>
          <w:sz w:val="28"/>
        </w:rPr>
        <w:br w:type="page"/>
      </w:r>
      <w:r w:rsidR="000A0411" w:rsidRPr="008E36F5">
        <w:rPr>
          <w:rFonts w:hint="eastAsia"/>
          <w:b/>
          <w:szCs w:val="24"/>
          <w:lang w:eastAsia="ja-JP"/>
        </w:rPr>
        <w:lastRenderedPageBreak/>
        <w:t>Introduction</w:t>
      </w:r>
    </w:p>
    <w:p w:rsidR="000506F2" w:rsidRDefault="000A0411" w:rsidP="00F40246">
      <w:pPr>
        <w:widowControl w:val="0"/>
        <w:spacing w:before="120" w:line="276" w:lineRule="auto"/>
        <w:rPr>
          <w:szCs w:val="24"/>
          <w:lang w:eastAsia="ja-JP"/>
        </w:rPr>
      </w:pPr>
      <w:r w:rsidRPr="008E36F5">
        <w:rPr>
          <w:rFonts w:hint="eastAsia"/>
          <w:szCs w:val="24"/>
          <w:lang w:eastAsia="ja-JP"/>
        </w:rPr>
        <w:t xml:space="preserve">This document contains comments regarding </w:t>
      </w:r>
      <w:r w:rsidR="000506F2">
        <w:rPr>
          <w:rFonts w:hint="eastAsia"/>
          <w:szCs w:val="24"/>
          <w:lang w:eastAsia="ja-JP"/>
        </w:rPr>
        <w:t xml:space="preserve">the scenario parameters </w:t>
      </w:r>
      <w:r w:rsidR="000506F2">
        <w:rPr>
          <w:szCs w:val="24"/>
          <w:lang w:eastAsia="ja-JP"/>
        </w:rPr>
        <w:fldChar w:fldCharType="begin"/>
      </w:r>
      <w:r w:rsidR="000506F2">
        <w:rPr>
          <w:szCs w:val="24"/>
          <w:lang w:eastAsia="ja-JP"/>
        </w:rPr>
        <w:instrText xml:space="preserve"> </w:instrText>
      </w:r>
      <w:r w:rsidR="000506F2">
        <w:rPr>
          <w:rFonts w:hint="eastAsia"/>
          <w:szCs w:val="24"/>
          <w:lang w:eastAsia="ja-JP"/>
        </w:rPr>
        <w:instrText>REF _Ref389233075 \r \h</w:instrText>
      </w:r>
      <w:r w:rsidR="000506F2">
        <w:rPr>
          <w:szCs w:val="24"/>
          <w:lang w:eastAsia="ja-JP"/>
        </w:rPr>
        <w:instrText xml:space="preserve"> </w:instrText>
      </w:r>
      <w:r w:rsidR="000506F2">
        <w:rPr>
          <w:szCs w:val="24"/>
          <w:lang w:eastAsia="ja-JP"/>
        </w:rPr>
      </w:r>
      <w:r w:rsidR="000506F2">
        <w:rPr>
          <w:szCs w:val="24"/>
          <w:lang w:eastAsia="ja-JP"/>
        </w:rPr>
        <w:fldChar w:fldCharType="separate"/>
      </w:r>
      <w:r w:rsidR="000506F2">
        <w:rPr>
          <w:szCs w:val="24"/>
          <w:lang w:eastAsia="ja-JP"/>
        </w:rPr>
        <w:t>[1]</w:t>
      </w:r>
      <w:r w:rsidR="000506F2">
        <w:rPr>
          <w:szCs w:val="24"/>
          <w:lang w:eastAsia="ja-JP"/>
        </w:rPr>
        <w:fldChar w:fldCharType="end"/>
      </w:r>
      <w:r w:rsidR="00AB5DEC">
        <w:rPr>
          <w:rFonts w:hint="eastAsia"/>
          <w:szCs w:val="24"/>
          <w:lang w:eastAsia="ja-JP"/>
        </w:rPr>
        <w:t xml:space="preserve"> after careful review of the TGD </w:t>
      </w:r>
      <w:r w:rsidR="00AB5DEC">
        <w:rPr>
          <w:szCs w:val="24"/>
          <w:lang w:eastAsia="ja-JP"/>
        </w:rPr>
        <w:fldChar w:fldCharType="begin"/>
      </w:r>
      <w:r w:rsidR="00AB5DEC">
        <w:rPr>
          <w:szCs w:val="24"/>
          <w:lang w:eastAsia="ja-JP"/>
        </w:rPr>
        <w:instrText xml:space="preserve"> </w:instrText>
      </w:r>
      <w:r w:rsidR="00AB5DEC">
        <w:rPr>
          <w:rFonts w:hint="eastAsia"/>
          <w:szCs w:val="24"/>
          <w:lang w:eastAsia="ja-JP"/>
        </w:rPr>
        <w:instrText>REF _Ref389233695 \r \h</w:instrText>
      </w:r>
      <w:r w:rsidR="00AB5DEC">
        <w:rPr>
          <w:szCs w:val="24"/>
          <w:lang w:eastAsia="ja-JP"/>
        </w:rPr>
        <w:instrText xml:space="preserve"> </w:instrText>
      </w:r>
      <w:r w:rsidR="00AB5DEC">
        <w:rPr>
          <w:szCs w:val="24"/>
          <w:lang w:eastAsia="ja-JP"/>
        </w:rPr>
      </w:r>
      <w:r w:rsidR="00AB5DEC">
        <w:rPr>
          <w:szCs w:val="24"/>
          <w:lang w:eastAsia="ja-JP"/>
        </w:rPr>
        <w:fldChar w:fldCharType="separate"/>
      </w:r>
      <w:r w:rsidR="00AB5DEC">
        <w:rPr>
          <w:szCs w:val="24"/>
          <w:lang w:eastAsia="ja-JP"/>
        </w:rPr>
        <w:t>[2]</w:t>
      </w:r>
      <w:r w:rsidR="00AB5DEC">
        <w:rPr>
          <w:szCs w:val="24"/>
          <w:lang w:eastAsia="ja-JP"/>
        </w:rPr>
        <w:fldChar w:fldCharType="end"/>
      </w:r>
      <w:r w:rsidR="008E36F5" w:rsidRPr="008E36F5">
        <w:rPr>
          <w:rFonts w:hint="eastAsia"/>
          <w:szCs w:val="24"/>
          <w:lang w:eastAsia="ja-JP"/>
        </w:rPr>
        <w:t>. It</w:t>
      </w:r>
      <w:r w:rsidR="000506F2">
        <w:rPr>
          <w:rFonts w:hint="eastAsia"/>
          <w:szCs w:val="24"/>
          <w:lang w:eastAsia="ja-JP"/>
        </w:rPr>
        <w:t xml:space="preserve"> also provides</w:t>
      </w:r>
      <w:r w:rsidR="008E36F5" w:rsidRPr="008E36F5">
        <w:rPr>
          <w:rFonts w:hint="eastAsia"/>
          <w:szCs w:val="24"/>
          <w:lang w:eastAsia="ja-JP"/>
        </w:rPr>
        <w:t xml:space="preserve"> </w:t>
      </w:r>
      <w:r w:rsidR="000506F2">
        <w:rPr>
          <w:rFonts w:hint="eastAsia"/>
          <w:szCs w:val="24"/>
          <w:lang w:eastAsia="ja-JP"/>
        </w:rPr>
        <w:t>suggestions to modify the scenario parameters of document #338r4 and</w:t>
      </w:r>
      <w:r w:rsidR="00AB5DEC">
        <w:rPr>
          <w:rFonts w:hint="eastAsia"/>
          <w:szCs w:val="24"/>
          <w:lang w:eastAsia="ja-JP"/>
        </w:rPr>
        <w:t>/or to</w:t>
      </w:r>
      <w:r w:rsidR="000506F2">
        <w:rPr>
          <w:rFonts w:hint="eastAsia"/>
          <w:szCs w:val="24"/>
          <w:lang w:eastAsia="ja-JP"/>
        </w:rPr>
        <w:t xml:space="preserve"> amend to the TGD</w:t>
      </w:r>
      <w:r w:rsidR="00B85C35" w:rsidRPr="008E36F5">
        <w:rPr>
          <w:rFonts w:hint="eastAsia"/>
          <w:szCs w:val="24"/>
          <w:lang w:eastAsia="ja-JP"/>
        </w:rPr>
        <w:t>.</w:t>
      </w:r>
    </w:p>
    <w:p w:rsidR="008E36F5" w:rsidRDefault="000506F2" w:rsidP="00F40246">
      <w:pPr>
        <w:widowControl w:val="0"/>
        <w:spacing w:before="120" w:line="276" w:lineRule="auto"/>
        <w:rPr>
          <w:szCs w:val="24"/>
          <w:lang w:eastAsia="ja-JP"/>
        </w:rPr>
      </w:pPr>
      <w:r>
        <w:rPr>
          <w:rFonts w:hint="eastAsia"/>
          <w:szCs w:val="24"/>
          <w:lang w:eastAsia="ja-JP"/>
        </w:rPr>
        <w:t xml:space="preserve">In the following, </w:t>
      </w:r>
      <w:r w:rsidR="00AB5DEC">
        <w:rPr>
          <w:rFonts w:hint="eastAsia"/>
          <w:szCs w:val="24"/>
          <w:lang w:eastAsia="ja-JP"/>
        </w:rPr>
        <w:t>statements</w:t>
      </w:r>
      <w:r>
        <w:rPr>
          <w:szCs w:val="24"/>
          <w:lang w:eastAsia="ja-JP"/>
        </w:rPr>
        <w:t xml:space="preserve"> in </w:t>
      </w:r>
      <w:r w:rsidRPr="000506F2">
        <w:rPr>
          <w:color w:val="E36C0A" w:themeColor="accent6" w:themeShade="BF"/>
          <w:szCs w:val="24"/>
          <w:lang w:eastAsia="ja-JP"/>
        </w:rPr>
        <w:t xml:space="preserve">orange </w:t>
      </w:r>
      <w:r>
        <w:rPr>
          <w:szCs w:val="24"/>
          <w:lang w:eastAsia="ja-JP"/>
        </w:rPr>
        <w:t>are citation from the scenario parameters document #338</w:t>
      </w:r>
      <w:r>
        <w:rPr>
          <w:rFonts w:hint="eastAsia"/>
          <w:szCs w:val="24"/>
          <w:lang w:eastAsia="ja-JP"/>
        </w:rPr>
        <w:t>r4</w:t>
      </w:r>
      <w:r>
        <w:rPr>
          <w:szCs w:val="24"/>
          <w:lang w:eastAsia="ja-JP"/>
        </w:rPr>
        <w:t xml:space="preserve"> and sentences in </w:t>
      </w:r>
      <w:r w:rsidRPr="000506F2">
        <w:rPr>
          <w:color w:val="0070C0"/>
          <w:szCs w:val="24"/>
          <w:lang w:eastAsia="ja-JP"/>
        </w:rPr>
        <w:t xml:space="preserve">blue </w:t>
      </w:r>
      <w:r>
        <w:rPr>
          <w:szCs w:val="24"/>
          <w:lang w:eastAsia="ja-JP"/>
        </w:rPr>
        <w:t>are citation from the TGD #753r14</w:t>
      </w:r>
      <w:r>
        <w:rPr>
          <w:rFonts w:hint="eastAsia"/>
          <w:szCs w:val="24"/>
          <w:lang w:eastAsia="ja-JP"/>
        </w:rPr>
        <w:t>.</w:t>
      </w:r>
      <w:r w:rsidR="00B85C35" w:rsidRPr="008E36F5">
        <w:rPr>
          <w:rFonts w:hint="eastAsia"/>
          <w:szCs w:val="24"/>
          <w:lang w:eastAsia="ja-JP"/>
        </w:rPr>
        <w:t xml:space="preserve"> </w:t>
      </w:r>
    </w:p>
    <w:p w:rsidR="00B85C35" w:rsidRPr="008E36F5" w:rsidRDefault="00B85C35" w:rsidP="00F40246">
      <w:pPr>
        <w:widowControl w:val="0"/>
        <w:spacing w:before="120" w:line="276" w:lineRule="auto"/>
        <w:rPr>
          <w:szCs w:val="24"/>
          <w:lang w:eastAsia="ja-JP"/>
        </w:rPr>
      </w:pPr>
      <w:r w:rsidRPr="008E36F5">
        <w:rPr>
          <w:rFonts w:hint="eastAsia"/>
          <w:szCs w:val="24"/>
          <w:lang w:eastAsia="ja-JP"/>
        </w:rPr>
        <w:t>The comments are as follows:</w:t>
      </w:r>
    </w:p>
    <w:p w:rsidR="00B85C35" w:rsidRPr="008E36F5" w:rsidRDefault="00B85C35" w:rsidP="00F40246">
      <w:pPr>
        <w:widowControl w:val="0"/>
        <w:numPr>
          <w:ilvl w:val="0"/>
          <w:numId w:val="3"/>
        </w:numPr>
        <w:spacing w:before="120" w:line="276" w:lineRule="auto"/>
        <w:rPr>
          <w:b/>
          <w:szCs w:val="24"/>
          <w:lang w:eastAsia="ja-JP"/>
        </w:rPr>
      </w:pPr>
      <w:r w:rsidRPr="008E36F5">
        <w:rPr>
          <w:rFonts w:hint="eastAsia"/>
          <w:b/>
          <w:szCs w:val="24"/>
          <w:lang w:eastAsia="ja-JP"/>
        </w:rPr>
        <w:t>Use of device to device communication</w:t>
      </w:r>
    </w:p>
    <w:p w:rsidR="00B85C35" w:rsidRPr="008E36F5" w:rsidRDefault="00B85C35" w:rsidP="00F40246">
      <w:pPr>
        <w:widowControl w:val="0"/>
        <w:spacing w:before="120" w:line="276" w:lineRule="auto"/>
        <w:rPr>
          <w:szCs w:val="24"/>
          <w:lang w:eastAsia="ja-JP"/>
        </w:rPr>
      </w:pPr>
      <w:r w:rsidRPr="008E36F5">
        <w:rPr>
          <w:szCs w:val="24"/>
          <w:lang w:eastAsia="ja-JP"/>
        </w:rPr>
        <w:t>The TGD does not mention any use case using device to device communication such as M2M applications in the Use cases clause (</w:t>
      </w:r>
      <w:r w:rsidR="008E36F5" w:rsidRPr="008E36F5">
        <w:rPr>
          <w:rFonts w:hint="eastAsia"/>
          <w:szCs w:val="24"/>
          <w:lang w:eastAsia="ja-JP"/>
        </w:rPr>
        <w:t xml:space="preserve">Clause </w:t>
      </w:r>
      <w:r w:rsidRPr="008E36F5">
        <w:rPr>
          <w:szCs w:val="24"/>
          <w:lang w:eastAsia="ja-JP"/>
        </w:rPr>
        <w:t>5)</w:t>
      </w:r>
      <w:r w:rsidR="00054F4C">
        <w:rPr>
          <w:rFonts w:hint="eastAsia"/>
          <w:szCs w:val="24"/>
          <w:lang w:eastAsia="ja-JP"/>
        </w:rPr>
        <w:t xml:space="preserve"> </w:t>
      </w:r>
      <w:r w:rsidR="008E36F5">
        <w:rPr>
          <w:szCs w:val="24"/>
          <w:lang w:eastAsia="ja-JP"/>
        </w:rPr>
        <w:fldChar w:fldCharType="begin"/>
      </w:r>
      <w:r w:rsidR="008E36F5">
        <w:rPr>
          <w:szCs w:val="24"/>
          <w:lang w:eastAsia="ja-JP"/>
        </w:rPr>
        <w:instrText xml:space="preserve"> REF _Ref389233075 \r \h </w:instrText>
      </w:r>
      <w:r w:rsidR="008E36F5">
        <w:rPr>
          <w:szCs w:val="24"/>
          <w:lang w:eastAsia="ja-JP"/>
        </w:rPr>
      </w:r>
      <w:r w:rsidR="008E36F5">
        <w:rPr>
          <w:szCs w:val="24"/>
          <w:lang w:eastAsia="ja-JP"/>
        </w:rPr>
        <w:fldChar w:fldCharType="separate"/>
      </w:r>
      <w:r w:rsidR="008E36F5">
        <w:rPr>
          <w:szCs w:val="24"/>
          <w:lang w:eastAsia="ja-JP"/>
        </w:rPr>
        <w:t>[1]</w:t>
      </w:r>
      <w:r w:rsidR="008E36F5">
        <w:rPr>
          <w:szCs w:val="24"/>
          <w:lang w:eastAsia="ja-JP"/>
        </w:rPr>
        <w:fldChar w:fldCharType="end"/>
      </w:r>
      <w:r w:rsidRPr="008E36F5">
        <w:rPr>
          <w:rFonts w:hint="eastAsia"/>
          <w:szCs w:val="24"/>
          <w:lang w:eastAsia="ja-JP"/>
        </w:rPr>
        <w:t xml:space="preserve">. We </w:t>
      </w:r>
      <w:r w:rsidR="00054F4C">
        <w:rPr>
          <w:rFonts w:hint="eastAsia"/>
          <w:szCs w:val="24"/>
          <w:lang w:eastAsia="ja-JP"/>
        </w:rPr>
        <w:t>suggest to</w:t>
      </w:r>
    </w:p>
    <w:p w:rsidR="00B85C35" w:rsidRPr="008E36F5" w:rsidRDefault="00B85C35" w:rsidP="00F40246">
      <w:pPr>
        <w:widowControl w:val="0"/>
        <w:numPr>
          <w:ilvl w:val="2"/>
          <w:numId w:val="6"/>
        </w:numPr>
        <w:spacing w:before="120" w:line="276" w:lineRule="auto"/>
        <w:rPr>
          <w:szCs w:val="24"/>
          <w:lang w:eastAsia="ja-JP"/>
        </w:rPr>
      </w:pPr>
      <w:r w:rsidRPr="008E36F5">
        <w:rPr>
          <w:rFonts w:hint="eastAsia"/>
          <w:szCs w:val="24"/>
          <w:lang w:eastAsia="ja-JP"/>
        </w:rPr>
        <w:t xml:space="preserve">either amend the TGD with use cases requiring device to device communication </w:t>
      </w:r>
      <w:r w:rsidR="00AB5DEC">
        <w:rPr>
          <w:rFonts w:hint="eastAsia"/>
          <w:szCs w:val="24"/>
          <w:lang w:eastAsia="ja-JP"/>
        </w:rPr>
        <w:t xml:space="preserve">and create a corresponding new scenario </w:t>
      </w:r>
    </w:p>
    <w:p w:rsidR="00B85C35" w:rsidRPr="008E36F5" w:rsidRDefault="00B85C35" w:rsidP="00F40246">
      <w:pPr>
        <w:widowControl w:val="0"/>
        <w:numPr>
          <w:ilvl w:val="2"/>
          <w:numId w:val="6"/>
        </w:numPr>
        <w:spacing w:before="120" w:line="276" w:lineRule="auto"/>
        <w:rPr>
          <w:szCs w:val="24"/>
          <w:lang w:eastAsia="ja-JP"/>
        </w:rPr>
      </w:pPr>
      <w:r w:rsidRPr="008E36F5">
        <w:rPr>
          <w:rFonts w:hint="eastAsia"/>
          <w:szCs w:val="24"/>
          <w:lang w:eastAsia="ja-JP"/>
        </w:rPr>
        <w:t xml:space="preserve">or delete the device to device type of communication from the scenarios </w:t>
      </w:r>
    </w:p>
    <w:p w:rsidR="00B85C35" w:rsidRPr="008E36F5" w:rsidRDefault="008E36F5" w:rsidP="00F40246">
      <w:pPr>
        <w:widowControl w:val="0"/>
        <w:numPr>
          <w:ilvl w:val="0"/>
          <w:numId w:val="3"/>
        </w:numPr>
        <w:spacing w:before="120" w:line="276" w:lineRule="auto"/>
        <w:rPr>
          <w:b/>
          <w:szCs w:val="24"/>
          <w:lang w:eastAsia="ja-JP"/>
        </w:rPr>
      </w:pPr>
      <w:r w:rsidRPr="008E36F5">
        <w:rPr>
          <w:rFonts w:hint="eastAsia"/>
          <w:b/>
          <w:szCs w:val="24"/>
          <w:lang w:eastAsia="ja-JP"/>
        </w:rPr>
        <w:t>Linear topology</w:t>
      </w:r>
    </w:p>
    <w:p w:rsidR="000506F2" w:rsidRDefault="008E36F5" w:rsidP="00F40246">
      <w:pPr>
        <w:widowControl w:val="0"/>
        <w:spacing w:before="120" w:line="276" w:lineRule="auto"/>
        <w:rPr>
          <w:szCs w:val="24"/>
          <w:lang w:eastAsia="ja-JP"/>
        </w:rPr>
      </w:pPr>
      <w:r w:rsidRPr="008E36F5">
        <w:rPr>
          <w:rFonts w:hint="eastAsia"/>
          <w:szCs w:val="24"/>
          <w:lang w:eastAsia="ja-JP"/>
        </w:rPr>
        <w:t xml:space="preserve">The description </w:t>
      </w:r>
      <w:r w:rsidRPr="000506F2">
        <w:rPr>
          <w:color w:val="E36C0A" w:themeColor="accent6" w:themeShade="BF"/>
          <w:szCs w:val="24"/>
        </w:rPr>
        <w:t>"For Linear Topology M = 999 (33x33), where the middle row or column has M =100"</w:t>
      </w:r>
      <w:r w:rsidRPr="000506F2">
        <w:rPr>
          <w:szCs w:val="24"/>
        </w:rPr>
        <w:fldChar w:fldCharType="begin"/>
      </w:r>
      <w:r w:rsidRPr="000506F2">
        <w:rPr>
          <w:szCs w:val="24"/>
        </w:rPr>
        <w:instrText xml:space="preserve"> REF _Ref389233075 \r \h </w:instrText>
      </w:r>
      <w:r w:rsidRPr="000506F2">
        <w:rPr>
          <w:szCs w:val="24"/>
        </w:rPr>
      </w:r>
      <w:r w:rsidRPr="000506F2">
        <w:rPr>
          <w:szCs w:val="24"/>
        </w:rPr>
        <w:fldChar w:fldCharType="separate"/>
      </w:r>
      <w:r w:rsidRPr="000506F2">
        <w:rPr>
          <w:szCs w:val="24"/>
        </w:rPr>
        <w:t>[1]</w:t>
      </w:r>
      <w:r w:rsidRPr="000506F2">
        <w:rPr>
          <w:szCs w:val="24"/>
        </w:rPr>
        <w:fldChar w:fldCharType="end"/>
      </w:r>
      <w:r w:rsidRPr="008E36F5">
        <w:rPr>
          <w:rFonts w:hint="eastAsia"/>
          <w:color w:val="0070C0"/>
          <w:szCs w:val="24"/>
          <w:lang w:eastAsia="ja-JP"/>
        </w:rPr>
        <w:t xml:space="preserve"> </w:t>
      </w:r>
      <w:r w:rsidRPr="008E36F5">
        <w:rPr>
          <w:rFonts w:hint="eastAsia"/>
          <w:szCs w:val="24"/>
          <w:lang w:eastAsia="ja-JP"/>
        </w:rPr>
        <w:t xml:space="preserve">is unclear. We propose the following </w:t>
      </w:r>
      <w:r w:rsidR="000506F2">
        <w:rPr>
          <w:rFonts w:hint="eastAsia"/>
          <w:szCs w:val="24"/>
          <w:lang w:eastAsia="ja-JP"/>
        </w:rPr>
        <w:t>modification:</w:t>
      </w:r>
    </w:p>
    <w:p w:rsidR="008E36F5" w:rsidRPr="00E4076B" w:rsidRDefault="000506F2" w:rsidP="00F40246">
      <w:pPr>
        <w:widowControl w:val="0"/>
        <w:spacing w:before="120" w:line="276" w:lineRule="auto"/>
        <w:rPr>
          <w:szCs w:val="24"/>
          <w:lang w:eastAsia="ja-JP"/>
        </w:rPr>
      </w:pPr>
      <w:r w:rsidRPr="00E4076B">
        <w:rPr>
          <w:szCs w:val="24"/>
          <w:lang w:eastAsia="ja-JP"/>
        </w:rPr>
        <w:t>“</w:t>
      </w:r>
      <w:r w:rsidRPr="00E4076B">
        <w:rPr>
          <w:rFonts w:hint="eastAsia"/>
          <w:szCs w:val="24"/>
          <w:lang w:eastAsia="ja-JP"/>
        </w:rPr>
        <w:t xml:space="preserve">For linear topology M = 10000 (100 x 100), where </w:t>
      </w:r>
      <w:r w:rsidR="00125232" w:rsidRPr="00E4076B">
        <w:rPr>
          <w:rFonts w:hint="eastAsia"/>
          <w:szCs w:val="24"/>
          <w:lang w:eastAsia="ja-JP"/>
        </w:rPr>
        <w:t>the communication between 100 nodes of only one row or one column is considered.</w:t>
      </w:r>
      <w:r w:rsidR="00125232" w:rsidRPr="00E4076B">
        <w:rPr>
          <w:szCs w:val="24"/>
          <w:lang w:eastAsia="ja-JP"/>
        </w:rPr>
        <w:t>”</w:t>
      </w:r>
      <w:r w:rsidR="008E36F5" w:rsidRPr="00E4076B">
        <w:rPr>
          <w:rFonts w:hint="eastAsia"/>
          <w:szCs w:val="24"/>
          <w:lang w:eastAsia="ja-JP"/>
        </w:rPr>
        <w:tab/>
      </w:r>
      <w:r w:rsidR="008E36F5" w:rsidRPr="00E4076B">
        <w:rPr>
          <w:rFonts w:hint="eastAsia"/>
          <w:szCs w:val="24"/>
          <w:lang w:eastAsia="ja-JP"/>
        </w:rPr>
        <w:tab/>
      </w:r>
    </w:p>
    <w:p w:rsidR="00850895" w:rsidRDefault="004E7572" w:rsidP="00F40246">
      <w:pPr>
        <w:widowControl w:val="0"/>
        <w:numPr>
          <w:ilvl w:val="0"/>
          <w:numId w:val="3"/>
        </w:numPr>
        <w:spacing w:before="120" w:line="276" w:lineRule="auto"/>
        <w:rPr>
          <w:b/>
          <w:szCs w:val="24"/>
          <w:lang w:eastAsia="ja-JP"/>
        </w:rPr>
      </w:pPr>
      <w:r>
        <w:rPr>
          <w:rFonts w:hint="eastAsia"/>
          <w:b/>
          <w:szCs w:val="24"/>
          <w:lang w:eastAsia="ja-JP"/>
        </w:rPr>
        <w:t>Subnet merging</w:t>
      </w:r>
    </w:p>
    <w:p w:rsidR="00850895" w:rsidRPr="00850895" w:rsidRDefault="00850895" w:rsidP="00F40246">
      <w:pPr>
        <w:widowControl w:val="0"/>
        <w:spacing w:before="120" w:line="276" w:lineRule="auto"/>
        <w:rPr>
          <w:szCs w:val="24"/>
          <w:lang w:eastAsia="ja-JP"/>
        </w:rPr>
      </w:pPr>
      <w:r w:rsidRPr="00850895">
        <w:rPr>
          <w:szCs w:val="24"/>
          <w:lang w:eastAsia="ja-JP"/>
        </w:rPr>
        <w:t>We should agree on what is meant in Clause 6 of the TGD</w:t>
      </w:r>
      <w:r>
        <w:rPr>
          <w:rFonts w:hint="eastAsia"/>
          <w:szCs w:val="24"/>
          <w:lang w:eastAsia="ja-JP"/>
        </w:rPr>
        <w:t xml:space="preserve"> </w:t>
      </w:r>
      <w:r>
        <w:rPr>
          <w:szCs w:val="24"/>
          <w:lang w:eastAsia="ja-JP"/>
        </w:rPr>
        <w:fldChar w:fldCharType="begin"/>
      </w:r>
      <w:r>
        <w:rPr>
          <w:szCs w:val="24"/>
          <w:lang w:eastAsia="ja-JP"/>
        </w:rPr>
        <w:instrText xml:space="preserve"> </w:instrText>
      </w:r>
      <w:r>
        <w:rPr>
          <w:rFonts w:hint="eastAsia"/>
          <w:szCs w:val="24"/>
          <w:lang w:eastAsia="ja-JP"/>
        </w:rPr>
        <w:instrText>REF _Ref389233695 \r \h</w:instrText>
      </w:r>
      <w:r>
        <w:rPr>
          <w:szCs w:val="24"/>
          <w:lang w:eastAsia="ja-JP"/>
        </w:rPr>
        <w:instrText xml:space="preserve"> </w:instrText>
      </w:r>
      <w:r>
        <w:rPr>
          <w:szCs w:val="24"/>
          <w:lang w:eastAsia="ja-JP"/>
        </w:rPr>
      </w:r>
      <w:r>
        <w:rPr>
          <w:szCs w:val="24"/>
          <w:lang w:eastAsia="ja-JP"/>
        </w:rPr>
        <w:fldChar w:fldCharType="separate"/>
      </w:r>
      <w:r>
        <w:rPr>
          <w:szCs w:val="24"/>
          <w:lang w:eastAsia="ja-JP"/>
        </w:rPr>
        <w:t>[2]</w:t>
      </w:r>
      <w:r>
        <w:rPr>
          <w:szCs w:val="24"/>
          <w:lang w:eastAsia="ja-JP"/>
        </w:rPr>
        <w:fldChar w:fldCharType="end"/>
      </w:r>
      <w:r w:rsidRPr="00850895">
        <w:rPr>
          <w:szCs w:val="24"/>
          <w:lang w:eastAsia="ja-JP"/>
        </w:rPr>
        <w:t>:</w:t>
      </w:r>
    </w:p>
    <w:p w:rsidR="00850895" w:rsidRPr="00850895" w:rsidRDefault="00850895" w:rsidP="00F40246">
      <w:pPr>
        <w:widowControl w:val="0"/>
        <w:spacing w:before="120" w:line="276" w:lineRule="auto"/>
        <w:rPr>
          <w:color w:val="0070C0"/>
          <w:szCs w:val="24"/>
          <w:lang w:eastAsia="ja-JP"/>
        </w:rPr>
      </w:pPr>
      <w:r w:rsidRPr="00850895">
        <w:rPr>
          <w:szCs w:val="24"/>
          <w:lang w:eastAsia="ja-JP"/>
        </w:rPr>
        <w:tab/>
      </w:r>
      <w:r w:rsidRPr="00850895">
        <w:rPr>
          <w:color w:val="0070C0"/>
          <w:szCs w:val="24"/>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0C6488" w:rsidRDefault="000C6488" w:rsidP="00F40246">
      <w:pPr>
        <w:widowControl w:val="0"/>
        <w:spacing w:before="120" w:line="276" w:lineRule="auto"/>
        <w:rPr>
          <w:szCs w:val="24"/>
          <w:lang w:eastAsia="ja-JP"/>
        </w:rPr>
      </w:pPr>
      <w:r>
        <w:rPr>
          <w:rFonts w:hint="eastAsia"/>
          <w:szCs w:val="24"/>
          <w:lang w:eastAsia="ja-JP"/>
        </w:rPr>
        <w:t>There are two essential parts to this paragraph:</w:t>
      </w:r>
    </w:p>
    <w:p w:rsidR="000C6488" w:rsidRDefault="003D43EE" w:rsidP="00F40246">
      <w:pPr>
        <w:widowControl w:val="0"/>
        <w:numPr>
          <w:ilvl w:val="7"/>
          <w:numId w:val="6"/>
        </w:numPr>
        <w:spacing w:before="120" w:line="276" w:lineRule="auto"/>
        <w:ind w:left="709"/>
        <w:rPr>
          <w:szCs w:val="24"/>
          <w:lang w:eastAsia="ja-JP"/>
        </w:rPr>
      </w:pPr>
      <w:r w:rsidRPr="00850895">
        <w:rPr>
          <w:color w:val="0070C0"/>
          <w:szCs w:val="24"/>
          <w:lang w:eastAsia="ja-JP"/>
        </w:rPr>
        <w:t>"It should be possible to merge an independent subnet into a larger network when connectivity between them becomes available, providing both are usin</w:t>
      </w:r>
      <w:r>
        <w:rPr>
          <w:color w:val="0070C0"/>
          <w:szCs w:val="24"/>
          <w:lang w:eastAsia="ja-JP"/>
        </w:rPr>
        <w:t>g similar operating parameters.”</w:t>
      </w:r>
      <w:r w:rsidRPr="00850895">
        <w:rPr>
          <w:color w:val="0070C0"/>
          <w:szCs w:val="24"/>
          <w:lang w:eastAsia="ja-JP"/>
        </w:rPr>
        <w:t xml:space="preserve"> </w:t>
      </w:r>
    </w:p>
    <w:p w:rsidR="003D43EE" w:rsidRDefault="003D43EE" w:rsidP="00F40246">
      <w:pPr>
        <w:widowControl w:val="0"/>
        <w:spacing w:before="120" w:line="276" w:lineRule="auto"/>
        <w:rPr>
          <w:szCs w:val="24"/>
          <w:lang w:eastAsia="ja-JP"/>
        </w:rPr>
      </w:pPr>
      <w:r>
        <w:rPr>
          <w:rFonts w:hint="eastAsia"/>
          <w:szCs w:val="24"/>
          <w:lang w:eastAsia="ja-JP"/>
        </w:rPr>
        <w:t>Our understanding of this statement is as depicted below:</w:t>
      </w:r>
    </w:p>
    <w:tbl>
      <w:tblPr>
        <w:tblStyle w:val="TableGrid"/>
        <w:tblW w:w="9857" w:type="dxa"/>
        <w:tblLook w:val="04A0" w:firstRow="1" w:lastRow="0" w:firstColumn="1" w:lastColumn="0" w:noHBand="0" w:noVBand="1"/>
      </w:tblPr>
      <w:tblGrid>
        <w:gridCol w:w="4836"/>
        <w:gridCol w:w="5046"/>
      </w:tblGrid>
      <w:tr w:rsidR="003D43EE" w:rsidTr="003D43EE">
        <w:tc>
          <w:tcPr>
            <w:tcW w:w="4826" w:type="dxa"/>
          </w:tcPr>
          <w:p w:rsidR="003D43EE" w:rsidRDefault="007D7C0C" w:rsidP="00F40246">
            <w:pPr>
              <w:widowControl w:val="0"/>
              <w:spacing w:before="120" w:line="276" w:lineRule="auto"/>
              <w:rPr>
                <w:szCs w:val="24"/>
                <w:lang w:eastAsia="ja-JP"/>
              </w:rPr>
            </w:pPr>
            <w:r>
              <w:rPr>
                <w:rFonts w:hint="eastAsia"/>
                <w:noProof/>
                <w:szCs w:val="24"/>
              </w:rPr>
              <w:lastRenderedPageBreak/>
              <mc:AlternateContent>
                <mc:Choice Requires="wps">
                  <w:drawing>
                    <wp:anchor distT="0" distB="0" distL="114300" distR="114300" simplePos="0" relativeHeight="251658240" behindDoc="0" locked="0" layoutInCell="1" allowOverlap="1" wp14:anchorId="0B65A098" wp14:editId="54CEAEC6">
                      <wp:simplePos x="0" y="0"/>
                      <wp:positionH relativeFrom="column">
                        <wp:posOffset>2874645</wp:posOffset>
                      </wp:positionH>
                      <wp:positionV relativeFrom="paragraph">
                        <wp:posOffset>859155</wp:posOffset>
                      </wp:positionV>
                      <wp:extent cx="292735" cy="139065"/>
                      <wp:effectExtent l="0" t="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139065"/>
                              </a:xfrm>
                              <a:prstGeom prst="rightArrow">
                                <a:avLst>
                                  <a:gd name="adj1" fmla="val 50000"/>
                                  <a:gd name="adj2" fmla="val 52626"/>
                                </a:avLst>
                              </a:prstGeom>
                              <a:gradFill rotWithShape="0">
                                <a:gsLst>
                                  <a:gs pos="0">
                                    <a:srgbClr val="FF0000"/>
                                  </a:gs>
                                  <a:gs pos="100000">
                                    <a:srgbClr val="FF0000">
                                      <a:gamma/>
                                      <a:shade val="60000"/>
                                      <a:invGamma/>
                                    </a:srgbClr>
                                  </a:gs>
                                </a:gsLst>
                                <a:lin ang="2700000" scaled="1"/>
                              </a:gradFill>
                              <a:ln>
                                <a:noFill/>
                              </a:ln>
                              <a:effectLst/>
                              <a:extLst>
                                <a:ext uri="{91240B29-F687-4F45-9708-019B960494DF}">
                                  <a14:hiddenLine xmlns:a14="http://schemas.microsoft.com/office/drawing/2010/main" w="38100" cmpd="sng">
                                    <a:solidFill>
                                      <a:srgbClr val="FF0000"/>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226.35pt;margin-top:67.65pt;width:23.0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" fillcolor="red" stroked="f" strokecolor="red" strokeweight="3pt">
                      <v:fill color2="#900" angle="45" focus="100%" type="gradient"/>
                      <v:shadow color="#622423 [1605]" opacity=".5" offset="1pt"/>
                    </v:shape>
                  </w:pict>
                </mc:Fallback>
              </mc:AlternateContent>
            </w:r>
            <w:r>
              <w:rPr>
                <w:rFonts w:hint="eastAsia"/>
                <w:noProof/>
                <w:szCs w:val="24"/>
              </w:rPr>
              <w:drawing>
                <wp:inline distT="0" distB="0" distL="0" distR="0" wp14:anchorId="1813CDAE" wp14:editId="4AC64754">
                  <wp:extent cx="2926080" cy="1997075"/>
                  <wp:effectExtent l="0" t="0" r="7620" b="3175"/>
                  <wp:docPr id="36" name="Picture 36" descr="C:\Users\Verotiana\Documents\NICT\Standardization\15.10\TGD\Module parameters\SmallPANBig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erotiana\Documents\NICT\Standardization\15.10\TGD\Module parameters\SmallPANBigP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1997075"/>
                          </a:xfrm>
                          <a:prstGeom prst="rect">
                            <a:avLst/>
                          </a:prstGeom>
                          <a:noFill/>
                          <a:ln>
                            <a:noFill/>
                          </a:ln>
                        </pic:spPr>
                      </pic:pic>
                    </a:graphicData>
                  </a:graphic>
                </wp:inline>
              </w:drawing>
            </w:r>
          </w:p>
        </w:tc>
        <w:tc>
          <w:tcPr>
            <w:tcW w:w="5031" w:type="dxa"/>
          </w:tcPr>
          <w:p w:rsidR="003D43EE" w:rsidRDefault="007D7C0C" w:rsidP="00F40246">
            <w:pPr>
              <w:widowControl w:val="0"/>
              <w:spacing w:before="120" w:line="276" w:lineRule="auto"/>
              <w:rPr>
                <w:szCs w:val="24"/>
                <w:lang w:eastAsia="ja-JP"/>
              </w:rPr>
            </w:pPr>
            <w:r>
              <w:rPr>
                <w:rFonts w:hint="eastAsia"/>
                <w:noProof/>
                <w:szCs w:val="24"/>
              </w:rPr>
              <w:drawing>
                <wp:inline distT="0" distB="0" distL="0" distR="0" wp14:anchorId="33AB476B" wp14:editId="4CDFAEE9">
                  <wp:extent cx="3057525" cy="2340610"/>
                  <wp:effectExtent l="0" t="0" r="9525" b="2540"/>
                  <wp:docPr id="40" name="Picture 40" descr="C:\Users\Verotiana\Documents\NICT\Standardization\15.10\TGD\Module parameters\2PANs mer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erotiana\Documents\NICT\Standardization\15.10\TGD\Module parameters\2PANs merg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340610"/>
                          </a:xfrm>
                          <a:prstGeom prst="rect">
                            <a:avLst/>
                          </a:prstGeom>
                          <a:noFill/>
                          <a:ln>
                            <a:noFill/>
                          </a:ln>
                        </pic:spPr>
                      </pic:pic>
                    </a:graphicData>
                  </a:graphic>
                </wp:inline>
              </w:drawing>
            </w:r>
          </w:p>
        </w:tc>
      </w:tr>
    </w:tbl>
    <w:p w:rsidR="003D43EE" w:rsidRDefault="003D43EE" w:rsidP="00F40246">
      <w:pPr>
        <w:widowControl w:val="0"/>
        <w:spacing w:before="120" w:line="276" w:lineRule="auto"/>
        <w:rPr>
          <w:szCs w:val="24"/>
          <w:lang w:eastAsia="ja-JP"/>
        </w:rPr>
      </w:pPr>
    </w:p>
    <w:p w:rsidR="003D43EE" w:rsidRDefault="003D43EE" w:rsidP="00F40246">
      <w:pPr>
        <w:widowControl w:val="0"/>
        <w:numPr>
          <w:ilvl w:val="7"/>
          <w:numId w:val="6"/>
        </w:numPr>
        <w:spacing w:before="120" w:line="276" w:lineRule="auto"/>
        <w:ind w:left="1276"/>
        <w:rPr>
          <w:szCs w:val="24"/>
          <w:lang w:eastAsia="ja-JP"/>
        </w:rPr>
      </w:pPr>
      <w:r>
        <w:rPr>
          <w:color w:val="0070C0"/>
          <w:szCs w:val="24"/>
          <w:lang w:eastAsia="ja-JP"/>
        </w:rPr>
        <w:t>“</w:t>
      </w:r>
      <w:r w:rsidRPr="00850895">
        <w:rPr>
          <w:color w:val="0070C0"/>
          <w:szCs w:val="24"/>
          <w:lang w:eastAsia="ja-JP"/>
        </w:rPr>
        <w:t>It should be possible for a network to operate as a number of independent subnets in the event of failure of parts of the network.</w:t>
      </w:r>
      <w:r>
        <w:rPr>
          <w:color w:val="0070C0"/>
          <w:szCs w:val="24"/>
          <w:lang w:eastAsia="ja-JP"/>
        </w:rPr>
        <w:t>”</w:t>
      </w:r>
    </w:p>
    <w:p w:rsidR="00136D4B" w:rsidRDefault="00136D4B" w:rsidP="00F40246">
      <w:pPr>
        <w:widowControl w:val="0"/>
        <w:spacing w:before="120" w:line="276" w:lineRule="auto"/>
        <w:rPr>
          <w:szCs w:val="24"/>
          <w:lang w:eastAsia="ja-JP"/>
        </w:rPr>
      </w:pPr>
      <w:r>
        <w:rPr>
          <w:rFonts w:hint="eastAsia"/>
          <w:szCs w:val="24"/>
          <w:lang w:eastAsia="ja-JP"/>
        </w:rPr>
        <w:t>Here are two possible meanings</w:t>
      </w:r>
      <w:r w:rsidR="003D43EE">
        <w:rPr>
          <w:rFonts w:hint="eastAsia"/>
          <w:szCs w:val="24"/>
          <w:lang w:eastAsia="ja-JP"/>
        </w:rPr>
        <w:t xml:space="preserve"> of this statement</w:t>
      </w:r>
      <w:r>
        <w:rPr>
          <w:rFonts w:hint="eastAsia"/>
          <w:szCs w:val="24"/>
          <w:lang w:eastAsia="ja-JP"/>
        </w:rPr>
        <w:t>:</w:t>
      </w:r>
      <w:r w:rsidR="00850895" w:rsidRPr="00850895">
        <w:rPr>
          <w:szCs w:val="24"/>
          <w:lang w:eastAsia="ja-JP"/>
        </w:rPr>
        <w:tab/>
      </w:r>
    </w:p>
    <w:p w:rsidR="00850895" w:rsidRDefault="00850895" w:rsidP="00F40246">
      <w:pPr>
        <w:widowControl w:val="0"/>
        <w:numPr>
          <w:ilvl w:val="2"/>
          <w:numId w:val="8"/>
        </w:numPr>
        <w:spacing w:before="120" w:line="276" w:lineRule="auto"/>
        <w:rPr>
          <w:szCs w:val="24"/>
          <w:lang w:eastAsia="ja-JP"/>
        </w:rPr>
      </w:pPr>
      <w:r w:rsidRPr="00850895">
        <w:rPr>
          <w:szCs w:val="24"/>
          <w:lang w:eastAsia="ja-JP"/>
        </w:rPr>
        <w:t>Several nodes in the network are able to act as the PAN coordinator</w:t>
      </w:r>
      <w:r w:rsidR="003D43EE">
        <w:rPr>
          <w:rFonts w:hint="eastAsia"/>
          <w:szCs w:val="24"/>
          <w:lang w:eastAsia="ja-JP"/>
        </w:rPr>
        <w:t>. O</w:t>
      </w:r>
      <w:r w:rsidRPr="00850895">
        <w:rPr>
          <w:szCs w:val="24"/>
          <w:lang w:eastAsia="ja-JP"/>
        </w:rPr>
        <w:t>nly one of them</w:t>
      </w:r>
      <w:r w:rsidR="003D43EE">
        <w:rPr>
          <w:rFonts w:hint="eastAsia"/>
          <w:szCs w:val="24"/>
          <w:lang w:eastAsia="ja-JP"/>
        </w:rPr>
        <w:t xml:space="preserve"> </w:t>
      </w:r>
      <w:r w:rsidRPr="00850895">
        <w:rPr>
          <w:szCs w:val="24"/>
          <w:lang w:eastAsia="ja-JP"/>
        </w:rPr>
        <w:t xml:space="preserve">is the PAN </w:t>
      </w:r>
      <w:r w:rsidR="003D43EE">
        <w:rPr>
          <w:szCs w:val="24"/>
          <w:lang w:eastAsia="ja-JP"/>
        </w:rPr>
        <w:t xml:space="preserve">coordinator. In the event that </w:t>
      </w:r>
      <w:r w:rsidR="003D43EE">
        <w:rPr>
          <w:rFonts w:hint="eastAsia"/>
          <w:szCs w:val="24"/>
          <w:lang w:eastAsia="ja-JP"/>
        </w:rPr>
        <w:t>that PAN coordinator (</w:t>
      </w:r>
      <w:r w:rsidR="00054F4C">
        <w:rPr>
          <w:rFonts w:hint="eastAsia"/>
          <w:szCs w:val="24"/>
          <w:lang w:eastAsia="ja-JP"/>
        </w:rPr>
        <w:t>here,</w:t>
      </w:r>
      <w:r w:rsidR="003D43EE">
        <w:rPr>
          <w:rFonts w:hint="eastAsia"/>
          <w:szCs w:val="24"/>
          <w:lang w:eastAsia="ja-JP"/>
        </w:rPr>
        <w:t xml:space="preserve"> A)</w:t>
      </w:r>
      <w:r w:rsidRPr="00850895">
        <w:rPr>
          <w:szCs w:val="24"/>
          <w:lang w:eastAsia="ja-JP"/>
        </w:rPr>
        <w:t xml:space="preserve"> is turned off due to some reason (power failure, maintenance…), </w:t>
      </w:r>
      <w:r w:rsidR="00054F4C">
        <w:rPr>
          <w:rFonts w:hint="eastAsia"/>
          <w:szCs w:val="24"/>
          <w:lang w:eastAsia="ja-JP"/>
        </w:rPr>
        <w:t>nodes that have PAN coordinator capability (here B and C)</w:t>
      </w:r>
      <w:r w:rsidRPr="00850895">
        <w:rPr>
          <w:szCs w:val="24"/>
          <w:lang w:eastAsia="ja-JP"/>
        </w:rPr>
        <w:t xml:space="preserve"> start new PANs to mainta</w:t>
      </w:r>
      <w:r>
        <w:rPr>
          <w:szCs w:val="24"/>
          <w:lang w:eastAsia="ja-JP"/>
        </w:rPr>
        <w:t>in the connectivity of network.</w:t>
      </w:r>
    </w:p>
    <w:tbl>
      <w:tblPr>
        <w:tblStyle w:val="TableGrid"/>
        <w:tblW w:w="0" w:type="auto"/>
        <w:tblLook w:val="04A0" w:firstRow="1" w:lastRow="0" w:firstColumn="1" w:lastColumn="0" w:noHBand="0" w:noVBand="1"/>
      </w:tblPr>
      <w:tblGrid>
        <w:gridCol w:w="4806"/>
        <w:gridCol w:w="4770"/>
      </w:tblGrid>
      <w:tr w:rsidR="00136D4B" w:rsidTr="00136D4B">
        <w:tc>
          <w:tcPr>
            <w:tcW w:w="4788" w:type="dxa"/>
          </w:tcPr>
          <w:p w:rsidR="00136D4B" w:rsidRDefault="007D7C0C" w:rsidP="00F40246">
            <w:pPr>
              <w:widowControl w:val="0"/>
              <w:spacing w:before="120" w:line="276" w:lineRule="auto"/>
              <w:rPr>
                <w:szCs w:val="24"/>
                <w:lang w:eastAsia="ja-JP"/>
              </w:rPr>
            </w:pPr>
            <w:r>
              <w:rPr>
                <w:noProof/>
                <w:szCs w:val="24"/>
              </w:rPr>
              <mc:AlternateContent>
                <mc:Choice Requires="wps">
                  <w:drawing>
                    <wp:anchor distT="0" distB="0" distL="114300" distR="114300" simplePos="0" relativeHeight="251659264" behindDoc="0" locked="0" layoutInCell="1" allowOverlap="1" wp14:anchorId="3C45EEB8" wp14:editId="61E3ED05">
                      <wp:simplePos x="0" y="0"/>
                      <wp:positionH relativeFrom="column">
                        <wp:posOffset>2837815</wp:posOffset>
                      </wp:positionH>
                      <wp:positionV relativeFrom="paragraph">
                        <wp:posOffset>835025</wp:posOffset>
                      </wp:positionV>
                      <wp:extent cx="292735" cy="139065"/>
                      <wp:effectExtent l="0" t="0" r="0" b="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139065"/>
                              </a:xfrm>
                              <a:prstGeom prst="rightArrow">
                                <a:avLst>
                                  <a:gd name="adj1" fmla="val 50000"/>
                                  <a:gd name="adj2" fmla="val 52626"/>
                                </a:avLst>
                              </a:prstGeom>
                              <a:gradFill rotWithShape="0">
                                <a:gsLst>
                                  <a:gs pos="0">
                                    <a:srgbClr val="FF0000"/>
                                  </a:gs>
                                  <a:gs pos="100000">
                                    <a:srgbClr val="FF0000">
                                      <a:gamma/>
                                      <a:shade val="60000"/>
                                      <a:invGamma/>
                                    </a:srgbClr>
                                  </a:gs>
                                </a:gsLst>
                                <a:lin ang="2700000" scaled="1"/>
                              </a:gradFill>
                              <a:ln>
                                <a:noFill/>
                              </a:ln>
                              <a:effectLst/>
                              <a:extLst>
                                <a:ext uri="{91240B29-F687-4F45-9708-019B960494DF}">
                                  <a14:hiddenLine xmlns:a14="http://schemas.microsoft.com/office/drawing/2010/main" w="38100" cmpd="sng">
                                    <a:solidFill>
                                      <a:srgbClr val="FF0000"/>
                                    </a:solidFill>
                                    <a:prstDash val="solid"/>
                                    <a:miter lim="800000"/>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223.45pt;margin-top:65.75pt;width:23.0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" fillcolor="red" stroked="f" strokecolor="red" strokeweight="3pt">
                      <v:fill color2="#900" angle="45" focus="100%" type="gradient"/>
                      <v:shadow color="#622423" opacity=".5" offset="1pt"/>
                    </v:shape>
                  </w:pict>
                </mc:Fallback>
              </mc:AlternateContent>
            </w:r>
            <w:r>
              <w:rPr>
                <w:noProof/>
                <w:szCs w:val="24"/>
              </w:rPr>
              <w:drawing>
                <wp:inline distT="0" distB="0" distL="0" distR="0" wp14:anchorId="0008D367" wp14:editId="6DA2D02F">
                  <wp:extent cx="2911475" cy="1989455"/>
                  <wp:effectExtent l="0" t="0" r="3175" b="0"/>
                  <wp:docPr id="5" name="Picture 5" descr="C:\Users\Verotiana\Documents\NICT\Standardization\15.10\TGD\Module parameters\Original3PANCoordTop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tiana\Documents\NICT\Standardization\15.10\TGD\Module parameters\Original3PANCoordTopolog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475" cy="1989455"/>
                          </a:xfrm>
                          <a:prstGeom prst="rect">
                            <a:avLst/>
                          </a:prstGeom>
                          <a:noFill/>
                          <a:ln>
                            <a:noFill/>
                          </a:ln>
                        </pic:spPr>
                      </pic:pic>
                    </a:graphicData>
                  </a:graphic>
                </wp:inline>
              </w:drawing>
            </w:r>
          </w:p>
        </w:tc>
        <w:tc>
          <w:tcPr>
            <w:tcW w:w="4788" w:type="dxa"/>
          </w:tcPr>
          <w:p w:rsidR="00136D4B" w:rsidRDefault="007D7C0C" w:rsidP="00F40246">
            <w:pPr>
              <w:widowControl w:val="0"/>
              <w:spacing w:before="120" w:line="276" w:lineRule="auto"/>
              <w:rPr>
                <w:szCs w:val="24"/>
                <w:lang w:eastAsia="ja-JP"/>
              </w:rPr>
            </w:pPr>
            <w:r>
              <w:rPr>
                <w:noProof/>
                <w:szCs w:val="24"/>
              </w:rPr>
              <w:drawing>
                <wp:inline distT="0" distB="0" distL="0" distR="0" wp14:anchorId="1A199D01" wp14:editId="63A8EF20">
                  <wp:extent cx="2867660" cy="1960245"/>
                  <wp:effectExtent l="0" t="0" r="8890" b="1905"/>
                  <wp:docPr id="9" name="Picture 9" descr="C:\Users\Verotiana\Documents\NICT\Standardization\15.10\TGD\Module parameters\2backupPANCo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tiana\Documents\NICT\Standardization\15.10\TGD\Module parameters\2backupPANCooo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660" cy="1960245"/>
                          </a:xfrm>
                          <a:prstGeom prst="rect">
                            <a:avLst/>
                          </a:prstGeom>
                          <a:noFill/>
                          <a:ln>
                            <a:noFill/>
                          </a:ln>
                        </pic:spPr>
                      </pic:pic>
                    </a:graphicData>
                  </a:graphic>
                </wp:inline>
              </w:drawing>
            </w:r>
          </w:p>
        </w:tc>
      </w:tr>
    </w:tbl>
    <w:p w:rsidR="00850895" w:rsidRPr="00850895" w:rsidRDefault="00850895" w:rsidP="00F40246">
      <w:pPr>
        <w:widowControl w:val="0"/>
        <w:spacing w:before="120" w:line="276" w:lineRule="auto"/>
        <w:rPr>
          <w:szCs w:val="24"/>
          <w:lang w:eastAsia="ja-JP"/>
        </w:rPr>
      </w:pPr>
    </w:p>
    <w:p w:rsidR="00850895" w:rsidRDefault="003D43EE" w:rsidP="00F40246">
      <w:pPr>
        <w:widowControl w:val="0"/>
        <w:numPr>
          <w:ilvl w:val="2"/>
          <w:numId w:val="8"/>
        </w:numPr>
        <w:spacing w:before="120" w:line="276" w:lineRule="auto"/>
        <w:rPr>
          <w:szCs w:val="24"/>
          <w:lang w:eastAsia="ja-JP"/>
        </w:rPr>
      </w:pPr>
      <w:r>
        <w:rPr>
          <w:szCs w:val="24"/>
          <w:lang w:eastAsia="ja-JP"/>
        </w:rPr>
        <w:t xml:space="preserve">There are </w:t>
      </w:r>
      <w:r>
        <w:rPr>
          <w:rFonts w:hint="eastAsia"/>
          <w:szCs w:val="24"/>
          <w:lang w:eastAsia="ja-JP"/>
        </w:rPr>
        <w:t xml:space="preserve">several </w:t>
      </w:r>
      <w:r w:rsidR="00850895" w:rsidRPr="00850895">
        <w:rPr>
          <w:szCs w:val="24"/>
          <w:lang w:eastAsia="ja-JP"/>
        </w:rPr>
        <w:t xml:space="preserve">PANs in a network </w:t>
      </w:r>
      <w:r>
        <w:rPr>
          <w:rFonts w:hint="eastAsia"/>
          <w:szCs w:val="24"/>
          <w:lang w:eastAsia="ja-JP"/>
        </w:rPr>
        <w:t xml:space="preserve">with </w:t>
      </w:r>
      <w:r>
        <w:rPr>
          <w:szCs w:val="24"/>
          <w:lang w:eastAsia="ja-JP"/>
        </w:rPr>
        <w:t>their</w:t>
      </w:r>
      <w:r>
        <w:rPr>
          <w:rFonts w:hint="eastAsia"/>
          <w:szCs w:val="24"/>
          <w:lang w:eastAsia="ja-JP"/>
        </w:rPr>
        <w:t xml:space="preserve"> respective</w:t>
      </w:r>
      <w:r w:rsidR="00850895" w:rsidRPr="00850895">
        <w:rPr>
          <w:szCs w:val="24"/>
          <w:lang w:eastAsia="ja-JP"/>
        </w:rPr>
        <w:t xml:space="preserve"> PAN coordinators. If one </w:t>
      </w:r>
      <w:r>
        <w:rPr>
          <w:rFonts w:hint="eastAsia"/>
          <w:szCs w:val="24"/>
          <w:lang w:eastAsia="ja-JP"/>
        </w:rPr>
        <w:t xml:space="preserve">of the </w:t>
      </w:r>
      <w:r w:rsidR="00850895" w:rsidRPr="00850895">
        <w:rPr>
          <w:szCs w:val="24"/>
          <w:lang w:eastAsia="ja-JP"/>
        </w:rPr>
        <w:t xml:space="preserve">PAN </w:t>
      </w:r>
      <w:r w:rsidRPr="00850895">
        <w:rPr>
          <w:szCs w:val="24"/>
          <w:lang w:eastAsia="ja-JP"/>
        </w:rPr>
        <w:t>coordinato</w:t>
      </w:r>
      <w:r>
        <w:rPr>
          <w:szCs w:val="24"/>
          <w:lang w:eastAsia="ja-JP"/>
        </w:rPr>
        <w:t>rs (</w:t>
      </w:r>
      <w:r>
        <w:rPr>
          <w:rFonts w:hint="eastAsia"/>
          <w:szCs w:val="24"/>
          <w:lang w:eastAsia="ja-JP"/>
        </w:rPr>
        <w:t>here</w:t>
      </w:r>
      <w:r w:rsidR="00054F4C">
        <w:rPr>
          <w:rFonts w:hint="eastAsia"/>
          <w:szCs w:val="24"/>
          <w:lang w:eastAsia="ja-JP"/>
        </w:rPr>
        <w:t>,</w:t>
      </w:r>
      <w:r>
        <w:rPr>
          <w:rFonts w:hint="eastAsia"/>
          <w:szCs w:val="24"/>
          <w:lang w:eastAsia="ja-JP"/>
        </w:rPr>
        <w:t xml:space="preserve"> </w:t>
      </w:r>
      <w:r w:rsidR="00850895" w:rsidRPr="00850895">
        <w:rPr>
          <w:szCs w:val="24"/>
          <w:lang w:eastAsia="ja-JP"/>
        </w:rPr>
        <w:t>A</w:t>
      </w:r>
      <w:r>
        <w:rPr>
          <w:rFonts w:hint="eastAsia"/>
          <w:szCs w:val="24"/>
          <w:lang w:eastAsia="ja-JP"/>
        </w:rPr>
        <w:t>)</w:t>
      </w:r>
      <w:r w:rsidR="00850895" w:rsidRPr="00850895">
        <w:rPr>
          <w:szCs w:val="24"/>
          <w:lang w:eastAsia="ja-JP"/>
        </w:rPr>
        <w:t xml:space="preserve"> is turned off, the nodes that were associated with </w:t>
      </w:r>
      <w:proofErr w:type="gramStart"/>
      <w:r w:rsidR="00850895" w:rsidRPr="00850895">
        <w:rPr>
          <w:szCs w:val="24"/>
          <w:lang w:eastAsia="ja-JP"/>
        </w:rPr>
        <w:t>A</w:t>
      </w:r>
      <w:proofErr w:type="gramEnd"/>
      <w:r w:rsidR="00850895" w:rsidRPr="00850895">
        <w:rPr>
          <w:szCs w:val="24"/>
          <w:lang w:eastAsia="ja-JP"/>
        </w:rPr>
        <w:t xml:space="preserve"> are able to join one of the </w:t>
      </w:r>
      <w:r w:rsidR="00054F4C">
        <w:rPr>
          <w:rFonts w:hint="eastAsia"/>
          <w:szCs w:val="24"/>
          <w:lang w:eastAsia="ja-JP"/>
        </w:rPr>
        <w:t>other</w:t>
      </w:r>
      <w:r w:rsidR="00850895" w:rsidRPr="00850895">
        <w:rPr>
          <w:szCs w:val="24"/>
          <w:lang w:eastAsia="ja-JP"/>
        </w:rPr>
        <w:t xml:space="preserve"> PANs left </w:t>
      </w:r>
      <w:r w:rsidR="00054F4C">
        <w:rPr>
          <w:rFonts w:hint="eastAsia"/>
          <w:szCs w:val="24"/>
          <w:lang w:eastAsia="ja-JP"/>
        </w:rPr>
        <w:t xml:space="preserve">(here, </w:t>
      </w:r>
      <w:r w:rsidR="00850895" w:rsidRPr="00850895">
        <w:rPr>
          <w:szCs w:val="24"/>
          <w:lang w:eastAsia="ja-JP"/>
        </w:rPr>
        <w:t>coordinated by B or C</w:t>
      </w:r>
      <w:r w:rsidR="00054F4C">
        <w:rPr>
          <w:rFonts w:hint="eastAsia"/>
          <w:szCs w:val="24"/>
          <w:lang w:eastAsia="ja-JP"/>
        </w:rPr>
        <w:t>)</w:t>
      </w:r>
      <w:r w:rsidR="00850895" w:rsidRPr="00850895">
        <w:rPr>
          <w:szCs w:val="24"/>
          <w:lang w:eastAsia="ja-JP"/>
        </w:rPr>
        <w:t>.</w:t>
      </w:r>
    </w:p>
    <w:tbl>
      <w:tblPr>
        <w:tblStyle w:val="TableGrid"/>
        <w:tblW w:w="0" w:type="auto"/>
        <w:tblLook w:val="04A0" w:firstRow="1" w:lastRow="0" w:firstColumn="1" w:lastColumn="0" w:noHBand="0" w:noVBand="1"/>
      </w:tblPr>
      <w:tblGrid>
        <w:gridCol w:w="4789"/>
        <w:gridCol w:w="4787"/>
      </w:tblGrid>
      <w:tr w:rsidR="00136D4B" w:rsidTr="00136D4B">
        <w:tc>
          <w:tcPr>
            <w:tcW w:w="4788" w:type="dxa"/>
          </w:tcPr>
          <w:p w:rsidR="00136D4B" w:rsidRDefault="007D7C0C" w:rsidP="00F40246">
            <w:pPr>
              <w:widowControl w:val="0"/>
              <w:spacing w:before="120" w:line="276" w:lineRule="auto"/>
              <w:rPr>
                <w:szCs w:val="24"/>
                <w:lang w:eastAsia="ja-JP"/>
              </w:rPr>
            </w:pPr>
            <w:r>
              <w:rPr>
                <w:noProof/>
                <w:szCs w:val="24"/>
              </w:rPr>
              <w:lastRenderedPageBreak/>
              <mc:AlternateContent>
                <mc:Choice Requires="wps">
                  <w:drawing>
                    <wp:anchor distT="0" distB="0" distL="114300" distR="114300" simplePos="0" relativeHeight="251660288" behindDoc="0" locked="0" layoutInCell="1" allowOverlap="1" wp14:anchorId="62EA8E91" wp14:editId="5B6C38C0">
                      <wp:simplePos x="0" y="0"/>
                      <wp:positionH relativeFrom="column">
                        <wp:posOffset>2879956</wp:posOffset>
                      </wp:positionH>
                      <wp:positionV relativeFrom="paragraph">
                        <wp:posOffset>842010</wp:posOffset>
                      </wp:positionV>
                      <wp:extent cx="292735" cy="139065"/>
                      <wp:effectExtent l="0" t="0" r="0" b="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139065"/>
                              </a:xfrm>
                              <a:prstGeom prst="rightArrow">
                                <a:avLst>
                                  <a:gd name="adj1" fmla="val 50000"/>
                                  <a:gd name="adj2" fmla="val 52626"/>
                                </a:avLst>
                              </a:prstGeom>
                              <a:gradFill rotWithShape="0">
                                <a:gsLst>
                                  <a:gs pos="0">
                                    <a:srgbClr val="FF0000"/>
                                  </a:gs>
                                  <a:gs pos="100000">
                                    <a:srgbClr val="FF0000">
                                      <a:gamma/>
                                      <a:shade val="60000"/>
                                      <a:invGamma/>
                                    </a:srgbClr>
                                  </a:gs>
                                </a:gsLst>
                                <a:lin ang="2700000" scaled="1"/>
                              </a:gradFill>
                              <a:ln>
                                <a:noFill/>
                              </a:ln>
                              <a:effectLst/>
                              <a:extLst>
                                <a:ext uri="{91240B29-F687-4F45-9708-019B960494DF}">
                                  <a14:hiddenLine xmlns:a14="http://schemas.microsoft.com/office/drawing/2010/main" w="38100" cmpd="sng">
                                    <a:solidFill>
                                      <a:srgbClr val="FF0000"/>
                                    </a:solidFill>
                                    <a:prstDash val="solid"/>
                                    <a:miter lim="800000"/>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226.75pt;margin-top:66.3pt;width:23.0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" fillcolor="red" stroked="f" strokecolor="red" strokeweight="3pt">
                      <v:fill color2="#900" angle="45" focus="100%" type="gradient"/>
                      <v:shadow color="#622423" opacity=".5" offset="1pt"/>
                    </v:shape>
                  </w:pict>
                </mc:Fallback>
              </mc:AlternateContent>
            </w:r>
            <w:r>
              <w:rPr>
                <w:rFonts w:hint="eastAsia"/>
                <w:noProof/>
                <w:szCs w:val="24"/>
              </w:rPr>
              <w:drawing>
                <wp:inline distT="0" distB="0" distL="0" distR="0" wp14:anchorId="61CA030D" wp14:editId="1DE3F9BE">
                  <wp:extent cx="2939628" cy="2008909"/>
                  <wp:effectExtent l="0" t="0" r="0" b="0"/>
                  <wp:docPr id="26" name="Picture 26" descr="C:\Users\Verotiana\Documents\NICT\Standardization\15.10\TGD\Module parameters\3actingPANC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rotiana\Documents\NICT\Standardization\15.10\TGD\Module parameters\3actingPANCoo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078" cy="2010583"/>
                          </a:xfrm>
                          <a:prstGeom prst="rect">
                            <a:avLst/>
                          </a:prstGeom>
                          <a:noFill/>
                          <a:ln>
                            <a:noFill/>
                          </a:ln>
                        </pic:spPr>
                      </pic:pic>
                    </a:graphicData>
                  </a:graphic>
                </wp:inline>
              </w:drawing>
            </w:r>
          </w:p>
        </w:tc>
        <w:tc>
          <w:tcPr>
            <w:tcW w:w="4788" w:type="dxa"/>
          </w:tcPr>
          <w:p w:rsidR="00136D4B" w:rsidRDefault="007D7C0C" w:rsidP="00F40246">
            <w:pPr>
              <w:widowControl w:val="0"/>
              <w:spacing w:before="120" w:line="276" w:lineRule="auto"/>
              <w:rPr>
                <w:szCs w:val="24"/>
                <w:lang w:eastAsia="ja-JP"/>
              </w:rPr>
            </w:pPr>
            <w:r>
              <w:rPr>
                <w:rFonts w:hint="eastAsia"/>
                <w:noProof/>
                <w:szCs w:val="24"/>
              </w:rPr>
              <w:drawing>
                <wp:inline distT="0" distB="0" distL="0" distR="0" wp14:anchorId="4DF0B6B4" wp14:editId="269DF893">
                  <wp:extent cx="2938581" cy="2008909"/>
                  <wp:effectExtent l="0" t="0" r="0" b="0"/>
                  <wp:docPr id="18" name="Picture 18" descr="C:\Users\Verotiana\Documents\NICT\Standardization\15.10\TGD\Module parameters\2backupPANCoo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rotiana\Documents\NICT\Standardization\15.10\TGD\Module parameters\2backupPANCooo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860" cy="2007049"/>
                          </a:xfrm>
                          <a:prstGeom prst="rect">
                            <a:avLst/>
                          </a:prstGeom>
                          <a:noFill/>
                          <a:ln>
                            <a:noFill/>
                          </a:ln>
                        </pic:spPr>
                      </pic:pic>
                    </a:graphicData>
                  </a:graphic>
                </wp:inline>
              </w:drawing>
            </w:r>
          </w:p>
        </w:tc>
      </w:tr>
    </w:tbl>
    <w:p w:rsidR="00136D4B" w:rsidRDefault="00136D4B" w:rsidP="00F40246">
      <w:pPr>
        <w:widowControl w:val="0"/>
        <w:spacing w:before="120" w:line="276" w:lineRule="auto"/>
        <w:rPr>
          <w:szCs w:val="24"/>
          <w:lang w:eastAsia="ja-JP"/>
        </w:rPr>
      </w:pPr>
    </w:p>
    <w:p w:rsidR="00E510FF" w:rsidRDefault="004E7572" w:rsidP="00F40246">
      <w:pPr>
        <w:widowControl w:val="0"/>
        <w:spacing w:before="120" w:line="276" w:lineRule="auto"/>
        <w:rPr>
          <w:szCs w:val="24"/>
          <w:lang w:eastAsia="ja-JP"/>
        </w:rPr>
      </w:pPr>
      <w:r>
        <w:rPr>
          <w:rFonts w:hint="eastAsia"/>
          <w:szCs w:val="24"/>
          <w:lang w:eastAsia="ja-JP"/>
        </w:rPr>
        <w:t xml:space="preserve">Accordingly, we suggest </w:t>
      </w:r>
      <w:r>
        <w:rPr>
          <w:szCs w:val="24"/>
          <w:lang w:eastAsia="ja-JP"/>
        </w:rPr>
        <w:t>including</w:t>
      </w:r>
      <w:r>
        <w:rPr>
          <w:rFonts w:hint="eastAsia"/>
          <w:szCs w:val="24"/>
          <w:lang w:eastAsia="ja-JP"/>
        </w:rPr>
        <w:t xml:space="preserve"> in the TGD</w:t>
      </w:r>
      <w:r w:rsidR="00E4076B">
        <w:rPr>
          <w:rFonts w:hint="eastAsia"/>
          <w:szCs w:val="24"/>
          <w:lang w:eastAsia="ja-JP"/>
        </w:rPr>
        <w:t xml:space="preserve"> at the end of</w:t>
      </w:r>
      <w:r w:rsidR="00E510FF">
        <w:rPr>
          <w:rFonts w:hint="eastAsia"/>
          <w:szCs w:val="24"/>
          <w:lang w:eastAsia="ja-JP"/>
        </w:rPr>
        <w:t xml:space="preserve"> Clause 6.1:</w:t>
      </w:r>
    </w:p>
    <w:p w:rsidR="004E7572" w:rsidRPr="00E4076B" w:rsidRDefault="004E7572" w:rsidP="00F40246">
      <w:pPr>
        <w:widowControl w:val="0"/>
        <w:spacing w:before="120" w:line="276" w:lineRule="auto"/>
        <w:rPr>
          <w:szCs w:val="24"/>
          <w:lang w:eastAsia="ja-JP"/>
        </w:rPr>
      </w:pPr>
      <w:r>
        <w:rPr>
          <w:rFonts w:hint="eastAsia"/>
          <w:szCs w:val="24"/>
          <w:lang w:eastAsia="ja-JP"/>
        </w:rPr>
        <w:t xml:space="preserve"> </w:t>
      </w:r>
      <w:r w:rsidR="00E510FF" w:rsidRPr="00E4076B">
        <w:rPr>
          <w:szCs w:val="24"/>
          <w:lang w:eastAsia="ja-JP"/>
        </w:rPr>
        <w:t>“</w:t>
      </w:r>
      <w:r w:rsidR="00E510FF" w:rsidRPr="00E4076B">
        <w:rPr>
          <w:rFonts w:hint="eastAsia"/>
          <w:szCs w:val="24"/>
          <w:lang w:eastAsia="ja-JP"/>
        </w:rPr>
        <w:t xml:space="preserve">The proposal should include a </w:t>
      </w:r>
      <w:r w:rsidR="00E510FF" w:rsidRPr="00E4076B">
        <w:rPr>
          <w:szCs w:val="24"/>
          <w:lang w:eastAsia="ja-JP"/>
        </w:rPr>
        <w:t>mechanism</w:t>
      </w:r>
      <w:r w:rsidR="00E510FF" w:rsidRPr="00E4076B">
        <w:rPr>
          <w:rFonts w:hint="eastAsia"/>
          <w:szCs w:val="24"/>
          <w:lang w:eastAsia="ja-JP"/>
        </w:rPr>
        <w:t xml:space="preserve"> to enable routing after a PAN reconstruction</w:t>
      </w:r>
      <w:r w:rsidR="00E510FF" w:rsidRPr="00E4076B">
        <w:rPr>
          <w:szCs w:val="24"/>
          <w:lang w:eastAsia="ja-JP"/>
        </w:rPr>
        <w:t>”</w:t>
      </w:r>
    </w:p>
    <w:p w:rsidR="003D43EE" w:rsidRDefault="003D43EE" w:rsidP="00F40246">
      <w:pPr>
        <w:widowControl w:val="0"/>
        <w:numPr>
          <w:ilvl w:val="0"/>
          <w:numId w:val="3"/>
        </w:numPr>
        <w:spacing w:before="120" w:line="276" w:lineRule="auto"/>
        <w:rPr>
          <w:b/>
          <w:szCs w:val="24"/>
          <w:lang w:eastAsia="ja-JP"/>
        </w:rPr>
      </w:pPr>
      <w:r>
        <w:rPr>
          <w:rFonts w:hint="eastAsia"/>
          <w:b/>
          <w:szCs w:val="24"/>
          <w:lang w:eastAsia="ja-JP"/>
        </w:rPr>
        <w:t>Multiple entry/exit point</w:t>
      </w:r>
    </w:p>
    <w:p w:rsidR="00610074" w:rsidRPr="00610074" w:rsidRDefault="00610074" w:rsidP="00F40246">
      <w:pPr>
        <w:spacing w:line="276" w:lineRule="auto"/>
        <w:textAlignment w:val="center"/>
        <w:rPr>
          <w:szCs w:val="24"/>
          <w:lang w:eastAsia="ja-JP"/>
        </w:rPr>
      </w:pPr>
      <w:r w:rsidRPr="00610074">
        <w:rPr>
          <w:szCs w:val="24"/>
          <w:lang w:eastAsia="ja-JP"/>
        </w:rPr>
        <w:t xml:space="preserve">We should agree on the meaning of clause 6.18 and on the definition of entry and exit point </w:t>
      </w:r>
      <w:r>
        <w:rPr>
          <w:szCs w:val="24"/>
          <w:lang w:eastAsia="ja-JP"/>
        </w:rPr>
        <w:fldChar w:fldCharType="begin"/>
      </w:r>
      <w:r>
        <w:rPr>
          <w:szCs w:val="24"/>
          <w:lang w:eastAsia="ja-JP"/>
        </w:rPr>
        <w:instrText xml:space="preserve"> REF _Ref389233695 \r \h </w:instrText>
      </w:r>
      <w:r w:rsidR="00E4076B">
        <w:rPr>
          <w:szCs w:val="24"/>
          <w:lang w:eastAsia="ja-JP"/>
        </w:rPr>
        <w:instrText xml:space="preserve"> \* MERGEFORMAT </w:instrText>
      </w:r>
      <w:r>
        <w:rPr>
          <w:szCs w:val="24"/>
          <w:lang w:eastAsia="ja-JP"/>
        </w:rPr>
      </w:r>
      <w:r>
        <w:rPr>
          <w:szCs w:val="24"/>
          <w:lang w:eastAsia="ja-JP"/>
        </w:rPr>
        <w:fldChar w:fldCharType="separate"/>
      </w:r>
      <w:r>
        <w:rPr>
          <w:szCs w:val="24"/>
          <w:lang w:eastAsia="ja-JP"/>
        </w:rPr>
        <w:t>[2]</w:t>
      </w:r>
      <w:r>
        <w:rPr>
          <w:szCs w:val="24"/>
          <w:lang w:eastAsia="ja-JP"/>
        </w:rPr>
        <w:fldChar w:fldCharType="end"/>
      </w:r>
      <w:r>
        <w:rPr>
          <w:rFonts w:hint="eastAsia"/>
          <w:szCs w:val="24"/>
          <w:lang w:eastAsia="ja-JP"/>
        </w:rPr>
        <w:t xml:space="preserve">: </w:t>
      </w:r>
      <w:r w:rsidRPr="00610074">
        <w:rPr>
          <w:szCs w:val="24"/>
          <w:lang w:eastAsia="ja-JP"/>
        </w:rPr>
        <w:t xml:space="preserve"> </w:t>
      </w:r>
    </w:p>
    <w:p w:rsidR="00610074" w:rsidRPr="00610074" w:rsidRDefault="00610074" w:rsidP="00F40246">
      <w:pPr>
        <w:spacing w:line="276" w:lineRule="auto"/>
        <w:rPr>
          <w:rFonts w:eastAsia="Times New Roman"/>
          <w:color w:val="0070C0"/>
          <w:szCs w:val="24"/>
        </w:rPr>
      </w:pPr>
      <w:r w:rsidRPr="00610074">
        <w:rPr>
          <w:rFonts w:eastAsia="Times New Roman"/>
          <w:color w:val="0070C0"/>
          <w:szCs w:val="24"/>
        </w:rPr>
        <w:t xml:space="preserve">"Devices shall implement a method to select the most appropriate </w:t>
      </w:r>
      <w:r w:rsidRPr="00610074">
        <w:rPr>
          <w:rFonts w:eastAsia="Times New Roman"/>
          <w:b/>
          <w:color w:val="0070C0"/>
          <w:szCs w:val="24"/>
        </w:rPr>
        <w:t>entry/exit point</w:t>
      </w:r>
      <w:r w:rsidRPr="00610074">
        <w:rPr>
          <w:rFonts w:eastAsia="Times New Roman"/>
          <w:color w:val="0070C0"/>
          <w:szCs w:val="24"/>
        </w:rPr>
        <w:t xml:space="preserve"> for their communications </w:t>
      </w:r>
      <w:r w:rsidRPr="00610074">
        <w:rPr>
          <w:rFonts w:eastAsia="Times New Roman"/>
          <w:b/>
          <w:bCs/>
          <w:color w:val="0070C0"/>
          <w:szCs w:val="24"/>
        </w:rPr>
        <w:t>with entities outside the network</w:t>
      </w:r>
      <w:r w:rsidRPr="00610074">
        <w:rPr>
          <w:rFonts w:eastAsia="Times New Roman"/>
          <w:color w:val="0070C0"/>
          <w:szCs w:val="24"/>
        </w:rPr>
        <w:t>"</w:t>
      </w:r>
    </w:p>
    <w:p w:rsidR="00610074" w:rsidRPr="00610074" w:rsidRDefault="00610074" w:rsidP="00F40246">
      <w:pPr>
        <w:spacing w:line="276" w:lineRule="auto"/>
        <w:ind w:left="1080"/>
        <w:rPr>
          <w:rFonts w:eastAsia="Times New Roman"/>
          <w:color w:val="0070C0"/>
          <w:szCs w:val="24"/>
        </w:rPr>
      </w:pPr>
      <w:r w:rsidRPr="00610074">
        <w:rPr>
          <w:rFonts w:eastAsia="Times New Roman"/>
          <w:color w:val="0070C0"/>
          <w:szCs w:val="24"/>
        </w:rPr>
        <w:t> </w:t>
      </w:r>
    </w:p>
    <w:p w:rsidR="00610074" w:rsidRDefault="00610074" w:rsidP="00F40246">
      <w:pPr>
        <w:spacing w:line="276" w:lineRule="auto"/>
        <w:textAlignment w:val="center"/>
        <w:rPr>
          <w:szCs w:val="24"/>
          <w:lang w:eastAsia="ja-JP"/>
        </w:rPr>
      </w:pPr>
      <w:r w:rsidRPr="00610074">
        <w:rPr>
          <w:szCs w:val="24"/>
          <w:lang w:eastAsia="ja-JP"/>
        </w:rPr>
        <w:t xml:space="preserve">Here is our understanding of those terms </w:t>
      </w:r>
      <w:r>
        <w:rPr>
          <w:rFonts w:hint="eastAsia"/>
          <w:szCs w:val="24"/>
          <w:lang w:eastAsia="ja-JP"/>
        </w:rPr>
        <w:t>based on</w:t>
      </w:r>
      <w:r w:rsidRPr="00610074">
        <w:rPr>
          <w:szCs w:val="24"/>
          <w:lang w:eastAsia="ja-JP"/>
        </w:rPr>
        <w:t xml:space="preserve"> the uses cases described in </w:t>
      </w:r>
      <w:r>
        <w:rPr>
          <w:rFonts w:hint="eastAsia"/>
          <w:szCs w:val="24"/>
          <w:lang w:eastAsia="ja-JP"/>
        </w:rPr>
        <w:t>clause 5 of the</w:t>
      </w:r>
      <w:r w:rsidRPr="00610074">
        <w:rPr>
          <w:szCs w:val="24"/>
          <w:lang w:eastAsia="ja-JP"/>
        </w:rPr>
        <w:t xml:space="preserve"> TGD</w:t>
      </w:r>
      <w:r>
        <w:rPr>
          <w:rFonts w:hint="eastAsia"/>
          <w:szCs w:val="24"/>
          <w:lang w:eastAsia="ja-JP"/>
        </w:rPr>
        <w:t>:</w:t>
      </w:r>
    </w:p>
    <w:p w:rsidR="00610074" w:rsidRDefault="00610074" w:rsidP="00F40246">
      <w:pPr>
        <w:spacing w:line="276" w:lineRule="auto"/>
        <w:textAlignment w:val="center"/>
        <w:rPr>
          <w:szCs w:val="24"/>
          <w:lang w:eastAsia="ja-JP"/>
        </w:rPr>
      </w:pPr>
    </w:p>
    <w:p w:rsidR="00610074" w:rsidRDefault="00610074" w:rsidP="00F40246">
      <w:pPr>
        <w:numPr>
          <w:ilvl w:val="7"/>
          <w:numId w:val="7"/>
        </w:numPr>
        <w:spacing w:line="276" w:lineRule="auto"/>
        <w:ind w:left="993"/>
        <w:textAlignment w:val="center"/>
        <w:rPr>
          <w:szCs w:val="24"/>
          <w:lang w:eastAsia="ja-JP"/>
        </w:rPr>
      </w:pPr>
      <w:r>
        <w:rPr>
          <w:rFonts w:hint="eastAsia"/>
          <w:szCs w:val="24"/>
          <w:lang w:eastAsia="ja-JP"/>
        </w:rPr>
        <w:t>Smart Metering</w:t>
      </w:r>
    </w:p>
    <w:p w:rsidR="00610074" w:rsidRPr="00610074" w:rsidRDefault="007D7C0C" w:rsidP="00F40246">
      <w:pPr>
        <w:spacing w:line="276" w:lineRule="auto"/>
        <w:textAlignment w:val="center"/>
        <w:rPr>
          <w:szCs w:val="24"/>
          <w:lang w:eastAsia="ja-JP"/>
        </w:rPr>
      </w:pPr>
      <w:r>
        <w:rPr>
          <w:noProof/>
        </w:rPr>
        <w:lastRenderedPageBreak/>
        <mc:AlternateContent>
          <mc:Choice Requires="wps">
            <w:drawing>
              <wp:anchor distT="0" distB="0" distL="114300" distR="114300" simplePos="0" relativeHeight="251666432" behindDoc="0" locked="0" layoutInCell="1" allowOverlap="1" wp14:anchorId="1555E96F" wp14:editId="1BE90C7C">
                <wp:simplePos x="0" y="0"/>
                <wp:positionH relativeFrom="column">
                  <wp:posOffset>5361940</wp:posOffset>
                </wp:positionH>
                <wp:positionV relativeFrom="paragraph">
                  <wp:posOffset>1157605</wp:posOffset>
                </wp:positionV>
                <wp:extent cx="175895" cy="0"/>
                <wp:effectExtent l="0" t="0" r="0" b="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12700" cmpd="sng">
                          <a:solidFill>
                            <a:srgbClr val="7030A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22.2pt;margin-top:91.15pt;width:13.8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" strokecolor="#7030a0" strokeweight="1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5690BD9F" wp14:editId="09C76F08">
                <wp:simplePos x="0" y="0"/>
                <wp:positionH relativeFrom="column">
                  <wp:posOffset>5456555</wp:posOffset>
                </wp:positionH>
                <wp:positionV relativeFrom="paragraph">
                  <wp:posOffset>943610</wp:posOffset>
                </wp:positionV>
                <wp:extent cx="1463040" cy="5067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74" w:rsidRPr="00610074" w:rsidRDefault="00054F4C" w:rsidP="00610074">
                            <w:pPr>
                              <w:rPr>
                                <w:b/>
                                <w:color w:val="7030A0"/>
                                <w:lang w:eastAsia="ja-JP"/>
                              </w:rPr>
                            </w:pPr>
                            <w:r>
                              <w:rPr>
                                <w:rFonts w:hint="eastAsia"/>
                                <w:b/>
                                <w:color w:val="7030A0"/>
                                <w:lang w:eastAsia="ja-JP"/>
                              </w:rPr>
                              <w:t>Entity</w:t>
                            </w:r>
                            <w:r w:rsidR="00610074" w:rsidRPr="00610074">
                              <w:rPr>
                                <w:rFonts w:hint="eastAsia"/>
                                <w:b/>
                                <w:color w:val="7030A0"/>
                                <w:lang w:eastAsia="ja-JP"/>
                              </w:rPr>
                              <w:t xml:space="preserve"> outside the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29.65pt;margin-top:74.3pt;width:115.2pt;height: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1MgwIAABE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" stroked="f">
                <v:textbox>
                  <w:txbxContent>
                    <w:p w:rsidR="00610074" w:rsidRPr="00610074" w:rsidRDefault="00054F4C" w:rsidP="00610074">
                      <w:pPr>
                        <w:rPr>
                          <w:b/>
                          <w:color w:val="7030A0"/>
                          <w:lang w:eastAsia="ja-JP"/>
                        </w:rPr>
                      </w:pPr>
                      <w:r>
                        <w:rPr>
                          <w:rFonts w:hint="eastAsia"/>
                          <w:b/>
                          <w:color w:val="7030A0"/>
                          <w:lang w:eastAsia="ja-JP"/>
                        </w:rPr>
                        <w:t>Entity</w:t>
                      </w:r>
                      <w:r w:rsidR="00610074" w:rsidRPr="00610074">
                        <w:rPr>
                          <w:rFonts w:hint="eastAsia"/>
                          <w:b/>
                          <w:color w:val="7030A0"/>
                          <w:lang w:eastAsia="ja-JP"/>
                        </w:rPr>
                        <w:t xml:space="preserve"> outside the network</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FB3975" wp14:editId="3AD81625">
                <wp:simplePos x="0" y="0"/>
                <wp:positionH relativeFrom="column">
                  <wp:posOffset>3538855</wp:posOffset>
                </wp:positionH>
                <wp:positionV relativeFrom="paragraph">
                  <wp:posOffset>359410</wp:posOffset>
                </wp:positionV>
                <wp:extent cx="1823085" cy="1749425"/>
                <wp:effectExtent l="0" t="0" r="0" b="0"/>
                <wp:wrapNone/>
                <wp:docPr id="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1749425"/>
                        </a:xfrm>
                        <a:prstGeom prst="ellipse">
                          <a:avLst/>
                        </a:prstGeom>
                        <a:noFill/>
                        <a:ln w="1270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78.65pt;margin-top:28.3pt;width:143.55pt;height:1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" filled="f" strokecolor="#7030a0" strokeweight="1pt"/>
            </w:pict>
          </mc:Fallback>
        </mc:AlternateContent>
      </w:r>
      <w:r>
        <w:rPr>
          <w:noProof/>
        </w:rPr>
        <mc:AlternateContent>
          <mc:Choice Requires="wps">
            <w:drawing>
              <wp:anchor distT="0" distB="0" distL="114300" distR="114300" simplePos="0" relativeHeight="251663360" behindDoc="0" locked="0" layoutInCell="1" allowOverlap="1" wp14:anchorId="0ED65EB7" wp14:editId="50FC3AB7">
                <wp:simplePos x="0" y="0"/>
                <wp:positionH relativeFrom="column">
                  <wp:posOffset>1492250</wp:posOffset>
                </wp:positionH>
                <wp:positionV relativeFrom="paragraph">
                  <wp:posOffset>616585</wp:posOffset>
                </wp:positionV>
                <wp:extent cx="424180" cy="87630"/>
                <wp:effectExtent l="0" t="0" r="0" b="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 cy="87630"/>
                        </a:xfrm>
                        <a:prstGeom prst="straightConnector1">
                          <a:avLst/>
                        </a:prstGeom>
                        <a:noFill/>
                        <a:ln w="127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17.5pt;margin-top:48.55pt;width:33.4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" strokecolor="#00b050" strokeweight="1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77656D12" wp14:editId="09164FA4">
                <wp:simplePos x="0" y="0"/>
                <wp:positionH relativeFrom="column">
                  <wp:posOffset>307975</wp:posOffset>
                </wp:positionH>
                <wp:positionV relativeFrom="paragraph">
                  <wp:posOffset>462280</wp:posOffset>
                </wp:positionV>
                <wp:extent cx="1463040" cy="32893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74" w:rsidRPr="00610074" w:rsidRDefault="00610074">
                            <w:pPr>
                              <w:rPr>
                                <w:b/>
                                <w:color w:val="00B050"/>
                                <w:lang w:eastAsia="ja-JP"/>
                              </w:rPr>
                            </w:pPr>
                            <w:r w:rsidRPr="00610074">
                              <w:rPr>
                                <w:rFonts w:hint="eastAsia"/>
                                <w:b/>
                                <w:color w:val="00B050"/>
                                <w:lang w:eastAsia="ja-JP"/>
                              </w:rPr>
                              <w:t>Entry/Exit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4.25pt;margin-top:36.4pt;width:115.2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" stroked="f">
                <v:textbox>
                  <w:txbxContent>
                    <w:p w:rsidR="00610074" w:rsidRPr="00610074" w:rsidRDefault="00610074">
                      <w:pPr>
                        <w:rPr>
                          <w:b/>
                          <w:color w:val="00B050"/>
                          <w:lang w:eastAsia="ja-JP"/>
                        </w:rPr>
                      </w:pPr>
                      <w:r w:rsidRPr="00610074">
                        <w:rPr>
                          <w:rFonts w:hint="eastAsia"/>
                          <w:b/>
                          <w:color w:val="00B050"/>
                          <w:lang w:eastAsia="ja-JP"/>
                        </w:rPr>
                        <w:t>Entry/Exit point</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FA030C" wp14:editId="0D53AD3E">
                <wp:simplePos x="0" y="0"/>
                <wp:positionH relativeFrom="column">
                  <wp:posOffset>1858010</wp:posOffset>
                </wp:positionH>
                <wp:positionV relativeFrom="paragraph">
                  <wp:posOffset>396875</wp:posOffset>
                </wp:positionV>
                <wp:extent cx="1338580" cy="1053465"/>
                <wp:effectExtent l="0" t="0" r="0" b="0"/>
                <wp:wrapNone/>
                <wp:docPr id="1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1053465"/>
                        </a:xfrm>
                        <a:prstGeom prst="ellipse">
                          <a:avLst/>
                        </a:prstGeom>
                        <a:noFill/>
                        <a:ln w="127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46.3pt;margin-top:31.25pt;width:105.4pt;height:8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" filled="f" strokecolor="#00b050" strokeweight="1pt"/>
            </w:pict>
          </mc:Fallback>
        </mc:AlternateContent>
      </w:r>
      <w:r>
        <w:rPr>
          <w:noProof/>
        </w:rPr>
        <w:drawing>
          <wp:inline distT="0" distB="0" distL="0" distR="0" wp14:anchorId="5E29DABE" wp14:editId="06B9A636">
            <wp:extent cx="5237480" cy="3848100"/>
            <wp:effectExtent l="0" t="0" r="127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7480" cy="3848100"/>
                    </a:xfrm>
                    <a:prstGeom prst="rect">
                      <a:avLst/>
                    </a:prstGeom>
                    <a:noFill/>
                    <a:ln>
                      <a:noFill/>
                    </a:ln>
                  </pic:spPr>
                </pic:pic>
              </a:graphicData>
            </a:graphic>
          </wp:inline>
        </w:drawing>
      </w:r>
    </w:p>
    <w:p w:rsidR="00054F4C" w:rsidRDefault="00054F4C" w:rsidP="00F40246">
      <w:pPr>
        <w:widowControl w:val="0"/>
        <w:spacing w:before="120" w:line="276" w:lineRule="auto"/>
        <w:ind w:left="993"/>
        <w:rPr>
          <w:szCs w:val="24"/>
          <w:lang w:eastAsia="ja-JP"/>
        </w:rPr>
      </w:pPr>
    </w:p>
    <w:p w:rsidR="003D43EE" w:rsidRDefault="00610074" w:rsidP="00F40246">
      <w:pPr>
        <w:widowControl w:val="0"/>
        <w:numPr>
          <w:ilvl w:val="7"/>
          <w:numId w:val="7"/>
        </w:numPr>
        <w:spacing w:before="120" w:line="276" w:lineRule="auto"/>
        <w:ind w:left="993"/>
        <w:rPr>
          <w:szCs w:val="24"/>
          <w:lang w:eastAsia="ja-JP"/>
        </w:rPr>
      </w:pPr>
      <w:r>
        <w:rPr>
          <w:rFonts w:hint="eastAsia"/>
          <w:szCs w:val="24"/>
          <w:lang w:eastAsia="ja-JP"/>
        </w:rPr>
        <w:t xml:space="preserve">Smart </w:t>
      </w:r>
      <w:r w:rsidR="00A74269">
        <w:rPr>
          <w:rFonts w:hint="eastAsia"/>
          <w:szCs w:val="24"/>
          <w:lang w:eastAsia="ja-JP"/>
        </w:rPr>
        <w:t>city</w:t>
      </w:r>
    </w:p>
    <w:p w:rsidR="00610074" w:rsidRDefault="007D7C0C" w:rsidP="00F40246">
      <w:pPr>
        <w:widowControl w:val="0"/>
        <w:spacing w:before="120" w:line="276" w:lineRule="auto"/>
        <w:rPr>
          <w:noProof/>
          <w:lang w:eastAsia="ja-JP"/>
        </w:rPr>
      </w:pPr>
      <w:r>
        <w:rPr>
          <w:noProof/>
        </w:rPr>
        <w:lastRenderedPageBreak/>
        <mc:AlternateContent>
          <mc:Choice Requires="wps">
            <w:drawing>
              <wp:anchor distT="0" distB="0" distL="114300" distR="114300" simplePos="0" relativeHeight="251674624" behindDoc="0" locked="0" layoutInCell="1" allowOverlap="1" wp14:anchorId="1B2A0A69" wp14:editId="36DE18BD">
                <wp:simplePos x="0" y="0"/>
                <wp:positionH relativeFrom="column">
                  <wp:posOffset>5501005</wp:posOffset>
                </wp:positionH>
                <wp:positionV relativeFrom="paragraph">
                  <wp:posOffset>828675</wp:posOffset>
                </wp:positionV>
                <wp:extent cx="1463040" cy="50673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269" w:rsidRPr="00610074" w:rsidRDefault="00054F4C" w:rsidP="00A74269">
                            <w:pPr>
                              <w:rPr>
                                <w:b/>
                                <w:color w:val="7030A0"/>
                                <w:lang w:eastAsia="ja-JP"/>
                              </w:rPr>
                            </w:pPr>
                            <w:r>
                              <w:rPr>
                                <w:rFonts w:hint="eastAsia"/>
                                <w:b/>
                                <w:color w:val="7030A0"/>
                                <w:lang w:eastAsia="ja-JP"/>
                              </w:rPr>
                              <w:t>Entity</w:t>
                            </w:r>
                            <w:r w:rsidR="00A74269" w:rsidRPr="00610074">
                              <w:rPr>
                                <w:rFonts w:hint="eastAsia"/>
                                <w:b/>
                                <w:color w:val="7030A0"/>
                                <w:lang w:eastAsia="ja-JP"/>
                              </w:rPr>
                              <w:t xml:space="preserve"> outside the network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433.15pt;margin-top:65.25pt;width:115.2pt;height:3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" stroked="f">
                <v:textbox>
                  <w:txbxContent>
                    <w:p w:rsidR="00A74269" w:rsidRPr="00610074" w:rsidRDefault="00054F4C" w:rsidP="00A74269">
                      <w:pPr>
                        <w:rPr>
                          <w:b/>
                          <w:color w:val="7030A0"/>
                          <w:lang w:eastAsia="ja-JP"/>
                        </w:rPr>
                      </w:pPr>
                      <w:r>
                        <w:rPr>
                          <w:rFonts w:hint="eastAsia"/>
                          <w:b/>
                          <w:color w:val="7030A0"/>
                          <w:lang w:eastAsia="ja-JP"/>
                        </w:rPr>
                        <w:t>Entity</w:t>
                      </w:r>
                      <w:r w:rsidR="00A74269" w:rsidRPr="00610074">
                        <w:rPr>
                          <w:rFonts w:hint="eastAsia"/>
                          <w:b/>
                          <w:color w:val="7030A0"/>
                          <w:lang w:eastAsia="ja-JP"/>
                        </w:rPr>
                        <w:t xml:space="preserve"> outside the network</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167E627" wp14:editId="09F51155">
                <wp:simplePos x="0" y="0"/>
                <wp:positionH relativeFrom="column">
                  <wp:posOffset>2377440</wp:posOffset>
                </wp:positionH>
                <wp:positionV relativeFrom="paragraph">
                  <wp:posOffset>2787650</wp:posOffset>
                </wp:positionV>
                <wp:extent cx="1089660" cy="711200"/>
                <wp:effectExtent l="0" t="0" r="0" b="0"/>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9660" cy="711200"/>
                        </a:xfrm>
                        <a:prstGeom prst="straightConnector1">
                          <a:avLst/>
                        </a:prstGeom>
                        <a:noFill/>
                        <a:ln w="127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87.2pt;margin-top:219.5pt;width:85.8pt;height:5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" strokecolor="#00b050" strokeweight="1pt">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19A68EF9" wp14:editId="25C7A210">
                <wp:simplePos x="0" y="0"/>
                <wp:positionH relativeFrom="column">
                  <wp:posOffset>1390015</wp:posOffset>
                </wp:positionH>
                <wp:positionV relativeFrom="paragraph">
                  <wp:posOffset>2167255</wp:posOffset>
                </wp:positionV>
                <wp:extent cx="599440" cy="1331595"/>
                <wp:effectExtent l="0" t="0" r="0" b="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9440" cy="1331595"/>
                        </a:xfrm>
                        <a:prstGeom prst="straightConnector1">
                          <a:avLst/>
                        </a:prstGeom>
                        <a:noFill/>
                        <a:ln w="127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09.45pt;margin-top:170.65pt;width:47.2pt;height:104.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" strokecolor="#00b050" strokeweight="1pt">
                <v:stroke endarrow="block"/>
              </v:shape>
            </w:pict>
          </mc:Fallback>
        </mc:AlternateContent>
      </w:r>
      <w:r>
        <w:rPr>
          <w:noProof/>
          <w:szCs w:val="24"/>
        </w:rPr>
        <mc:AlternateContent>
          <mc:Choice Requires="wps">
            <w:drawing>
              <wp:anchor distT="0" distB="0" distL="114300" distR="114300" simplePos="0" relativeHeight="251672576" behindDoc="0" locked="0" layoutInCell="1" allowOverlap="1" wp14:anchorId="76A11976" wp14:editId="1D5ABDAA">
                <wp:simplePos x="0" y="0"/>
                <wp:positionH relativeFrom="column">
                  <wp:posOffset>1499235</wp:posOffset>
                </wp:positionH>
                <wp:positionV relativeFrom="paragraph">
                  <wp:posOffset>3498850</wp:posOffset>
                </wp:positionV>
                <wp:extent cx="1463040" cy="32893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0074" w:rsidRPr="00610074" w:rsidRDefault="00610074" w:rsidP="00610074">
                            <w:pPr>
                              <w:rPr>
                                <w:b/>
                                <w:color w:val="00B050"/>
                                <w:lang w:eastAsia="ja-JP"/>
                              </w:rPr>
                            </w:pPr>
                            <w:r w:rsidRPr="00610074">
                              <w:rPr>
                                <w:rFonts w:hint="eastAsia"/>
                                <w:b/>
                                <w:color w:val="00B050"/>
                                <w:lang w:eastAsia="ja-JP"/>
                              </w:rPr>
                              <w:t>Entry/Exit point</w:t>
                            </w:r>
                            <w:r>
                              <w:rPr>
                                <w:rFonts w:hint="eastAsia"/>
                                <w:b/>
                                <w:color w:val="00B050"/>
                                <w:lang w:eastAsia="ja-JP"/>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18.05pt;margin-top:275.5pt;width:115.2pt;height:2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NfhgIAABc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" stroked="f">
                <v:textbox>
                  <w:txbxContent>
                    <w:p w:rsidR="00610074" w:rsidRPr="00610074" w:rsidRDefault="00610074" w:rsidP="00610074">
                      <w:pPr>
                        <w:rPr>
                          <w:b/>
                          <w:color w:val="00B050"/>
                          <w:lang w:eastAsia="ja-JP"/>
                        </w:rPr>
                      </w:pPr>
                      <w:r w:rsidRPr="00610074">
                        <w:rPr>
                          <w:rFonts w:hint="eastAsia"/>
                          <w:b/>
                          <w:color w:val="00B050"/>
                          <w:lang w:eastAsia="ja-JP"/>
                        </w:rPr>
                        <w:t>Entry/Exit point</w:t>
                      </w:r>
                      <w:r>
                        <w:rPr>
                          <w:rFonts w:hint="eastAsia"/>
                          <w:b/>
                          <w:color w:val="00B050"/>
                          <w:lang w:eastAsia="ja-JP"/>
                        </w:rPr>
                        <w:t>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D2AF34E" wp14:editId="33C4DB4B">
                <wp:simplePos x="0" y="0"/>
                <wp:positionH relativeFrom="column">
                  <wp:posOffset>3467100</wp:posOffset>
                </wp:positionH>
                <wp:positionV relativeFrom="paragraph">
                  <wp:posOffset>2129790</wp:posOffset>
                </wp:positionV>
                <wp:extent cx="242570" cy="694690"/>
                <wp:effectExtent l="0" t="0" r="0" b="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94690"/>
                        </a:xfrm>
                        <a:prstGeom prst="ellipse">
                          <a:avLst/>
                        </a:prstGeom>
                        <a:noFill/>
                        <a:ln w="127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73pt;margin-top:167.7pt;width:19.1pt;height:5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" filled="f" strokecolor="#00b050" strokeweight="1pt"/>
            </w:pict>
          </mc:Fallback>
        </mc:AlternateContent>
      </w:r>
      <w:r>
        <w:rPr>
          <w:noProof/>
        </w:rPr>
        <mc:AlternateContent>
          <mc:Choice Requires="wps">
            <w:drawing>
              <wp:anchor distT="0" distB="0" distL="114300" distR="114300" simplePos="0" relativeHeight="251667456" behindDoc="0" locked="0" layoutInCell="1" allowOverlap="1" wp14:anchorId="221D8B90" wp14:editId="627FD972">
                <wp:simplePos x="0" y="0"/>
                <wp:positionH relativeFrom="column">
                  <wp:posOffset>697230</wp:posOffset>
                </wp:positionH>
                <wp:positionV relativeFrom="paragraph">
                  <wp:posOffset>1640840</wp:posOffset>
                </wp:positionV>
                <wp:extent cx="692785" cy="694690"/>
                <wp:effectExtent l="0" t="0" r="0" b="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694690"/>
                        </a:xfrm>
                        <a:prstGeom prst="ellipse">
                          <a:avLst/>
                        </a:prstGeom>
                        <a:noFill/>
                        <a:ln w="12700" cmpd="sng">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54.9pt;margin-top:129.2pt;width:54.55pt;height:5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" filled="f" strokecolor="#00b050" strokeweight="1pt"/>
            </w:pict>
          </mc:Fallback>
        </mc:AlternateContent>
      </w:r>
      <w:r>
        <w:rPr>
          <w:noProof/>
        </w:rPr>
        <mc:AlternateContent>
          <mc:Choice Requires="wps">
            <w:drawing>
              <wp:anchor distT="0" distB="0" distL="114300" distR="114300" simplePos="0" relativeHeight="251670528" behindDoc="0" locked="0" layoutInCell="1" allowOverlap="1" wp14:anchorId="5DC5C4DA" wp14:editId="071DC241">
                <wp:simplePos x="0" y="0"/>
                <wp:positionH relativeFrom="column">
                  <wp:posOffset>5325110</wp:posOffset>
                </wp:positionH>
                <wp:positionV relativeFrom="paragraph">
                  <wp:posOffset>982345</wp:posOffset>
                </wp:positionV>
                <wp:extent cx="175895" cy="0"/>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12700" cmpd="sng">
                          <a:solidFill>
                            <a:srgbClr val="7030A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419.3pt;margin-top:77.35pt;width:13.8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" strokecolor="#7030a0" strokeweight="1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BB1F009" wp14:editId="14525A7F">
                <wp:simplePos x="0" y="0"/>
                <wp:positionH relativeFrom="column">
                  <wp:posOffset>3709670</wp:posOffset>
                </wp:positionH>
                <wp:positionV relativeFrom="paragraph">
                  <wp:posOffset>419100</wp:posOffset>
                </wp:positionV>
                <wp:extent cx="1652270" cy="1323975"/>
                <wp:effectExtent l="0" t="0" r="0" b="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1323975"/>
                        </a:xfrm>
                        <a:prstGeom prst="ellipse">
                          <a:avLst/>
                        </a:prstGeom>
                        <a:noFill/>
                        <a:ln w="12700" cmpd="sng">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92.1pt;margin-top:33pt;width:130.1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" filled="f" strokecolor="#7030a0" strokeweight="1pt"/>
            </w:pict>
          </mc:Fallback>
        </mc:AlternateContent>
      </w:r>
      <w:r>
        <w:rPr>
          <w:noProof/>
        </w:rPr>
        <w:drawing>
          <wp:inline distT="0" distB="0" distL="0" distR="0" wp14:anchorId="366669B8" wp14:editId="11F2786F">
            <wp:extent cx="5193665" cy="3848100"/>
            <wp:effectExtent l="0" t="0" r="6985"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665" cy="3848100"/>
                    </a:xfrm>
                    <a:prstGeom prst="rect">
                      <a:avLst/>
                    </a:prstGeom>
                    <a:noFill/>
                    <a:ln>
                      <a:noFill/>
                    </a:ln>
                  </pic:spPr>
                </pic:pic>
              </a:graphicData>
            </a:graphic>
          </wp:inline>
        </w:drawing>
      </w:r>
    </w:p>
    <w:p w:rsidR="00610CD2" w:rsidRDefault="00E4076B" w:rsidP="00F40246">
      <w:pPr>
        <w:widowControl w:val="0"/>
        <w:spacing w:before="120" w:line="276" w:lineRule="auto"/>
        <w:rPr>
          <w:noProof/>
          <w:lang w:eastAsia="ja-JP"/>
        </w:rPr>
      </w:pPr>
      <w:r>
        <w:rPr>
          <w:rFonts w:hint="eastAsia"/>
          <w:noProof/>
          <w:lang w:eastAsia="ja-JP"/>
        </w:rPr>
        <w:t xml:space="preserve">Accordingly, </w:t>
      </w:r>
      <w:r w:rsidR="007B1F80">
        <w:rPr>
          <w:rFonts w:hint="eastAsia"/>
          <w:noProof/>
          <w:lang w:eastAsia="ja-JP"/>
        </w:rPr>
        <w:t xml:space="preserve">Clause 6.18 </w:t>
      </w:r>
      <w:r w:rsidR="00610CD2">
        <w:rPr>
          <w:rFonts w:hint="eastAsia"/>
          <w:noProof/>
          <w:lang w:eastAsia="ja-JP"/>
        </w:rPr>
        <w:t>addresses</w:t>
      </w:r>
      <w:r w:rsidR="007B1F80">
        <w:rPr>
          <w:rFonts w:hint="eastAsia"/>
          <w:noProof/>
          <w:lang w:eastAsia="ja-JP"/>
        </w:rPr>
        <w:t xml:space="preserve"> </w:t>
      </w:r>
      <w:r w:rsidR="00AB5DEC">
        <w:rPr>
          <w:rFonts w:hint="eastAsia"/>
          <w:noProof/>
          <w:lang w:eastAsia="ja-JP"/>
        </w:rPr>
        <w:t>the selection</w:t>
      </w:r>
      <w:r w:rsidR="007B1F80">
        <w:rPr>
          <w:rFonts w:hint="eastAsia"/>
          <w:noProof/>
          <w:lang w:eastAsia="ja-JP"/>
        </w:rPr>
        <w:t xml:space="preserve"> </w:t>
      </w:r>
      <w:r w:rsidR="00AB5DEC">
        <w:rPr>
          <w:rFonts w:hint="eastAsia"/>
          <w:noProof/>
          <w:lang w:eastAsia="ja-JP"/>
        </w:rPr>
        <w:t xml:space="preserve">of the </w:t>
      </w:r>
      <w:r w:rsidR="007B1F80">
        <w:rPr>
          <w:rFonts w:hint="eastAsia"/>
          <w:noProof/>
          <w:lang w:eastAsia="ja-JP"/>
        </w:rPr>
        <w:t>entry/exit point</w:t>
      </w:r>
      <w:r w:rsidR="00610CD2">
        <w:rPr>
          <w:rFonts w:hint="eastAsia"/>
          <w:noProof/>
          <w:lang w:eastAsia="ja-JP"/>
        </w:rPr>
        <w:t xml:space="preserve"> selection and not communication from an entry point to an exit point</w:t>
      </w:r>
      <w:r w:rsidR="007B1F80">
        <w:rPr>
          <w:rFonts w:hint="eastAsia"/>
          <w:noProof/>
          <w:lang w:eastAsia="ja-JP"/>
        </w:rPr>
        <w:t xml:space="preserve">. </w:t>
      </w:r>
    </w:p>
    <w:p w:rsidR="00610CD2" w:rsidRPr="00610CD2" w:rsidRDefault="00610CD2" w:rsidP="00F40246">
      <w:pPr>
        <w:widowControl w:val="0"/>
        <w:spacing w:before="120" w:line="276" w:lineRule="auto"/>
        <w:rPr>
          <w:noProof/>
          <w:color w:val="0070C0"/>
          <w:lang w:eastAsia="ja-JP"/>
        </w:rPr>
      </w:pPr>
      <w:r w:rsidRPr="00610CD2">
        <w:rPr>
          <w:noProof/>
          <w:color w:val="0070C0"/>
          <w:lang w:eastAsia="ja-JP"/>
        </w:rPr>
        <w:t xml:space="preserve">“It </w:t>
      </w:r>
      <w:r w:rsidRPr="00610CD2">
        <w:rPr>
          <w:b/>
          <w:noProof/>
          <w:color w:val="0070C0"/>
          <w:lang w:eastAsia="ja-JP"/>
        </w:rPr>
        <w:t>may</w:t>
      </w:r>
      <w:r w:rsidRPr="00610CD2">
        <w:rPr>
          <w:noProof/>
          <w:color w:val="0070C0"/>
          <w:lang w:eastAsia="ja-JP"/>
        </w:rPr>
        <w:t xml:space="preserve"> be possible for the protocol to use connections external to the network between ingress and egress points as part of the route between devices within the network (backbone routing).”</w:t>
      </w:r>
      <w:r w:rsidRPr="00610CD2">
        <w:rPr>
          <w:rFonts w:hint="eastAsia"/>
          <w:noProof/>
          <w:color w:val="0070C0"/>
          <w:lang w:eastAsia="ja-JP"/>
        </w:rPr>
        <w:t xml:space="preserve"> </w:t>
      </w:r>
    </w:p>
    <w:p w:rsidR="00E4076B" w:rsidRDefault="00610CD2" w:rsidP="00F40246">
      <w:pPr>
        <w:widowControl w:val="0"/>
        <w:spacing w:before="120" w:line="276" w:lineRule="auto"/>
        <w:rPr>
          <w:noProof/>
          <w:lang w:eastAsia="ja-JP"/>
        </w:rPr>
      </w:pPr>
      <w:r w:rsidRPr="00610CD2">
        <w:rPr>
          <w:noProof/>
          <w:lang w:eastAsia="ja-JP"/>
        </w:rPr>
        <w:t>As described in t</w:t>
      </w:r>
      <w:r>
        <w:rPr>
          <w:noProof/>
          <w:lang w:eastAsia="ja-JP"/>
        </w:rPr>
        <w:t xml:space="preserve">he last paragrah of </w:t>
      </w:r>
      <w:r w:rsidR="00EC57A7">
        <w:rPr>
          <w:rFonts w:hint="eastAsia"/>
          <w:noProof/>
          <w:lang w:eastAsia="ja-JP"/>
        </w:rPr>
        <w:t>C</w:t>
      </w:r>
      <w:r>
        <w:rPr>
          <w:noProof/>
          <w:lang w:eastAsia="ja-JP"/>
        </w:rPr>
        <w:t>lause</w:t>
      </w:r>
      <w:r>
        <w:rPr>
          <w:rFonts w:hint="eastAsia"/>
          <w:noProof/>
          <w:lang w:eastAsia="ja-JP"/>
        </w:rPr>
        <w:t xml:space="preserve"> </w:t>
      </w:r>
      <w:r w:rsidR="00EC57A7">
        <w:rPr>
          <w:rFonts w:hint="eastAsia"/>
          <w:noProof/>
          <w:lang w:eastAsia="ja-JP"/>
        </w:rPr>
        <w:t xml:space="preserve">6.18 </w:t>
      </w:r>
      <w:r>
        <w:rPr>
          <w:rFonts w:hint="eastAsia"/>
          <w:noProof/>
          <w:lang w:eastAsia="ja-JP"/>
        </w:rPr>
        <w:t xml:space="preserve">above, communication between </w:t>
      </w:r>
      <w:r w:rsidR="00EC57A7">
        <w:rPr>
          <w:rFonts w:hint="eastAsia"/>
          <w:noProof/>
          <w:lang w:eastAsia="ja-JP"/>
        </w:rPr>
        <w:t xml:space="preserve">devices through </w:t>
      </w:r>
      <w:r w:rsidR="007B1F80">
        <w:rPr>
          <w:rFonts w:hint="eastAsia"/>
          <w:noProof/>
          <w:lang w:eastAsia="ja-JP"/>
        </w:rPr>
        <w:t>entry</w:t>
      </w:r>
      <w:r>
        <w:rPr>
          <w:rFonts w:hint="eastAsia"/>
          <w:noProof/>
          <w:lang w:eastAsia="ja-JP"/>
        </w:rPr>
        <w:t>(ingress)</w:t>
      </w:r>
      <w:r w:rsidR="007B1F80">
        <w:rPr>
          <w:rFonts w:hint="eastAsia"/>
          <w:noProof/>
          <w:lang w:eastAsia="ja-JP"/>
        </w:rPr>
        <w:t xml:space="preserve"> point an</w:t>
      </w:r>
      <w:r>
        <w:rPr>
          <w:rFonts w:hint="eastAsia"/>
          <w:noProof/>
          <w:lang w:eastAsia="ja-JP"/>
        </w:rPr>
        <w:t>d</w:t>
      </w:r>
      <w:r w:rsidR="007B1F80">
        <w:rPr>
          <w:rFonts w:hint="eastAsia"/>
          <w:noProof/>
          <w:lang w:eastAsia="ja-JP"/>
        </w:rPr>
        <w:t xml:space="preserve"> exit</w:t>
      </w:r>
      <w:r>
        <w:rPr>
          <w:rFonts w:hint="eastAsia"/>
          <w:noProof/>
          <w:lang w:eastAsia="ja-JP"/>
        </w:rPr>
        <w:t>(egress)</w:t>
      </w:r>
      <w:r w:rsidR="007B1F80">
        <w:rPr>
          <w:rFonts w:hint="eastAsia"/>
          <w:noProof/>
          <w:lang w:eastAsia="ja-JP"/>
        </w:rPr>
        <w:t xml:space="preserve"> point</w:t>
      </w:r>
      <w:r>
        <w:rPr>
          <w:rFonts w:hint="eastAsia"/>
          <w:noProof/>
          <w:lang w:eastAsia="ja-JP"/>
        </w:rPr>
        <w:t xml:space="preserve">s </w:t>
      </w:r>
      <w:r w:rsidRPr="00610CD2">
        <w:rPr>
          <w:rFonts w:hint="eastAsia"/>
          <w:b/>
          <w:noProof/>
          <w:lang w:eastAsia="ja-JP"/>
        </w:rPr>
        <w:t>may</w:t>
      </w:r>
      <w:r>
        <w:rPr>
          <w:rFonts w:hint="eastAsia"/>
          <w:b/>
          <w:noProof/>
          <w:lang w:eastAsia="ja-JP"/>
        </w:rPr>
        <w:t xml:space="preserve"> </w:t>
      </w:r>
      <w:r>
        <w:rPr>
          <w:rFonts w:hint="eastAsia"/>
          <w:noProof/>
          <w:lang w:eastAsia="ja-JP"/>
        </w:rPr>
        <w:t xml:space="preserve">be possible through backbone routing, however this is not the primary scope of this group. </w:t>
      </w:r>
      <w:r w:rsidR="00EC57A7">
        <w:rPr>
          <w:rFonts w:hint="eastAsia"/>
          <w:noProof/>
          <w:lang w:eastAsia="ja-JP"/>
        </w:rPr>
        <w:t xml:space="preserve">If communication between devices through a backbone of entry/exit points is to be addressed in the scenarios, we recommend that it be an optional requirement as suggested by the use of </w:t>
      </w:r>
      <w:r w:rsidR="00EC57A7">
        <w:rPr>
          <w:noProof/>
          <w:lang w:eastAsia="ja-JP"/>
        </w:rPr>
        <w:t>“</w:t>
      </w:r>
      <w:r w:rsidR="00EC57A7">
        <w:rPr>
          <w:rFonts w:hint="eastAsia"/>
          <w:b/>
          <w:noProof/>
          <w:lang w:eastAsia="ja-JP"/>
        </w:rPr>
        <w:t>may</w:t>
      </w:r>
      <w:r w:rsidR="00EC57A7">
        <w:rPr>
          <w:noProof/>
          <w:lang w:eastAsia="ja-JP"/>
        </w:rPr>
        <w:t>”</w:t>
      </w:r>
      <w:r w:rsidR="00EC57A7">
        <w:rPr>
          <w:rFonts w:hint="eastAsia"/>
          <w:noProof/>
          <w:lang w:eastAsia="ja-JP"/>
        </w:rPr>
        <w:t xml:space="preserve"> in the clause.</w:t>
      </w:r>
      <w:r w:rsidR="0079215B">
        <w:rPr>
          <w:rFonts w:hint="eastAsia"/>
          <w:noProof/>
          <w:lang w:eastAsia="ja-JP"/>
        </w:rPr>
        <w:t xml:space="preserve"> Otherwise we suggest considering the scenarios with </w:t>
      </w:r>
      <w:r w:rsidR="0079215B" w:rsidRPr="0079215B">
        <w:rPr>
          <w:noProof/>
          <w:lang w:eastAsia="ja-JP"/>
        </w:rPr>
        <w:t>only</w:t>
      </w:r>
      <w:r w:rsidR="0079215B" w:rsidRPr="0079215B">
        <w:rPr>
          <w:rFonts w:hint="eastAsia"/>
          <w:noProof/>
          <w:lang w:eastAsia="ja-JP"/>
        </w:rPr>
        <w:t xml:space="preserve"> </w:t>
      </w:r>
      <w:r w:rsidR="0079215B">
        <w:rPr>
          <w:rFonts w:hint="eastAsia"/>
          <w:noProof/>
          <w:lang w:eastAsia="ja-JP"/>
        </w:rPr>
        <w:t>a single entry/exit point.</w:t>
      </w:r>
    </w:p>
    <w:p w:rsidR="000255EA" w:rsidRPr="00EC57A7" w:rsidRDefault="000255EA" w:rsidP="00F40246">
      <w:pPr>
        <w:widowControl w:val="0"/>
        <w:spacing w:before="120" w:line="276" w:lineRule="auto"/>
        <w:rPr>
          <w:noProof/>
          <w:lang w:eastAsia="ja-JP"/>
        </w:rPr>
      </w:pPr>
      <w:r>
        <w:rPr>
          <w:rFonts w:hint="eastAsia"/>
          <w:noProof/>
          <w:lang w:eastAsia="ja-JP"/>
        </w:rPr>
        <w:t xml:space="preserve">Further, the number of entry/exit points for the upstream and downstrean scenarios of </w:t>
      </w:r>
      <w:r w:rsidRPr="000255EA">
        <w:rPr>
          <w:noProof/>
          <w:color w:val="E36C0A" w:themeColor="accent6" w:themeShade="BF"/>
          <w:lang w:eastAsia="ja-JP"/>
        </w:rPr>
        <w:t>“</w:t>
      </w:r>
      <w:r w:rsidRPr="000255EA">
        <w:rPr>
          <w:rFonts w:hint="eastAsia"/>
          <w:noProof/>
          <w:color w:val="E36C0A" w:themeColor="accent6" w:themeShade="BF"/>
          <w:lang w:eastAsia="ja-JP"/>
        </w:rPr>
        <w:t>M-1</w:t>
      </w:r>
      <w:r w:rsidRPr="000255EA">
        <w:rPr>
          <w:noProof/>
          <w:color w:val="E36C0A" w:themeColor="accent6" w:themeShade="BF"/>
          <w:lang w:eastAsia="ja-JP"/>
        </w:rPr>
        <w:t>”</w:t>
      </w:r>
      <w:r w:rsidRPr="000255EA">
        <w:rPr>
          <w:rFonts w:hint="eastAsia"/>
          <w:noProof/>
          <w:color w:val="E36C0A" w:themeColor="accent6" w:themeShade="BF"/>
          <w:lang w:eastAsia="ja-JP"/>
        </w:rPr>
        <w:t xml:space="preserve"> </w:t>
      </w:r>
      <w:r>
        <w:rPr>
          <w:rFonts w:hint="eastAsia"/>
          <w:noProof/>
          <w:lang w:eastAsia="ja-JP"/>
        </w:rPr>
        <w:t xml:space="preserve">should be replaced with </w:t>
      </w:r>
      <w:r>
        <w:rPr>
          <w:noProof/>
          <w:lang w:eastAsia="ja-JP"/>
        </w:rPr>
        <w:t>“</w:t>
      </w:r>
      <w:r>
        <w:rPr>
          <w:rFonts w:hint="eastAsia"/>
          <w:noProof/>
          <w:lang w:eastAsia="ja-JP"/>
        </w:rPr>
        <w:t>1</w:t>
      </w:r>
      <w:r>
        <w:rPr>
          <w:noProof/>
          <w:lang w:eastAsia="ja-JP"/>
        </w:rPr>
        <w:t>”</w:t>
      </w:r>
      <w:r>
        <w:rPr>
          <w:rFonts w:hint="eastAsia"/>
          <w:noProof/>
          <w:lang w:eastAsia="ja-JP"/>
        </w:rPr>
        <w:t xml:space="preserve"> in document #338r4 </w:t>
      </w:r>
      <w:r>
        <w:rPr>
          <w:noProof/>
          <w:lang w:eastAsia="ja-JP"/>
        </w:rPr>
        <w:fldChar w:fldCharType="begin"/>
      </w:r>
      <w:r>
        <w:rPr>
          <w:noProof/>
          <w:lang w:eastAsia="ja-JP"/>
        </w:rPr>
        <w:instrText xml:space="preserve"> </w:instrText>
      </w:r>
      <w:r>
        <w:rPr>
          <w:rFonts w:hint="eastAsia"/>
          <w:noProof/>
          <w:lang w:eastAsia="ja-JP"/>
        </w:rPr>
        <w:instrText>REF _Ref389233075 \r \h</w:instrText>
      </w:r>
      <w:r>
        <w:rPr>
          <w:noProof/>
          <w:lang w:eastAsia="ja-JP"/>
        </w:rPr>
        <w:instrText xml:space="preserve"> </w:instrText>
      </w:r>
      <w:r>
        <w:rPr>
          <w:noProof/>
          <w:lang w:eastAsia="ja-JP"/>
        </w:rPr>
      </w:r>
      <w:r>
        <w:rPr>
          <w:noProof/>
          <w:lang w:eastAsia="ja-JP"/>
        </w:rPr>
        <w:fldChar w:fldCharType="separate"/>
      </w:r>
      <w:r>
        <w:rPr>
          <w:noProof/>
          <w:lang w:eastAsia="ja-JP"/>
        </w:rPr>
        <w:t>[1]</w:t>
      </w:r>
      <w:r>
        <w:rPr>
          <w:noProof/>
          <w:lang w:eastAsia="ja-JP"/>
        </w:rPr>
        <w:fldChar w:fldCharType="end"/>
      </w:r>
      <w:r>
        <w:rPr>
          <w:rFonts w:hint="eastAsia"/>
          <w:noProof/>
          <w:lang w:eastAsia="ja-JP"/>
        </w:rPr>
        <w:t>.</w:t>
      </w:r>
    </w:p>
    <w:p w:rsidR="00A74269" w:rsidRPr="00A74269" w:rsidRDefault="00754BA0" w:rsidP="00F40246">
      <w:pPr>
        <w:widowControl w:val="0"/>
        <w:numPr>
          <w:ilvl w:val="0"/>
          <w:numId w:val="3"/>
        </w:numPr>
        <w:spacing w:before="120" w:line="276" w:lineRule="auto"/>
        <w:rPr>
          <w:b/>
          <w:szCs w:val="24"/>
          <w:lang w:eastAsia="ja-JP"/>
        </w:rPr>
      </w:pPr>
      <w:r>
        <w:rPr>
          <w:rFonts w:hint="eastAsia"/>
          <w:b/>
          <w:noProof/>
          <w:lang w:eastAsia="ja-JP"/>
        </w:rPr>
        <w:t>Multiple</w:t>
      </w:r>
      <w:r w:rsidR="00A74269">
        <w:rPr>
          <w:rFonts w:hint="eastAsia"/>
          <w:b/>
          <w:noProof/>
          <w:lang w:eastAsia="ja-JP"/>
        </w:rPr>
        <w:t xml:space="preserve"> PAN </w:t>
      </w:r>
      <w:r>
        <w:rPr>
          <w:rFonts w:hint="eastAsia"/>
          <w:b/>
          <w:noProof/>
          <w:lang w:eastAsia="ja-JP"/>
        </w:rPr>
        <w:t>communication</w:t>
      </w:r>
    </w:p>
    <w:p w:rsidR="00A74269" w:rsidRDefault="00A74269" w:rsidP="00F40246">
      <w:pPr>
        <w:widowControl w:val="0"/>
        <w:spacing w:before="120" w:line="276" w:lineRule="auto"/>
        <w:rPr>
          <w:noProof/>
          <w:lang w:eastAsia="ja-JP"/>
        </w:rPr>
      </w:pPr>
      <w:r>
        <w:rPr>
          <w:rFonts w:hint="eastAsia"/>
          <w:noProof/>
          <w:lang w:eastAsia="ja-JP"/>
        </w:rPr>
        <w:t>There is no mention in the TGD that the routing protocol should provide routing between devices from different PAN</w:t>
      </w:r>
      <w:r w:rsidR="00054F4C">
        <w:rPr>
          <w:rFonts w:hint="eastAsia"/>
          <w:noProof/>
          <w:lang w:eastAsia="ja-JP"/>
        </w:rPr>
        <w:t>s</w:t>
      </w:r>
      <w:r>
        <w:rPr>
          <w:rFonts w:hint="eastAsia"/>
          <w:noProof/>
          <w:lang w:eastAsia="ja-JP"/>
        </w:rPr>
        <w:t>. If this is an issue desired to be addressed, we suggest amending Clause 6</w:t>
      </w:r>
      <w:r w:rsidR="007B1F80">
        <w:rPr>
          <w:rFonts w:hint="eastAsia"/>
          <w:noProof/>
          <w:lang w:eastAsia="ja-JP"/>
        </w:rPr>
        <w:t>.1</w:t>
      </w:r>
      <w:r>
        <w:rPr>
          <w:rFonts w:hint="eastAsia"/>
          <w:noProof/>
          <w:lang w:eastAsia="ja-JP"/>
        </w:rPr>
        <w:t xml:space="preserve"> of the TGD after the second paragraph with: </w:t>
      </w:r>
    </w:p>
    <w:p w:rsidR="00A74269" w:rsidRDefault="00A74269" w:rsidP="00F40246">
      <w:pPr>
        <w:widowControl w:val="0"/>
        <w:spacing w:before="120" w:line="276" w:lineRule="auto"/>
        <w:rPr>
          <w:noProof/>
          <w:lang w:eastAsia="ja-JP"/>
        </w:rPr>
      </w:pPr>
      <w:r>
        <w:rPr>
          <w:noProof/>
          <w:lang w:eastAsia="ja-JP"/>
        </w:rPr>
        <w:lastRenderedPageBreak/>
        <w:t>“</w:t>
      </w:r>
      <w:r>
        <w:rPr>
          <w:rFonts w:hint="eastAsia"/>
          <w:noProof/>
          <w:lang w:eastAsia="ja-JP"/>
        </w:rPr>
        <w:t xml:space="preserve">If the network is composed of several subnets, the proposal </w:t>
      </w:r>
      <w:r w:rsidRPr="00A74269">
        <w:rPr>
          <w:rFonts w:hint="eastAsia"/>
          <w:b/>
          <w:noProof/>
          <w:lang w:eastAsia="ja-JP"/>
        </w:rPr>
        <w:t>should</w:t>
      </w:r>
      <w:r>
        <w:rPr>
          <w:rFonts w:hint="eastAsia"/>
          <w:noProof/>
          <w:lang w:eastAsia="ja-JP"/>
        </w:rPr>
        <w:t xml:space="preserve"> (</w:t>
      </w:r>
      <w:r w:rsidRPr="00A74269">
        <w:rPr>
          <w:rFonts w:hint="eastAsia"/>
          <w:b/>
          <w:noProof/>
          <w:lang w:eastAsia="ja-JP"/>
        </w:rPr>
        <w:t>may</w:t>
      </w:r>
      <w:r>
        <w:rPr>
          <w:rFonts w:hint="eastAsia"/>
          <w:noProof/>
          <w:lang w:eastAsia="ja-JP"/>
        </w:rPr>
        <w:t>?) provide routing between devices of different subnet</w:t>
      </w:r>
      <w:r w:rsidR="00054F4C">
        <w:rPr>
          <w:rFonts w:hint="eastAsia"/>
          <w:noProof/>
          <w:lang w:eastAsia="ja-JP"/>
        </w:rPr>
        <w:t>s</w:t>
      </w:r>
      <w:r>
        <w:rPr>
          <w:noProof/>
          <w:lang w:eastAsia="ja-JP"/>
        </w:rPr>
        <w:t>”</w:t>
      </w:r>
    </w:p>
    <w:p w:rsidR="00EC57A7" w:rsidRDefault="00EC57A7" w:rsidP="00F40246">
      <w:pPr>
        <w:pStyle w:val="ListParagraph"/>
        <w:widowControl w:val="0"/>
        <w:numPr>
          <w:ilvl w:val="0"/>
          <w:numId w:val="3"/>
        </w:numPr>
        <w:spacing w:before="120" w:line="276" w:lineRule="auto"/>
        <w:rPr>
          <w:b/>
          <w:noProof/>
          <w:lang w:eastAsia="ja-JP"/>
        </w:rPr>
      </w:pPr>
      <w:r>
        <w:rPr>
          <w:rFonts w:hint="eastAsia"/>
          <w:b/>
          <w:noProof/>
          <w:lang w:eastAsia="ja-JP"/>
        </w:rPr>
        <w:t>Mandatory and optional parameters</w:t>
      </w:r>
    </w:p>
    <w:p w:rsidR="00EC57A7" w:rsidRPr="00EC57A7" w:rsidRDefault="00EC57A7" w:rsidP="00F40246">
      <w:pPr>
        <w:widowControl w:val="0"/>
        <w:spacing w:before="120" w:line="276" w:lineRule="auto"/>
        <w:rPr>
          <w:noProof/>
          <w:lang w:eastAsia="ja-JP"/>
        </w:rPr>
      </w:pPr>
      <w:r>
        <w:rPr>
          <w:rFonts w:hint="eastAsia"/>
          <w:noProof/>
          <w:lang w:eastAsia="ja-JP"/>
        </w:rPr>
        <w:t xml:space="preserve">We propose that </w:t>
      </w:r>
      <w:r w:rsidR="0079215B">
        <w:rPr>
          <w:rFonts w:hint="eastAsia"/>
          <w:noProof/>
          <w:lang w:eastAsia="ja-JP"/>
        </w:rPr>
        <w:t xml:space="preserve">scenario </w:t>
      </w:r>
      <w:r>
        <w:rPr>
          <w:rFonts w:hint="eastAsia"/>
          <w:noProof/>
          <w:lang w:eastAsia="ja-JP"/>
        </w:rPr>
        <w:t xml:space="preserve">parameters </w:t>
      </w:r>
      <w:r w:rsidR="0079215B">
        <w:rPr>
          <w:rFonts w:hint="eastAsia"/>
          <w:noProof/>
          <w:lang w:eastAsia="ja-JP"/>
        </w:rPr>
        <w:t xml:space="preserve">in document #338r4 </w:t>
      </w:r>
      <w:r>
        <w:rPr>
          <w:rFonts w:hint="eastAsia"/>
          <w:noProof/>
          <w:lang w:eastAsia="ja-JP"/>
        </w:rPr>
        <w:t xml:space="preserve">based on </w:t>
      </w:r>
      <w:r>
        <w:rPr>
          <w:noProof/>
          <w:lang w:eastAsia="ja-JP"/>
        </w:rPr>
        <w:t>“</w:t>
      </w:r>
      <w:r>
        <w:rPr>
          <w:rFonts w:hint="eastAsia"/>
          <w:b/>
          <w:noProof/>
          <w:lang w:eastAsia="ja-JP"/>
        </w:rPr>
        <w:t>shall</w:t>
      </w:r>
      <w:r>
        <w:rPr>
          <w:noProof/>
          <w:lang w:eastAsia="ja-JP"/>
        </w:rPr>
        <w:t>”</w:t>
      </w:r>
      <w:r>
        <w:rPr>
          <w:rFonts w:hint="eastAsia"/>
          <w:noProof/>
          <w:lang w:eastAsia="ja-JP"/>
        </w:rPr>
        <w:t xml:space="preserve"> statements be made </w:t>
      </w:r>
      <w:r>
        <w:rPr>
          <w:rFonts w:hint="eastAsia"/>
          <w:b/>
          <w:noProof/>
          <w:lang w:eastAsia="ja-JP"/>
        </w:rPr>
        <w:t xml:space="preserve">mandatory </w:t>
      </w:r>
      <w:r>
        <w:rPr>
          <w:rFonts w:hint="eastAsia"/>
          <w:noProof/>
          <w:lang w:eastAsia="ja-JP"/>
        </w:rPr>
        <w:t xml:space="preserve">and parameters based on </w:t>
      </w:r>
      <w:r>
        <w:rPr>
          <w:noProof/>
          <w:lang w:eastAsia="ja-JP"/>
        </w:rPr>
        <w:t>“</w:t>
      </w:r>
      <w:r>
        <w:rPr>
          <w:rFonts w:hint="eastAsia"/>
          <w:b/>
          <w:noProof/>
          <w:lang w:eastAsia="ja-JP"/>
        </w:rPr>
        <w:t>should</w:t>
      </w:r>
      <w:r>
        <w:rPr>
          <w:noProof/>
          <w:lang w:eastAsia="ja-JP"/>
        </w:rPr>
        <w:t>”</w:t>
      </w:r>
      <w:r>
        <w:rPr>
          <w:rFonts w:hint="eastAsia"/>
          <w:noProof/>
          <w:lang w:eastAsia="ja-JP"/>
        </w:rPr>
        <w:t xml:space="preserve"> and </w:t>
      </w:r>
      <w:r>
        <w:rPr>
          <w:noProof/>
          <w:lang w:eastAsia="ja-JP"/>
        </w:rPr>
        <w:t>“</w:t>
      </w:r>
      <w:r>
        <w:rPr>
          <w:rFonts w:hint="eastAsia"/>
          <w:b/>
          <w:noProof/>
          <w:lang w:eastAsia="ja-JP"/>
        </w:rPr>
        <w:t>may</w:t>
      </w:r>
      <w:r>
        <w:rPr>
          <w:noProof/>
          <w:lang w:eastAsia="ja-JP"/>
        </w:rPr>
        <w:t>”</w:t>
      </w:r>
      <w:r>
        <w:rPr>
          <w:rFonts w:hint="eastAsia"/>
          <w:noProof/>
          <w:lang w:eastAsia="ja-JP"/>
        </w:rPr>
        <w:t xml:space="preserve"> statements be made </w:t>
      </w:r>
      <w:r>
        <w:rPr>
          <w:rFonts w:hint="eastAsia"/>
          <w:b/>
          <w:noProof/>
          <w:lang w:eastAsia="ja-JP"/>
        </w:rPr>
        <w:t>optional</w:t>
      </w:r>
      <w:r>
        <w:rPr>
          <w:rFonts w:hint="eastAsia"/>
          <w:noProof/>
          <w:lang w:eastAsia="ja-JP"/>
        </w:rPr>
        <w:t>.</w:t>
      </w:r>
      <w:r w:rsidR="0079215B">
        <w:rPr>
          <w:rFonts w:hint="eastAsia"/>
          <w:noProof/>
          <w:lang w:eastAsia="ja-JP"/>
        </w:rPr>
        <w:t xml:space="preserve"> </w:t>
      </w:r>
    </w:p>
    <w:p w:rsidR="00B85C35" w:rsidRPr="008E36F5" w:rsidRDefault="00B85C35" w:rsidP="00F40246">
      <w:pPr>
        <w:widowControl w:val="0"/>
        <w:spacing w:before="120" w:line="276" w:lineRule="auto"/>
        <w:rPr>
          <w:b/>
          <w:szCs w:val="24"/>
          <w:lang w:eastAsia="ja-JP"/>
        </w:rPr>
      </w:pPr>
      <w:r w:rsidRPr="008E36F5">
        <w:rPr>
          <w:rFonts w:hint="eastAsia"/>
          <w:b/>
          <w:szCs w:val="24"/>
          <w:lang w:eastAsia="ja-JP"/>
        </w:rPr>
        <w:t>References</w:t>
      </w:r>
    </w:p>
    <w:p w:rsidR="00B85C35" w:rsidRDefault="00B85C35" w:rsidP="00F40246">
      <w:pPr>
        <w:widowControl w:val="0"/>
        <w:numPr>
          <w:ilvl w:val="0"/>
          <w:numId w:val="2"/>
        </w:numPr>
        <w:spacing w:before="120" w:line="276" w:lineRule="auto"/>
        <w:rPr>
          <w:szCs w:val="24"/>
          <w:lang w:eastAsia="ja-JP"/>
        </w:rPr>
      </w:pPr>
      <w:bookmarkStart w:id="1" w:name="_Ref389233075"/>
      <w:r w:rsidRPr="008E36F5">
        <w:rPr>
          <w:szCs w:val="24"/>
          <w:lang w:eastAsia="ja-JP"/>
        </w:rPr>
        <w:t>15- 14-0338-04</w:t>
      </w:r>
      <w:r w:rsidRPr="008E36F5">
        <w:rPr>
          <w:rFonts w:hint="eastAsia"/>
          <w:szCs w:val="24"/>
          <w:lang w:eastAsia="ja-JP"/>
        </w:rPr>
        <w:t xml:space="preserve"> TG10 Scenario parameters</w:t>
      </w:r>
      <w:bookmarkEnd w:id="1"/>
    </w:p>
    <w:p w:rsidR="008E36F5" w:rsidRPr="008E36F5" w:rsidRDefault="008E36F5" w:rsidP="00F40246">
      <w:pPr>
        <w:widowControl w:val="0"/>
        <w:numPr>
          <w:ilvl w:val="0"/>
          <w:numId w:val="2"/>
        </w:numPr>
        <w:spacing w:before="120" w:line="276" w:lineRule="auto"/>
        <w:rPr>
          <w:szCs w:val="24"/>
          <w:lang w:eastAsia="ja-JP"/>
        </w:rPr>
      </w:pPr>
      <w:bookmarkStart w:id="2" w:name="_Ref389233695"/>
      <w:r w:rsidRPr="008E36F5">
        <w:rPr>
          <w:szCs w:val="24"/>
          <w:lang w:eastAsia="ja-JP"/>
        </w:rPr>
        <w:t>15 -14-0753-14</w:t>
      </w:r>
      <w:r>
        <w:rPr>
          <w:rFonts w:hint="eastAsia"/>
          <w:szCs w:val="24"/>
          <w:lang w:eastAsia="ja-JP"/>
        </w:rPr>
        <w:t xml:space="preserve"> TG10 / Technical Guidance Document</w:t>
      </w:r>
      <w:bookmarkEnd w:id="2"/>
    </w:p>
    <w:sectPr w:rsidR="008E36F5" w:rsidRPr="008E36F5">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197" w:rsidRDefault="00121197">
      <w:r>
        <w:separator/>
      </w:r>
    </w:p>
  </w:endnote>
  <w:endnote w:type="continuationSeparator" w:id="0">
    <w:p w:rsidR="00121197" w:rsidRDefault="0012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258" w:rsidRDefault="0055701B">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CA6DFA">
        <w:rPr>
          <w:noProof/>
        </w:rPr>
        <w:t>Verotiana</w:t>
      </w:r>
    </w:fldSimple>
    <w:r>
      <w:t xml:space="preserve">, </w:t>
    </w:r>
    <w:fldSimple w:instr=" DOCPROPERTY &quot;Company&quot;  \* MERGEFORMAT ">
      <w:r w:rsidR="00CA6DFA">
        <w:t>&lt;company&gt;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258" w:rsidRPr="00CA6DFA" w:rsidRDefault="0055701B">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CA6DFA">
      <w:rPr>
        <w:lang w:val="fr-FR"/>
      </w:rPr>
      <w:t>Submission</w:t>
    </w:r>
    <w:proofErr w:type="spellEnd"/>
    <w:r w:rsidRPr="00CA6DFA">
      <w:rPr>
        <w:lang w:val="fr-FR"/>
      </w:rPr>
      <w:tab/>
      <w:t xml:space="preserve">Page </w:t>
    </w:r>
    <w:r>
      <w:pgNum/>
    </w:r>
    <w:r w:rsidRPr="00CA6DFA">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197" w:rsidRDefault="00121197">
      <w:r>
        <w:separator/>
      </w:r>
    </w:p>
  </w:footnote>
  <w:footnote w:type="continuationSeparator" w:id="0">
    <w:p w:rsidR="00121197" w:rsidRDefault="00121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258" w:rsidRDefault="000A0411">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rFonts w:hint="eastAsia"/>
        <w:b/>
        <w:sz w:val="28"/>
        <w:lang w:eastAsia="ja-JP"/>
      </w:rPr>
      <w:t>June, 2014</w:t>
    </w:r>
    <w:r w:rsidR="0055701B">
      <w:rPr>
        <w:b/>
        <w:sz w:val="28"/>
      </w:rPr>
      <w:tab/>
      <w:t xml:space="preserve"> IEEE P802.15-</w:t>
    </w:r>
    <w:r w:rsidR="004E79CF" w:rsidRPr="004E79CF">
      <w:rPr>
        <w:b/>
        <w:sz w:val="28"/>
      </w:rPr>
      <w:t>14-0348-00-0010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258" w:rsidRDefault="0055701B">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3600"/>
    <w:multiLevelType w:val="multilevel"/>
    <w:tmpl w:val="9B6C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135065"/>
    <w:multiLevelType w:val="hybridMultilevel"/>
    <w:tmpl w:val="7F72DEF2"/>
    <w:lvl w:ilvl="0" w:tplc="23722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EF354B"/>
    <w:multiLevelType w:val="hybridMultilevel"/>
    <w:tmpl w:val="188C1568"/>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C6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D727557"/>
    <w:multiLevelType w:val="hybridMultilevel"/>
    <w:tmpl w:val="437EC7B0"/>
    <w:lvl w:ilvl="0" w:tplc="4F8E6C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9717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0682EE9"/>
    <w:multiLevelType w:val="hybridMultilevel"/>
    <w:tmpl w:val="1A70AC6E"/>
    <w:lvl w:ilvl="0" w:tplc="066CB89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B5D70B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FA5357A"/>
    <w:multiLevelType w:val="hybridMultilevel"/>
    <w:tmpl w:val="CE36A568"/>
    <w:lvl w:ilvl="0" w:tplc="82CAFB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6"/>
  </w:num>
  <w:num w:numId="5">
    <w:abstractNumId w:val="9"/>
  </w:num>
  <w:num w:numId="6">
    <w:abstractNumId w:val="5"/>
  </w:num>
  <w:num w:numId="7">
    <w:abstractNumId w:val="8"/>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DFA"/>
    <w:rsid w:val="000255EA"/>
    <w:rsid w:val="000458DE"/>
    <w:rsid w:val="000506F2"/>
    <w:rsid w:val="00054F4C"/>
    <w:rsid w:val="000A0411"/>
    <w:rsid w:val="000C6488"/>
    <w:rsid w:val="00121197"/>
    <w:rsid w:val="00125232"/>
    <w:rsid w:val="00136D4B"/>
    <w:rsid w:val="0029248F"/>
    <w:rsid w:val="003D43EE"/>
    <w:rsid w:val="004E7572"/>
    <w:rsid w:val="004E79CF"/>
    <w:rsid w:val="00550F47"/>
    <w:rsid w:val="0055701B"/>
    <w:rsid w:val="006019FD"/>
    <w:rsid w:val="00610074"/>
    <w:rsid w:val="00610CD2"/>
    <w:rsid w:val="006E58DC"/>
    <w:rsid w:val="00754BA0"/>
    <w:rsid w:val="0079215B"/>
    <w:rsid w:val="007B1F80"/>
    <w:rsid w:val="007D7C0C"/>
    <w:rsid w:val="00850895"/>
    <w:rsid w:val="008E36F5"/>
    <w:rsid w:val="00A74269"/>
    <w:rsid w:val="00A847CF"/>
    <w:rsid w:val="00AB5DEC"/>
    <w:rsid w:val="00AF7859"/>
    <w:rsid w:val="00B85C35"/>
    <w:rsid w:val="00BB7E42"/>
    <w:rsid w:val="00CA6DFA"/>
    <w:rsid w:val="00DB0E0C"/>
    <w:rsid w:val="00E36258"/>
    <w:rsid w:val="00E4076B"/>
    <w:rsid w:val="00E510FF"/>
    <w:rsid w:val="00EC57A7"/>
    <w:rsid w:val="00F40246"/>
    <w:rsid w:val="00FD0763"/>
    <w:rsid w:val="00FE2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table" w:styleId="TableGrid">
    <w:name w:val="Table Grid"/>
    <w:basedOn w:val="TableNormal"/>
    <w:uiPriority w:val="59"/>
    <w:rsid w:val="00136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10074"/>
    <w:pPr>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054F4C"/>
    <w:rPr>
      <w:rFonts w:ascii="Tahoma" w:hAnsi="Tahoma" w:cs="Tahoma"/>
      <w:sz w:val="16"/>
      <w:szCs w:val="16"/>
    </w:rPr>
  </w:style>
  <w:style w:type="character" w:customStyle="1" w:styleId="BalloonTextChar">
    <w:name w:val="Balloon Text Char"/>
    <w:basedOn w:val="DefaultParagraphFont"/>
    <w:link w:val="BalloonText"/>
    <w:uiPriority w:val="99"/>
    <w:semiHidden/>
    <w:rsid w:val="00054F4C"/>
    <w:rPr>
      <w:rFonts w:ascii="Tahoma" w:hAnsi="Tahoma" w:cs="Tahoma"/>
      <w:sz w:val="16"/>
      <w:szCs w:val="16"/>
    </w:rPr>
  </w:style>
  <w:style w:type="paragraph" w:styleId="ListParagraph">
    <w:name w:val="List Paragraph"/>
    <w:basedOn w:val="Normal"/>
    <w:uiPriority w:val="34"/>
    <w:qFormat/>
    <w:rsid w:val="00EC57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lang w:eastAsia="en-US"/>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table" w:styleId="TableGrid">
    <w:name w:val="Table Grid"/>
    <w:basedOn w:val="TableNormal"/>
    <w:uiPriority w:val="59"/>
    <w:rsid w:val="00136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10074"/>
    <w:pPr>
      <w:spacing w:before="100" w:beforeAutospacing="1" w:after="100" w:afterAutospacing="1"/>
    </w:pPr>
    <w:rPr>
      <w:rFonts w:eastAsia="Times New Roman"/>
      <w:szCs w:val="24"/>
    </w:rPr>
  </w:style>
  <w:style w:type="paragraph" w:styleId="BalloonText">
    <w:name w:val="Balloon Text"/>
    <w:basedOn w:val="Normal"/>
    <w:link w:val="BalloonTextChar"/>
    <w:uiPriority w:val="99"/>
    <w:semiHidden/>
    <w:unhideWhenUsed/>
    <w:rsid w:val="00054F4C"/>
    <w:rPr>
      <w:rFonts w:ascii="Tahoma" w:hAnsi="Tahoma" w:cs="Tahoma"/>
      <w:sz w:val="16"/>
      <w:szCs w:val="16"/>
    </w:rPr>
  </w:style>
  <w:style w:type="character" w:customStyle="1" w:styleId="BalloonTextChar">
    <w:name w:val="Balloon Text Char"/>
    <w:basedOn w:val="DefaultParagraphFont"/>
    <w:link w:val="BalloonText"/>
    <w:uiPriority w:val="99"/>
    <w:semiHidden/>
    <w:rsid w:val="00054F4C"/>
    <w:rPr>
      <w:rFonts w:ascii="Tahoma" w:hAnsi="Tahoma" w:cs="Tahoma"/>
      <w:sz w:val="16"/>
      <w:szCs w:val="16"/>
    </w:rPr>
  </w:style>
  <w:style w:type="paragraph" w:styleId="ListParagraph">
    <w:name w:val="List Paragraph"/>
    <w:basedOn w:val="Normal"/>
    <w:uiPriority w:val="34"/>
    <w:qFormat/>
    <w:rsid w:val="00EC5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50326">
      <w:bodyDiv w:val="1"/>
      <w:marLeft w:val="0"/>
      <w:marRight w:val="0"/>
      <w:marTop w:val="0"/>
      <w:marBottom w:val="0"/>
      <w:divBdr>
        <w:top w:val="none" w:sz="0" w:space="0" w:color="auto"/>
        <w:left w:val="none" w:sz="0" w:space="0" w:color="auto"/>
        <w:bottom w:val="none" w:sz="0" w:space="0" w:color="auto"/>
        <w:right w:val="none" w:sz="0" w:space="0" w:color="auto"/>
      </w:divBdr>
    </w:div>
    <w:div w:id="563951419">
      <w:bodyDiv w:val="1"/>
      <w:marLeft w:val="0"/>
      <w:marRight w:val="0"/>
      <w:marTop w:val="0"/>
      <w:marBottom w:val="0"/>
      <w:divBdr>
        <w:top w:val="none" w:sz="0" w:space="0" w:color="auto"/>
        <w:left w:val="none" w:sz="0" w:space="0" w:color="auto"/>
        <w:bottom w:val="none" w:sz="0" w:space="0" w:color="auto"/>
        <w:right w:val="none" w:sz="0" w:space="0" w:color="auto"/>
      </w:divBdr>
    </w:div>
    <w:div w:id="879587903">
      <w:bodyDiv w:val="1"/>
      <w:marLeft w:val="0"/>
      <w:marRight w:val="0"/>
      <w:marTop w:val="0"/>
      <w:marBottom w:val="0"/>
      <w:divBdr>
        <w:top w:val="none" w:sz="0" w:space="0" w:color="auto"/>
        <w:left w:val="none" w:sz="0" w:space="0" w:color="auto"/>
        <w:bottom w:val="none" w:sz="0" w:space="0" w:color="auto"/>
        <w:right w:val="none" w:sz="0" w:space="0" w:color="auto"/>
      </w:divBdr>
    </w:div>
    <w:div w:id="941915921">
      <w:bodyDiv w:val="1"/>
      <w:marLeft w:val="0"/>
      <w:marRight w:val="0"/>
      <w:marTop w:val="0"/>
      <w:marBottom w:val="0"/>
      <w:divBdr>
        <w:top w:val="none" w:sz="0" w:space="0" w:color="auto"/>
        <w:left w:val="none" w:sz="0" w:space="0" w:color="auto"/>
        <w:bottom w:val="none" w:sz="0" w:space="0" w:color="auto"/>
        <w:right w:val="none" w:sz="0" w:space="0" w:color="auto"/>
      </w:divBdr>
    </w:div>
    <w:div w:id="1574588699">
      <w:bodyDiv w:val="1"/>
      <w:marLeft w:val="0"/>
      <w:marRight w:val="0"/>
      <w:marTop w:val="0"/>
      <w:marBottom w:val="0"/>
      <w:divBdr>
        <w:top w:val="none" w:sz="0" w:space="0" w:color="auto"/>
        <w:left w:val="none" w:sz="0" w:space="0" w:color="auto"/>
        <w:bottom w:val="none" w:sz="0" w:space="0" w:color="auto"/>
        <w:right w:val="none" w:sz="0" w:space="0" w:color="auto"/>
      </w:divBdr>
    </w:div>
    <w:div w:id="175690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tiana\Documents\NICT\Standardization\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FAC0B-F213-4842-9384-DDBE1649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88</TotalTime>
  <Pages>7</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Comments regarding documents #338 and #753</vt:lpstr>
    </vt:vector>
  </TitlesOfParts>
  <Company>&lt;company&gt;</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regarding documents #338 and #753</dc:title>
  <dc:creator>Verotiana</dc:creator>
  <dc:description>&lt;street address&gt;_x000d_
TELEPHONE: &lt;phone#&gt;_x000d_
FAX: &lt;fax#&gt;_x000d_
EMAIL: &lt;email&gt;</dc:description>
  <cp:lastModifiedBy>Verotiana</cp:lastModifiedBy>
  <cp:revision>10</cp:revision>
  <cp:lastPrinted>1900-12-31T15:00:00Z</cp:lastPrinted>
  <dcterms:created xsi:type="dcterms:W3CDTF">2014-06-02T03:16:00Z</dcterms:created>
  <dcterms:modified xsi:type="dcterms:W3CDTF">2014-06-03T08:58:00Z</dcterms:modified>
  <cp:category>&lt;doc#&gt;</cp:category>
</cp:coreProperties>
</file>